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b/>
          <w:caps/>
          <w:color w:val="7030A0"/>
          <w:sz w:val="80"/>
          <w:szCs w:val="80"/>
        </w:rPr>
        <w:alias w:val="Title"/>
        <w:tag w:val=""/>
        <w:id w:val="1735040861"/>
        <w:placeholder>
          <w:docPart w:val="5D219179340F4A0F883EF105C86EC2DA"/>
        </w:placeholder>
        <w:dataBinding w:prefixMappings="xmlns:ns0='http://purl.org/dc/elements/1.1/' xmlns:ns1='http://schemas.openxmlformats.org/package/2006/metadata/core-properties' " w:xpath="/ns1:coreProperties[1]/ns0:title[1]" w:storeItemID="{6C3C8BC8-F283-45AE-878A-BAB7291924A1}"/>
        <w:text/>
      </w:sdtPr>
      <w:sdtEndPr/>
      <w:sdtContent>
        <w:p w14:paraId="1F84AC06" w14:textId="77777777" w:rsidR="00321DF9" w:rsidRPr="0072730E" w:rsidRDefault="00321DF9" w:rsidP="00FD7C48">
          <w:pPr>
            <w:pStyle w:val="NoSpacing"/>
            <w:spacing w:before="360" w:after="240"/>
            <w:jc w:val="center"/>
            <w:rPr>
              <w:rFonts w:asciiTheme="majorHAnsi" w:eastAsiaTheme="majorEastAsia" w:hAnsiTheme="majorHAnsi" w:cstheme="majorBidi"/>
              <w:b/>
              <w:caps/>
              <w:color w:val="7030A0"/>
              <w:sz w:val="80"/>
              <w:szCs w:val="80"/>
            </w:rPr>
          </w:pPr>
          <w:r>
            <w:rPr>
              <w:rFonts w:asciiTheme="majorHAnsi" w:eastAsiaTheme="majorEastAsia" w:hAnsiTheme="majorHAnsi" w:cstheme="majorBidi"/>
              <w:b/>
              <w:caps/>
              <w:color w:val="7030A0"/>
              <w:sz w:val="80"/>
              <w:szCs w:val="80"/>
            </w:rPr>
            <w:t>Gender strategy and action plan</w:t>
          </w:r>
        </w:p>
      </w:sdtContent>
    </w:sdt>
    <w:sdt>
      <w:sdtPr>
        <w:rPr>
          <w:color w:val="C45911" w:themeColor="accent2" w:themeShade="BF"/>
          <w:sz w:val="40"/>
          <w:szCs w:val="40"/>
        </w:rPr>
        <w:alias w:val="Subtitle"/>
        <w:tag w:val=""/>
        <w:id w:val="328029620"/>
        <w:placeholder>
          <w:docPart w:val="7FF5A35116E8430FA8E31849057D8C06"/>
        </w:placeholder>
        <w:dataBinding w:prefixMappings="xmlns:ns0='http://purl.org/dc/elements/1.1/' xmlns:ns1='http://schemas.openxmlformats.org/package/2006/metadata/core-properties' " w:xpath="/ns1:coreProperties[1]/ns0:subject[1]" w:storeItemID="{6C3C8BC8-F283-45AE-878A-BAB7291924A1}"/>
        <w:text/>
      </w:sdtPr>
      <w:sdtEndPr/>
      <w:sdtContent>
        <w:p w14:paraId="3FC82457" w14:textId="77777777" w:rsidR="00321DF9" w:rsidRPr="008E1947" w:rsidRDefault="00321DF9" w:rsidP="00321DF9">
          <w:pPr>
            <w:pStyle w:val="NoSpacing"/>
            <w:jc w:val="center"/>
            <w:rPr>
              <w:color w:val="5B9BD5" w:themeColor="accent1"/>
              <w:sz w:val="20"/>
              <w:szCs w:val="20"/>
            </w:rPr>
          </w:pPr>
          <w:r>
            <w:rPr>
              <w:color w:val="C45911" w:themeColor="accent2" w:themeShade="BF"/>
              <w:sz w:val="40"/>
              <w:szCs w:val="40"/>
            </w:rPr>
            <w:t>FOR NATIONAL SOCIAL SECURITY STRATEGY OF BANGLADESH</w:t>
          </w:r>
        </w:p>
      </w:sdtContent>
    </w:sdt>
    <w:p w14:paraId="7C27065A" w14:textId="77777777" w:rsidR="00321DF9" w:rsidRPr="00306CE2" w:rsidRDefault="00321DF9" w:rsidP="00321DF9">
      <w:pPr>
        <w:pStyle w:val="NoSpacing"/>
        <w:spacing w:before="480"/>
        <w:jc w:val="center"/>
        <w:rPr>
          <w:color w:val="5B9BD5" w:themeColor="accent1"/>
        </w:rPr>
      </w:pPr>
      <w:r>
        <w:rPr>
          <w:noProof/>
        </w:rPr>
        <w:drawing>
          <wp:inline distT="0" distB="0" distL="0" distR="0" wp14:anchorId="12E7F48C" wp14:editId="679D4B84">
            <wp:extent cx="2408555" cy="226653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1048" cy="2278295"/>
                    </a:xfrm>
                    <a:prstGeom prst="rect">
                      <a:avLst/>
                    </a:prstGeom>
                    <a:noFill/>
                    <a:ln>
                      <a:noFill/>
                    </a:ln>
                  </pic:spPr>
                </pic:pic>
              </a:graphicData>
            </a:graphic>
          </wp:inline>
        </w:drawing>
      </w:r>
      <w:r>
        <w:rPr>
          <w:noProof/>
          <w:color w:val="5B9BD5" w:themeColor="accent1"/>
        </w:rPr>
        <mc:AlternateContent>
          <mc:Choice Requires="wps">
            <w:drawing>
              <wp:anchor distT="0" distB="0" distL="114300" distR="114300" simplePos="0" relativeHeight="251660288" behindDoc="0" locked="0" layoutInCell="1" allowOverlap="1" wp14:anchorId="1866EAAF" wp14:editId="3F460C5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C45911" w:themeColor="accen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9-03-27T00:00:00Z">
                                <w:dateFormat w:val="MMMM d, yyyy"/>
                                <w:lid w:val="en-US"/>
                                <w:storeMappedDataAs w:val="dateTime"/>
                                <w:calendar w:val="gregorian"/>
                              </w:date>
                            </w:sdtPr>
                            <w:sdtEndPr/>
                            <w:sdtContent>
                              <w:p w14:paraId="7BF69AE7" w14:textId="77777777" w:rsidR="00B97886" w:rsidRPr="0077436B" w:rsidRDefault="00B97886" w:rsidP="00321DF9">
                                <w:pPr>
                                  <w:pStyle w:val="NoSpacing"/>
                                  <w:spacing w:after="40"/>
                                  <w:jc w:val="center"/>
                                  <w:rPr>
                                    <w:caps/>
                                    <w:color w:val="C45911" w:themeColor="accent2" w:themeShade="BF"/>
                                    <w:sz w:val="28"/>
                                    <w:szCs w:val="28"/>
                                  </w:rPr>
                                </w:pPr>
                                <w:r>
                                  <w:rPr>
                                    <w:caps/>
                                    <w:color w:val="C45911" w:themeColor="accent2" w:themeShade="BF"/>
                                    <w:sz w:val="28"/>
                                    <w:szCs w:val="28"/>
                                  </w:rPr>
                                  <w:t>March 27, 2019</w:t>
                                </w:r>
                              </w:p>
                            </w:sdtContent>
                          </w:sdt>
                          <w:p w14:paraId="3EA17CB7" w14:textId="77777777" w:rsidR="00B97886" w:rsidRPr="00934766" w:rsidRDefault="00F4528A" w:rsidP="00321DF9">
                            <w:pPr>
                              <w:pStyle w:val="NoSpacing"/>
                              <w:jc w:val="center"/>
                              <w:rPr>
                                <w:color w:val="222A35" w:themeColor="text2" w:themeShade="80"/>
                                <w:sz w:val="36"/>
                                <w:szCs w:val="36"/>
                              </w:rPr>
                            </w:pPr>
                            <w:sdt>
                              <w:sdtPr>
                                <w:rPr>
                                  <w:caps/>
                                  <w:color w:val="222A35" w:themeColor="text2" w:themeShade="80"/>
                                  <w:sz w:val="36"/>
                                  <w:szCs w:val="36"/>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B97886">
                                  <w:rPr>
                                    <w:caps/>
                                    <w:color w:val="222A35" w:themeColor="text2" w:themeShade="80"/>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866EAA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C45911" w:themeColor="accent2"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9-03-27T00:00:00Z">
                          <w:dateFormat w:val="MMMM d, yyyy"/>
                          <w:lid w:val="en-US"/>
                          <w:storeMappedDataAs w:val="dateTime"/>
                          <w:calendar w:val="gregorian"/>
                        </w:date>
                      </w:sdtPr>
                      <w:sdtContent>
                        <w:p w14:paraId="7BF69AE7" w14:textId="77777777" w:rsidR="00B97886" w:rsidRPr="0077436B" w:rsidRDefault="00B97886" w:rsidP="00321DF9">
                          <w:pPr>
                            <w:pStyle w:val="NoSpacing"/>
                            <w:spacing w:after="40"/>
                            <w:jc w:val="center"/>
                            <w:rPr>
                              <w:caps/>
                              <w:color w:val="C45911" w:themeColor="accent2" w:themeShade="BF"/>
                              <w:sz w:val="28"/>
                              <w:szCs w:val="28"/>
                            </w:rPr>
                          </w:pPr>
                          <w:r>
                            <w:rPr>
                              <w:caps/>
                              <w:color w:val="C45911" w:themeColor="accent2" w:themeShade="BF"/>
                              <w:sz w:val="28"/>
                              <w:szCs w:val="28"/>
                            </w:rPr>
                            <w:t>March 27, 2019</w:t>
                          </w:r>
                        </w:p>
                      </w:sdtContent>
                    </w:sdt>
                    <w:p w14:paraId="3EA17CB7" w14:textId="77777777" w:rsidR="00B97886" w:rsidRPr="00934766" w:rsidRDefault="00B97886" w:rsidP="00321DF9">
                      <w:pPr>
                        <w:pStyle w:val="NoSpacing"/>
                        <w:jc w:val="center"/>
                        <w:rPr>
                          <w:color w:val="222A35" w:themeColor="text2" w:themeShade="80"/>
                          <w:sz w:val="36"/>
                          <w:szCs w:val="36"/>
                        </w:rPr>
                      </w:pPr>
                      <w:sdt>
                        <w:sdtPr>
                          <w:rPr>
                            <w:caps/>
                            <w:color w:val="222A35" w:themeColor="text2" w:themeShade="80"/>
                            <w:sz w:val="36"/>
                            <w:szCs w:val="36"/>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222A35" w:themeColor="text2" w:themeShade="80"/>
                              <w:sz w:val="36"/>
                              <w:szCs w:val="36"/>
                            </w:rPr>
                            <w:t xml:space="preserve">     </w:t>
                          </w:r>
                        </w:sdtContent>
                      </w:sdt>
                    </w:p>
                  </w:txbxContent>
                </v:textbox>
                <w10:wrap anchorx="margin" anchory="page"/>
              </v:shape>
            </w:pict>
          </mc:Fallback>
        </mc:AlternateContent>
      </w:r>
      <w:r>
        <w:rPr>
          <w:noProof/>
        </w:rPr>
        <w:drawing>
          <wp:inline distT="0" distB="0" distL="0" distR="0" wp14:anchorId="7D5484D3" wp14:editId="2E789255">
            <wp:extent cx="236220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0668" cy="2265517"/>
                    </a:xfrm>
                    <a:prstGeom prst="rect">
                      <a:avLst/>
                    </a:prstGeom>
                    <a:noFill/>
                    <a:ln>
                      <a:noFill/>
                    </a:ln>
                  </pic:spPr>
                </pic:pic>
              </a:graphicData>
            </a:graphic>
          </wp:inline>
        </w:drawing>
      </w:r>
      <w:r>
        <w:rPr>
          <w:noProof/>
          <w:color w:val="5B9BD5" w:themeColor="accent1"/>
        </w:rPr>
        <w:drawing>
          <wp:anchor distT="0" distB="0" distL="114300" distR="114300" simplePos="0" relativeHeight="251662336" behindDoc="0" locked="0" layoutInCell="1" allowOverlap="1" wp14:anchorId="62928E22" wp14:editId="2B63A497">
            <wp:simplePos x="0" y="0"/>
            <wp:positionH relativeFrom="column">
              <wp:posOffset>2603241</wp:posOffset>
            </wp:positionH>
            <wp:positionV relativeFrom="paragraph">
              <wp:posOffset>201191</wp:posOffset>
            </wp:positionV>
            <wp:extent cx="758952" cy="478932"/>
            <wp:effectExtent l="0" t="0" r="3175" b="0"/>
            <wp:wrapThrough wrapText="bothSides">
              <wp:wrapPolygon edited="0">
                <wp:start x="0" y="0"/>
                <wp:lineTo x="0" y="3438"/>
                <wp:lineTo x="3796" y="13751"/>
                <wp:lineTo x="3796" y="14610"/>
                <wp:lineTo x="7592" y="20626"/>
                <wp:lineTo x="8134" y="20626"/>
                <wp:lineTo x="13014" y="20626"/>
                <wp:lineTo x="13556" y="20626"/>
                <wp:lineTo x="17352" y="14610"/>
                <wp:lineTo x="17352" y="13751"/>
                <wp:lineTo x="21148" y="3438"/>
                <wp:lineTo x="211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Pr>
          <w:noProof/>
          <w:color w:val="5B9BD5" w:themeColor="accent1"/>
        </w:rPr>
        <mc:AlternateContent>
          <mc:Choice Requires="wps">
            <w:drawing>
              <wp:anchor distT="0" distB="0" distL="114300" distR="114300" simplePos="0" relativeHeight="251661312" behindDoc="0" locked="0" layoutInCell="1" allowOverlap="1" wp14:anchorId="28AE0076" wp14:editId="36546CE9">
                <wp:simplePos x="0" y="0"/>
                <wp:positionH relativeFrom="margin">
                  <wp:posOffset>0</wp:posOffset>
                </wp:positionH>
                <wp:positionV relativeFrom="page">
                  <wp:posOffset>8568055</wp:posOffset>
                </wp:positionV>
                <wp:extent cx="6553200" cy="557784"/>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C45911" w:themeColor="accent2" w:themeShade="BF"/>
                                <w:sz w:val="28"/>
                                <w:szCs w:val="28"/>
                              </w:rPr>
                              <w:alias w:val="Date"/>
                              <w:tag w:val=""/>
                              <w:id w:val="1500694428"/>
                              <w:dataBinding w:prefixMappings="xmlns:ns0='http://schemas.microsoft.com/office/2006/coverPageProps' " w:xpath="/ns0:CoverPageProperties[1]/ns0:PublishDate[1]" w:storeItemID="{55AF091B-3C7A-41E3-B477-F2FDAA23CFDA}"/>
                              <w:date w:fullDate="2019-03-27T00:00:00Z">
                                <w:dateFormat w:val="MMMM d, yyyy"/>
                                <w:lid w:val="en-US"/>
                                <w:storeMappedDataAs w:val="dateTime"/>
                                <w:calendar w:val="gregorian"/>
                              </w:date>
                            </w:sdtPr>
                            <w:sdtEndPr/>
                            <w:sdtContent>
                              <w:p w14:paraId="5AF97688" w14:textId="77777777" w:rsidR="00B97886" w:rsidRPr="0077436B" w:rsidRDefault="00B97886" w:rsidP="00321DF9">
                                <w:pPr>
                                  <w:pStyle w:val="NoSpacing"/>
                                  <w:spacing w:after="40"/>
                                  <w:jc w:val="center"/>
                                  <w:rPr>
                                    <w:caps/>
                                    <w:color w:val="C45911" w:themeColor="accent2" w:themeShade="BF"/>
                                    <w:sz w:val="28"/>
                                    <w:szCs w:val="28"/>
                                  </w:rPr>
                                </w:pPr>
                                <w:r>
                                  <w:rPr>
                                    <w:caps/>
                                    <w:color w:val="C45911" w:themeColor="accent2" w:themeShade="BF"/>
                                    <w:sz w:val="28"/>
                                    <w:szCs w:val="28"/>
                                  </w:rPr>
                                  <w:t>March 27, 2019</w:t>
                                </w:r>
                              </w:p>
                            </w:sdtContent>
                          </w:sdt>
                          <w:p w14:paraId="2F451FB1" w14:textId="77777777" w:rsidR="00B97886" w:rsidRPr="00934766" w:rsidRDefault="00F4528A" w:rsidP="00321DF9">
                            <w:pPr>
                              <w:pStyle w:val="NoSpacing"/>
                              <w:jc w:val="center"/>
                              <w:rPr>
                                <w:color w:val="222A35" w:themeColor="text2" w:themeShade="80"/>
                                <w:sz w:val="36"/>
                                <w:szCs w:val="36"/>
                              </w:rPr>
                            </w:pPr>
                            <w:sdt>
                              <w:sdtPr>
                                <w:rPr>
                                  <w:caps/>
                                  <w:color w:val="222A35" w:themeColor="text2" w:themeShade="80"/>
                                  <w:sz w:val="36"/>
                                  <w:szCs w:val="36"/>
                                </w:rPr>
                                <w:alias w:val="Company"/>
                                <w:tag w:val=""/>
                                <w:id w:val="454987791"/>
                                <w:showingPlcHdr/>
                                <w:dataBinding w:prefixMappings="xmlns:ns0='http://schemas.openxmlformats.org/officeDocument/2006/extended-properties' " w:xpath="/ns0:Properties[1]/ns0:Company[1]" w:storeItemID="{6668398D-A668-4E3E-A5EB-62B293D839F1}"/>
                                <w:text/>
                              </w:sdtPr>
                              <w:sdtEndPr/>
                              <w:sdtContent>
                                <w:r w:rsidR="00B97886">
                                  <w:rPr>
                                    <w:caps/>
                                    <w:color w:val="222A35" w:themeColor="text2" w:themeShade="80"/>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28AE0076" id="Text Box 6" o:spid="_x0000_s1027" type="#_x0000_t202" style="position:absolute;left:0;text-align:left;margin-left:0;margin-top:674.65pt;width:516pt;height:43.9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" filled="f" stroked="f" strokeweight=".5pt">
                <v:textbox style="mso-fit-shape-to-text:t" inset="0,0,0,0">
                  <w:txbxContent>
                    <w:sdt>
                      <w:sdtPr>
                        <w:rPr>
                          <w:caps/>
                          <w:color w:val="C45911" w:themeColor="accent2" w:themeShade="BF"/>
                          <w:sz w:val="28"/>
                          <w:szCs w:val="28"/>
                        </w:rPr>
                        <w:alias w:val="Date"/>
                        <w:tag w:val=""/>
                        <w:id w:val="1500694428"/>
                        <w:dataBinding w:prefixMappings="xmlns:ns0='http://schemas.microsoft.com/office/2006/coverPageProps' " w:xpath="/ns0:CoverPageProperties[1]/ns0:PublishDate[1]" w:storeItemID="{55AF091B-3C7A-41E3-B477-F2FDAA23CFDA}"/>
                        <w:date w:fullDate="2019-03-27T00:00:00Z">
                          <w:dateFormat w:val="MMMM d, yyyy"/>
                          <w:lid w:val="en-US"/>
                          <w:storeMappedDataAs w:val="dateTime"/>
                          <w:calendar w:val="gregorian"/>
                        </w:date>
                      </w:sdtPr>
                      <w:sdtContent>
                        <w:p w14:paraId="5AF97688" w14:textId="77777777" w:rsidR="00B97886" w:rsidRPr="0077436B" w:rsidRDefault="00B97886" w:rsidP="00321DF9">
                          <w:pPr>
                            <w:pStyle w:val="NoSpacing"/>
                            <w:spacing w:after="40"/>
                            <w:jc w:val="center"/>
                            <w:rPr>
                              <w:caps/>
                              <w:color w:val="C45911" w:themeColor="accent2" w:themeShade="BF"/>
                              <w:sz w:val="28"/>
                              <w:szCs w:val="28"/>
                            </w:rPr>
                          </w:pPr>
                          <w:r>
                            <w:rPr>
                              <w:caps/>
                              <w:color w:val="C45911" w:themeColor="accent2" w:themeShade="BF"/>
                              <w:sz w:val="28"/>
                              <w:szCs w:val="28"/>
                            </w:rPr>
                            <w:t>March 27, 2019</w:t>
                          </w:r>
                        </w:p>
                      </w:sdtContent>
                    </w:sdt>
                    <w:p w14:paraId="2F451FB1" w14:textId="77777777" w:rsidR="00B97886" w:rsidRPr="00934766" w:rsidRDefault="00B97886" w:rsidP="00321DF9">
                      <w:pPr>
                        <w:pStyle w:val="NoSpacing"/>
                        <w:jc w:val="center"/>
                        <w:rPr>
                          <w:color w:val="222A35" w:themeColor="text2" w:themeShade="80"/>
                          <w:sz w:val="36"/>
                          <w:szCs w:val="36"/>
                        </w:rPr>
                      </w:pPr>
                      <w:sdt>
                        <w:sdtPr>
                          <w:rPr>
                            <w:caps/>
                            <w:color w:val="222A35" w:themeColor="text2" w:themeShade="80"/>
                            <w:sz w:val="36"/>
                            <w:szCs w:val="36"/>
                          </w:rPr>
                          <w:alias w:val="Company"/>
                          <w:tag w:val=""/>
                          <w:id w:val="454987791"/>
                          <w:showingPlcHdr/>
                          <w:dataBinding w:prefixMappings="xmlns:ns0='http://schemas.openxmlformats.org/officeDocument/2006/extended-properties' " w:xpath="/ns0:Properties[1]/ns0:Company[1]" w:storeItemID="{6668398D-A668-4E3E-A5EB-62B293D839F1}"/>
                          <w:text/>
                        </w:sdtPr>
                        <w:sdtContent>
                          <w:r>
                            <w:rPr>
                              <w:caps/>
                              <w:color w:val="222A35" w:themeColor="text2" w:themeShade="80"/>
                              <w:sz w:val="36"/>
                              <w:szCs w:val="36"/>
                            </w:rPr>
                            <w:t xml:space="preserve">     </w:t>
                          </w:r>
                        </w:sdtContent>
                      </w:sdt>
                    </w:p>
                  </w:txbxContent>
                </v:textbox>
                <w10:wrap anchorx="margin" anchory="page"/>
              </v:shape>
            </w:pict>
          </mc:Fallback>
        </mc:AlternateContent>
      </w:r>
    </w:p>
    <w:p w14:paraId="002BA85B" w14:textId="77777777" w:rsidR="00321DF9" w:rsidRDefault="00321DF9" w:rsidP="00321DF9">
      <w:pPr>
        <w:rPr>
          <w:sz w:val="52"/>
          <w:szCs w:val="52"/>
        </w:rPr>
      </w:pPr>
    </w:p>
    <w:p w14:paraId="25E64FB3" w14:textId="77777777" w:rsidR="00321DF9" w:rsidRDefault="00321DF9" w:rsidP="00321DF9">
      <w:pPr>
        <w:rPr>
          <w:sz w:val="52"/>
          <w:szCs w:val="52"/>
        </w:rPr>
      </w:pPr>
    </w:p>
    <w:p w14:paraId="0F8C590D" w14:textId="77777777" w:rsidR="00321DF9" w:rsidRDefault="00321DF9" w:rsidP="00321DF9">
      <w:pPr>
        <w:rPr>
          <w:sz w:val="52"/>
          <w:szCs w:val="52"/>
        </w:rPr>
      </w:pPr>
    </w:p>
    <w:p w14:paraId="1641137A" w14:textId="77777777" w:rsidR="00321DF9" w:rsidRDefault="00321DF9" w:rsidP="00321DF9">
      <w:bookmarkStart w:id="0" w:name="_Toc2535914"/>
    </w:p>
    <w:sdt>
      <w:sdtPr>
        <w:rPr>
          <w:rFonts w:asciiTheme="minorHAnsi" w:eastAsiaTheme="minorHAnsi" w:hAnsiTheme="minorHAnsi" w:cs="Vrinda"/>
          <w:color w:val="auto"/>
          <w:sz w:val="22"/>
          <w:szCs w:val="28"/>
          <w:lang w:bidi="bn-IN"/>
        </w:rPr>
        <w:id w:val="-1392119331"/>
        <w:docPartObj>
          <w:docPartGallery w:val="Table of Contents"/>
          <w:docPartUnique/>
        </w:docPartObj>
      </w:sdtPr>
      <w:sdtEndPr>
        <w:rPr>
          <w:b/>
          <w:bCs/>
          <w:noProof/>
        </w:rPr>
      </w:sdtEndPr>
      <w:sdtContent>
        <w:p w14:paraId="4379737E" w14:textId="77777777" w:rsidR="00321DF9" w:rsidRDefault="00321DF9" w:rsidP="00321DF9">
          <w:pPr>
            <w:pStyle w:val="TOCHeading"/>
          </w:pPr>
          <w:r>
            <w:t>Content</w:t>
          </w:r>
          <w:bookmarkStart w:id="1" w:name="_GoBack"/>
          <w:bookmarkEnd w:id="1"/>
          <w:r>
            <w:t>s</w:t>
          </w:r>
        </w:p>
        <w:p w14:paraId="494C488E" w14:textId="5399DD12" w:rsidR="00355D08" w:rsidRDefault="00321DF9">
          <w:pPr>
            <w:pStyle w:val="TOC3"/>
            <w:tabs>
              <w:tab w:val="left" w:pos="1100"/>
              <w:tab w:val="right" w:leader="dot" w:pos="9016"/>
            </w:tabs>
            <w:rPr>
              <w:rFonts w:eastAsiaTheme="minorEastAsia" w:cstheme="minorBidi"/>
              <w:noProof/>
              <w:lang w:bidi="bn-BD"/>
            </w:rPr>
          </w:pPr>
          <w:r>
            <w:fldChar w:fldCharType="begin"/>
          </w:r>
          <w:r>
            <w:instrText xml:space="preserve"> TOC \o "1-3" \h \z \u </w:instrText>
          </w:r>
          <w:r>
            <w:fldChar w:fldCharType="separate"/>
          </w:r>
          <w:hyperlink w:anchor="_Toc6761263" w:history="1">
            <w:r w:rsidR="00355D08" w:rsidRPr="00FB5ACD">
              <w:rPr>
                <w:rStyle w:val="Hyperlink"/>
                <w:noProof/>
                <w:lang w:bidi="ar-SA"/>
              </w:rPr>
              <w:t>m.</w:t>
            </w:r>
            <w:r w:rsidR="00355D08">
              <w:rPr>
                <w:rFonts w:eastAsiaTheme="minorEastAsia" w:cstheme="minorBidi"/>
                <w:noProof/>
                <w:lang w:bidi="bn-BD"/>
              </w:rPr>
              <w:tab/>
            </w:r>
            <w:r w:rsidR="00355D08" w:rsidRPr="00FB5ACD">
              <w:rPr>
                <w:rStyle w:val="Hyperlink"/>
                <w:noProof/>
                <w:lang w:bidi="ar-SA"/>
              </w:rPr>
              <w:t>Expand coverage of social insurance system</w:t>
            </w:r>
            <w:r w:rsidR="00355D08">
              <w:rPr>
                <w:noProof/>
                <w:webHidden/>
              </w:rPr>
              <w:tab/>
            </w:r>
            <w:r w:rsidR="00355D08">
              <w:rPr>
                <w:noProof/>
                <w:webHidden/>
              </w:rPr>
              <w:fldChar w:fldCharType="begin"/>
            </w:r>
            <w:r w:rsidR="00355D08">
              <w:rPr>
                <w:noProof/>
                <w:webHidden/>
              </w:rPr>
              <w:instrText xml:space="preserve"> PAGEREF _Toc6761263 \h </w:instrText>
            </w:r>
            <w:r w:rsidR="00355D08">
              <w:rPr>
                <w:noProof/>
                <w:webHidden/>
              </w:rPr>
            </w:r>
            <w:r w:rsidR="00355D08">
              <w:rPr>
                <w:noProof/>
                <w:webHidden/>
              </w:rPr>
              <w:fldChar w:fldCharType="separate"/>
            </w:r>
            <w:r w:rsidR="00355D08">
              <w:rPr>
                <w:noProof/>
                <w:webHidden/>
              </w:rPr>
              <w:t>10</w:t>
            </w:r>
            <w:r w:rsidR="00355D08">
              <w:rPr>
                <w:noProof/>
                <w:webHidden/>
              </w:rPr>
              <w:fldChar w:fldCharType="end"/>
            </w:r>
          </w:hyperlink>
        </w:p>
        <w:p w14:paraId="0E884DED" w14:textId="676DBE7C" w:rsidR="00355D08" w:rsidRDefault="00355D08">
          <w:pPr>
            <w:pStyle w:val="TOC1"/>
            <w:tabs>
              <w:tab w:val="right" w:leader="dot" w:pos="9016"/>
            </w:tabs>
            <w:rPr>
              <w:rFonts w:eastAsiaTheme="minorEastAsia" w:cstheme="minorBidi"/>
              <w:noProof/>
              <w:lang w:bidi="bn-BD"/>
            </w:rPr>
          </w:pPr>
          <w:hyperlink w:anchor="_Toc6761264" w:history="1">
            <w:r w:rsidRPr="00FB5ACD">
              <w:rPr>
                <w:rStyle w:val="Hyperlink"/>
                <w:noProof/>
              </w:rPr>
              <w:t>PART A:  GENDER STRATEGY FOR IMPLEMENTATING GENDER POLICY OF NATIONAL SOCIAL SECURITY STRATEGY</w:t>
            </w:r>
            <w:r>
              <w:rPr>
                <w:noProof/>
                <w:webHidden/>
              </w:rPr>
              <w:tab/>
            </w:r>
            <w:r>
              <w:rPr>
                <w:noProof/>
                <w:webHidden/>
              </w:rPr>
              <w:fldChar w:fldCharType="begin"/>
            </w:r>
            <w:r>
              <w:rPr>
                <w:noProof/>
                <w:webHidden/>
              </w:rPr>
              <w:instrText xml:space="preserve"> PAGEREF _Toc6761264 \h </w:instrText>
            </w:r>
            <w:r>
              <w:rPr>
                <w:noProof/>
                <w:webHidden/>
              </w:rPr>
            </w:r>
            <w:r>
              <w:rPr>
                <w:noProof/>
                <w:webHidden/>
              </w:rPr>
              <w:fldChar w:fldCharType="separate"/>
            </w:r>
            <w:r>
              <w:rPr>
                <w:noProof/>
                <w:webHidden/>
              </w:rPr>
              <w:t>1</w:t>
            </w:r>
            <w:r>
              <w:rPr>
                <w:noProof/>
                <w:webHidden/>
              </w:rPr>
              <w:fldChar w:fldCharType="end"/>
            </w:r>
          </w:hyperlink>
        </w:p>
        <w:p w14:paraId="1E222483" w14:textId="6757335B" w:rsidR="00355D08" w:rsidRDefault="00355D08">
          <w:pPr>
            <w:pStyle w:val="TOC2"/>
            <w:tabs>
              <w:tab w:val="left" w:pos="660"/>
              <w:tab w:val="right" w:leader="dot" w:pos="9016"/>
            </w:tabs>
            <w:rPr>
              <w:rFonts w:eastAsiaTheme="minorEastAsia" w:cstheme="minorBidi"/>
              <w:noProof/>
              <w:lang w:bidi="bn-BD"/>
            </w:rPr>
          </w:pPr>
          <w:hyperlink w:anchor="_Toc6761265" w:history="1">
            <w:r w:rsidRPr="00FB5ACD">
              <w:rPr>
                <w:rStyle w:val="Hyperlink"/>
                <w:noProof/>
                <w:lang w:bidi="ar-SA"/>
              </w:rPr>
              <w:t>1.</w:t>
            </w:r>
            <w:r>
              <w:rPr>
                <w:rFonts w:eastAsiaTheme="minorEastAsia" w:cstheme="minorBidi"/>
                <w:noProof/>
                <w:lang w:bidi="bn-BD"/>
              </w:rPr>
              <w:tab/>
            </w:r>
            <w:r w:rsidRPr="00FB5ACD">
              <w:rPr>
                <w:rStyle w:val="Hyperlink"/>
                <w:noProof/>
                <w:lang w:bidi="ar-SA"/>
              </w:rPr>
              <w:t>Introduction</w:t>
            </w:r>
            <w:r>
              <w:rPr>
                <w:noProof/>
                <w:webHidden/>
              </w:rPr>
              <w:tab/>
            </w:r>
            <w:r>
              <w:rPr>
                <w:noProof/>
                <w:webHidden/>
              </w:rPr>
              <w:fldChar w:fldCharType="begin"/>
            </w:r>
            <w:r>
              <w:rPr>
                <w:noProof/>
                <w:webHidden/>
              </w:rPr>
              <w:instrText xml:space="preserve"> PAGEREF _Toc6761265 \h </w:instrText>
            </w:r>
            <w:r>
              <w:rPr>
                <w:noProof/>
                <w:webHidden/>
              </w:rPr>
            </w:r>
            <w:r>
              <w:rPr>
                <w:noProof/>
                <w:webHidden/>
              </w:rPr>
              <w:fldChar w:fldCharType="separate"/>
            </w:r>
            <w:r>
              <w:rPr>
                <w:noProof/>
                <w:webHidden/>
              </w:rPr>
              <w:t>1</w:t>
            </w:r>
            <w:r>
              <w:rPr>
                <w:noProof/>
                <w:webHidden/>
              </w:rPr>
              <w:fldChar w:fldCharType="end"/>
            </w:r>
          </w:hyperlink>
        </w:p>
        <w:p w14:paraId="1EDF7DE6" w14:textId="7C7C18B8" w:rsidR="00355D08" w:rsidRDefault="00355D08">
          <w:pPr>
            <w:pStyle w:val="TOC3"/>
            <w:tabs>
              <w:tab w:val="right" w:leader="dot" w:pos="9016"/>
            </w:tabs>
            <w:rPr>
              <w:rFonts w:eastAsiaTheme="minorEastAsia" w:cstheme="minorBidi"/>
              <w:noProof/>
              <w:lang w:bidi="bn-BD"/>
            </w:rPr>
          </w:pPr>
          <w:hyperlink w:anchor="_Toc6761266" w:history="1">
            <w:r w:rsidRPr="00FB5ACD">
              <w:rPr>
                <w:rStyle w:val="Hyperlink"/>
                <w:noProof/>
                <w:lang w:bidi="ar-SA"/>
              </w:rPr>
              <w:t>1.1 Background</w:t>
            </w:r>
            <w:r>
              <w:rPr>
                <w:noProof/>
                <w:webHidden/>
              </w:rPr>
              <w:tab/>
            </w:r>
            <w:r>
              <w:rPr>
                <w:noProof/>
                <w:webHidden/>
              </w:rPr>
              <w:fldChar w:fldCharType="begin"/>
            </w:r>
            <w:r>
              <w:rPr>
                <w:noProof/>
                <w:webHidden/>
              </w:rPr>
              <w:instrText xml:space="preserve"> PAGEREF _Toc6761266 \h </w:instrText>
            </w:r>
            <w:r>
              <w:rPr>
                <w:noProof/>
                <w:webHidden/>
              </w:rPr>
            </w:r>
            <w:r>
              <w:rPr>
                <w:noProof/>
                <w:webHidden/>
              </w:rPr>
              <w:fldChar w:fldCharType="separate"/>
            </w:r>
            <w:r>
              <w:rPr>
                <w:noProof/>
                <w:webHidden/>
              </w:rPr>
              <w:t>1</w:t>
            </w:r>
            <w:r>
              <w:rPr>
                <w:noProof/>
                <w:webHidden/>
              </w:rPr>
              <w:fldChar w:fldCharType="end"/>
            </w:r>
          </w:hyperlink>
        </w:p>
        <w:p w14:paraId="7EED9EE4" w14:textId="599A557E" w:rsidR="00355D08" w:rsidRDefault="00355D08">
          <w:pPr>
            <w:pStyle w:val="TOC3"/>
            <w:tabs>
              <w:tab w:val="left" w:pos="1100"/>
              <w:tab w:val="right" w:leader="dot" w:pos="9016"/>
            </w:tabs>
            <w:rPr>
              <w:rFonts w:eastAsiaTheme="minorEastAsia" w:cstheme="minorBidi"/>
              <w:noProof/>
              <w:lang w:bidi="bn-BD"/>
            </w:rPr>
          </w:pPr>
          <w:hyperlink w:anchor="_Toc6761267" w:history="1">
            <w:r w:rsidRPr="00FB5ACD">
              <w:rPr>
                <w:rStyle w:val="Hyperlink"/>
                <w:noProof/>
              </w:rPr>
              <w:t>1.2</w:t>
            </w:r>
            <w:r>
              <w:rPr>
                <w:rFonts w:eastAsiaTheme="minorEastAsia" w:cstheme="minorBidi"/>
                <w:noProof/>
                <w:lang w:bidi="bn-BD"/>
              </w:rPr>
              <w:tab/>
            </w:r>
            <w:r w:rsidRPr="00FB5ACD">
              <w:rPr>
                <w:rStyle w:val="Hyperlink"/>
                <w:noProof/>
              </w:rPr>
              <w:t>Gender</w:t>
            </w:r>
            <w:r w:rsidRPr="00FB5ACD">
              <w:rPr>
                <w:rStyle w:val="Hyperlink"/>
                <w:noProof/>
                <w:lang w:bidi="ar-SA"/>
              </w:rPr>
              <w:t xml:space="preserve"> in Social Security</w:t>
            </w:r>
            <w:r>
              <w:rPr>
                <w:noProof/>
                <w:webHidden/>
              </w:rPr>
              <w:tab/>
            </w:r>
            <w:r>
              <w:rPr>
                <w:noProof/>
                <w:webHidden/>
              </w:rPr>
              <w:fldChar w:fldCharType="begin"/>
            </w:r>
            <w:r>
              <w:rPr>
                <w:noProof/>
                <w:webHidden/>
              </w:rPr>
              <w:instrText xml:space="preserve"> PAGEREF _Toc6761267 \h </w:instrText>
            </w:r>
            <w:r>
              <w:rPr>
                <w:noProof/>
                <w:webHidden/>
              </w:rPr>
            </w:r>
            <w:r>
              <w:rPr>
                <w:noProof/>
                <w:webHidden/>
              </w:rPr>
              <w:fldChar w:fldCharType="separate"/>
            </w:r>
            <w:r>
              <w:rPr>
                <w:noProof/>
                <w:webHidden/>
              </w:rPr>
              <w:t>2</w:t>
            </w:r>
            <w:r>
              <w:rPr>
                <w:noProof/>
                <w:webHidden/>
              </w:rPr>
              <w:fldChar w:fldCharType="end"/>
            </w:r>
          </w:hyperlink>
        </w:p>
        <w:p w14:paraId="7CF595D3" w14:textId="2167049D" w:rsidR="00355D08" w:rsidRDefault="00355D08">
          <w:pPr>
            <w:pStyle w:val="TOC3"/>
            <w:tabs>
              <w:tab w:val="left" w:pos="1100"/>
              <w:tab w:val="right" w:leader="dot" w:pos="9016"/>
            </w:tabs>
            <w:rPr>
              <w:rFonts w:eastAsiaTheme="minorEastAsia" w:cstheme="minorBidi"/>
              <w:noProof/>
              <w:lang w:bidi="bn-BD"/>
            </w:rPr>
          </w:pPr>
          <w:hyperlink w:anchor="_Toc6761268" w:history="1">
            <w:r w:rsidRPr="00FB5ACD">
              <w:rPr>
                <w:rStyle w:val="Hyperlink"/>
                <w:noProof/>
                <w:lang w:bidi="ar-SA"/>
              </w:rPr>
              <w:t xml:space="preserve">1.3  </w:t>
            </w:r>
            <w:r>
              <w:rPr>
                <w:rFonts w:eastAsiaTheme="minorEastAsia" w:cstheme="minorBidi"/>
                <w:noProof/>
                <w:lang w:bidi="bn-BD"/>
              </w:rPr>
              <w:tab/>
            </w:r>
            <w:r w:rsidRPr="00FB5ACD">
              <w:rPr>
                <w:rStyle w:val="Hyperlink"/>
                <w:noProof/>
                <w:lang w:bidi="ar-SA"/>
              </w:rPr>
              <w:t>Gender Strategy and Action Plan Formulation Process</w:t>
            </w:r>
            <w:r>
              <w:rPr>
                <w:noProof/>
                <w:webHidden/>
              </w:rPr>
              <w:tab/>
            </w:r>
            <w:r>
              <w:rPr>
                <w:noProof/>
                <w:webHidden/>
              </w:rPr>
              <w:fldChar w:fldCharType="begin"/>
            </w:r>
            <w:r>
              <w:rPr>
                <w:noProof/>
                <w:webHidden/>
              </w:rPr>
              <w:instrText xml:space="preserve"> PAGEREF _Toc6761268 \h </w:instrText>
            </w:r>
            <w:r>
              <w:rPr>
                <w:noProof/>
                <w:webHidden/>
              </w:rPr>
            </w:r>
            <w:r>
              <w:rPr>
                <w:noProof/>
                <w:webHidden/>
              </w:rPr>
              <w:fldChar w:fldCharType="separate"/>
            </w:r>
            <w:r>
              <w:rPr>
                <w:noProof/>
                <w:webHidden/>
              </w:rPr>
              <w:t>2</w:t>
            </w:r>
            <w:r>
              <w:rPr>
                <w:noProof/>
                <w:webHidden/>
              </w:rPr>
              <w:fldChar w:fldCharType="end"/>
            </w:r>
          </w:hyperlink>
        </w:p>
        <w:p w14:paraId="7481A960" w14:textId="7D349E49" w:rsidR="00355D08" w:rsidRDefault="00355D08">
          <w:pPr>
            <w:pStyle w:val="TOC3"/>
            <w:tabs>
              <w:tab w:val="left" w:pos="1100"/>
              <w:tab w:val="right" w:leader="dot" w:pos="9016"/>
            </w:tabs>
            <w:rPr>
              <w:rFonts w:eastAsiaTheme="minorEastAsia" w:cstheme="minorBidi"/>
              <w:noProof/>
              <w:lang w:bidi="bn-BD"/>
            </w:rPr>
          </w:pPr>
          <w:hyperlink w:anchor="_Toc6761269" w:history="1">
            <w:r w:rsidRPr="00FB5ACD">
              <w:rPr>
                <w:rStyle w:val="Hyperlink"/>
                <w:noProof/>
                <w:lang w:bidi="ar-SA"/>
              </w:rPr>
              <w:t xml:space="preserve">1.4 </w:t>
            </w:r>
            <w:r>
              <w:rPr>
                <w:rFonts w:eastAsiaTheme="minorEastAsia" w:cstheme="minorBidi"/>
                <w:noProof/>
                <w:lang w:bidi="bn-BD"/>
              </w:rPr>
              <w:tab/>
            </w:r>
            <w:r w:rsidRPr="00FB5ACD">
              <w:rPr>
                <w:rStyle w:val="Hyperlink"/>
                <w:noProof/>
                <w:lang w:bidi="ar-SA"/>
              </w:rPr>
              <w:t>Priority Areas for Social Security</w:t>
            </w:r>
            <w:r>
              <w:rPr>
                <w:noProof/>
                <w:webHidden/>
              </w:rPr>
              <w:tab/>
            </w:r>
            <w:r>
              <w:rPr>
                <w:noProof/>
                <w:webHidden/>
              </w:rPr>
              <w:fldChar w:fldCharType="begin"/>
            </w:r>
            <w:r>
              <w:rPr>
                <w:noProof/>
                <w:webHidden/>
              </w:rPr>
              <w:instrText xml:space="preserve"> PAGEREF _Toc6761269 \h </w:instrText>
            </w:r>
            <w:r>
              <w:rPr>
                <w:noProof/>
                <w:webHidden/>
              </w:rPr>
            </w:r>
            <w:r>
              <w:rPr>
                <w:noProof/>
                <w:webHidden/>
              </w:rPr>
              <w:fldChar w:fldCharType="separate"/>
            </w:r>
            <w:r>
              <w:rPr>
                <w:noProof/>
                <w:webHidden/>
              </w:rPr>
              <w:t>3</w:t>
            </w:r>
            <w:r>
              <w:rPr>
                <w:noProof/>
                <w:webHidden/>
              </w:rPr>
              <w:fldChar w:fldCharType="end"/>
            </w:r>
          </w:hyperlink>
        </w:p>
        <w:p w14:paraId="2D4BAD1B" w14:textId="5CE8783C" w:rsidR="00355D08" w:rsidRDefault="00355D08">
          <w:pPr>
            <w:pStyle w:val="TOC2"/>
            <w:tabs>
              <w:tab w:val="left" w:pos="660"/>
              <w:tab w:val="right" w:leader="dot" w:pos="9016"/>
            </w:tabs>
            <w:rPr>
              <w:rFonts w:eastAsiaTheme="minorEastAsia" w:cstheme="minorBidi"/>
              <w:noProof/>
              <w:lang w:bidi="bn-BD"/>
            </w:rPr>
          </w:pPr>
          <w:hyperlink w:anchor="_Toc6761270" w:history="1">
            <w:r w:rsidRPr="00FB5ACD">
              <w:rPr>
                <w:rStyle w:val="Hyperlink"/>
                <w:noProof/>
                <w:lang w:bidi="ar-SA"/>
              </w:rPr>
              <w:t>2.</w:t>
            </w:r>
            <w:r>
              <w:rPr>
                <w:rFonts w:eastAsiaTheme="minorEastAsia" w:cstheme="minorBidi"/>
                <w:noProof/>
                <w:lang w:bidi="bn-BD"/>
              </w:rPr>
              <w:tab/>
            </w:r>
            <w:r w:rsidRPr="00FB5ACD">
              <w:rPr>
                <w:rStyle w:val="Hyperlink"/>
                <w:noProof/>
                <w:lang w:bidi="ar-SA"/>
              </w:rPr>
              <w:t>The Gender Strategy</w:t>
            </w:r>
            <w:r>
              <w:rPr>
                <w:noProof/>
                <w:webHidden/>
              </w:rPr>
              <w:tab/>
            </w:r>
            <w:r>
              <w:rPr>
                <w:noProof/>
                <w:webHidden/>
              </w:rPr>
              <w:fldChar w:fldCharType="begin"/>
            </w:r>
            <w:r>
              <w:rPr>
                <w:noProof/>
                <w:webHidden/>
              </w:rPr>
              <w:instrText xml:space="preserve"> PAGEREF _Toc6761270 \h </w:instrText>
            </w:r>
            <w:r>
              <w:rPr>
                <w:noProof/>
                <w:webHidden/>
              </w:rPr>
            </w:r>
            <w:r>
              <w:rPr>
                <w:noProof/>
                <w:webHidden/>
              </w:rPr>
              <w:fldChar w:fldCharType="separate"/>
            </w:r>
            <w:r>
              <w:rPr>
                <w:noProof/>
                <w:webHidden/>
              </w:rPr>
              <w:t>5</w:t>
            </w:r>
            <w:r>
              <w:rPr>
                <w:noProof/>
                <w:webHidden/>
              </w:rPr>
              <w:fldChar w:fldCharType="end"/>
            </w:r>
          </w:hyperlink>
        </w:p>
        <w:p w14:paraId="4B3CA792" w14:textId="62C7CC2E" w:rsidR="00355D08" w:rsidRDefault="00355D08">
          <w:pPr>
            <w:pStyle w:val="TOC3"/>
            <w:tabs>
              <w:tab w:val="left" w:pos="1100"/>
              <w:tab w:val="right" w:leader="dot" w:pos="9016"/>
            </w:tabs>
            <w:rPr>
              <w:rFonts w:eastAsiaTheme="minorEastAsia" w:cstheme="minorBidi"/>
              <w:noProof/>
              <w:lang w:bidi="bn-BD"/>
            </w:rPr>
          </w:pPr>
          <w:hyperlink w:anchor="_Toc6761271" w:history="1">
            <w:r w:rsidRPr="00FB5ACD">
              <w:rPr>
                <w:rStyle w:val="Hyperlink"/>
                <w:noProof/>
                <w:lang w:bidi="ar-SA"/>
              </w:rPr>
              <w:t xml:space="preserve">2.1 </w:t>
            </w:r>
            <w:r>
              <w:rPr>
                <w:rFonts w:eastAsiaTheme="minorEastAsia" w:cstheme="minorBidi"/>
                <w:noProof/>
                <w:lang w:bidi="bn-BD"/>
              </w:rPr>
              <w:tab/>
            </w:r>
            <w:r w:rsidRPr="00FB5ACD">
              <w:rPr>
                <w:rStyle w:val="Hyperlink"/>
                <w:noProof/>
                <w:lang w:bidi="ar-SA"/>
              </w:rPr>
              <w:t>Approach</w:t>
            </w:r>
            <w:r>
              <w:rPr>
                <w:noProof/>
                <w:webHidden/>
              </w:rPr>
              <w:tab/>
            </w:r>
            <w:r>
              <w:rPr>
                <w:noProof/>
                <w:webHidden/>
              </w:rPr>
              <w:fldChar w:fldCharType="begin"/>
            </w:r>
            <w:r>
              <w:rPr>
                <w:noProof/>
                <w:webHidden/>
              </w:rPr>
              <w:instrText xml:space="preserve"> PAGEREF _Toc6761271 \h </w:instrText>
            </w:r>
            <w:r>
              <w:rPr>
                <w:noProof/>
                <w:webHidden/>
              </w:rPr>
            </w:r>
            <w:r>
              <w:rPr>
                <w:noProof/>
                <w:webHidden/>
              </w:rPr>
              <w:fldChar w:fldCharType="separate"/>
            </w:r>
            <w:r>
              <w:rPr>
                <w:noProof/>
                <w:webHidden/>
              </w:rPr>
              <w:t>5</w:t>
            </w:r>
            <w:r>
              <w:rPr>
                <w:noProof/>
                <w:webHidden/>
              </w:rPr>
              <w:fldChar w:fldCharType="end"/>
            </w:r>
          </w:hyperlink>
        </w:p>
        <w:p w14:paraId="70F55FCE" w14:textId="6D1D94B5" w:rsidR="00355D08" w:rsidRDefault="00355D08">
          <w:pPr>
            <w:pStyle w:val="TOC3"/>
            <w:tabs>
              <w:tab w:val="left" w:pos="1100"/>
              <w:tab w:val="right" w:leader="dot" w:pos="9016"/>
            </w:tabs>
            <w:rPr>
              <w:rFonts w:eastAsiaTheme="minorEastAsia" w:cstheme="minorBidi"/>
              <w:noProof/>
              <w:lang w:bidi="bn-BD"/>
            </w:rPr>
          </w:pPr>
          <w:hyperlink w:anchor="_Toc6761272" w:history="1">
            <w:r w:rsidRPr="00FB5ACD">
              <w:rPr>
                <w:rStyle w:val="Hyperlink"/>
                <w:noProof/>
                <w:lang w:bidi="ar-SA"/>
              </w:rPr>
              <w:t xml:space="preserve">2.1 </w:t>
            </w:r>
            <w:r>
              <w:rPr>
                <w:rFonts w:eastAsiaTheme="minorEastAsia" w:cstheme="minorBidi"/>
                <w:noProof/>
                <w:lang w:bidi="bn-BD"/>
              </w:rPr>
              <w:tab/>
            </w:r>
            <w:r w:rsidRPr="00FB5ACD">
              <w:rPr>
                <w:rStyle w:val="Hyperlink"/>
                <w:noProof/>
                <w:lang w:bidi="ar-SA"/>
              </w:rPr>
              <w:t>Areas of Social Security Support</w:t>
            </w:r>
            <w:r>
              <w:rPr>
                <w:noProof/>
                <w:webHidden/>
              </w:rPr>
              <w:tab/>
            </w:r>
            <w:r>
              <w:rPr>
                <w:noProof/>
                <w:webHidden/>
              </w:rPr>
              <w:fldChar w:fldCharType="begin"/>
            </w:r>
            <w:r>
              <w:rPr>
                <w:noProof/>
                <w:webHidden/>
              </w:rPr>
              <w:instrText xml:space="preserve"> PAGEREF _Toc6761272 \h </w:instrText>
            </w:r>
            <w:r>
              <w:rPr>
                <w:noProof/>
                <w:webHidden/>
              </w:rPr>
            </w:r>
            <w:r>
              <w:rPr>
                <w:noProof/>
                <w:webHidden/>
              </w:rPr>
              <w:fldChar w:fldCharType="separate"/>
            </w:r>
            <w:r>
              <w:rPr>
                <w:noProof/>
                <w:webHidden/>
              </w:rPr>
              <w:t>6</w:t>
            </w:r>
            <w:r>
              <w:rPr>
                <w:noProof/>
                <w:webHidden/>
              </w:rPr>
              <w:fldChar w:fldCharType="end"/>
            </w:r>
          </w:hyperlink>
        </w:p>
        <w:p w14:paraId="106964E4" w14:textId="6421682D" w:rsidR="00355D08" w:rsidRDefault="00355D08">
          <w:pPr>
            <w:pStyle w:val="TOC3"/>
            <w:tabs>
              <w:tab w:val="left" w:pos="1100"/>
              <w:tab w:val="right" w:leader="dot" w:pos="9016"/>
            </w:tabs>
            <w:rPr>
              <w:rFonts w:eastAsiaTheme="minorEastAsia" w:cstheme="minorBidi"/>
              <w:noProof/>
              <w:lang w:bidi="bn-BD"/>
            </w:rPr>
          </w:pPr>
          <w:hyperlink w:anchor="_Toc6761273" w:history="1">
            <w:r w:rsidRPr="00FB5ACD">
              <w:rPr>
                <w:rStyle w:val="Hyperlink"/>
                <w:noProof/>
                <w:lang w:bidi="ar-SA"/>
              </w:rPr>
              <w:t>2.3</w:t>
            </w:r>
            <w:r>
              <w:rPr>
                <w:rFonts w:eastAsiaTheme="minorEastAsia" w:cstheme="minorBidi"/>
                <w:noProof/>
                <w:lang w:bidi="bn-BD"/>
              </w:rPr>
              <w:tab/>
            </w:r>
            <w:r w:rsidRPr="00FB5ACD">
              <w:rPr>
                <w:rStyle w:val="Hyperlink"/>
                <w:noProof/>
                <w:lang w:bidi="ar-SA"/>
              </w:rPr>
              <w:t>Strategies</w:t>
            </w:r>
            <w:r>
              <w:rPr>
                <w:noProof/>
                <w:webHidden/>
              </w:rPr>
              <w:tab/>
            </w:r>
            <w:r>
              <w:rPr>
                <w:noProof/>
                <w:webHidden/>
              </w:rPr>
              <w:fldChar w:fldCharType="begin"/>
            </w:r>
            <w:r>
              <w:rPr>
                <w:noProof/>
                <w:webHidden/>
              </w:rPr>
              <w:instrText xml:space="preserve"> PAGEREF _Toc6761273 \h </w:instrText>
            </w:r>
            <w:r>
              <w:rPr>
                <w:noProof/>
                <w:webHidden/>
              </w:rPr>
            </w:r>
            <w:r>
              <w:rPr>
                <w:noProof/>
                <w:webHidden/>
              </w:rPr>
              <w:fldChar w:fldCharType="separate"/>
            </w:r>
            <w:r>
              <w:rPr>
                <w:noProof/>
                <w:webHidden/>
              </w:rPr>
              <w:t>6</w:t>
            </w:r>
            <w:r>
              <w:rPr>
                <w:noProof/>
                <w:webHidden/>
              </w:rPr>
              <w:fldChar w:fldCharType="end"/>
            </w:r>
          </w:hyperlink>
        </w:p>
        <w:p w14:paraId="36502677" w14:textId="11267CD2" w:rsidR="00355D08" w:rsidRDefault="00355D08">
          <w:pPr>
            <w:pStyle w:val="TOC3"/>
            <w:tabs>
              <w:tab w:val="left" w:pos="1320"/>
              <w:tab w:val="right" w:leader="dot" w:pos="9016"/>
            </w:tabs>
            <w:rPr>
              <w:rFonts w:eastAsiaTheme="minorEastAsia" w:cstheme="minorBidi"/>
              <w:noProof/>
              <w:lang w:bidi="bn-BD"/>
            </w:rPr>
          </w:pPr>
          <w:hyperlink w:anchor="_Toc6761274" w:history="1">
            <w:r w:rsidRPr="00FB5ACD">
              <w:rPr>
                <w:rStyle w:val="Hyperlink"/>
                <w:noProof/>
                <w:lang w:bidi="ar-SA"/>
              </w:rPr>
              <w:t>2.3.2</w:t>
            </w:r>
            <w:r>
              <w:rPr>
                <w:rFonts w:eastAsiaTheme="minorEastAsia" w:cstheme="minorBidi"/>
                <w:noProof/>
                <w:lang w:bidi="bn-BD"/>
              </w:rPr>
              <w:tab/>
            </w:r>
            <w:r w:rsidRPr="00FB5ACD">
              <w:rPr>
                <w:rStyle w:val="Hyperlink"/>
                <w:noProof/>
                <w:lang w:bidi="ar-SA"/>
              </w:rPr>
              <w:t>Strategies Related to Programme Design and Delivery for Gender Equality</w:t>
            </w:r>
            <w:r>
              <w:rPr>
                <w:noProof/>
                <w:webHidden/>
              </w:rPr>
              <w:tab/>
            </w:r>
            <w:r>
              <w:rPr>
                <w:noProof/>
                <w:webHidden/>
              </w:rPr>
              <w:fldChar w:fldCharType="begin"/>
            </w:r>
            <w:r>
              <w:rPr>
                <w:noProof/>
                <w:webHidden/>
              </w:rPr>
              <w:instrText xml:space="preserve"> PAGEREF _Toc6761274 \h </w:instrText>
            </w:r>
            <w:r>
              <w:rPr>
                <w:noProof/>
                <w:webHidden/>
              </w:rPr>
            </w:r>
            <w:r>
              <w:rPr>
                <w:noProof/>
                <w:webHidden/>
              </w:rPr>
              <w:fldChar w:fldCharType="separate"/>
            </w:r>
            <w:r>
              <w:rPr>
                <w:noProof/>
                <w:webHidden/>
              </w:rPr>
              <w:t>8</w:t>
            </w:r>
            <w:r>
              <w:rPr>
                <w:noProof/>
                <w:webHidden/>
              </w:rPr>
              <w:fldChar w:fldCharType="end"/>
            </w:r>
          </w:hyperlink>
        </w:p>
        <w:p w14:paraId="3BE08071" w14:textId="5485A201" w:rsidR="00355D08" w:rsidRDefault="00355D08">
          <w:pPr>
            <w:pStyle w:val="TOC3"/>
            <w:tabs>
              <w:tab w:val="left" w:pos="1320"/>
              <w:tab w:val="right" w:leader="dot" w:pos="9016"/>
            </w:tabs>
            <w:rPr>
              <w:rFonts w:eastAsiaTheme="minorEastAsia" w:cstheme="minorBidi"/>
              <w:noProof/>
              <w:lang w:bidi="bn-BD"/>
            </w:rPr>
          </w:pPr>
          <w:hyperlink w:anchor="_Toc6761275" w:history="1">
            <w:r w:rsidRPr="00FB5ACD">
              <w:rPr>
                <w:rStyle w:val="Hyperlink"/>
                <w:noProof/>
                <w:lang w:val="en-GB" w:bidi="ar-SA"/>
              </w:rPr>
              <w:t>2.2.3</w:t>
            </w:r>
            <w:r>
              <w:rPr>
                <w:rFonts w:eastAsiaTheme="minorEastAsia" w:cstheme="minorBidi"/>
                <w:noProof/>
                <w:lang w:bidi="bn-BD"/>
              </w:rPr>
              <w:tab/>
            </w:r>
            <w:r w:rsidRPr="00FB5ACD">
              <w:rPr>
                <w:rStyle w:val="Hyperlink"/>
                <w:noProof/>
                <w:lang w:val="en-GB" w:bidi="ar-SA"/>
              </w:rPr>
              <w:t>Operational Strategies</w:t>
            </w:r>
            <w:r>
              <w:rPr>
                <w:noProof/>
                <w:webHidden/>
              </w:rPr>
              <w:tab/>
            </w:r>
            <w:r>
              <w:rPr>
                <w:noProof/>
                <w:webHidden/>
              </w:rPr>
              <w:fldChar w:fldCharType="begin"/>
            </w:r>
            <w:r>
              <w:rPr>
                <w:noProof/>
                <w:webHidden/>
              </w:rPr>
              <w:instrText xml:space="preserve"> PAGEREF _Toc6761275 \h </w:instrText>
            </w:r>
            <w:r>
              <w:rPr>
                <w:noProof/>
                <w:webHidden/>
              </w:rPr>
            </w:r>
            <w:r>
              <w:rPr>
                <w:noProof/>
                <w:webHidden/>
              </w:rPr>
              <w:fldChar w:fldCharType="separate"/>
            </w:r>
            <w:r>
              <w:rPr>
                <w:noProof/>
                <w:webHidden/>
              </w:rPr>
              <w:t>12</w:t>
            </w:r>
            <w:r>
              <w:rPr>
                <w:noProof/>
                <w:webHidden/>
              </w:rPr>
              <w:fldChar w:fldCharType="end"/>
            </w:r>
          </w:hyperlink>
        </w:p>
        <w:p w14:paraId="2EAC4765" w14:textId="2DECF576" w:rsidR="00355D08" w:rsidRDefault="00355D08">
          <w:pPr>
            <w:pStyle w:val="TOC1"/>
            <w:tabs>
              <w:tab w:val="right" w:leader="dot" w:pos="9016"/>
            </w:tabs>
            <w:rPr>
              <w:rFonts w:eastAsiaTheme="minorEastAsia" w:cstheme="minorBidi"/>
              <w:noProof/>
              <w:lang w:bidi="bn-BD"/>
            </w:rPr>
          </w:pPr>
          <w:hyperlink w:anchor="_Toc6761276" w:history="1">
            <w:r w:rsidRPr="00FB5ACD">
              <w:rPr>
                <w:rStyle w:val="Hyperlink"/>
                <w:noProof/>
              </w:rPr>
              <w:t>PART B:  GENDER ACTION PLAN OF MINISTRIES AND DIVISIONS</w:t>
            </w:r>
            <w:r>
              <w:rPr>
                <w:noProof/>
                <w:webHidden/>
              </w:rPr>
              <w:tab/>
            </w:r>
            <w:r>
              <w:rPr>
                <w:noProof/>
                <w:webHidden/>
              </w:rPr>
              <w:fldChar w:fldCharType="begin"/>
            </w:r>
            <w:r>
              <w:rPr>
                <w:noProof/>
                <w:webHidden/>
              </w:rPr>
              <w:instrText xml:space="preserve"> PAGEREF _Toc6761276 \h </w:instrText>
            </w:r>
            <w:r>
              <w:rPr>
                <w:noProof/>
                <w:webHidden/>
              </w:rPr>
            </w:r>
            <w:r>
              <w:rPr>
                <w:noProof/>
                <w:webHidden/>
              </w:rPr>
              <w:fldChar w:fldCharType="separate"/>
            </w:r>
            <w:r>
              <w:rPr>
                <w:noProof/>
                <w:webHidden/>
              </w:rPr>
              <w:t>15</w:t>
            </w:r>
            <w:r>
              <w:rPr>
                <w:noProof/>
                <w:webHidden/>
              </w:rPr>
              <w:fldChar w:fldCharType="end"/>
            </w:r>
          </w:hyperlink>
        </w:p>
        <w:p w14:paraId="223BA717" w14:textId="14182D35" w:rsidR="00355D08" w:rsidRDefault="00355D08">
          <w:pPr>
            <w:pStyle w:val="TOC2"/>
            <w:tabs>
              <w:tab w:val="right" w:leader="dot" w:pos="9016"/>
            </w:tabs>
            <w:rPr>
              <w:rFonts w:eastAsiaTheme="minorEastAsia" w:cstheme="minorBidi"/>
              <w:noProof/>
              <w:lang w:bidi="bn-BD"/>
            </w:rPr>
          </w:pPr>
          <w:hyperlink w:anchor="_Toc6761277" w:history="1">
            <w:r w:rsidRPr="00FB5ACD">
              <w:rPr>
                <w:rStyle w:val="Hyperlink"/>
                <w:noProof/>
                <w:lang w:bidi="ar-SA"/>
              </w:rPr>
              <w:t>1. Ministry of Social Welfare</w:t>
            </w:r>
            <w:r>
              <w:rPr>
                <w:noProof/>
                <w:webHidden/>
              </w:rPr>
              <w:tab/>
            </w:r>
            <w:r>
              <w:rPr>
                <w:noProof/>
                <w:webHidden/>
              </w:rPr>
              <w:fldChar w:fldCharType="begin"/>
            </w:r>
            <w:r>
              <w:rPr>
                <w:noProof/>
                <w:webHidden/>
              </w:rPr>
              <w:instrText xml:space="preserve"> PAGEREF _Toc6761277 \h </w:instrText>
            </w:r>
            <w:r>
              <w:rPr>
                <w:noProof/>
                <w:webHidden/>
              </w:rPr>
            </w:r>
            <w:r>
              <w:rPr>
                <w:noProof/>
                <w:webHidden/>
              </w:rPr>
              <w:fldChar w:fldCharType="separate"/>
            </w:r>
            <w:r>
              <w:rPr>
                <w:noProof/>
                <w:webHidden/>
              </w:rPr>
              <w:t>15</w:t>
            </w:r>
            <w:r>
              <w:rPr>
                <w:noProof/>
                <w:webHidden/>
              </w:rPr>
              <w:fldChar w:fldCharType="end"/>
            </w:r>
          </w:hyperlink>
        </w:p>
        <w:p w14:paraId="6585D613" w14:textId="691A1F3E" w:rsidR="00355D08" w:rsidRDefault="00355D08">
          <w:pPr>
            <w:pStyle w:val="TOC2"/>
            <w:tabs>
              <w:tab w:val="right" w:leader="dot" w:pos="9016"/>
            </w:tabs>
            <w:rPr>
              <w:rFonts w:eastAsiaTheme="minorEastAsia" w:cstheme="minorBidi"/>
              <w:noProof/>
              <w:lang w:bidi="bn-BD"/>
            </w:rPr>
          </w:pPr>
          <w:hyperlink w:anchor="_Toc6761278" w:history="1">
            <w:r w:rsidRPr="00FB5ACD">
              <w:rPr>
                <w:rStyle w:val="Hyperlink"/>
                <w:noProof/>
                <w:lang w:bidi="ar-SA"/>
              </w:rPr>
              <w:t>2. Ministry of Food</w:t>
            </w:r>
            <w:r>
              <w:rPr>
                <w:noProof/>
                <w:webHidden/>
              </w:rPr>
              <w:tab/>
            </w:r>
            <w:r>
              <w:rPr>
                <w:noProof/>
                <w:webHidden/>
              </w:rPr>
              <w:fldChar w:fldCharType="begin"/>
            </w:r>
            <w:r>
              <w:rPr>
                <w:noProof/>
                <w:webHidden/>
              </w:rPr>
              <w:instrText xml:space="preserve"> PAGEREF _Toc6761278 \h </w:instrText>
            </w:r>
            <w:r>
              <w:rPr>
                <w:noProof/>
                <w:webHidden/>
              </w:rPr>
            </w:r>
            <w:r>
              <w:rPr>
                <w:noProof/>
                <w:webHidden/>
              </w:rPr>
              <w:fldChar w:fldCharType="separate"/>
            </w:r>
            <w:r>
              <w:rPr>
                <w:noProof/>
                <w:webHidden/>
              </w:rPr>
              <w:t>20</w:t>
            </w:r>
            <w:r>
              <w:rPr>
                <w:noProof/>
                <w:webHidden/>
              </w:rPr>
              <w:fldChar w:fldCharType="end"/>
            </w:r>
          </w:hyperlink>
        </w:p>
        <w:p w14:paraId="5A7283FF" w14:textId="76ABC0DF" w:rsidR="00355D08" w:rsidRDefault="00355D08">
          <w:pPr>
            <w:pStyle w:val="TOC2"/>
            <w:tabs>
              <w:tab w:val="right" w:leader="dot" w:pos="9016"/>
            </w:tabs>
            <w:rPr>
              <w:rFonts w:eastAsiaTheme="minorEastAsia" w:cstheme="minorBidi"/>
              <w:noProof/>
              <w:lang w:bidi="bn-BD"/>
            </w:rPr>
          </w:pPr>
          <w:hyperlink w:anchor="_Toc6761279" w:history="1">
            <w:r w:rsidRPr="00FB5ACD">
              <w:rPr>
                <w:rStyle w:val="Hyperlink"/>
                <w:noProof/>
                <w:lang w:bidi="ar-SA"/>
              </w:rPr>
              <w:t>3. Ministry of Disaster Management and Relief</w:t>
            </w:r>
            <w:r>
              <w:rPr>
                <w:noProof/>
                <w:webHidden/>
              </w:rPr>
              <w:tab/>
            </w:r>
            <w:r>
              <w:rPr>
                <w:noProof/>
                <w:webHidden/>
              </w:rPr>
              <w:fldChar w:fldCharType="begin"/>
            </w:r>
            <w:r>
              <w:rPr>
                <w:noProof/>
                <w:webHidden/>
              </w:rPr>
              <w:instrText xml:space="preserve"> PAGEREF _Toc6761279 \h </w:instrText>
            </w:r>
            <w:r>
              <w:rPr>
                <w:noProof/>
                <w:webHidden/>
              </w:rPr>
            </w:r>
            <w:r>
              <w:rPr>
                <w:noProof/>
                <w:webHidden/>
              </w:rPr>
              <w:fldChar w:fldCharType="separate"/>
            </w:r>
            <w:r>
              <w:rPr>
                <w:noProof/>
                <w:webHidden/>
              </w:rPr>
              <w:t>24</w:t>
            </w:r>
            <w:r>
              <w:rPr>
                <w:noProof/>
                <w:webHidden/>
              </w:rPr>
              <w:fldChar w:fldCharType="end"/>
            </w:r>
          </w:hyperlink>
        </w:p>
        <w:p w14:paraId="763EB975" w14:textId="20E8610C" w:rsidR="00355D08" w:rsidRDefault="00355D08">
          <w:pPr>
            <w:pStyle w:val="TOC2"/>
            <w:tabs>
              <w:tab w:val="right" w:leader="dot" w:pos="9016"/>
            </w:tabs>
            <w:rPr>
              <w:rFonts w:eastAsiaTheme="minorEastAsia" w:cstheme="minorBidi"/>
              <w:noProof/>
              <w:lang w:bidi="bn-BD"/>
            </w:rPr>
          </w:pPr>
          <w:hyperlink w:anchor="_Toc6761280" w:history="1">
            <w:r w:rsidRPr="00FB5ACD">
              <w:rPr>
                <w:rStyle w:val="Hyperlink"/>
                <w:noProof/>
                <w:lang w:bidi="ar-SA"/>
              </w:rPr>
              <w:t>4. Ministry of Primary and Mass Education</w:t>
            </w:r>
            <w:r>
              <w:rPr>
                <w:noProof/>
                <w:webHidden/>
              </w:rPr>
              <w:tab/>
            </w:r>
            <w:r>
              <w:rPr>
                <w:noProof/>
                <w:webHidden/>
              </w:rPr>
              <w:fldChar w:fldCharType="begin"/>
            </w:r>
            <w:r>
              <w:rPr>
                <w:noProof/>
                <w:webHidden/>
              </w:rPr>
              <w:instrText xml:space="preserve"> PAGEREF _Toc6761280 \h </w:instrText>
            </w:r>
            <w:r>
              <w:rPr>
                <w:noProof/>
                <w:webHidden/>
              </w:rPr>
            </w:r>
            <w:r>
              <w:rPr>
                <w:noProof/>
                <w:webHidden/>
              </w:rPr>
              <w:fldChar w:fldCharType="separate"/>
            </w:r>
            <w:r>
              <w:rPr>
                <w:noProof/>
                <w:webHidden/>
              </w:rPr>
              <w:t>28</w:t>
            </w:r>
            <w:r>
              <w:rPr>
                <w:noProof/>
                <w:webHidden/>
              </w:rPr>
              <w:fldChar w:fldCharType="end"/>
            </w:r>
          </w:hyperlink>
        </w:p>
        <w:p w14:paraId="5F5DA5F4" w14:textId="78C5094F" w:rsidR="00355D08" w:rsidRDefault="00355D08">
          <w:pPr>
            <w:pStyle w:val="TOC2"/>
            <w:tabs>
              <w:tab w:val="right" w:leader="dot" w:pos="9016"/>
            </w:tabs>
            <w:rPr>
              <w:rFonts w:eastAsiaTheme="minorEastAsia" w:cstheme="minorBidi"/>
              <w:noProof/>
              <w:lang w:bidi="bn-BD"/>
            </w:rPr>
          </w:pPr>
          <w:hyperlink w:anchor="_Toc6761281" w:history="1">
            <w:r w:rsidRPr="00FB5ACD">
              <w:rPr>
                <w:rStyle w:val="Hyperlink"/>
                <w:noProof/>
                <w:lang w:bidi="ar-SA"/>
              </w:rPr>
              <w:t>5. Financial Institution Division</w:t>
            </w:r>
            <w:r>
              <w:rPr>
                <w:noProof/>
                <w:webHidden/>
              </w:rPr>
              <w:tab/>
            </w:r>
            <w:r>
              <w:rPr>
                <w:noProof/>
                <w:webHidden/>
              </w:rPr>
              <w:fldChar w:fldCharType="begin"/>
            </w:r>
            <w:r>
              <w:rPr>
                <w:noProof/>
                <w:webHidden/>
              </w:rPr>
              <w:instrText xml:space="preserve"> PAGEREF _Toc6761281 \h </w:instrText>
            </w:r>
            <w:r>
              <w:rPr>
                <w:noProof/>
                <w:webHidden/>
              </w:rPr>
            </w:r>
            <w:r>
              <w:rPr>
                <w:noProof/>
                <w:webHidden/>
              </w:rPr>
              <w:fldChar w:fldCharType="separate"/>
            </w:r>
            <w:r>
              <w:rPr>
                <w:noProof/>
                <w:webHidden/>
              </w:rPr>
              <w:t>31</w:t>
            </w:r>
            <w:r>
              <w:rPr>
                <w:noProof/>
                <w:webHidden/>
              </w:rPr>
              <w:fldChar w:fldCharType="end"/>
            </w:r>
          </w:hyperlink>
        </w:p>
        <w:p w14:paraId="26B46393" w14:textId="7484012D" w:rsidR="00355D08" w:rsidRDefault="00355D08">
          <w:pPr>
            <w:pStyle w:val="TOC2"/>
            <w:tabs>
              <w:tab w:val="right" w:leader="dot" w:pos="9016"/>
            </w:tabs>
            <w:rPr>
              <w:rFonts w:eastAsiaTheme="minorEastAsia" w:cstheme="minorBidi"/>
              <w:noProof/>
              <w:lang w:bidi="bn-BD"/>
            </w:rPr>
          </w:pPr>
          <w:hyperlink w:anchor="_Toc6761282" w:history="1">
            <w:r w:rsidRPr="00FB5ACD">
              <w:rPr>
                <w:rStyle w:val="Hyperlink"/>
                <w:noProof/>
                <w:lang w:bidi="ar-SA"/>
              </w:rPr>
              <w:t>6. Secondary and Higher Education Division</w:t>
            </w:r>
            <w:r>
              <w:rPr>
                <w:noProof/>
                <w:webHidden/>
              </w:rPr>
              <w:tab/>
            </w:r>
            <w:r>
              <w:rPr>
                <w:noProof/>
                <w:webHidden/>
              </w:rPr>
              <w:fldChar w:fldCharType="begin"/>
            </w:r>
            <w:r>
              <w:rPr>
                <w:noProof/>
                <w:webHidden/>
              </w:rPr>
              <w:instrText xml:space="preserve"> PAGEREF _Toc6761282 \h </w:instrText>
            </w:r>
            <w:r>
              <w:rPr>
                <w:noProof/>
                <w:webHidden/>
              </w:rPr>
            </w:r>
            <w:r>
              <w:rPr>
                <w:noProof/>
                <w:webHidden/>
              </w:rPr>
              <w:fldChar w:fldCharType="separate"/>
            </w:r>
            <w:r>
              <w:rPr>
                <w:noProof/>
                <w:webHidden/>
              </w:rPr>
              <w:t>34</w:t>
            </w:r>
            <w:r>
              <w:rPr>
                <w:noProof/>
                <w:webHidden/>
              </w:rPr>
              <w:fldChar w:fldCharType="end"/>
            </w:r>
          </w:hyperlink>
        </w:p>
        <w:p w14:paraId="715CC163" w14:textId="56269733" w:rsidR="00355D08" w:rsidRDefault="00355D08">
          <w:pPr>
            <w:pStyle w:val="TOC2"/>
            <w:tabs>
              <w:tab w:val="right" w:leader="dot" w:pos="9016"/>
            </w:tabs>
            <w:rPr>
              <w:rFonts w:eastAsiaTheme="minorEastAsia" w:cstheme="minorBidi"/>
              <w:noProof/>
              <w:lang w:bidi="bn-BD"/>
            </w:rPr>
          </w:pPr>
          <w:hyperlink w:anchor="_Toc6761283" w:history="1">
            <w:r w:rsidRPr="00FB5ACD">
              <w:rPr>
                <w:rStyle w:val="Hyperlink"/>
                <w:noProof/>
                <w:lang w:bidi="ar-SA"/>
              </w:rPr>
              <w:t>7. Technical and Madrassah Education Division</w:t>
            </w:r>
            <w:r>
              <w:rPr>
                <w:noProof/>
                <w:webHidden/>
              </w:rPr>
              <w:tab/>
            </w:r>
            <w:r>
              <w:rPr>
                <w:noProof/>
                <w:webHidden/>
              </w:rPr>
              <w:fldChar w:fldCharType="begin"/>
            </w:r>
            <w:r>
              <w:rPr>
                <w:noProof/>
                <w:webHidden/>
              </w:rPr>
              <w:instrText xml:space="preserve"> PAGEREF _Toc6761283 \h </w:instrText>
            </w:r>
            <w:r>
              <w:rPr>
                <w:noProof/>
                <w:webHidden/>
              </w:rPr>
            </w:r>
            <w:r>
              <w:rPr>
                <w:noProof/>
                <w:webHidden/>
              </w:rPr>
              <w:fldChar w:fldCharType="separate"/>
            </w:r>
            <w:r>
              <w:rPr>
                <w:noProof/>
                <w:webHidden/>
              </w:rPr>
              <w:t>37</w:t>
            </w:r>
            <w:r>
              <w:rPr>
                <w:noProof/>
                <w:webHidden/>
              </w:rPr>
              <w:fldChar w:fldCharType="end"/>
            </w:r>
          </w:hyperlink>
        </w:p>
        <w:p w14:paraId="0E73DBA5" w14:textId="2ECEEF0B" w:rsidR="00355D08" w:rsidRDefault="00355D08">
          <w:pPr>
            <w:pStyle w:val="TOC2"/>
            <w:tabs>
              <w:tab w:val="right" w:leader="dot" w:pos="9016"/>
            </w:tabs>
            <w:rPr>
              <w:rFonts w:eastAsiaTheme="minorEastAsia" w:cstheme="minorBidi"/>
              <w:noProof/>
              <w:lang w:bidi="bn-BD"/>
            </w:rPr>
          </w:pPr>
          <w:hyperlink w:anchor="_Toc6761284" w:history="1">
            <w:r w:rsidRPr="00FB5ACD">
              <w:rPr>
                <w:rStyle w:val="Hyperlink"/>
                <w:noProof/>
                <w:lang w:bidi="ar-SA"/>
              </w:rPr>
              <w:t>8. Ministry of Women and Children Affairs</w:t>
            </w:r>
            <w:r>
              <w:rPr>
                <w:noProof/>
                <w:webHidden/>
              </w:rPr>
              <w:tab/>
            </w:r>
            <w:r>
              <w:rPr>
                <w:noProof/>
                <w:webHidden/>
              </w:rPr>
              <w:fldChar w:fldCharType="begin"/>
            </w:r>
            <w:r>
              <w:rPr>
                <w:noProof/>
                <w:webHidden/>
              </w:rPr>
              <w:instrText xml:space="preserve"> PAGEREF _Toc6761284 \h </w:instrText>
            </w:r>
            <w:r>
              <w:rPr>
                <w:noProof/>
                <w:webHidden/>
              </w:rPr>
            </w:r>
            <w:r>
              <w:rPr>
                <w:noProof/>
                <w:webHidden/>
              </w:rPr>
              <w:fldChar w:fldCharType="separate"/>
            </w:r>
            <w:r>
              <w:rPr>
                <w:noProof/>
                <w:webHidden/>
              </w:rPr>
              <w:t>41</w:t>
            </w:r>
            <w:r>
              <w:rPr>
                <w:noProof/>
                <w:webHidden/>
              </w:rPr>
              <w:fldChar w:fldCharType="end"/>
            </w:r>
          </w:hyperlink>
        </w:p>
        <w:p w14:paraId="0DBDF2FB" w14:textId="172B2DCF" w:rsidR="00355D08" w:rsidRDefault="00355D08">
          <w:pPr>
            <w:pStyle w:val="TOC2"/>
            <w:tabs>
              <w:tab w:val="right" w:leader="dot" w:pos="9016"/>
            </w:tabs>
            <w:rPr>
              <w:rFonts w:eastAsiaTheme="minorEastAsia" w:cstheme="minorBidi"/>
              <w:noProof/>
              <w:lang w:bidi="bn-BD"/>
            </w:rPr>
          </w:pPr>
          <w:hyperlink w:anchor="_Toc6761285" w:history="1">
            <w:r w:rsidRPr="00FB5ACD">
              <w:rPr>
                <w:rStyle w:val="Hyperlink"/>
                <w:noProof/>
                <w:lang w:bidi="ar-SA"/>
              </w:rPr>
              <w:t>9. Finance Division, Ministry of Finance</w:t>
            </w:r>
            <w:r>
              <w:rPr>
                <w:noProof/>
                <w:webHidden/>
              </w:rPr>
              <w:tab/>
            </w:r>
            <w:r>
              <w:rPr>
                <w:noProof/>
                <w:webHidden/>
              </w:rPr>
              <w:fldChar w:fldCharType="begin"/>
            </w:r>
            <w:r>
              <w:rPr>
                <w:noProof/>
                <w:webHidden/>
              </w:rPr>
              <w:instrText xml:space="preserve"> PAGEREF _Toc6761285 \h </w:instrText>
            </w:r>
            <w:r>
              <w:rPr>
                <w:noProof/>
                <w:webHidden/>
              </w:rPr>
            </w:r>
            <w:r>
              <w:rPr>
                <w:noProof/>
                <w:webHidden/>
              </w:rPr>
              <w:fldChar w:fldCharType="separate"/>
            </w:r>
            <w:r>
              <w:rPr>
                <w:noProof/>
                <w:webHidden/>
              </w:rPr>
              <w:t>45</w:t>
            </w:r>
            <w:r>
              <w:rPr>
                <w:noProof/>
                <w:webHidden/>
              </w:rPr>
              <w:fldChar w:fldCharType="end"/>
            </w:r>
          </w:hyperlink>
        </w:p>
        <w:p w14:paraId="4B1F36D6" w14:textId="3EE5E5C6" w:rsidR="00355D08" w:rsidRDefault="00355D08">
          <w:pPr>
            <w:pStyle w:val="TOC2"/>
            <w:tabs>
              <w:tab w:val="right" w:leader="dot" w:pos="9016"/>
            </w:tabs>
            <w:rPr>
              <w:rFonts w:eastAsiaTheme="minorEastAsia" w:cstheme="minorBidi"/>
              <w:noProof/>
              <w:lang w:bidi="bn-BD"/>
            </w:rPr>
          </w:pPr>
          <w:hyperlink w:anchor="_Toc6761286" w:history="1">
            <w:r w:rsidRPr="00FB5ACD">
              <w:rPr>
                <w:rStyle w:val="Hyperlink"/>
                <w:noProof/>
                <w:lang w:bidi="ar-SA"/>
              </w:rPr>
              <w:t>10. Health Services Division</w:t>
            </w:r>
            <w:r>
              <w:rPr>
                <w:noProof/>
                <w:webHidden/>
              </w:rPr>
              <w:tab/>
            </w:r>
            <w:r>
              <w:rPr>
                <w:noProof/>
                <w:webHidden/>
              </w:rPr>
              <w:fldChar w:fldCharType="begin"/>
            </w:r>
            <w:r>
              <w:rPr>
                <w:noProof/>
                <w:webHidden/>
              </w:rPr>
              <w:instrText xml:space="preserve"> PAGEREF _Toc6761286 \h </w:instrText>
            </w:r>
            <w:r>
              <w:rPr>
                <w:noProof/>
                <w:webHidden/>
              </w:rPr>
            </w:r>
            <w:r>
              <w:rPr>
                <w:noProof/>
                <w:webHidden/>
              </w:rPr>
              <w:fldChar w:fldCharType="separate"/>
            </w:r>
            <w:r>
              <w:rPr>
                <w:noProof/>
                <w:webHidden/>
              </w:rPr>
              <w:t>48</w:t>
            </w:r>
            <w:r>
              <w:rPr>
                <w:noProof/>
                <w:webHidden/>
              </w:rPr>
              <w:fldChar w:fldCharType="end"/>
            </w:r>
          </w:hyperlink>
        </w:p>
        <w:p w14:paraId="07879DAA" w14:textId="5F363F13" w:rsidR="00355D08" w:rsidRDefault="00355D08">
          <w:pPr>
            <w:pStyle w:val="TOC2"/>
            <w:tabs>
              <w:tab w:val="right" w:leader="dot" w:pos="9016"/>
            </w:tabs>
            <w:rPr>
              <w:rFonts w:eastAsiaTheme="minorEastAsia" w:cstheme="minorBidi"/>
              <w:noProof/>
              <w:lang w:bidi="bn-BD"/>
            </w:rPr>
          </w:pPr>
          <w:hyperlink w:anchor="_Toc6761287" w:history="1">
            <w:r w:rsidRPr="00FB5ACD">
              <w:rPr>
                <w:rStyle w:val="Hyperlink"/>
                <w:noProof/>
                <w:lang w:bidi="ar-SA"/>
              </w:rPr>
              <w:t>11. Medical Education and Family Welfare Division</w:t>
            </w:r>
            <w:r>
              <w:rPr>
                <w:noProof/>
                <w:webHidden/>
              </w:rPr>
              <w:tab/>
            </w:r>
            <w:r>
              <w:rPr>
                <w:noProof/>
                <w:webHidden/>
              </w:rPr>
              <w:fldChar w:fldCharType="begin"/>
            </w:r>
            <w:r>
              <w:rPr>
                <w:noProof/>
                <w:webHidden/>
              </w:rPr>
              <w:instrText xml:space="preserve"> PAGEREF _Toc6761287 \h </w:instrText>
            </w:r>
            <w:r>
              <w:rPr>
                <w:noProof/>
                <w:webHidden/>
              </w:rPr>
            </w:r>
            <w:r>
              <w:rPr>
                <w:noProof/>
                <w:webHidden/>
              </w:rPr>
              <w:fldChar w:fldCharType="separate"/>
            </w:r>
            <w:r>
              <w:rPr>
                <w:noProof/>
                <w:webHidden/>
              </w:rPr>
              <w:t>51</w:t>
            </w:r>
            <w:r>
              <w:rPr>
                <w:noProof/>
                <w:webHidden/>
              </w:rPr>
              <w:fldChar w:fldCharType="end"/>
            </w:r>
          </w:hyperlink>
        </w:p>
        <w:p w14:paraId="78B84823" w14:textId="12E77C44" w:rsidR="00355D08" w:rsidRDefault="00355D08">
          <w:pPr>
            <w:pStyle w:val="TOC2"/>
            <w:tabs>
              <w:tab w:val="right" w:leader="dot" w:pos="9016"/>
            </w:tabs>
            <w:rPr>
              <w:rFonts w:eastAsiaTheme="minorEastAsia" w:cstheme="minorBidi"/>
              <w:noProof/>
              <w:lang w:bidi="bn-BD"/>
            </w:rPr>
          </w:pPr>
          <w:hyperlink w:anchor="_Toc6761288" w:history="1">
            <w:r w:rsidRPr="00FB5ACD">
              <w:rPr>
                <w:rStyle w:val="Hyperlink"/>
                <w:noProof/>
                <w:lang w:bidi="ar-SA"/>
              </w:rPr>
              <w:t>12. Local Government Division</w:t>
            </w:r>
            <w:r>
              <w:rPr>
                <w:noProof/>
                <w:webHidden/>
              </w:rPr>
              <w:tab/>
            </w:r>
            <w:r>
              <w:rPr>
                <w:noProof/>
                <w:webHidden/>
              </w:rPr>
              <w:fldChar w:fldCharType="begin"/>
            </w:r>
            <w:r>
              <w:rPr>
                <w:noProof/>
                <w:webHidden/>
              </w:rPr>
              <w:instrText xml:space="preserve"> PAGEREF _Toc6761288 \h </w:instrText>
            </w:r>
            <w:r>
              <w:rPr>
                <w:noProof/>
                <w:webHidden/>
              </w:rPr>
            </w:r>
            <w:r>
              <w:rPr>
                <w:noProof/>
                <w:webHidden/>
              </w:rPr>
              <w:fldChar w:fldCharType="separate"/>
            </w:r>
            <w:r>
              <w:rPr>
                <w:noProof/>
                <w:webHidden/>
              </w:rPr>
              <w:t>54</w:t>
            </w:r>
            <w:r>
              <w:rPr>
                <w:noProof/>
                <w:webHidden/>
              </w:rPr>
              <w:fldChar w:fldCharType="end"/>
            </w:r>
          </w:hyperlink>
        </w:p>
        <w:p w14:paraId="50B46E8F" w14:textId="03FF0BA3" w:rsidR="00355D08" w:rsidRDefault="00355D08">
          <w:pPr>
            <w:pStyle w:val="TOC2"/>
            <w:tabs>
              <w:tab w:val="right" w:leader="dot" w:pos="9016"/>
            </w:tabs>
            <w:rPr>
              <w:rFonts w:eastAsiaTheme="minorEastAsia" w:cstheme="minorBidi"/>
              <w:noProof/>
              <w:lang w:bidi="bn-BD"/>
            </w:rPr>
          </w:pPr>
          <w:hyperlink w:anchor="_Toc6761289" w:history="1">
            <w:r w:rsidRPr="00FB5ACD">
              <w:rPr>
                <w:rStyle w:val="Hyperlink"/>
                <w:noProof/>
                <w:lang w:bidi="ar-SA"/>
              </w:rPr>
              <w:t>13. Rural Development and Co-operative Division</w:t>
            </w:r>
            <w:r>
              <w:rPr>
                <w:noProof/>
                <w:webHidden/>
              </w:rPr>
              <w:tab/>
            </w:r>
            <w:r>
              <w:rPr>
                <w:noProof/>
                <w:webHidden/>
              </w:rPr>
              <w:fldChar w:fldCharType="begin"/>
            </w:r>
            <w:r>
              <w:rPr>
                <w:noProof/>
                <w:webHidden/>
              </w:rPr>
              <w:instrText xml:space="preserve"> PAGEREF _Toc6761289 \h </w:instrText>
            </w:r>
            <w:r>
              <w:rPr>
                <w:noProof/>
                <w:webHidden/>
              </w:rPr>
            </w:r>
            <w:r>
              <w:rPr>
                <w:noProof/>
                <w:webHidden/>
              </w:rPr>
              <w:fldChar w:fldCharType="separate"/>
            </w:r>
            <w:r>
              <w:rPr>
                <w:noProof/>
                <w:webHidden/>
              </w:rPr>
              <w:t>58</w:t>
            </w:r>
            <w:r>
              <w:rPr>
                <w:noProof/>
                <w:webHidden/>
              </w:rPr>
              <w:fldChar w:fldCharType="end"/>
            </w:r>
          </w:hyperlink>
        </w:p>
        <w:p w14:paraId="350249ED" w14:textId="48A1418C" w:rsidR="00355D08" w:rsidRDefault="00355D08">
          <w:pPr>
            <w:pStyle w:val="TOC2"/>
            <w:tabs>
              <w:tab w:val="right" w:leader="dot" w:pos="9016"/>
            </w:tabs>
            <w:rPr>
              <w:rFonts w:eastAsiaTheme="minorEastAsia" w:cstheme="minorBidi"/>
              <w:noProof/>
              <w:lang w:bidi="bn-BD"/>
            </w:rPr>
          </w:pPr>
          <w:hyperlink w:anchor="_Toc6761290" w:history="1">
            <w:r w:rsidRPr="00FB5ACD">
              <w:rPr>
                <w:rStyle w:val="Hyperlink"/>
                <w:noProof/>
                <w:lang w:bidi="ar-SA"/>
              </w:rPr>
              <w:t>14. Ministry of Labour and Employment</w:t>
            </w:r>
            <w:r>
              <w:rPr>
                <w:noProof/>
                <w:webHidden/>
              </w:rPr>
              <w:tab/>
            </w:r>
            <w:r>
              <w:rPr>
                <w:noProof/>
                <w:webHidden/>
              </w:rPr>
              <w:fldChar w:fldCharType="begin"/>
            </w:r>
            <w:r>
              <w:rPr>
                <w:noProof/>
                <w:webHidden/>
              </w:rPr>
              <w:instrText xml:space="preserve"> PAGEREF _Toc6761290 \h </w:instrText>
            </w:r>
            <w:r>
              <w:rPr>
                <w:noProof/>
                <w:webHidden/>
              </w:rPr>
            </w:r>
            <w:r>
              <w:rPr>
                <w:noProof/>
                <w:webHidden/>
              </w:rPr>
              <w:fldChar w:fldCharType="separate"/>
            </w:r>
            <w:r>
              <w:rPr>
                <w:noProof/>
                <w:webHidden/>
              </w:rPr>
              <w:t>61</w:t>
            </w:r>
            <w:r>
              <w:rPr>
                <w:noProof/>
                <w:webHidden/>
              </w:rPr>
              <w:fldChar w:fldCharType="end"/>
            </w:r>
          </w:hyperlink>
        </w:p>
        <w:p w14:paraId="33DAEB1B" w14:textId="483F373D" w:rsidR="00355D08" w:rsidRDefault="00355D08">
          <w:pPr>
            <w:pStyle w:val="TOC2"/>
            <w:tabs>
              <w:tab w:val="right" w:leader="dot" w:pos="9016"/>
            </w:tabs>
            <w:rPr>
              <w:rFonts w:eastAsiaTheme="minorEastAsia" w:cstheme="minorBidi"/>
              <w:noProof/>
              <w:lang w:bidi="bn-BD"/>
            </w:rPr>
          </w:pPr>
          <w:hyperlink w:anchor="_Toc6761291" w:history="1">
            <w:r w:rsidRPr="00FB5ACD">
              <w:rPr>
                <w:rStyle w:val="Hyperlink"/>
                <w:noProof/>
                <w:lang w:bidi="ar-SA"/>
              </w:rPr>
              <w:t>15. Ministry of Expatriates’ Welfare and Overseas Employment</w:t>
            </w:r>
            <w:r>
              <w:rPr>
                <w:noProof/>
                <w:webHidden/>
              </w:rPr>
              <w:tab/>
            </w:r>
            <w:r>
              <w:rPr>
                <w:noProof/>
                <w:webHidden/>
              </w:rPr>
              <w:fldChar w:fldCharType="begin"/>
            </w:r>
            <w:r>
              <w:rPr>
                <w:noProof/>
                <w:webHidden/>
              </w:rPr>
              <w:instrText xml:space="preserve"> PAGEREF _Toc6761291 \h </w:instrText>
            </w:r>
            <w:r>
              <w:rPr>
                <w:noProof/>
                <w:webHidden/>
              </w:rPr>
            </w:r>
            <w:r>
              <w:rPr>
                <w:noProof/>
                <w:webHidden/>
              </w:rPr>
              <w:fldChar w:fldCharType="separate"/>
            </w:r>
            <w:r>
              <w:rPr>
                <w:noProof/>
                <w:webHidden/>
              </w:rPr>
              <w:t>64</w:t>
            </w:r>
            <w:r>
              <w:rPr>
                <w:noProof/>
                <w:webHidden/>
              </w:rPr>
              <w:fldChar w:fldCharType="end"/>
            </w:r>
          </w:hyperlink>
        </w:p>
        <w:p w14:paraId="707A34C3" w14:textId="06A15E18" w:rsidR="00355D08" w:rsidRDefault="00355D08">
          <w:pPr>
            <w:pStyle w:val="TOC2"/>
            <w:tabs>
              <w:tab w:val="right" w:leader="dot" w:pos="9016"/>
            </w:tabs>
            <w:rPr>
              <w:rFonts w:eastAsiaTheme="minorEastAsia" w:cstheme="minorBidi"/>
              <w:noProof/>
              <w:lang w:bidi="bn-BD"/>
            </w:rPr>
          </w:pPr>
          <w:hyperlink w:anchor="_Toc6761292" w:history="1">
            <w:r w:rsidRPr="00FB5ACD">
              <w:rPr>
                <w:rStyle w:val="Hyperlink"/>
                <w:noProof/>
                <w:lang w:bidi="ar-SA"/>
              </w:rPr>
              <w:t>16. Ministry of Youth and Sports</w:t>
            </w:r>
            <w:r>
              <w:rPr>
                <w:noProof/>
                <w:webHidden/>
              </w:rPr>
              <w:tab/>
            </w:r>
            <w:r>
              <w:rPr>
                <w:noProof/>
                <w:webHidden/>
              </w:rPr>
              <w:fldChar w:fldCharType="begin"/>
            </w:r>
            <w:r>
              <w:rPr>
                <w:noProof/>
                <w:webHidden/>
              </w:rPr>
              <w:instrText xml:space="preserve"> PAGEREF _Toc6761292 \h </w:instrText>
            </w:r>
            <w:r>
              <w:rPr>
                <w:noProof/>
                <w:webHidden/>
              </w:rPr>
            </w:r>
            <w:r>
              <w:rPr>
                <w:noProof/>
                <w:webHidden/>
              </w:rPr>
              <w:fldChar w:fldCharType="separate"/>
            </w:r>
            <w:r>
              <w:rPr>
                <w:noProof/>
                <w:webHidden/>
              </w:rPr>
              <w:t>69</w:t>
            </w:r>
            <w:r>
              <w:rPr>
                <w:noProof/>
                <w:webHidden/>
              </w:rPr>
              <w:fldChar w:fldCharType="end"/>
            </w:r>
          </w:hyperlink>
        </w:p>
        <w:p w14:paraId="1B470165" w14:textId="4D75771C" w:rsidR="00355D08" w:rsidRDefault="00355D08">
          <w:pPr>
            <w:pStyle w:val="TOC2"/>
            <w:tabs>
              <w:tab w:val="right" w:leader="dot" w:pos="9016"/>
            </w:tabs>
            <w:rPr>
              <w:rFonts w:eastAsiaTheme="minorEastAsia" w:cstheme="minorBidi"/>
              <w:noProof/>
              <w:lang w:bidi="bn-BD"/>
            </w:rPr>
          </w:pPr>
          <w:hyperlink w:anchor="_Toc6761293" w:history="1">
            <w:r w:rsidRPr="00FB5ACD">
              <w:rPr>
                <w:rStyle w:val="Hyperlink"/>
                <w:noProof/>
                <w:lang w:bidi="ar-SA"/>
              </w:rPr>
              <w:t>17. Ministry of Liberation War Affairs</w:t>
            </w:r>
            <w:r>
              <w:rPr>
                <w:noProof/>
                <w:webHidden/>
              </w:rPr>
              <w:tab/>
            </w:r>
            <w:r>
              <w:rPr>
                <w:noProof/>
                <w:webHidden/>
              </w:rPr>
              <w:fldChar w:fldCharType="begin"/>
            </w:r>
            <w:r>
              <w:rPr>
                <w:noProof/>
                <w:webHidden/>
              </w:rPr>
              <w:instrText xml:space="preserve"> PAGEREF _Toc6761293 \h </w:instrText>
            </w:r>
            <w:r>
              <w:rPr>
                <w:noProof/>
                <w:webHidden/>
              </w:rPr>
            </w:r>
            <w:r>
              <w:rPr>
                <w:noProof/>
                <w:webHidden/>
              </w:rPr>
              <w:fldChar w:fldCharType="separate"/>
            </w:r>
            <w:r>
              <w:rPr>
                <w:noProof/>
                <w:webHidden/>
              </w:rPr>
              <w:t>73</w:t>
            </w:r>
            <w:r>
              <w:rPr>
                <w:noProof/>
                <w:webHidden/>
              </w:rPr>
              <w:fldChar w:fldCharType="end"/>
            </w:r>
          </w:hyperlink>
        </w:p>
        <w:p w14:paraId="0E0D508B" w14:textId="2F569DE0" w:rsidR="00355D08" w:rsidRDefault="00355D08">
          <w:pPr>
            <w:pStyle w:val="TOC2"/>
            <w:tabs>
              <w:tab w:val="right" w:leader="dot" w:pos="9016"/>
            </w:tabs>
            <w:rPr>
              <w:rFonts w:eastAsiaTheme="minorEastAsia" w:cstheme="minorBidi"/>
              <w:noProof/>
              <w:lang w:bidi="bn-BD"/>
            </w:rPr>
          </w:pPr>
          <w:hyperlink w:anchor="_Toc6761294" w:history="1">
            <w:r w:rsidRPr="00FB5ACD">
              <w:rPr>
                <w:rStyle w:val="Hyperlink"/>
                <w:noProof/>
                <w:lang w:bidi="ar-SA"/>
              </w:rPr>
              <w:t>18. Ministry of Chittagong Hill Tract Affairs</w:t>
            </w:r>
            <w:r>
              <w:rPr>
                <w:noProof/>
                <w:webHidden/>
              </w:rPr>
              <w:tab/>
            </w:r>
            <w:r>
              <w:rPr>
                <w:noProof/>
                <w:webHidden/>
              </w:rPr>
              <w:fldChar w:fldCharType="begin"/>
            </w:r>
            <w:r>
              <w:rPr>
                <w:noProof/>
                <w:webHidden/>
              </w:rPr>
              <w:instrText xml:space="preserve"> PAGEREF _Toc6761294 \h </w:instrText>
            </w:r>
            <w:r>
              <w:rPr>
                <w:noProof/>
                <w:webHidden/>
              </w:rPr>
            </w:r>
            <w:r>
              <w:rPr>
                <w:noProof/>
                <w:webHidden/>
              </w:rPr>
              <w:fldChar w:fldCharType="separate"/>
            </w:r>
            <w:r>
              <w:rPr>
                <w:noProof/>
                <w:webHidden/>
              </w:rPr>
              <w:t>75</w:t>
            </w:r>
            <w:r>
              <w:rPr>
                <w:noProof/>
                <w:webHidden/>
              </w:rPr>
              <w:fldChar w:fldCharType="end"/>
            </w:r>
          </w:hyperlink>
        </w:p>
        <w:p w14:paraId="2FD79799" w14:textId="1A4199A4" w:rsidR="00355D08" w:rsidRDefault="00355D08">
          <w:pPr>
            <w:pStyle w:val="TOC2"/>
            <w:tabs>
              <w:tab w:val="right" w:leader="dot" w:pos="9016"/>
            </w:tabs>
            <w:rPr>
              <w:rFonts w:eastAsiaTheme="minorEastAsia" w:cstheme="minorBidi"/>
              <w:noProof/>
              <w:lang w:bidi="bn-BD"/>
            </w:rPr>
          </w:pPr>
          <w:hyperlink w:anchor="_Toc6761295" w:history="1">
            <w:r w:rsidRPr="00FB5ACD">
              <w:rPr>
                <w:rStyle w:val="Hyperlink"/>
                <w:noProof/>
                <w:lang w:bidi="ar-SA"/>
              </w:rPr>
              <w:t>19. Ministry of Fisheries and Livestock</w:t>
            </w:r>
            <w:r>
              <w:rPr>
                <w:noProof/>
                <w:webHidden/>
              </w:rPr>
              <w:tab/>
            </w:r>
            <w:r>
              <w:rPr>
                <w:noProof/>
                <w:webHidden/>
              </w:rPr>
              <w:fldChar w:fldCharType="begin"/>
            </w:r>
            <w:r>
              <w:rPr>
                <w:noProof/>
                <w:webHidden/>
              </w:rPr>
              <w:instrText xml:space="preserve"> PAGEREF _Toc6761295 \h </w:instrText>
            </w:r>
            <w:r>
              <w:rPr>
                <w:noProof/>
                <w:webHidden/>
              </w:rPr>
            </w:r>
            <w:r>
              <w:rPr>
                <w:noProof/>
                <w:webHidden/>
              </w:rPr>
              <w:fldChar w:fldCharType="separate"/>
            </w:r>
            <w:r>
              <w:rPr>
                <w:noProof/>
                <w:webHidden/>
              </w:rPr>
              <w:t>78</w:t>
            </w:r>
            <w:r>
              <w:rPr>
                <w:noProof/>
                <w:webHidden/>
              </w:rPr>
              <w:fldChar w:fldCharType="end"/>
            </w:r>
          </w:hyperlink>
        </w:p>
        <w:p w14:paraId="7CDF9DC6" w14:textId="586D2AB2" w:rsidR="00355D08" w:rsidRDefault="00355D08">
          <w:pPr>
            <w:pStyle w:val="TOC2"/>
            <w:tabs>
              <w:tab w:val="right" w:leader="dot" w:pos="9016"/>
            </w:tabs>
            <w:rPr>
              <w:rFonts w:eastAsiaTheme="minorEastAsia" w:cstheme="minorBidi"/>
              <w:noProof/>
              <w:lang w:bidi="bn-BD"/>
            </w:rPr>
          </w:pPr>
          <w:hyperlink w:anchor="_Toc6761296" w:history="1">
            <w:r w:rsidRPr="00FB5ACD">
              <w:rPr>
                <w:rStyle w:val="Hyperlink"/>
                <w:noProof/>
                <w:lang w:bidi="ar-SA"/>
              </w:rPr>
              <w:t>20. Ministry of Land</w:t>
            </w:r>
            <w:r>
              <w:rPr>
                <w:noProof/>
                <w:webHidden/>
              </w:rPr>
              <w:tab/>
            </w:r>
            <w:r>
              <w:rPr>
                <w:noProof/>
                <w:webHidden/>
              </w:rPr>
              <w:fldChar w:fldCharType="begin"/>
            </w:r>
            <w:r>
              <w:rPr>
                <w:noProof/>
                <w:webHidden/>
              </w:rPr>
              <w:instrText xml:space="preserve"> PAGEREF _Toc6761296 \h </w:instrText>
            </w:r>
            <w:r>
              <w:rPr>
                <w:noProof/>
                <w:webHidden/>
              </w:rPr>
            </w:r>
            <w:r>
              <w:rPr>
                <w:noProof/>
                <w:webHidden/>
              </w:rPr>
              <w:fldChar w:fldCharType="separate"/>
            </w:r>
            <w:r>
              <w:rPr>
                <w:noProof/>
                <w:webHidden/>
              </w:rPr>
              <w:t>81</w:t>
            </w:r>
            <w:r>
              <w:rPr>
                <w:noProof/>
                <w:webHidden/>
              </w:rPr>
              <w:fldChar w:fldCharType="end"/>
            </w:r>
          </w:hyperlink>
        </w:p>
        <w:p w14:paraId="29B4A2ED" w14:textId="6CD703A1" w:rsidR="00355D08" w:rsidRDefault="00355D08">
          <w:pPr>
            <w:pStyle w:val="TOC2"/>
            <w:tabs>
              <w:tab w:val="right" w:leader="dot" w:pos="9016"/>
            </w:tabs>
            <w:rPr>
              <w:rFonts w:eastAsiaTheme="minorEastAsia" w:cstheme="minorBidi"/>
              <w:noProof/>
              <w:lang w:bidi="bn-BD"/>
            </w:rPr>
          </w:pPr>
          <w:hyperlink w:anchor="_Toc6761297" w:history="1">
            <w:r w:rsidRPr="00FB5ACD">
              <w:rPr>
                <w:rStyle w:val="Hyperlink"/>
                <w:noProof/>
                <w:lang w:bidi="ar-SA"/>
              </w:rPr>
              <w:t>21. Ministry of Agriculture</w:t>
            </w:r>
            <w:r>
              <w:rPr>
                <w:noProof/>
                <w:webHidden/>
              </w:rPr>
              <w:tab/>
            </w:r>
            <w:r>
              <w:rPr>
                <w:noProof/>
                <w:webHidden/>
              </w:rPr>
              <w:fldChar w:fldCharType="begin"/>
            </w:r>
            <w:r>
              <w:rPr>
                <w:noProof/>
                <w:webHidden/>
              </w:rPr>
              <w:instrText xml:space="preserve"> PAGEREF _Toc6761297 \h </w:instrText>
            </w:r>
            <w:r>
              <w:rPr>
                <w:noProof/>
                <w:webHidden/>
              </w:rPr>
            </w:r>
            <w:r>
              <w:rPr>
                <w:noProof/>
                <w:webHidden/>
              </w:rPr>
              <w:fldChar w:fldCharType="separate"/>
            </w:r>
            <w:r>
              <w:rPr>
                <w:noProof/>
                <w:webHidden/>
              </w:rPr>
              <w:t>84</w:t>
            </w:r>
            <w:r>
              <w:rPr>
                <w:noProof/>
                <w:webHidden/>
              </w:rPr>
              <w:fldChar w:fldCharType="end"/>
            </w:r>
          </w:hyperlink>
        </w:p>
        <w:p w14:paraId="11DB2A74" w14:textId="0D468CEA" w:rsidR="00355D08" w:rsidRDefault="00355D08">
          <w:pPr>
            <w:pStyle w:val="TOC2"/>
            <w:tabs>
              <w:tab w:val="right" w:leader="dot" w:pos="9016"/>
            </w:tabs>
            <w:rPr>
              <w:rFonts w:eastAsiaTheme="minorEastAsia" w:cstheme="minorBidi"/>
              <w:noProof/>
              <w:lang w:bidi="bn-BD"/>
            </w:rPr>
          </w:pPr>
          <w:hyperlink w:anchor="_Toc6761298" w:history="1">
            <w:r w:rsidRPr="00FB5ACD">
              <w:rPr>
                <w:rStyle w:val="Hyperlink"/>
                <w:noProof/>
                <w:lang w:bidi="ar-SA"/>
              </w:rPr>
              <w:t>22. Ministry of Cultural Affairs</w:t>
            </w:r>
            <w:r>
              <w:rPr>
                <w:noProof/>
                <w:webHidden/>
              </w:rPr>
              <w:tab/>
            </w:r>
            <w:r>
              <w:rPr>
                <w:noProof/>
                <w:webHidden/>
              </w:rPr>
              <w:fldChar w:fldCharType="begin"/>
            </w:r>
            <w:r>
              <w:rPr>
                <w:noProof/>
                <w:webHidden/>
              </w:rPr>
              <w:instrText xml:space="preserve"> PAGEREF _Toc6761298 \h </w:instrText>
            </w:r>
            <w:r>
              <w:rPr>
                <w:noProof/>
                <w:webHidden/>
              </w:rPr>
            </w:r>
            <w:r>
              <w:rPr>
                <w:noProof/>
                <w:webHidden/>
              </w:rPr>
              <w:fldChar w:fldCharType="separate"/>
            </w:r>
            <w:r>
              <w:rPr>
                <w:noProof/>
                <w:webHidden/>
              </w:rPr>
              <w:t>87</w:t>
            </w:r>
            <w:r>
              <w:rPr>
                <w:noProof/>
                <w:webHidden/>
              </w:rPr>
              <w:fldChar w:fldCharType="end"/>
            </w:r>
          </w:hyperlink>
        </w:p>
        <w:p w14:paraId="1FF85B24" w14:textId="30C127FA" w:rsidR="00355D08" w:rsidRDefault="00355D08">
          <w:pPr>
            <w:pStyle w:val="TOC2"/>
            <w:tabs>
              <w:tab w:val="right" w:leader="dot" w:pos="9016"/>
            </w:tabs>
            <w:rPr>
              <w:rFonts w:eastAsiaTheme="minorEastAsia" w:cstheme="minorBidi"/>
              <w:noProof/>
              <w:lang w:bidi="bn-BD"/>
            </w:rPr>
          </w:pPr>
          <w:hyperlink w:anchor="_Toc6761299" w:history="1">
            <w:r w:rsidRPr="00FB5ACD">
              <w:rPr>
                <w:rStyle w:val="Hyperlink"/>
                <w:noProof/>
                <w:lang w:bidi="ar-SA"/>
              </w:rPr>
              <w:t>23. Ministry of Industries</w:t>
            </w:r>
            <w:r>
              <w:rPr>
                <w:noProof/>
                <w:webHidden/>
              </w:rPr>
              <w:tab/>
            </w:r>
            <w:r>
              <w:rPr>
                <w:noProof/>
                <w:webHidden/>
              </w:rPr>
              <w:fldChar w:fldCharType="begin"/>
            </w:r>
            <w:r>
              <w:rPr>
                <w:noProof/>
                <w:webHidden/>
              </w:rPr>
              <w:instrText xml:space="preserve"> PAGEREF _Toc6761299 \h </w:instrText>
            </w:r>
            <w:r>
              <w:rPr>
                <w:noProof/>
                <w:webHidden/>
              </w:rPr>
            </w:r>
            <w:r>
              <w:rPr>
                <w:noProof/>
                <w:webHidden/>
              </w:rPr>
              <w:fldChar w:fldCharType="separate"/>
            </w:r>
            <w:r>
              <w:rPr>
                <w:noProof/>
                <w:webHidden/>
              </w:rPr>
              <w:t>90</w:t>
            </w:r>
            <w:r>
              <w:rPr>
                <w:noProof/>
                <w:webHidden/>
              </w:rPr>
              <w:fldChar w:fldCharType="end"/>
            </w:r>
          </w:hyperlink>
        </w:p>
        <w:p w14:paraId="15CD33FF" w14:textId="57CC4F1D" w:rsidR="00355D08" w:rsidRDefault="00355D08">
          <w:pPr>
            <w:pStyle w:val="TOC2"/>
            <w:tabs>
              <w:tab w:val="right" w:leader="dot" w:pos="9016"/>
            </w:tabs>
            <w:rPr>
              <w:rFonts w:eastAsiaTheme="minorEastAsia" w:cstheme="minorBidi"/>
              <w:noProof/>
              <w:lang w:bidi="bn-BD"/>
            </w:rPr>
          </w:pPr>
          <w:hyperlink w:anchor="_Toc6761300" w:history="1">
            <w:r w:rsidRPr="00FB5ACD">
              <w:rPr>
                <w:rStyle w:val="Hyperlink"/>
                <w:noProof/>
                <w:lang w:bidi="ar-SA"/>
              </w:rPr>
              <w:t>24. Ministry of Water Resources</w:t>
            </w:r>
            <w:r>
              <w:rPr>
                <w:noProof/>
                <w:webHidden/>
              </w:rPr>
              <w:tab/>
            </w:r>
            <w:r>
              <w:rPr>
                <w:noProof/>
                <w:webHidden/>
              </w:rPr>
              <w:fldChar w:fldCharType="begin"/>
            </w:r>
            <w:r>
              <w:rPr>
                <w:noProof/>
                <w:webHidden/>
              </w:rPr>
              <w:instrText xml:space="preserve"> PAGEREF _Toc6761300 \h </w:instrText>
            </w:r>
            <w:r>
              <w:rPr>
                <w:noProof/>
                <w:webHidden/>
              </w:rPr>
            </w:r>
            <w:r>
              <w:rPr>
                <w:noProof/>
                <w:webHidden/>
              </w:rPr>
              <w:fldChar w:fldCharType="separate"/>
            </w:r>
            <w:r>
              <w:rPr>
                <w:noProof/>
                <w:webHidden/>
              </w:rPr>
              <w:t>94</w:t>
            </w:r>
            <w:r>
              <w:rPr>
                <w:noProof/>
                <w:webHidden/>
              </w:rPr>
              <w:fldChar w:fldCharType="end"/>
            </w:r>
          </w:hyperlink>
        </w:p>
        <w:p w14:paraId="7C506EC9" w14:textId="2B203310" w:rsidR="00355D08" w:rsidRDefault="00355D08">
          <w:pPr>
            <w:pStyle w:val="TOC2"/>
            <w:tabs>
              <w:tab w:val="right" w:leader="dot" w:pos="9016"/>
            </w:tabs>
            <w:rPr>
              <w:rFonts w:eastAsiaTheme="minorEastAsia" w:cstheme="minorBidi"/>
              <w:noProof/>
              <w:lang w:bidi="bn-BD"/>
            </w:rPr>
          </w:pPr>
          <w:hyperlink w:anchor="_Toc6761301" w:history="1">
            <w:r w:rsidRPr="00FB5ACD">
              <w:rPr>
                <w:rStyle w:val="Hyperlink"/>
                <w:noProof/>
                <w:lang w:bidi="ar-SA"/>
              </w:rPr>
              <w:t>25. Prime Minister’s Office</w:t>
            </w:r>
            <w:r>
              <w:rPr>
                <w:noProof/>
                <w:webHidden/>
              </w:rPr>
              <w:tab/>
            </w:r>
            <w:r>
              <w:rPr>
                <w:noProof/>
                <w:webHidden/>
              </w:rPr>
              <w:fldChar w:fldCharType="begin"/>
            </w:r>
            <w:r>
              <w:rPr>
                <w:noProof/>
                <w:webHidden/>
              </w:rPr>
              <w:instrText xml:space="preserve"> PAGEREF _Toc6761301 \h </w:instrText>
            </w:r>
            <w:r>
              <w:rPr>
                <w:noProof/>
                <w:webHidden/>
              </w:rPr>
            </w:r>
            <w:r>
              <w:rPr>
                <w:noProof/>
                <w:webHidden/>
              </w:rPr>
              <w:fldChar w:fldCharType="separate"/>
            </w:r>
            <w:r>
              <w:rPr>
                <w:noProof/>
                <w:webHidden/>
              </w:rPr>
              <w:t>97</w:t>
            </w:r>
            <w:r>
              <w:rPr>
                <w:noProof/>
                <w:webHidden/>
              </w:rPr>
              <w:fldChar w:fldCharType="end"/>
            </w:r>
          </w:hyperlink>
        </w:p>
        <w:p w14:paraId="34B71B38" w14:textId="13B39C5B" w:rsidR="00355D08" w:rsidRDefault="00355D08">
          <w:pPr>
            <w:pStyle w:val="TOC2"/>
            <w:tabs>
              <w:tab w:val="right" w:leader="dot" w:pos="9016"/>
            </w:tabs>
            <w:rPr>
              <w:rFonts w:eastAsiaTheme="minorEastAsia" w:cstheme="minorBidi"/>
              <w:noProof/>
              <w:lang w:bidi="bn-BD"/>
            </w:rPr>
          </w:pPr>
          <w:hyperlink w:anchor="_Toc6761302" w:history="1">
            <w:r w:rsidRPr="00FB5ACD">
              <w:rPr>
                <w:rStyle w:val="Hyperlink"/>
                <w:noProof/>
                <w:lang w:bidi="ar-SA"/>
              </w:rPr>
              <w:t>26. Ministry of Housing and Public Works</w:t>
            </w:r>
            <w:r>
              <w:rPr>
                <w:noProof/>
                <w:webHidden/>
              </w:rPr>
              <w:tab/>
            </w:r>
            <w:r>
              <w:rPr>
                <w:noProof/>
                <w:webHidden/>
              </w:rPr>
              <w:fldChar w:fldCharType="begin"/>
            </w:r>
            <w:r>
              <w:rPr>
                <w:noProof/>
                <w:webHidden/>
              </w:rPr>
              <w:instrText xml:space="preserve"> PAGEREF _Toc6761302 \h </w:instrText>
            </w:r>
            <w:r>
              <w:rPr>
                <w:noProof/>
                <w:webHidden/>
              </w:rPr>
            </w:r>
            <w:r>
              <w:rPr>
                <w:noProof/>
                <w:webHidden/>
              </w:rPr>
              <w:fldChar w:fldCharType="separate"/>
            </w:r>
            <w:r>
              <w:rPr>
                <w:noProof/>
                <w:webHidden/>
              </w:rPr>
              <w:t>100</w:t>
            </w:r>
            <w:r>
              <w:rPr>
                <w:noProof/>
                <w:webHidden/>
              </w:rPr>
              <w:fldChar w:fldCharType="end"/>
            </w:r>
          </w:hyperlink>
        </w:p>
        <w:p w14:paraId="6F9BF31B" w14:textId="0303F2B3" w:rsidR="00355D08" w:rsidRDefault="00355D08">
          <w:pPr>
            <w:pStyle w:val="TOC2"/>
            <w:tabs>
              <w:tab w:val="right" w:leader="dot" w:pos="9016"/>
            </w:tabs>
            <w:rPr>
              <w:rFonts w:eastAsiaTheme="minorEastAsia" w:cstheme="minorBidi"/>
              <w:noProof/>
              <w:lang w:bidi="bn-BD"/>
            </w:rPr>
          </w:pPr>
          <w:hyperlink w:anchor="_Toc6761303" w:history="1">
            <w:r w:rsidRPr="00FB5ACD">
              <w:rPr>
                <w:rStyle w:val="Hyperlink"/>
                <w:noProof/>
                <w:lang w:bidi="ar-SA"/>
              </w:rPr>
              <w:t>27. Environment, Forest and Climate Change</w:t>
            </w:r>
            <w:r>
              <w:rPr>
                <w:noProof/>
                <w:webHidden/>
              </w:rPr>
              <w:tab/>
            </w:r>
            <w:r>
              <w:rPr>
                <w:noProof/>
                <w:webHidden/>
              </w:rPr>
              <w:fldChar w:fldCharType="begin"/>
            </w:r>
            <w:r>
              <w:rPr>
                <w:noProof/>
                <w:webHidden/>
              </w:rPr>
              <w:instrText xml:space="preserve"> PAGEREF _Toc6761303 \h </w:instrText>
            </w:r>
            <w:r>
              <w:rPr>
                <w:noProof/>
                <w:webHidden/>
              </w:rPr>
            </w:r>
            <w:r>
              <w:rPr>
                <w:noProof/>
                <w:webHidden/>
              </w:rPr>
              <w:fldChar w:fldCharType="separate"/>
            </w:r>
            <w:r>
              <w:rPr>
                <w:noProof/>
                <w:webHidden/>
              </w:rPr>
              <w:t>103</w:t>
            </w:r>
            <w:r>
              <w:rPr>
                <w:noProof/>
                <w:webHidden/>
              </w:rPr>
              <w:fldChar w:fldCharType="end"/>
            </w:r>
          </w:hyperlink>
        </w:p>
        <w:p w14:paraId="4CCA42C0" w14:textId="23B07466" w:rsidR="00355D08" w:rsidRDefault="00355D08">
          <w:pPr>
            <w:pStyle w:val="TOC2"/>
            <w:tabs>
              <w:tab w:val="right" w:leader="dot" w:pos="9016"/>
            </w:tabs>
            <w:rPr>
              <w:rFonts w:eastAsiaTheme="minorEastAsia" w:cstheme="minorBidi"/>
              <w:noProof/>
              <w:lang w:bidi="bn-BD"/>
            </w:rPr>
          </w:pPr>
          <w:hyperlink w:anchor="_Toc6761304" w:history="1">
            <w:r w:rsidRPr="00FB5ACD">
              <w:rPr>
                <w:rStyle w:val="Hyperlink"/>
                <w:noProof/>
                <w:lang w:bidi="ar-SA"/>
              </w:rPr>
              <w:t>28. Cabinet Division</w:t>
            </w:r>
            <w:r>
              <w:rPr>
                <w:noProof/>
                <w:webHidden/>
              </w:rPr>
              <w:tab/>
            </w:r>
            <w:r>
              <w:rPr>
                <w:noProof/>
                <w:webHidden/>
              </w:rPr>
              <w:fldChar w:fldCharType="begin"/>
            </w:r>
            <w:r>
              <w:rPr>
                <w:noProof/>
                <w:webHidden/>
              </w:rPr>
              <w:instrText xml:space="preserve"> PAGEREF _Toc6761304 \h </w:instrText>
            </w:r>
            <w:r>
              <w:rPr>
                <w:noProof/>
                <w:webHidden/>
              </w:rPr>
            </w:r>
            <w:r>
              <w:rPr>
                <w:noProof/>
                <w:webHidden/>
              </w:rPr>
              <w:fldChar w:fldCharType="separate"/>
            </w:r>
            <w:r>
              <w:rPr>
                <w:noProof/>
                <w:webHidden/>
              </w:rPr>
              <w:t>106</w:t>
            </w:r>
            <w:r>
              <w:rPr>
                <w:noProof/>
                <w:webHidden/>
              </w:rPr>
              <w:fldChar w:fldCharType="end"/>
            </w:r>
          </w:hyperlink>
        </w:p>
        <w:p w14:paraId="066FA7FB" w14:textId="660341F5" w:rsidR="00355D08" w:rsidRDefault="00355D08">
          <w:pPr>
            <w:pStyle w:val="TOC2"/>
            <w:tabs>
              <w:tab w:val="right" w:leader="dot" w:pos="9016"/>
            </w:tabs>
            <w:rPr>
              <w:rFonts w:eastAsiaTheme="minorEastAsia" w:cstheme="minorBidi"/>
              <w:noProof/>
              <w:lang w:bidi="bn-BD"/>
            </w:rPr>
          </w:pPr>
          <w:hyperlink w:anchor="_Toc6761305" w:history="1">
            <w:r w:rsidRPr="00FB5ACD">
              <w:rPr>
                <w:rStyle w:val="Hyperlink"/>
                <w:noProof/>
                <w:lang w:bidi="ar-SA"/>
              </w:rPr>
              <w:t>29. General Economics Division</w:t>
            </w:r>
            <w:r>
              <w:rPr>
                <w:noProof/>
                <w:webHidden/>
              </w:rPr>
              <w:tab/>
            </w:r>
            <w:r>
              <w:rPr>
                <w:noProof/>
                <w:webHidden/>
              </w:rPr>
              <w:fldChar w:fldCharType="begin"/>
            </w:r>
            <w:r>
              <w:rPr>
                <w:noProof/>
                <w:webHidden/>
              </w:rPr>
              <w:instrText xml:space="preserve"> PAGEREF _Toc6761305 \h </w:instrText>
            </w:r>
            <w:r>
              <w:rPr>
                <w:noProof/>
                <w:webHidden/>
              </w:rPr>
            </w:r>
            <w:r>
              <w:rPr>
                <w:noProof/>
                <w:webHidden/>
              </w:rPr>
              <w:fldChar w:fldCharType="separate"/>
            </w:r>
            <w:r>
              <w:rPr>
                <w:noProof/>
                <w:webHidden/>
              </w:rPr>
              <w:t>109</w:t>
            </w:r>
            <w:r>
              <w:rPr>
                <w:noProof/>
                <w:webHidden/>
              </w:rPr>
              <w:fldChar w:fldCharType="end"/>
            </w:r>
          </w:hyperlink>
        </w:p>
        <w:p w14:paraId="048BEEB3" w14:textId="75A0A8C5" w:rsidR="00355D08" w:rsidRDefault="00355D08">
          <w:pPr>
            <w:pStyle w:val="TOC2"/>
            <w:tabs>
              <w:tab w:val="right" w:leader="dot" w:pos="9016"/>
            </w:tabs>
            <w:rPr>
              <w:rFonts w:eastAsiaTheme="minorEastAsia" w:cstheme="minorBidi"/>
              <w:noProof/>
              <w:lang w:bidi="bn-BD"/>
            </w:rPr>
          </w:pPr>
          <w:hyperlink w:anchor="_Toc6761306" w:history="1">
            <w:r w:rsidRPr="00FB5ACD">
              <w:rPr>
                <w:rStyle w:val="Hyperlink"/>
                <w:noProof/>
                <w:lang w:bidi="ar-SA"/>
              </w:rPr>
              <w:t>30. Implementation, Monitoring and Evaluation Division (IMED)</w:t>
            </w:r>
            <w:r>
              <w:rPr>
                <w:noProof/>
                <w:webHidden/>
              </w:rPr>
              <w:tab/>
            </w:r>
            <w:r>
              <w:rPr>
                <w:noProof/>
                <w:webHidden/>
              </w:rPr>
              <w:fldChar w:fldCharType="begin"/>
            </w:r>
            <w:r>
              <w:rPr>
                <w:noProof/>
                <w:webHidden/>
              </w:rPr>
              <w:instrText xml:space="preserve"> PAGEREF _Toc6761306 \h </w:instrText>
            </w:r>
            <w:r>
              <w:rPr>
                <w:noProof/>
                <w:webHidden/>
              </w:rPr>
            </w:r>
            <w:r>
              <w:rPr>
                <w:noProof/>
                <w:webHidden/>
              </w:rPr>
              <w:fldChar w:fldCharType="separate"/>
            </w:r>
            <w:r>
              <w:rPr>
                <w:noProof/>
                <w:webHidden/>
              </w:rPr>
              <w:t>112</w:t>
            </w:r>
            <w:r>
              <w:rPr>
                <w:noProof/>
                <w:webHidden/>
              </w:rPr>
              <w:fldChar w:fldCharType="end"/>
            </w:r>
          </w:hyperlink>
        </w:p>
        <w:p w14:paraId="07510A72" w14:textId="24693E6B" w:rsidR="00355D08" w:rsidRDefault="00355D08">
          <w:pPr>
            <w:pStyle w:val="TOC2"/>
            <w:tabs>
              <w:tab w:val="right" w:leader="dot" w:pos="9016"/>
            </w:tabs>
            <w:rPr>
              <w:rFonts w:eastAsiaTheme="minorEastAsia" w:cstheme="minorBidi"/>
              <w:noProof/>
              <w:lang w:bidi="bn-BD"/>
            </w:rPr>
          </w:pPr>
          <w:hyperlink w:anchor="_Toc6761307" w:history="1">
            <w:r w:rsidRPr="00FB5ACD">
              <w:rPr>
                <w:rStyle w:val="Hyperlink"/>
                <w:noProof/>
                <w:lang w:bidi="ar-SA"/>
              </w:rPr>
              <w:t>31. Statistics and Information Management Division</w:t>
            </w:r>
            <w:r>
              <w:rPr>
                <w:noProof/>
                <w:webHidden/>
              </w:rPr>
              <w:tab/>
            </w:r>
            <w:r>
              <w:rPr>
                <w:noProof/>
                <w:webHidden/>
              </w:rPr>
              <w:fldChar w:fldCharType="begin"/>
            </w:r>
            <w:r>
              <w:rPr>
                <w:noProof/>
                <w:webHidden/>
              </w:rPr>
              <w:instrText xml:space="preserve"> PAGEREF _Toc6761307 \h </w:instrText>
            </w:r>
            <w:r>
              <w:rPr>
                <w:noProof/>
                <w:webHidden/>
              </w:rPr>
            </w:r>
            <w:r>
              <w:rPr>
                <w:noProof/>
                <w:webHidden/>
              </w:rPr>
              <w:fldChar w:fldCharType="separate"/>
            </w:r>
            <w:r>
              <w:rPr>
                <w:noProof/>
                <w:webHidden/>
              </w:rPr>
              <w:t>114</w:t>
            </w:r>
            <w:r>
              <w:rPr>
                <w:noProof/>
                <w:webHidden/>
              </w:rPr>
              <w:fldChar w:fldCharType="end"/>
            </w:r>
          </w:hyperlink>
        </w:p>
        <w:p w14:paraId="4B0A5A7B" w14:textId="558D549A" w:rsidR="00355D08" w:rsidRDefault="00355D08">
          <w:pPr>
            <w:pStyle w:val="TOC1"/>
            <w:tabs>
              <w:tab w:val="right" w:leader="dot" w:pos="9016"/>
            </w:tabs>
            <w:rPr>
              <w:rFonts w:eastAsiaTheme="minorEastAsia" w:cstheme="minorBidi"/>
              <w:noProof/>
              <w:lang w:bidi="bn-BD"/>
            </w:rPr>
          </w:pPr>
          <w:hyperlink w:anchor="_Toc6761308" w:history="1">
            <w:r w:rsidRPr="00FB5ACD">
              <w:rPr>
                <w:rStyle w:val="Hyperlink"/>
                <w:noProof/>
              </w:rPr>
              <w:t>Gender Action Plan for Thematic Clusters</w:t>
            </w:r>
            <w:r>
              <w:rPr>
                <w:noProof/>
                <w:webHidden/>
              </w:rPr>
              <w:tab/>
            </w:r>
            <w:r>
              <w:rPr>
                <w:noProof/>
                <w:webHidden/>
              </w:rPr>
              <w:fldChar w:fldCharType="begin"/>
            </w:r>
            <w:r>
              <w:rPr>
                <w:noProof/>
                <w:webHidden/>
              </w:rPr>
              <w:instrText xml:space="preserve"> PAGEREF _Toc6761308 \h </w:instrText>
            </w:r>
            <w:r>
              <w:rPr>
                <w:noProof/>
                <w:webHidden/>
              </w:rPr>
            </w:r>
            <w:r>
              <w:rPr>
                <w:noProof/>
                <w:webHidden/>
              </w:rPr>
              <w:fldChar w:fldCharType="separate"/>
            </w:r>
            <w:r>
              <w:rPr>
                <w:noProof/>
                <w:webHidden/>
              </w:rPr>
              <w:t>116</w:t>
            </w:r>
            <w:r>
              <w:rPr>
                <w:noProof/>
                <w:webHidden/>
              </w:rPr>
              <w:fldChar w:fldCharType="end"/>
            </w:r>
          </w:hyperlink>
        </w:p>
        <w:p w14:paraId="673DFAD2" w14:textId="61D10316" w:rsidR="00355D08" w:rsidRDefault="00355D08">
          <w:pPr>
            <w:pStyle w:val="TOC3"/>
            <w:tabs>
              <w:tab w:val="left" w:pos="880"/>
              <w:tab w:val="right" w:leader="dot" w:pos="9016"/>
            </w:tabs>
            <w:rPr>
              <w:rFonts w:eastAsiaTheme="minorEastAsia" w:cstheme="minorBidi"/>
              <w:noProof/>
              <w:lang w:bidi="bn-BD"/>
            </w:rPr>
          </w:pPr>
          <w:hyperlink w:anchor="_Toc6761309" w:history="1">
            <w:r w:rsidRPr="00FB5ACD">
              <w:rPr>
                <w:rStyle w:val="Hyperlink"/>
                <w:noProof/>
                <w:lang w:bidi="ar-SA"/>
              </w:rPr>
              <w:t>1.</w:t>
            </w:r>
            <w:r>
              <w:rPr>
                <w:rFonts w:eastAsiaTheme="minorEastAsia" w:cstheme="minorBidi"/>
                <w:noProof/>
                <w:lang w:bidi="bn-BD"/>
              </w:rPr>
              <w:tab/>
            </w:r>
            <w:r w:rsidRPr="00FB5ACD">
              <w:rPr>
                <w:rStyle w:val="Hyperlink"/>
                <w:noProof/>
                <w:lang w:bidi="ar-SA"/>
              </w:rPr>
              <w:t>Social Allowance</w:t>
            </w:r>
            <w:r>
              <w:rPr>
                <w:noProof/>
                <w:webHidden/>
              </w:rPr>
              <w:tab/>
            </w:r>
            <w:r>
              <w:rPr>
                <w:noProof/>
                <w:webHidden/>
              </w:rPr>
              <w:fldChar w:fldCharType="begin"/>
            </w:r>
            <w:r>
              <w:rPr>
                <w:noProof/>
                <w:webHidden/>
              </w:rPr>
              <w:instrText xml:space="preserve"> PAGEREF _Toc6761309 \h </w:instrText>
            </w:r>
            <w:r>
              <w:rPr>
                <w:noProof/>
                <w:webHidden/>
              </w:rPr>
            </w:r>
            <w:r>
              <w:rPr>
                <w:noProof/>
                <w:webHidden/>
              </w:rPr>
              <w:fldChar w:fldCharType="separate"/>
            </w:r>
            <w:r>
              <w:rPr>
                <w:noProof/>
                <w:webHidden/>
              </w:rPr>
              <w:t>116</w:t>
            </w:r>
            <w:r>
              <w:rPr>
                <w:noProof/>
                <w:webHidden/>
              </w:rPr>
              <w:fldChar w:fldCharType="end"/>
            </w:r>
          </w:hyperlink>
        </w:p>
        <w:p w14:paraId="4FCC37D5" w14:textId="294741E7" w:rsidR="00355D08" w:rsidRDefault="00355D08">
          <w:pPr>
            <w:pStyle w:val="TOC3"/>
            <w:tabs>
              <w:tab w:val="left" w:pos="880"/>
              <w:tab w:val="right" w:leader="dot" w:pos="9016"/>
            </w:tabs>
            <w:rPr>
              <w:rFonts w:eastAsiaTheme="minorEastAsia" w:cstheme="minorBidi"/>
              <w:noProof/>
              <w:lang w:bidi="bn-BD"/>
            </w:rPr>
          </w:pPr>
          <w:hyperlink w:anchor="_Toc6761310" w:history="1">
            <w:r w:rsidRPr="00FB5ACD">
              <w:rPr>
                <w:rStyle w:val="Hyperlink"/>
                <w:noProof/>
                <w:lang w:bidi="ar-SA"/>
              </w:rPr>
              <w:t xml:space="preserve">2. </w:t>
            </w:r>
            <w:r>
              <w:rPr>
                <w:rFonts w:eastAsiaTheme="minorEastAsia" w:cstheme="minorBidi"/>
                <w:noProof/>
                <w:lang w:bidi="bn-BD"/>
              </w:rPr>
              <w:tab/>
            </w:r>
            <w:r w:rsidRPr="00FB5ACD">
              <w:rPr>
                <w:rStyle w:val="Hyperlink"/>
                <w:noProof/>
                <w:lang w:bidi="ar-SA"/>
              </w:rPr>
              <w:t xml:space="preserve"> Food Security and Disaster Response</w:t>
            </w:r>
            <w:r>
              <w:rPr>
                <w:noProof/>
                <w:webHidden/>
              </w:rPr>
              <w:tab/>
            </w:r>
            <w:r>
              <w:rPr>
                <w:noProof/>
                <w:webHidden/>
              </w:rPr>
              <w:fldChar w:fldCharType="begin"/>
            </w:r>
            <w:r>
              <w:rPr>
                <w:noProof/>
                <w:webHidden/>
              </w:rPr>
              <w:instrText xml:space="preserve"> PAGEREF _Toc6761310 \h </w:instrText>
            </w:r>
            <w:r>
              <w:rPr>
                <w:noProof/>
                <w:webHidden/>
              </w:rPr>
            </w:r>
            <w:r>
              <w:rPr>
                <w:noProof/>
                <w:webHidden/>
              </w:rPr>
              <w:fldChar w:fldCharType="separate"/>
            </w:r>
            <w:r>
              <w:rPr>
                <w:noProof/>
                <w:webHidden/>
              </w:rPr>
              <w:t>119</w:t>
            </w:r>
            <w:r>
              <w:rPr>
                <w:noProof/>
                <w:webHidden/>
              </w:rPr>
              <w:fldChar w:fldCharType="end"/>
            </w:r>
          </w:hyperlink>
        </w:p>
        <w:p w14:paraId="6886D5A5" w14:textId="4E5B83ED" w:rsidR="00355D08" w:rsidRDefault="00355D08">
          <w:pPr>
            <w:pStyle w:val="TOC3"/>
            <w:tabs>
              <w:tab w:val="left" w:pos="880"/>
              <w:tab w:val="right" w:leader="dot" w:pos="9016"/>
            </w:tabs>
            <w:rPr>
              <w:rFonts w:eastAsiaTheme="minorEastAsia" w:cstheme="minorBidi"/>
              <w:noProof/>
              <w:lang w:bidi="bn-BD"/>
            </w:rPr>
          </w:pPr>
          <w:hyperlink w:anchor="_Toc6761311" w:history="1">
            <w:r w:rsidRPr="00FB5ACD">
              <w:rPr>
                <w:rStyle w:val="Hyperlink"/>
                <w:noProof/>
                <w:lang w:bidi="ar-SA"/>
              </w:rPr>
              <w:t xml:space="preserve">3. </w:t>
            </w:r>
            <w:r>
              <w:rPr>
                <w:rFonts w:eastAsiaTheme="minorEastAsia" w:cstheme="minorBidi"/>
                <w:noProof/>
                <w:lang w:bidi="bn-BD"/>
              </w:rPr>
              <w:tab/>
            </w:r>
            <w:r w:rsidRPr="00FB5ACD">
              <w:rPr>
                <w:rStyle w:val="Hyperlink"/>
                <w:noProof/>
                <w:lang w:bidi="ar-SA"/>
              </w:rPr>
              <w:t>Social Insurance Cluster</w:t>
            </w:r>
            <w:r>
              <w:rPr>
                <w:noProof/>
                <w:webHidden/>
              </w:rPr>
              <w:tab/>
            </w:r>
            <w:r>
              <w:rPr>
                <w:noProof/>
                <w:webHidden/>
              </w:rPr>
              <w:fldChar w:fldCharType="begin"/>
            </w:r>
            <w:r>
              <w:rPr>
                <w:noProof/>
                <w:webHidden/>
              </w:rPr>
              <w:instrText xml:space="preserve"> PAGEREF _Toc6761311 \h </w:instrText>
            </w:r>
            <w:r>
              <w:rPr>
                <w:noProof/>
                <w:webHidden/>
              </w:rPr>
            </w:r>
            <w:r>
              <w:rPr>
                <w:noProof/>
                <w:webHidden/>
              </w:rPr>
              <w:fldChar w:fldCharType="separate"/>
            </w:r>
            <w:r>
              <w:rPr>
                <w:noProof/>
                <w:webHidden/>
              </w:rPr>
              <w:t>122</w:t>
            </w:r>
            <w:r>
              <w:rPr>
                <w:noProof/>
                <w:webHidden/>
              </w:rPr>
              <w:fldChar w:fldCharType="end"/>
            </w:r>
          </w:hyperlink>
        </w:p>
        <w:p w14:paraId="17BF1108" w14:textId="287785A7" w:rsidR="00355D08" w:rsidRDefault="00355D08">
          <w:pPr>
            <w:pStyle w:val="TOC3"/>
            <w:tabs>
              <w:tab w:val="left" w:pos="880"/>
              <w:tab w:val="right" w:leader="dot" w:pos="9016"/>
            </w:tabs>
            <w:rPr>
              <w:rFonts w:eastAsiaTheme="minorEastAsia" w:cstheme="minorBidi"/>
              <w:noProof/>
              <w:lang w:bidi="bn-BD"/>
            </w:rPr>
          </w:pPr>
          <w:hyperlink w:anchor="_Toc6761312" w:history="1">
            <w:r w:rsidRPr="00FB5ACD">
              <w:rPr>
                <w:rStyle w:val="Hyperlink"/>
                <w:noProof/>
                <w:lang w:bidi="ar-SA"/>
              </w:rPr>
              <w:t xml:space="preserve">4. </w:t>
            </w:r>
            <w:r>
              <w:rPr>
                <w:rFonts w:eastAsiaTheme="minorEastAsia" w:cstheme="minorBidi"/>
                <w:noProof/>
                <w:lang w:bidi="bn-BD"/>
              </w:rPr>
              <w:tab/>
            </w:r>
            <w:r w:rsidRPr="00FB5ACD">
              <w:rPr>
                <w:rStyle w:val="Hyperlink"/>
                <w:noProof/>
                <w:lang w:bidi="ar-SA"/>
              </w:rPr>
              <w:t>Labor/livelihood Intervention Cluster</w:t>
            </w:r>
            <w:r>
              <w:rPr>
                <w:noProof/>
                <w:webHidden/>
              </w:rPr>
              <w:tab/>
            </w:r>
            <w:r>
              <w:rPr>
                <w:noProof/>
                <w:webHidden/>
              </w:rPr>
              <w:fldChar w:fldCharType="begin"/>
            </w:r>
            <w:r>
              <w:rPr>
                <w:noProof/>
                <w:webHidden/>
              </w:rPr>
              <w:instrText xml:space="preserve"> PAGEREF _Toc6761312 \h </w:instrText>
            </w:r>
            <w:r>
              <w:rPr>
                <w:noProof/>
                <w:webHidden/>
              </w:rPr>
            </w:r>
            <w:r>
              <w:rPr>
                <w:noProof/>
                <w:webHidden/>
              </w:rPr>
              <w:fldChar w:fldCharType="separate"/>
            </w:r>
            <w:r>
              <w:rPr>
                <w:noProof/>
                <w:webHidden/>
              </w:rPr>
              <w:t>124</w:t>
            </w:r>
            <w:r>
              <w:rPr>
                <w:noProof/>
                <w:webHidden/>
              </w:rPr>
              <w:fldChar w:fldCharType="end"/>
            </w:r>
          </w:hyperlink>
        </w:p>
        <w:p w14:paraId="17FD1D93" w14:textId="012E029D" w:rsidR="00355D08" w:rsidRDefault="00355D08">
          <w:pPr>
            <w:pStyle w:val="TOC3"/>
            <w:tabs>
              <w:tab w:val="left" w:pos="880"/>
              <w:tab w:val="right" w:leader="dot" w:pos="9016"/>
            </w:tabs>
            <w:rPr>
              <w:rFonts w:eastAsiaTheme="minorEastAsia" w:cstheme="minorBidi"/>
              <w:noProof/>
              <w:lang w:bidi="bn-BD"/>
            </w:rPr>
          </w:pPr>
          <w:hyperlink w:anchor="_Toc6761313" w:history="1">
            <w:r w:rsidRPr="00FB5ACD">
              <w:rPr>
                <w:rStyle w:val="Hyperlink"/>
                <w:noProof/>
                <w:lang w:bidi="ar-SA"/>
              </w:rPr>
              <w:t xml:space="preserve">5. </w:t>
            </w:r>
            <w:r>
              <w:rPr>
                <w:rFonts w:eastAsiaTheme="minorEastAsia" w:cstheme="minorBidi"/>
                <w:noProof/>
                <w:lang w:bidi="bn-BD"/>
              </w:rPr>
              <w:tab/>
            </w:r>
            <w:r w:rsidRPr="00FB5ACD">
              <w:rPr>
                <w:rStyle w:val="Hyperlink"/>
                <w:noProof/>
                <w:lang w:bidi="ar-SA"/>
              </w:rPr>
              <w:t>Human Development and Social Empowerment</w:t>
            </w:r>
            <w:r>
              <w:rPr>
                <w:noProof/>
                <w:webHidden/>
              </w:rPr>
              <w:tab/>
            </w:r>
            <w:r>
              <w:rPr>
                <w:noProof/>
                <w:webHidden/>
              </w:rPr>
              <w:fldChar w:fldCharType="begin"/>
            </w:r>
            <w:r>
              <w:rPr>
                <w:noProof/>
                <w:webHidden/>
              </w:rPr>
              <w:instrText xml:space="preserve"> PAGEREF _Toc6761313 \h </w:instrText>
            </w:r>
            <w:r>
              <w:rPr>
                <w:noProof/>
                <w:webHidden/>
              </w:rPr>
            </w:r>
            <w:r>
              <w:rPr>
                <w:noProof/>
                <w:webHidden/>
              </w:rPr>
              <w:fldChar w:fldCharType="separate"/>
            </w:r>
            <w:r>
              <w:rPr>
                <w:noProof/>
                <w:webHidden/>
              </w:rPr>
              <w:t>127</w:t>
            </w:r>
            <w:r>
              <w:rPr>
                <w:noProof/>
                <w:webHidden/>
              </w:rPr>
              <w:fldChar w:fldCharType="end"/>
            </w:r>
          </w:hyperlink>
        </w:p>
        <w:p w14:paraId="646456AF" w14:textId="5C358DB3" w:rsidR="00355D08" w:rsidRDefault="00355D08">
          <w:pPr>
            <w:pStyle w:val="TOC1"/>
            <w:tabs>
              <w:tab w:val="right" w:leader="dot" w:pos="9016"/>
            </w:tabs>
            <w:rPr>
              <w:rFonts w:eastAsiaTheme="minorEastAsia" w:cstheme="minorBidi"/>
              <w:noProof/>
              <w:lang w:bidi="bn-BD"/>
            </w:rPr>
          </w:pPr>
          <w:hyperlink w:anchor="_Toc6761314" w:history="1">
            <w:r w:rsidRPr="00FB5ACD">
              <w:rPr>
                <w:rStyle w:val="Hyperlink"/>
                <w:noProof/>
              </w:rPr>
              <w:t>PART C: IMPLEMENTATION AND MONITORING</w:t>
            </w:r>
            <w:r>
              <w:rPr>
                <w:noProof/>
                <w:webHidden/>
              </w:rPr>
              <w:tab/>
            </w:r>
            <w:r>
              <w:rPr>
                <w:noProof/>
                <w:webHidden/>
              </w:rPr>
              <w:fldChar w:fldCharType="begin"/>
            </w:r>
            <w:r>
              <w:rPr>
                <w:noProof/>
                <w:webHidden/>
              </w:rPr>
              <w:instrText xml:space="preserve"> PAGEREF _Toc6761314 \h </w:instrText>
            </w:r>
            <w:r>
              <w:rPr>
                <w:noProof/>
                <w:webHidden/>
              </w:rPr>
            </w:r>
            <w:r>
              <w:rPr>
                <w:noProof/>
                <w:webHidden/>
              </w:rPr>
              <w:fldChar w:fldCharType="separate"/>
            </w:r>
            <w:r>
              <w:rPr>
                <w:noProof/>
                <w:webHidden/>
              </w:rPr>
              <w:t>130</w:t>
            </w:r>
            <w:r>
              <w:rPr>
                <w:noProof/>
                <w:webHidden/>
              </w:rPr>
              <w:fldChar w:fldCharType="end"/>
            </w:r>
          </w:hyperlink>
        </w:p>
        <w:p w14:paraId="785E5FF2" w14:textId="2DDBC920" w:rsidR="00355D08" w:rsidRDefault="00355D08">
          <w:pPr>
            <w:pStyle w:val="TOC2"/>
            <w:tabs>
              <w:tab w:val="left" w:pos="660"/>
              <w:tab w:val="right" w:leader="dot" w:pos="9016"/>
            </w:tabs>
            <w:rPr>
              <w:rFonts w:eastAsiaTheme="minorEastAsia" w:cstheme="minorBidi"/>
              <w:noProof/>
              <w:lang w:bidi="bn-BD"/>
            </w:rPr>
          </w:pPr>
          <w:hyperlink w:anchor="_Toc6761315" w:history="1">
            <w:r w:rsidRPr="00FB5ACD">
              <w:rPr>
                <w:rStyle w:val="Hyperlink"/>
                <w:noProof/>
                <w:lang w:bidi="ar-SA"/>
              </w:rPr>
              <w:t>A.</w:t>
            </w:r>
            <w:r>
              <w:rPr>
                <w:rFonts w:eastAsiaTheme="minorEastAsia" w:cstheme="minorBidi"/>
                <w:noProof/>
                <w:lang w:bidi="bn-BD"/>
              </w:rPr>
              <w:tab/>
            </w:r>
            <w:r w:rsidRPr="00FB5ACD">
              <w:rPr>
                <w:rStyle w:val="Hyperlink"/>
                <w:noProof/>
                <w:lang w:bidi="ar-SA"/>
              </w:rPr>
              <w:t>Implementation</w:t>
            </w:r>
            <w:r>
              <w:rPr>
                <w:noProof/>
                <w:webHidden/>
              </w:rPr>
              <w:tab/>
            </w:r>
            <w:r>
              <w:rPr>
                <w:noProof/>
                <w:webHidden/>
              </w:rPr>
              <w:fldChar w:fldCharType="begin"/>
            </w:r>
            <w:r>
              <w:rPr>
                <w:noProof/>
                <w:webHidden/>
              </w:rPr>
              <w:instrText xml:space="preserve"> PAGEREF _Toc6761315 \h </w:instrText>
            </w:r>
            <w:r>
              <w:rPr>
                <w:noProof/>
                <w:webHidden/>
              </w:rPr>
            </w:r>
            <w:r>
              <w:rPr>
                <w:noProof/>
                <w:webHidden/>
              </w:rPr>
              <w:fldChar w:fldCharType="separate"/>
            </w:r>
            <w:r>
              <w:rPr>
                <w:noProof/>
                <w:webHidden/>
              </w:rPr>
              <w:t>130</w:t>
            </w:r>
            <w:r>
              <w:rPr>
                <w:noProof/>
                <w:webHidden/>
              </w:rPr>
              <w:fldChar w:fldCharType="end"/>
            </w:r>
          </w:hyperlink>
        </w:p>
        <w:p w14:paraId="5793C817" w14:textId="3BAE8B37" w:rsidR="00355D08" w:rsidRDefault="00355D08">
          <w:pPr>
            <w:pStyle w:val="TOC3"/>
            <w:tabs>
              <w:tab w:val="left" w:pos="880"/>
              <w:tab w:val="right" w:leader="dot" w:pos="9016"/>
            </w:tabs>
            <w:rPr>
              <w:rFonts w:eastAsiaTheme="minorEastAsia" w:cstheme="minorBidi"/>
              <w:noProof/>
              <w:lang w:bidi="bn-BD"/>
            </w:rPr>
          </w:pPr>
          <w:hyperlink w:anchor="_Toc6761316" w:history="1">
            <w:r w:rsidRPr="00FB5ACD">
              <w:rPr>
                <w:rStyle w:val="Hyperlink"/>
                <w:noProof/>
                <w:lang w:bidi="ar-SA"/>
              </w:rPr>
              <w:t>I.</w:t>
            </w:r>
            <w:r>
              <w:rPr>
                <w:rFonts w:eastAsiaTheme="minorEastAsia" w:cstheme="minorBidi"/>
                <w:noProof/>
                <w:lang w:bidi="bn-BD"/>
              </w:rPr>
              <w:tab/>
            </w:r>
            <w:r w:rsidRPr="00FB5ACD">
              <w:rPr>
                <w:rStyle w:val="Hyperlink"/>
                <w:noProof/>
                <w:lang w:bidi="ar-SA"/>
              </w:rPr>
              <w:t>Institutions and their roles in implementation</w:t>
            </w:r>
            <w:r>
              <w:rPr>
                <w:noProof/>
                <w:webHidden/>
              </w:rPr>
              <w:tab/>
            </w:r>
            <w:r>
              <w:rPr>
                <w:noProof/>
                <w:webHidden/>
              </w:rPr>
              <w:fldChar w:fldCharType="begin"/>
            </w:r>
            <w:r>
              <w:rPr>
                <w:noProof/>
                <w:webHidden/>
              </w:rPr>
              <w:instrText xml:space="preserve"> PAGEREF _Toc6761316 \h </w:instrText>
            </w:r>
            <w:r>
              <w:rPr>
                <w:noProof/>
                <w:webHidden/>
              </w:rPr>
            </w:r>
            <w:r>
              <w:rPr>
                <w:noProof/>
                <w:webHidden/>
              </w:rPr>
              <w:fldChar w:fldCharType="separate"/>
            </w:r>
            <w:r>
              <w:rPr>
                <w:noProof/>
                <w:webHidden/>
              </w:rPr>
              <w:t>130</w:t>
            </w:r>
            <w:r>
              <w:rPr>
                <w:noProof/>
                <w:webHidden/>
              </w:rPr>
              <w:fldChar w:fldCharType="end"/>
            </w:r>
          </w:hyperlink>
        </w:p>
        <w:p w14:paraId="5B6FF9E3" w14:textId="11BA8009" w:rsidR="00355D08" w:rsidRDefault="00355D08">
          <w:pPr>
            <w:pStyle w:val="TOC3"/>
            <w:tabs>
              <w:tab w:val="left" w:pos="880"/>
              <w:tab w:val="right" w:leader="dot" w:pos="9016"/>
            </w:tabs>
            <w:rPr>
              <w:rFonts w:eastAsiaTheme="minorEastAsia" w:cstheme="minorBidi"/>
              <w:noProof/>
              <w:lang w:bidi="bn-BD"/>
            </w:rPr>
          </w:pPr>
          <w:hyperlink w:anchor="_Toc6761317" w:history="1">
            <w:r w:rsidRPr="00FB5ACD">
              <w:rPr>
                <w:rStyle w:val="Hyperlink"/>
                <w:noProof/>
                <w:lang w:bidi="ar-SA"/>
              </w:rPr>
              <w:t>II.</w:t>
            </w:r>
            <w:r>
              <w:rPr>
                <w:rFonts w:eastAsiaTheme="minorEastAsia" w:cstheme="minorBidi"/>
                <w:noProof/>
                <w:lang w:bidi="bn-BD"/>
              </w:rPr>
              <w:tab/>
            </w:r>
            <w:r w:rsidRPr="00FB5ACD">
              <w:rPr>
                <w:rStyle w:val="Hyperlink"/>
                <w:noProof/>
                <w:lang w:bidi="ar-SA"/>
              </w:rPr>
              <w:t>Roles in coordination</w:t>
            </w:r>
            <w:r>
              <w:rPr>
                <w:noProof/>
                <w:webHidden/>
              </w:rPr>
              <w:tab/>
            </w:r>
            <w:r>
              <w:rPr>
                <w:noProof/>
                <w:webHidden/>
              </w:rPr>
              <w:fldChar w:fldCharType="begin"/>
            </w:r>
            <w:r>
              <w:rPr>
                <w:noProof/>
                <w:webHidden/>
              </w:rPr>
              <w:instrText xml:space="preserve"> PAGEREF _Toc6761317 \h </w:instrText>
            </w:r>
            <w:r>
              <w:rPr>
                <w:noProof/>
                <w:webHidden/>
              </w:rPr>
            </w:r>
            <w:r>
              <w:rPr>
                <w:noProof/>
                <w:webHidden/>
              </w:rPr>
              <w:fldChar w:fldCharType="separate"/>
            </w:r>
            <w:r>
              <w:rPr>
                <w:noProof/>
                <w:webHidden/>
              </w:rPr>
              <w:t>131</w:t>
            </w:r>
            <w:r>
              <w:rPr>
                <w:noProof/>
                <w:webHidden/>
              </w:rPr>
              <w:fldChar w:fldCharType="end"/>
            </w:r>
          </w:hyperlink>
        </w:p>
        <w:p w14:paraId="71D26A01" w14:textId="677E8947" w:rsidR="00355D08" w:rsidRDefault="00355D08">
          <w:pPr>
            <w:pStyle w:val="TOC2"/>
            <w:tabs>
              <w:tab w:val="left" w:pos="660"/>
              <w:tab w:val="right" w:leader="dot" w:pos="9016"/>
            </w:tabs>
            <w:rPr>
              <w:rFonts w:eastAsiaTheme="minorEastAsia" w:cstheme="minorBidi"/>
              <w:noProof/>
              <w:lang w:bidi="bn-BD"/>
            </w:rPr>
          </w:pPr>
          <w:hyperlink w:anchor="_Toc6761318" w:history="1">
            <w:r w:rsidRPr="00FB5ACD">
              <w:rPr>
                <w:rStyle w:val="Hyperlink"/>
                <w:noProof/>
                <w:lang w:bidi="ar-SA"/>
              </w:rPr>
              <w:t>B.</w:t>
            </w:r>
            <w:r>
              <w:rPr>
                <w:rFonts w:eastAsiaTheme="minorEastAsia" w:cstheme="minorBidi"/>
                <w:noProof/>
                <w:lang w:bidi="bn-BD"/>
              </w:rPr>
              <w:tab/>
            </w:r>
            <w:r w:rsidRPr="00FB5ACD">
              <w:rPr>
                <w:rStyle w:val="Hyperlink"/>
                <w:noProof/>
                <w:lang w:bidi="ar-SA"/>
              </w:rPr>
              <w:t>Monitoring and Capturing Results</w:t>
            </w:r>
            <w:r>
              <w:rPr>
                <w:noProof/>
                <w:webHidden/>
              </w:rPr>
              <w:tab/>
            </w:r>
            <w:r>
              <w:rPr>
                <w:noProof/>
                <w:webHidden/>
              </w:rPr>
              <w:fldChar w:fldCharType="begin"/>
            </w:r>
            <w:r>
              <w:rPr>
                <w:noProof/>
                <w:webHidden/>
              </w:rPr>
              <w:instrText xml:space="preserve"> PAGEREF _Toc6761318 \h </w:instrText>
            </w:r>
            <w:r>
              <w:rPr>
                <w:noProof/>
                <w:webHidden/>
              </w:rPr>
            </w:r>
            <w:r>
              <w:rPr>
                <w:noProof/>
                <w:webHidden/>
              </w:rPr>
              <w:fldChar w:fldCharType="separate"/>
            </w:r>
            <w:r>
              <w:rPr>
                <w:noProof/>
                <w:webHidden/>
              </w:rPr>
              <w:t>132</w:t>
            </w:r>
            <w:r>
              <w:rPr>
                <w:noProof/>
                <w:webHidden/>
              </w:rPr>
              <w:fldChar w:fldCharType="end"/>
            </w:r>
          </w:hyperlink>
        </w:p>
        <w:p w14:paraId="0CD8101D" w14:textId="028146C1" w:rsidR="00321DF9" w:rsidRDefault="00321DF9" w:rsidP="00321DF9">
          <w:r>
            <w:rPr>
              <w:b/>
              <w:bCs/>
              <w:noProof/>
            </w:rPr>
            <w:fldChar w:fldCharType="end"/>
          </w:r>
        </w:p>
      </w:sdtContent>
    </w:sdt>
    <w:p w14:paraId="57EEECDE" w14:textId="77777777" w:rsidR="00321DF9" w:rsidRDefault="00321DF9" w:rsidP="00321DF9"/>
    <w:p w14:paraId="65274BE4" w14:textId="2ACDF11C" w:rsidR="00B97886" w:rsidRDefault="00B97886" w:rsidP="00B97886">
      <w:pPr>
        <w:rPr>
          <w:b/>
          <w:sz w:val="36"/>
          <w:szCs w:val="36"/>
        </w:rPr>
      </w:pPr>
      <w:r w:rsidRPr="008E1947">
        <w:rPr>
          <w:b/>
          <w:sz w:val="36"/>
          <w:szCs w:val="36"/>
        </w:rPr>
        <w:t>List of Figures</w:t>
      </w:r>
    </w:p>
    <w:p w14:paraId="2F974C5C" w14:textId="77777777" w:rsidR="00B97886" w:rsidRPr="008E1947" w:rsidRDefault="00B97886" w:rsidP="00B97886">
      <w:pPr>
        <w:jc w:val="center"/>
        <w:rPr>
          <w:sz w:val="36"/>
          <w:szCs w:val="36"/>
        </w:rPr>
      </w:pPr>
    </w:p>
    <w:p w14:paraId="5A5939CA" w14:textId="77777777" w:rsidR="00B97886" w:rsidRDefault="00B97886" w:rsidP="00B97886">
      <w:r>
        <w:t xml:space="preserve">Figure 1 </w:t>
      </w:r>
      <w:r>
        <w:tab/>
        <w:t>Action Plan Formulation Process</w:t>
      </w:r>
    </w:p>
    <w:p w14:paraId="2C0AE874" w14:textId="77777777" w:rsidR="00B97886" w:rsidRDefault="00B97886" w:rsidP="00B97886">
      <w:r>
        <w:t xml:space="preserve">Figure 2  </w:t>
      </w:r>
      <w:r>
        <w:tab/>
        <w:t xml:space="preserve">Support for Transformative Social Security </w:t>
      </w:r>
    </w:p>
    <w:p w14:paraId="39847D76" w14:textId="77777777" w:rsidR="00B97886" w:rsidRDefault="00B97886" w:rsidP="00B97886">
      <w:r>
        <w:t xml:space="preserve">Figure 3 </w:t>
      </w:r>
      <w:r>
        <w:tab/>
        <w:t>Lifecycle based Allocation in 2018-19</w:t>
      </w:r>
    </w:p>
    <w:p w14:paraId="0401F3AB" w14:textId="63B2DE4C" w:rsidR="00354655" w:rsidRDefault="00354655" w:rsidP="00321DF9"/>
    <w:p w14:paraId="69D1A5DC" w14:textId="77777777" w:rsidR="00B97886" w:rsidRDefault="00B97886" w:rsidP="00871B29">
      <w:pPr>
        <w:jc w:val="center"/>
        <w:rPr>
          <w:b/>
          <w:sz w:val="36"/>
          <w:szCs w:val="36"/>
        </w:rPr>
      </w:pPr>
    </w:p>
    <w:p w14:paraId="42CFBB84" w14:textId="77777777" w:rsidR="00B97886" w:rsidRDefault="00B97886" w:rsidP="00871B29">
      <w:pPr>
        <w:jc w:val="center"/>
        <w:rPr>
          <w:b/>
          <w:sz w:val="36"/>
          <w:szCs w:val="36"/>
        </w:rPr>
      </w:pPr>
    </w:p>
    <w:p w14:paraId="0E37580C" w14:textId="2AD4DA84" w:rsidR="00871B29" w:rsidRDefault="00871B29" w:rsidP="00871B29">
      <w:pPr>
        <w:jc w:val="center"/>
        <w:rPr>
          <w:b/>
          <w:sz w:val="36"/>
          <w:szCs w:val="36"/>
        </w:rPr>
      </w:pPr>
      <w:r w:rsidRPr="008E1947">
        <w:rPr>
          <w:b/>
          <w:sz w:val="36"/>
          <w:szCs w:val="36"/>
        </w:rPr>
        <w:lastRenderedPageBreak/>
        <w:t xml:space="preserve">List of Abbreviation </w:t>
      </w:r>
    </w:p>
    <w:p w14:paraId="7C396B3E" w14:textId="77777777" w:rsidR="00871B29" w:rsidRPr="008E1947" w:rsidRDefault="00871B29" w:rsidP="00871B29">
      <w:pPr>
        <w:spacing w:after="120" w:line="240" w:lineRule="auto"/>
        <w:jc w:val="center"/>
        <w:rPr>
          <w:b/>
          <w:sz w:val="36"/>
          <w:szCs w:val="36"/>
        </w:rPr>
      </w:pPr>
    </w:p>
    <w:p w14:paraId="41D43424" w14:textId="77777777" w:rsidR="00871B29" w:rsidRDefault="00871B29" w:rsidP="00871B29">
      <w:pPr>
        <w:spacing w:after="120" w:line="240" w:lineRule="auto"/>
      </w:pPr>
      <w:r>
        <w:t xml:space="preserve">APA </w:t>
      </w:r>
      <w:r>
        <w:tab/>
      </w:r>
      <w:r>
        <w:tab/>
        <w:t>Annual Performance Plan</w:t>
      </w:r>
    </w:p>
    <w:p w14:paraId="04E1246B" w14:textId="77777777" w:rsidR="00871B29" w:rsidRDefault="00871B29" w:rsidP="00871B29">
      <w:pPr>
        <w:spacing w:after="120" w:line="240" w:lineRule="auto"/>
      </w:pPr>
      <w:r>
        <w:t>BB</w:t>
      </w:r>
      <w:r>
        <w:tab/>
      </w:r>
      <w:r>
        <w:tab/>
        <w:t>Bangladesh Bank</w:t>
      </w:r>
    </w:p>
    <w:p w14:paraId="4C3EE075" w14:textId="77777777" w:rsidR="00871B29" w:rsidRDefault="00871B29" w:rsidP="00871B29">
      <w:pPr>
        <w:spacing w:after="120" w:line="240" w:lineRule="auto"/>
      </w:pPr>
      <w:r>
        <w:t xml:space="preserve">BBS </w:t>
      </w:r>
      <w:r>
        <w:tab/>
      </w:r>
      <w:r>
        <w:tab/>
        <w:t>Bangladesh Bureau of Statistics</w:t>
      </w:r>
    </w:p>
    <w:p w14:paraId="2335BC33" w14:textId="77777777" w:rsidR="00871B29" w:rsidRDefault="00871B29" w:rsidP="00871B29">
      <w:pPr>
        <w:spacing w:after="120" w:line="240" w:lineRule="auto"/>
      </w:pPr>
      <w:r>
        <w:t xml:space="preserve">BEZA </w:t>
      </w:r>
      <w:r>
        <w:tab/>
      </w:r>
      <w:r>
        <w:tab/>
        <w:t>Bangladesh Economic Zone Authority</w:t>
      </w:r>
    </w:p>
    <w:p w14:paraId="5F81C63E" w14:textId="77777777" w:rsidR="00871B29" w:rsidRDefault="00871B29" w:rsidP="00871B29">
      <w:pPr>
        <w:spacing w:after="120" w:line="240" w:lineRule="auto"/>
      </w:pPr>
      <w:r>
        <w:t>BIDS</w:t>
      </w:r>
      <w:r>
        <w:tab/>
      </w:r>
      <w:r>
        <w:tab/>
        <w:t>Bangladesh Institute of Development Studies</w:t>
      </w:r>
    </w:p>
    <w:p w14:paraId="109F30F0" w14:textId="77777777" w:rsidR="00871B29" w:rsidRDefault="00871B29" w:rsidP="00871B29">
      <w:pPr>
        <w:spacing w:after="120" w:line="240" w:lineRule="auto"/>
      </w:pPr>
      <w:r>
        <w:t>BSCIC</w:t>
      </w:r>
      <w:r>
        <w:tab/>
      </w:r>
      <w:r>
        <w:tab/>
        <w:t>Bangladesh Small and Cottage Industries Corporation</w:t>
      </w:r>
    </w:p>
    <w:p w14:paraId="462516B1" w14:textId="77777777" w:rsidR="00871B29" w:rsidRDefault="00871B29" w:rsidP="00871B29">
      <w:pPr>
        <w:spacing w:after="120" w:line="240" w:lineRule="auto"/>
      </w:pPr>
      <w:r>
        <w:t xml:space="preserve">CBP </w:t>
      </w:r>
      <w:r>
        <w:tab/>
      </w:r>
      <w:r>
        <w:tab/>
        <w:t>Child Benefit Programmes</w:t>
      </w:r>
    </w:p>
    <w:p w14:paraId="17E46449" w14:textId="77777777" w:rsidR="00871B29" w:rsidRDefault="00871B29" w:rsidP="00871B29">
      <w:pPr>
        <w:spacing w:after="120" w:line="240" w:lineRule="auto"/>
      </w:pPr>
      <w:r>
        <w:t xml:space="preserve">CCT </w:t>
      </w:r>
      <w:r>
        <w:tab/>
      </w:r>
      <w:r>
        <w:tab/>
        <w:t>Conditional Cash Transfer</w:t>
      </w:r>
    </w:p>
    <w:p w14:paraId="2FE81226" w14:textId="77777777" w:rsidR="00871B29" w:rsidRDefault="00871B29" w:rsidP="00871B29">
      <w:pPr>
        <w:spacing w:after="120" w:line="240" w:lineRule="auto"/>
      </w:pPr>
      <w:r>
        <w:t xml:space="preserve">CIPs </w:t>
      </w:r>
      <w:r>
        <w:tab/>
      </w:r>
      <w:r>
        <w:tab/>
        <w:t>Commercially Important Persons</w:t>
      </w:r>
    </w:p>
    <w:p w14:paraId="750CF62C" w14:textId="77777777" w:rsidR="00871B29" w:rsidRDefault="00871B29" w:rsidP="00871B29">
      <w:pPr>
        <w:spacing w:after="120" w:line="240" w:lineRule="auto"/>
      </w:pPr>
      <w:r>
        <w:t xml:space="preserve">CMC </w:t>
      </w:r>
      <w:r>
        <w:tab/>
      </w:r>
      <w:r>
        <w:tab/>
        <w:t xml:space="preserve">Central Management Committee </w:t>
      </w:r>
    </w:p>
    <w:p w14:paraId="0D4CE2EF" w14:textId="77777777" w:rsidR="00871B29" w:rsidRDefault="00871B29" w:rsidP="00871B29">
      <w:pPr>
        <w:spacing w:after="120" w:line="240" w:lineRule="auto"/>
      </w:pPr>
      <w:r>
        <w:t xml:space="preserve">CPTU </w:t>
      </w:r>
      <w:r>
        <w:tab/>
      </w:r>
      <w:r>
        <w:tab/>
        <w:t>Central Procurement Technical Unit</w:t>
      </w:r>
    </w:p>
    <w:p w14:paraId="59AAA27F" w14:textId="77777777" w:rsidR="00871B29" w:rsidRDefault="00871B29" w:rsidP="00871B29">
      <w:pPr>
        <w:spacing w:after="120" w:line="240" w:lineRule="auto"/>
      </w:pPr>
      <w:r>
        <w:t xml:space="preserve">CSOs </w:t>
      </w:r>
      <w:r>
        <w:tab/>
      </w:r>
      <w:r>
        <w:tab/>
        <w:t>Civil Society Organisations</w:t>
      </w:r>
    </w:p>
    <w:p w14:paraId="4AD3F757" w14:textId="28729C04" w:rsidR="00495667" w:rsidRDefault="00495667" w:rsidP="00871B29">
      <w:pPr>
        <w:spacing w:after="120" w:line="240" w:lineRule="auto"/>
      </w:pPr>
      <w:r>
        <w:t>DHS</w:t>
      </w:r>
      <w:r>
        <w:tab/>
      </w:r>
      <w:r>
        <w:tab/>
        <w:t>Directorate of Health Services</w:t>
      </w:r>
    </w:p>
    <w:p w14:paraId="0228BA68" w14:textId="77777777" w:rsidR="00871B29" w:rsidRDefault="00871B29" w:rsidP="00871B29">
      <w:pPr>
        <w:spacing w:after="120" w:line="240" w:lineRule="auto"/>
      </w:pPr>
      <w:r>
        <w:t>DWA</w:t>
      </w:r>
      <w:r>
        <w:tab/>
      </w:r>
      <w:r>
        <w:tab/>
        <w:t>Directorate of Women Affairs</w:t>
      </w:r>
    </w:p>
    <w:p w14:paraId="6F83DA35" w14:textId="77777777" w:rsidR="00871B29" w:rsidRDefault="00871B29" w:rsidP="00871B29">
      <w:pPr>
        <w:spacing w:after="120" w:line="240" w:lineRule="auto"/>
      </w:pPr>
      <w:r>
        <w:t>ECNEC</w:t>
      </w:r>
      <w:r>
        <w:tab/>
      </w:r>
      <w:r>
        <w:tab/>
        <w:t>Executive Committee of the National Economic Council</w:t>
      </w:r>
    </w:p>
    <w:p w14:paraId="30570676" w14:textId="77777777" w:rsidR="00871B29" w:rsidRDefault="00871B29" w:rsidP="00871B29">
      <w:pPr>
        <w:spacing w:after="120" w:line="240" w:lineRule="auto"/>
      </w:pPr>
      <w:r>
        <w:t xml:space="preserve">EPZ </w:t>
      </w:r>
      <w:r>
        <w:tab/>
      </w:r>
      <w:r>
        <w:tab/>
        <w:t>Export Processing Zone</w:t>
      </w:r>
    </w:p>
    <w:p w14:paraId="159FBA4E" w14:textId="244A8EEC" w:rsidR="00871B29" w:rsidRDefault="00871B29" w:rsidP="00871B29">
      <w:pPr>
        <w:spacing w:after="120" w:line="240" w:lineRule="auto"/>
      </w:pPr>
      <w:r>
        <w:t xml:space="preserve">FID </w:t>
      </w:r>
      <w:r>
        <w:tab/>
      </w:r>
      <w:r>
        <w:tab/>
        <w:t>Financial Institutions Division</w:t>
      </w:r>
    </w:p>
    <w:p w14:paraId="2BBB0938" w14:textId="77777777" w:rsidR="00871B29" w:rsidRDefault="00871B29" w:rsidP="00871B29">
      <w:pPr>
        <w:spacing w:after="120" w:line="240" w:lineRule="auto"/>
      </w:pPr>
      <w:r>
        <w:t xml:space="preserve">FFC </w:t>
      </w:r>
      <w:r>
        <w:tab/>
      </w:r>
      <w:r>
        <w:tab/>
        <w:t>Food Friendly Card</w:t>
      </w:r>
    </w:p>
    <w:p w14:paraId="415D7CBD" w14:textId="77777777" w:rsidR="00871B29" w:rsidRDefault="00871B29" w:rsidP="00871B29">
      <w:pPr>
        <w:spacing w:after="120" w:line="240" w:lineRule="auto"/>
      </w:pPr>
      <w:r>
        <w:t xml:space="preserve">FFW </w:t>
      </w:r>
      <w:r>
        <w:tab/>
      </w:r>
      <w:r>
        <w:tab/>
        <w:t>Food for Work</w:t>
      </w:r>
    </w:p>
    <w:p w14:paraId="3A873EDE" w14:textId="77777777" w:rsidR="00871B29" w:rsidRDefault="00871B29" w:rsidP="00871B29">
      <w:pPr>
        <w:spacing w:after="120" w:line="240" w:lineRule="auto"/>
      </w:pPr>
      <w:r>
        <w:t xml:space="preserve">G2P </w:t>
      </w:r>
      <w:r>
        <w:tab/>
      </w:r>
      <w:r>
        <w:tab/>
        <w:t>Government to Person</w:t>
      </w:r>
    </w:p>
    <w:p w14:paraId="7183AD2D" w14:textId="77777777" w:rsidR="00871B29" w:rsidRDefault="00871B29" w:rsidP="00871B29">
      <w:pPr>
        <w:spacing w:after="120" w:line="240" w:lineRule="auto"/>
      </w:pPr>
      <w:r>
        <w:t xml:space="preserve">GAP </w:t>
      </w:r>
      <w:r>
        <w:tab/>
      </w:r>
      <w:r>
        <w:tab/>
        <w:t>Gender Action Plan</w:t>
      </w:r>
    </w:p>
    <w:p w14:paraId="63979214" w14:textId="77777777" w:rsidR="00871B29" w:rsidRDefault="00871B29" w:rsidP="00871B29">
      <w:pPr>
        <w:spacing w:after="120" w:line="240" w:lineRule="auto"/>
      </w:pPr>
      <w:r>
        <w:t xml:space="preserve">GED </w:t>
      </w:r>
      <w:r>
        <w:tab/>
      </w:r>
      <w:r>
        <w:tab/>
        <w:t>General Economics Division</w:t>
      </w:r>
    </w:p>
    <w:p w14:paraId="48CBF77C" w14:textId="77777777" w:rsidR="00871B29" w:rsidRDefault="00871B29" w:rsidP="00871B29">
      <w:pPr>
        <w:spacing w:after="120" w:line="240" w:lineRule="auto"/>
      </w:pPr>
      <w:r>
        <w:t xml:space="preserve">GIS </w:t>
      </w:r>
      <w:r>
        <w:tab/>
      </w:r>
      <w:r>
        <w:tab/>
        <w:t>Geographical Information System</w:t>
      </w:r>
    </w:p>
    <w:p w14:paraId="53E2314E" w14:textId="77777777" w:rsidR="00871B29" w:rsidRDefault="00871B29" w:rsidP="00871B29">
      <w:pPr>
        <w:spacing w:after="120" w:line="240" w:lineRule="auto"/>
      </w:pPr>
      <w:r>
        <w:t xml:space="preserve">GoB </w:t>
      </w:r>
      <w:r>
        <w:tab/>
      </w:r>
      <w:r>
        <w:tab/>
        <w:t>Government of Bangladesh</w:t>
      </w:r>
    </w:p>
    <w:p w14:paraId="7FEBFA47" w14:textId="77777777" w:rsidR="00871B29" w:rsidRDefault="00871B29" w:rsidP="00871B29">
      <w:pPr>
        <w:spacing w:after="120" w:line="240" w:lineRule="auto"/>
      </w:pPr>
      <w:r>
        <w:t>HSD</w:t>
      </w:r>
      <w:r>
        <w:tab/>
      </w:r>
      <w:r>
        <w:tab/>
        <w:t>Health Services Division</w:t>
      </w:r>
    </w:p>
    <w:p w14:paraId="1AED691C" w14:textId="77777777" w:rsidR="00871B29" w:rsidRDefault="00871B29" w:rsidP="00871B29">
      <w:pPr>
        <w:spacing w:after="120" w:line="240" w:lineRule="auto"/>
      </w:pPr>
      <w:r>
        <w:t xml:space="preserve">ICIMOD </w:t>
      </w:r>
      <w:r>
        <w:tab/>
        <w:t>International Center for Integrated Mountain Development</w:t>
      </w:r>
    </w:p>
    <w:p w14:paraId="20E61FA1" w14:textId="77777777" w:rsidR="00871B29" w:rsidRDefault="00871B29" w:rsidP="00871B29">
      <w:pPr>
        <w:spacing w:after="120" w:line="240" w:lineRule="auto"/>
      </w:pPr>
      <w:r>
        <w:t>ICT</w:t>
      </w:r>
      <w:r>
        <w:tab/>
      </w:r>
      <w:r>
        <w:tab/>
        <w:t>Information Communication Technology</w:t>
      </w:r>
    </w:p>
    <w:p w14:paraId="37582FC4" w14:textId="77777777" w:rsidR="00871B29" w:rsidRDefault="00871B29" w:rsidP="00871B29">
      <w:pPr>
        <w:spacing w:after="120" w:line="240" w:lineRule="auto"/>
      </w:pPr>
      <w:r>
        <w:t xml:space="preserve">IMED </w:t>
      </w:r>
      <w:r>
        <w:tab/>
      </w:r>
      <w:r>
        <w:tab/>
        <w:t>Implementation, Monitoring and Evaluation Division</w:t>
      </w:r>
    </w:p>
    <w:p w14:paraId="4D2D4898" w14:textId="77777777" w:rsidR="00871B29" w:rsidRDefault="00871B29" w:rsidP="00871B29">
      <w:pPr>
        <w:spacing w:after="120" w:line="240" w:lineRule="auto"/>
      </w:pPr>
      <w:r>
        <w:t xml:space="preserve">LCS </w:t>
      </w:r>
      <w:r>
        <w:tab/>
      </w:r>
      <w:r>
        <w:tab/>
        <w:t>Landless Contracting Society</w:t>
      </w:r>
    </w:p>
    <w:p w14:paraId="5D46D99E" w14:textId="77777777" w:rsidR="00871B29" w:rsidRDefault="00871B29" w:rsidP="00871B29">
      <w:pPr>
        <w:spacing w:after="120" w:line="240" w:lineRule="auto"/>
      </w:pPr>
      <w:r>
        <w:t xml:space="preserve">LGD </w:t>
      </w:r>
      <w:r>
        <w:tab/>
      </w:r>
      <w:r>
        <w:tab/>
        <w:t>Local Government Division</w:t>
      </w:r>
    </w:p>
    <w:p w14:paraId="0217598B" w14:textId="77777777" w:rsidR="00871B29" w:rsidRDefault="00871B29" w:rsidP="00871B29">
      <w:pPr>
        <w:spacing w:after="120" w:line="240" w:lineRule="auto"/>
      </w:pPr>
      <w:r>
        <w:t>LJD</w:t>
      </w:r>
      <w:r>
        <w:tab/>
      </w:r>
      <w:r>
        <w:tab/>
        <w:t>Law and Justice Division</w:t>
      </w:r>
    </w:p>
    <w:p w14:paraId="54D2E67D" w14:textId="77777777" w:rsidR="00871B29" w:rsidRDefault="00871B29" w:rsidP="00871B29">
      <w:pPr>
        <w:spacing w:after="120" w:line="240" w:lineRule="auto"/>
      </w:pPr>
      <w:r>
        <w:t>MEFWD</w:t>
      </w:r>
      <w:r>
        <w:tab/>
        <w:t>Medical Education and Family Welfare Division</w:t>
      </w:r>
    </w:p>
    <w:p w14:paraId="39E11DB5" w14:textId="77777777" w:rsidR="00871B29" w:rsidRDefault="00871B29" w:rsidP="00871B29">
      <w:pPr>
        <w:spacing w:after="120" w:line="240" w:lineRule="auto"/>
      </w:pPr>
      <w:r>
        <w:t>MoA</w:t>
      </w:r>
      <w:r>
        <w:tab/>
      </w:r>
      <w:r>
        <w:tab/>
        <w:t>Ministry of Agriculture</w:t>
      </w:r>
    </w:p>
    <w:p w14:paraId="0C3D8080" w14:textId="77777777" w:rsidR="00871B29" w:rsidRDefault="00871B29" w:rsidP="00871B29">
      <w:pPr>
        <w:spacing w:after="120" w:line="240" w:lineRule="auto"/>
      </w:pPr>
      <w:r>
        <w:lastRenderedPageBreak/>
        <w:t>MoC</w:t>
      </w:r>
      <w:r>
        <w:tab/>
      </w:r>
      <w:r>
        <w:tab/>
        <w:t>Ministry of Commerce</w:t>
      </w:r>
    </w:p>
    <w:p w14:paraId="2E775683" w14:textId="77777777" w:rsidR="00871B29" w:rsidRDefault="00871B29" w:rsidP="00871B29">
      <w:pPr>
        <w:spacing w:after="120" w:line="240" w:lineRule="auto"/>
      </w:pPr>
      <w:r>
        <w:t>MoCA</w:t>
      </w:r>
      <w:r>
        <w:tab/>
      </w:r>
      <w:r>
        <w:tab/>
        <w:t>Ministry of Cultural Affairs</w:t>
      </w:r>
    </w:p>
    <w:p w14:paraId="567E8B4B" w14:textId="5C72DF82" w:rsidR="00D32409" w:rsidRDefault="00D32409" w:rsidP="00871B29">
      <w:pPr>
        <w:spacing w:after="120" w:line="240" w:lineRule="auto"/>
      </w:pPr>
      <w:r>
        <w:t>MoCHTA</w:t>
      </w:r>
      <w:r>
        <w:tab/>
        <w:t>Ministry of Chittagong Hill Tracts Affairs</w:t>
      </w:r>
    </w:p>
    <w:p w14:paraId="333EB948" w14:textId="77777777" w:rsidR="00871B29" w:rsidRDefault="00871B29" w:rsidP="00871B29">
      <w:pPr>
        <w:spacing w:after="120" w:line="240" w:lineRule="auto"/>
      </w:pPr>
      <w:r>
        <w:t>MoDMR</w:t>
      </w:r>
      <w:r>
        <w:tab/>
        <w:t>Ministry of Disaster Management and Relief</w:t>
      </w:r>
    </w:p>
    <w:p w14:paraId="0856C2E5" w14:textId="77777777" w:rsidR="00871B29" w:rsidRDefault="00871B29" w:rsidP="00871B29">
      <w:pPr>
        <w:spacing w:after="120" w:line="240" w:lineRule="auto"/>
      </w:pPr>
      <w:r>
        <w:t>MoE</w:t>
      </w:r>
      <w:r>
        <w:tab/>
      </w:r>
      <w:r>
        <w:tab/>
        <w:t>Ministry of Education</w:t>
      </w:r>
    </w:p>
    <w:p w14:paraId="037F8677" w14:textId="77777777" w:rsidR="00871B29" w:rsidRDefault="00871B29" w:rsidP="00871B29">
      <w:pPr>
        <w:spacing w:after="120" w:line="240" w:lineRule="auto"/>
      </w:pPr>
      <w:r>
        <w:t xml:space="preserve">MoEWOE </w:t>
      </w:r>
      <w:r>
        <w:tab/>
        <w:t>Ministry of Expatriates' Welfare and Overseas Employment</w:t>
      </w:r>
    </w:p>
    <w:p w14:paraId="4E562A58" w14:textId="77777777" w:rsidR="00871B29" w:rsidRDefault="00871B29" w:rsidP="00871B29">
      <w:pPr>
        <w:spacing w:after="120" w:line="240" w:lineRule="auto"/>
      </w:pPr>
      <w:r>
        <w:t>MoF</w:t>
      </w:r>
      <w:r>
        <w:tab/>
      </w:r>
      <w:r>
        <w:tab/>
        <w:t>Ministry of Food</w:t>
      </w:r>
    </w:p>
    <w:p w14:paraId="5AA344C3" w14:textId="77777777" w:rsidR="00871B29" w:rsidRDefault="00871B29" w:rsidP="00871B29">
      <w:pPr>
        <w:spacing w:after="120" w:line="240" w:lineRule="auto"/>
      </w:pPr>
      <w:r>
        <w:t>MoFA</w:t>
      </w:r>
      <w:r>
        <w:tab/>
      </w:r>
      <w:r>
        <w:tab/>
        <w:t>Ministry of Foreign Affairs</w:t>
      </w:r>
    </w:p>
    <w:p w14:paraId="4491E207" w14:textId="77777777" w:rsidR="00871B29" w:rsidRDefault="00871B29" w:rsidP="00871B29">
      <w:pPr>
        <w:spacing w:after="120" w:line="240" w:lineRule="auto"/>
      </w:pPr>
      <w:r>
        <w:t>MoFECC</w:t>
      </w:r>
      <w:r>
        <w:tab/>
        <w:t>Ministry of Forest, Environment and Climate Change</w:t>
      </w:r>
    </w:p>
    <w:p w14:paraId="2B9903AE" w14:textId="77777777" w:rsidR="00871B29" w:rsidRDefault="00871B29" w:rsidP="00871B29">
      <w:pPr>
        <w:spacing w:after="120" w:line="240" w:lineRule="auto"/>
      </w:pPr>
      <w:r>
        <w:t>MoFL</w:t>
      </w:r>
      <w:r>
        <w:tab/>
      </w:r>
      <w:r>
        <w:tab/>
        <w:t>Ministry of Fisheries and Livestock</w:t>
      </w:r>
    </w:p>
    <w:p w14:paraId="282EFB96" w14:textId="77777777" w:rsidR="00871B29" w:rsidRDefault="00871B29" w:rsidP="00871B29">
      <w:pPr>
        <w:spacing w:after="120" w:line="240" w:lineRule="auto"/>
      </w:pPr>
      <w:r>
        <w:t>MoHFW</w:t>
      </w:r>
      <w:r>
        <w:tab/>
        <w:t xml:space="preserve">Ministry of Health and Family Welfare </w:t>
      </w:r>
    </w:p>
    <w:p w14:paraId="2D766703" w14:textId="77777777" w:rsidR="00871B29" w:rsidRDefault="00871B29" w:rsidP="00871B29">
      <w:pPr>
        <w:spacing w:after="120" w:line="240" w:lineRule="auto"/>
      </w:pPr>
      <w:r>
        <w:t>MoI</w:t>
      </w:r>
      <w:r>
        <w:tab/>
      </w:r>
      <w:r>
        <w:tab/>
        <w:t>Ministry of Information</w:t>
      </w:r>
    </w:p>
    <w:p w14:paraId="325A9670" w14:textId="77777777" w:rsidR="00871B29" w:rsidRDefault="00871B29" w:rsidP="00871B29">
      <w:pPr>
        <w:spacing w:after="120" w:line="240" w:lineRule="auto"/>
      </w:pPr>
      <w:r>
        <w:t>MoLE</w:t>
      </w:r>
      <w:r>
        <w:tab/>
      </w:r>
      <w:r>
        <w:tab/>
        <w:t>Ministry of Labor and Employment</w:t>
      </w:r>
    </w:p>
    <w:p w14:paraId="584A10F1" w14:textId="77777777" w:rsidR="00871B29" w:rsidRDefault="00871B29" w:rsidP="00871B29">
      <w:pPr>
        <w:spacing w:after="120" w:line="240" w:lineRule="auto"/>
      </w:pPr>
      <w:r>
        <w:t>MoPA</w:t>
      </w:r>
      <w:r>
        <w:tab/>
      </w:r>
      <w:r>
        <w:tab/>
        <w:t>Ministry of Public Administration</w:t>
      </w:r>
    </w:p>
    <w:p w14:paraId="2C78C79E" w14:textId="77777777" w:rsidR="00871B29" w:rsidRDefault="00871B29" w:rsidP="00871B29">
      <w:pPr>
        <w:spacing w:after="120" w:line="240" w:lineRule="auto"/>
      </w:pPr>
      <w:r>
        <w:t>MoPME</w:t>
      </w:r>
      <w:r>
        <w:tab/>
      </w:r>
      <w:r>
        <w:tab/>
        <w:t>Ministry of Primary and Mass Education</w:t>
      </w:r>
    </w:p>
    <w:p w14:paraId="308EB89D" w14:textId="77777777" w:rsidR="00871B29" w:rsidRDefault="00871B29" w:rsidP="00871B29">
      <w:pPr>
        <w:spacing w:after="120" w:line="240" w:lineRule="auto"/>
      </w:pPr>
      <w:r>
        <w:t>MoSW</w:t>
      </w:r>
      <w:r>
        <w:tab/>
      </w:r>
      <w:r>
        <w:tab/>
        <w:t>Ministry of Social Welfare</w:t>
      </w:r>
    </w:p>
    <w:p w14:paraId="6E4D2C0F" w14:textId="77777777" w:rsidR="00871B29" w:rsidRDefault="00871B29" w:rsidP="00871B29">
      <w:pPr>
        <w:spacing w:after="120" w:line="240" w:lineRule="auto"/>
      </w:pPr>
      <w:r>
        <w:t>MoWCA</w:t>
      </w:r>
      <w:r>
        <w:tab/>
        <w:t>Ministry of Women and Children's Affairs</w:t>
      </w:r>
    </w:p>
    <w:p w14:paraId="21A0312A" w14:textId="77777777" w:rsidR="00871B29" w:rsidRDefault="00871B29" w:rsidP="00871B29">
      <w:pPr>
        <w:spacing w:after="120" w:line="240" w:lineRule="auto"/>
      </w:pPr>
      <w:r>
        <w:t>MoYS</w:t>
      </w:r>
      <w:r>
        <w:tab/>
      </w:r>
      <w:r>
        <w:tab/>
        <w:t>Ministry of Youth and Sports</w:t>
      </w:r>
    </w:p>
    <w:p w14:paraId="198AD986" w14:textId="77777777" w:rsidR="00871B29" w:rsidRDefault="00871B29" w:rsidP="00871B29">
      <w:pPr>
        <w:spacing w:after="120" w:line="240" w:lineRule="auto"/>
      </w:pPr>
      <w:r>
        <w:t>MTBF</w:t>
      </w:r>
      <w:r>
        <w:tab/>
      </w:r>
      <w:r>
        <w:tab/>
        <w:t>Medium Term Budget Framework</w:t>
      </w:r>
    </w:p>
    <w:p w14:paraId="7EC7A52B" w14:textId="77777777" w:rsidR="00871B29" w:rsidRDefault="00871B29" w:rsidP="00871B29">
      <w:pPr>
        <w:spacing w:after="120" w:line="240" w:lineRule="auto"/>
      </w:pPr>
      <w:r>
        <w:t>NEC</w:t>
      </w:r>
      <w:r>
        <w:tab/>
      </w:r>
      <w:r>
        <w:tab/>
        <w:t>National Economic Council</w:t>
      </w:r>
    </w:p>
    <w:p w14:paraId="4C186B5D" w14:textId="77777777" w:rsidR="00871B29" w:rsidRDefault="00871B29" w:rsidP="00871B29">
      <w:pPr>
        <w:spacing w:after="120" w:line="240" w:lineRule="auto"/>
      </w:pPr>
      <w:r>
        <w:t>NGO</w:t>
      </w:r>
      <w:r>
        <w:tab/>
      </w:r>
      <w:r>
        <w:tab/>
        <w:t>Non-Government Organization</w:t>
      </w:r>
    </w:p>
    <w:p w14:paraId="5FDBBBA8" w14:textId="77777777" w:rsidR="00871B29" w:rsidRDefault="00871B29" w:rsidP="00871B29">
      <w:pPr>
        <w:spacing w:after="120" w:line="240" w:lineRule="auto"/>
      </w:pPr>
      <w:r>
        <w:t xml:space="preserve">NICAR </w:t>
      </w:r>
      <w:r>
        <w:tab/>
      </w:r>
      <w:r>
        <w:tab/>
        <w:t>National Implementation Committee for Administrative Reforms/Reorganisation</w:t>
      </w:r>
    </w:p>
    <w:p w14:paraId="0BBAF2F4" w14:textId="77777777" w:rsidR="00871B29" w:rsidRDefault="00871B29" w:rsidP="00871B29">
      <w:pPr>
        <w:spacing w:after="120" w:line="240" w:lineRule="auto"/>
      </w:pPr>
      <w:r>
        <w:t xml:space="preserve">NIS </w:t>
      </w:r>
      <w:r>
        <w:tab/>
      </w:r>
      <w:r>
        <w:tab/>
        <w:t>National Social Insurance</w:t>
      </w:r>
    </w:p>
    <w:p w14:paraId="1E0722BB" w14:textId="77777777" w:rsidR="00871B29" w:rsidRDefault="00871B29" w:rsidP="00871B29">
      <w:pPr>
        <w:spacing w:after="120" w:line="240" w:lineRule="auto"/>
      </w:pPr>
      <w:r>
        <w:t xml:space="preserve">NPR </w:t>
      </w:r>
      <w:r>
        <w:tab/>
      </w:r>
      <w:r>
        <w:tab/>
        <w:t>National Population Register</w:t>
      </w:r>
    </w:p>
    <w:p w14:paraId="12CC1A3B" w14:textId="77777777" w:rsidR="00871B29" w:rsidRDefault="00871B29" w:rsidP="00871B29">
      <w:pPr>
        <w:spacing w:after="120" w:line="240" w:lineRule="auto"/>
      </w:pPr>
      <w:r>
        <w:t xml:space="preserve">NSIS </w:t>
      </w:r>
      <w:r>
        <w:tab/>
      </w:r>
      <w:r>
        <w:tab/>
        <w:t>National Social Insurance System</w:t>
      </w:r>
    </w:p>
    <w:p w14:paraId="3B17090C" w14:textId="77777777" w:rsidR="00871B29" w:rsidRDefault="00871B29" w:rsidP="00871B29">
      <w:pPr>
        <w:spacing w:after="120" w:line="240" w:lineRule="auto"/>
      </w:pPr>
      <w:r>
        <w:t xml:space="preserve">NSSS </w:t>
      </w:r>
      <w:r>
        <w:tab/>
      </w:r>
      <w:r>
        <w:tab/>
        <w:t xml:space="preserve">National Social Security System </w:t>
      </w:r>
    </w:p>
    <w:p w14:paraId="7DC2F35D" w14:textId="77777777" w:rsidR="00871B29" w:rsidRDefault="00871B29" w:rsidP="00871B29">
      <w:pPr>
        <w:spacing w:after="120" w:line="240" w:lineRule="auto"/>
      </w:pPr>
      <w:r>
        <w:t>PC</w:t>
      </w:r>
      <w:r>
        <w:tab/>
      </w:r>
      <w:r>
        <w:tab/>
        <w:t>Planning Commission</w:t>
      </w:r>
    </w:p>
    <w:p w14:paraId="3AFF271A" w14:textId="293E0F37" w:rsidR="00871B29" w:rsidRDefault="00871B29" w:rsidP="00871B29">
      <w:pPr>
        <w:spacing w:after="120" w:line="240" w:lineRule="auto"/>
      </w:pPr>
      <w:r>
        <w:t>PFI</w:t>
      </w:r>
      <w:r>
        <w:tab/>
      </w:r>
      <w:r>
        <w:tab/>
        <w:t xml:space="preserve">Private Financial </w:t>
      </w:r>
      <w:r w:rsidR="00C207CC">
        <w:t>Institu</w:t>
      </w:r>
      <w:r>
        <w:t>tion</w:t>
      </w:r>
    </w:p>
    <w:p w14:paraId="698BF512" w14:textId="77777777" w:rsidR="00871B29" w:rsidRDefault="00871B29" w:rsidP="00871B29">
      <w:pPr>
        <w:spacing w:after="120" w:line="240" w:lineRule="auto"/>
      </w:pPr>
      <w:r>
        <w:t>PKSF</w:t>
      </w:r>
      <w:r>
        <w:tab/>
      </w:r>
      <w:r>
        <w:tab/>
        <w:t>Palli Karma-Sahayak Foundation</w:t>
      </w:r>
    </w:p>
    <w:p w14:paraId="3945B192" w14:textId="77777777" w:rsidR="00871B29" w:rsidRDefault="00871B29" w:rsidP="00871B29">
      <w:pPr>
        <w:spacing w:after="120" w:line="240" w:lineRule="auto"/>
      </w:pPr>
      <w:r>
        <w:t>PMO</w:t>
      </w:r>
      <w:r>
        <w:tab/>
      </w:r>
      <w:r>
        <w:tab/>
        <w:t>Prime Minister's Office</w:t>
      </w:r>
    </w:p>
    <w:p w14:paraId="41B9F572" w14:textId="77777777" w:rsidR="00871B29" w:rsidRDefault="00871B29" w:rsidP="00871B29">
      <w:pPr>
        <w:spacing w:after="120" w:line="240" w:lineRule="auto"/>
      </w:pPr>
      <w:r>
        <w:t xml:space="preserve">RCGP </w:t>
      </w:r>
      <w:r>
        <w:tab/>
      </w:r>
      <w:r>
        <w:tab/>
        <w:t>Recurrent, Capital, Gender and Poverty</w:t>
      </w:r>
    </w:p>
    <w:p w14:paraId="1609F43A" w14:textId="77777777" w:rsidR="00871B29" w:rsidRDefault="00871B29" w:rsidP="00871B29">
      <w:pPr>
        <w:spacing w:after="120" w:line="240" w:lineRule="auto"/>
      </w:pPr>
      <w:r>
        <w:t>RDCD</w:t>
      </w:r>
      <w:r>
        <w:tab/>
      </w:r>
      <w:r>
        <w:tab/>
        <w:t>Rural Development and Cooperatives Division</w:t>
      </w:r>
    </w:p>
    <w:p w14:paraId="16EB186F" w14:textId="77777777" w:rsidR="00871B29" w:rsidRDefault="00871B29" w:rsidP="00871B29">
      <w:pPr>
        <w:spacing w:after="120" w:line="240" w:lineRule="auto"/>
      </w:pPr>
      <w:r>
        <w:t>SBD</w:t>
      </w:r>
      <w:r>
        <w:tab/>
      </w:r>
      <w:r>
        <w:tab/>
        <w:t>Swarnivar Bangladesh</w:t>
      </w:r>
    </w:p>
    <w:p w14:paraId="5415191D" w14:textId="77777777" w:rsidR="00871B29" w:rsidRDefault="00871B29" w:rsidP="00871B29">
      <w:pPr>
        <w:spacing w:after="120" w:line="240" w:lineRule="auto"/>
      </w:pPr>
      <w:r>
        <w:t>SCITI</w:t>
      </w:r>
      <w:r>
        <w:tab/>
      </w:r>
      <w:r>
        <w:tab/>
        <w:t>Small &amp; Cottage Industries Training Institute</w:t>
      </w:r>
    </w:p>
    <w:p w14:paraId="48714F9E" w14:textId="77777777" w:rsidR="00871B29" w:rsidRDefault="00871B29" w:rsidP="00871B29">
      <w:pPr>
        <w:spacing w:after="120" w:line="240" w:lineRule="auto"/>
      </w:pPr>
      <w:r>
        <w:t>SDB</w:t>
      </w:r>
      <w:r>
        <w:tab/>
      </w:r>
      <w:r>
        <w:tab/>
        <w:t>Social Development Bangladesh</w:t>
      </w:r>
    </w:p>
    <w:p w14:paraId="3E083152" w14:textId="77777777" w:rsidR="00871B29" w:rsidRDefault="00871B29" w:rsidP="00871B29">
      <w:pPr>
        <w:spacing w:after="120" w:line="240" w:lineRule="auto"/>
      </w:pPr>
      <w:r>
        <w:t xml:space="preserve">SDG </w:t>
      </w:r>
      <w:r>
        <w:tab/>
      </w:r>
      <w:r>
        <w:tab/>
        <w:t>Sustainable Development Goals</w:t>
      </w:r>
    </w:p>
    <w:p w14:paraId="5B58F738" w14:textId="77777777" w:rsidR="00871B29" w:rsidRDefault="00871B29" w:rsidP="00871B29">
      <w:pPr>
        <w:spacing w:after="120" w:line="240" w:lineRule="auto"/>
      </w:pPr>
      <w:r>
        <w:lastRenderedPageBreak/>
        <w:t xml:space="preserve">SID </w:t>
      </w:r>
      <w:r>
        <w:tab/>
      </w:r>
      <w:r>
        <w:tab/>
        <w:t>Statistics and Informative Division</w:t>
      </w:r>
    </w:p>
    <w:p w14:paraId="7F1116C7" w14:textId="77777777" w:rsidR="00871B29" w:rsidRDefault="00871B29" w:rsidP="00871B29">
      <w:pPr>
        <w:spacing w:after="120" w:line="240" w:lineRule="auto"/>
      </w:pPr>
      <w:r>
        <w:t xml:space="preserve">STEM </w:t>
      </w:r>
      <w:r>
        <w:tab/>
      </w:r>
      <w:r>
        <w:tab/>
        <w:t>Science, Technology, Engineering and Mathematics</w:t>
      </w:r>
    </w:p>
    <w:p w14:paraId="4DA3BEA9" w14:textId="77777777" w:rsidR="00871B29" w:rsidRDefault="00871B29" w:rsidP="00871B29">
      <w:pPr>
        <w:spacing w:after="120" w:line="240" w:lineRule="auto"/>
      </w:pPr>
      <w:r>
        <w:t>TMED</w:t>
      </w:r>
      <w:r>
        <w:tab/>
      </w:r>
      <w:r>
        <w:tab/>
        <w:t>Technical and Madrasah Division</w:t>
      </w:r>
    </w:p>
    <w:p w14:paraId="1DD648AA" w14:textId="77777777" w:rsidR="00871B29" w:rsidRDefault="00871B29" w:rsidP="00871B29">
      <w:pPr>
        <w:spacing w:after="120" w:line="240" w:lineRule="auto"/>
      </w:pPr>
      <w:r>
        <w:t xml:space="preserve">VWB </w:t>
      </w:r>
      <w:r>
        <w:tab/>
      </w:r>
      <w:r>
        <w:tab/>
        <w:t xml:space="preserve">Vulnerable Women’s Benefit </w:t>
      </w:r>
    </w:p>
    <w:p w14:paraId="40AE717B" w14:textId="77777777" w:rsidR="00871B29" w:rsidRDefault="00871B29" w:rsidP="00871B29">
      <w:pPr>
        <w:spacing w:after="120" w:line="240" w:lineRule="auto"/>
      </w:pPr>
      <w:r>
        <w:t xml:space="preserve">WTO </w:t>
      </w:r>
      <w:r>
        <w:tab/>
      </w:r>
      <w:r>
        <w:tab/>
        <w:t>World Trade Organization</w:t>
      </w:r>
    </w:p>
    <w:p w14:paraId="7F445FB6" w14:textId="77777777" w:rsidR="00871B29" w:rsidRDefault="00871B29" w:rsidP="00871B29">
      <w:pPr>
        <w:spacing w:after="120" w:line="240" w:lineRule="auto"/>
      </w:pPr>
    </w:p>
    <w:p w14:paraId="7D18B5C3" w14:textId="77777777" w:rsidR="00871B29" w:rsidRDefault="00871B29" w:rsidP="00871B29"/>
    <w:p w14:paraId="3801E25E" w14:textId="77777777" w:rsidR="00871B29" w:rsidRDefault="00871B29" w:rsidP="00871B29"/>
    <w:p w14:paraId="3B55F29C" w14:textId="77777777" w:rsidR="00871B29" w:rsidRDefault="00871B29" w:rsidP="00871B29">
      <w:r>
        <w:br w:type="page"/>
      </w:r>
    </w:p>
    <w:p w14:paraId="038B1AD2" w14:textId="77777777" w:rsidR="00871B29" w:rsidRDefault="00871B29" w:rsidP="00871B29">
      <w:pPr>
        <w:jc w:val="center"/>
        <w:rPr>
          <w:b/>
          <w:sz w:val="36"/>
          <w:szCs w:val="36"/>
        </w:rPr>
      </w:pPr>
      <w:r w:rsidRPr="00B9171B">
        <w:rPr>
          <w:b/>
          <w:sz w:val="36"/>
          <w:szCs w:val="36"/>
        </w:rPr>
        <w:lastRenderedPageBreak/>
        <w:t>Executive Summary</w:t>
      </w:r>
    </w:p>
    <w:p w14:paraId="621DC6D2" w14:textId="7690C67F" w:rsidR="006320E8" w:rsidRDefault="006320E8" w:rsidP="006320E8">
      <w:pPr>
        <w:spacing w:after="0" w:line="240" w:lineRule="auto"/>
        <w:jc w:val="both"/>
      </w:pPr>
      <w:r>
        <w:t xml:space="preserve">Though Bangladesh has progressed towards becoming a middle-income country, still a large proportion of people are under extreme poverty and other vulnerabilities. Therefore, the Government is to provide social security services and benefits to reduce vulnerability and promote resilience to shocks and stresses at individual, household and community levels.  Feminist researchers suggest that social security programmes can become a good instrument to promote gender equality and empower women. In Bangladesh, addressing gender in social security is critical as women are the majority among poor, face different types of vulnerabilities, have limited endowments to live as equal citizens and often are subject to </w:t>
      </w:r>
      <w:r w:rsidR="00B97886">
        <w:t>gender-based</w:t>
      </w:r>
      <w:r>
        <w:t xml:space="preserve"> discrimination and harassment.  This document provides strategic directions for design and delivery of social security programmes that will support women’s empowerment and reduce gender gap while implementing the National Social Security Strategy (NSSS) of Bangladesh. It also provides action plan for specific ministries on how they will advance gender equality through social security programmes. </w:t>
      </w:r>
    </w:p>
    <w:p w14:paraId="2B61441A" w14:textId="77777777" w:rsidR="006320E8" w:rsidRDefault="006320E8" w:rsidP="006320E8">
      <w:pPr>
        <w:spacing w:after="0" w:line="240" w:lineRule="auto"/>
        <w:ind w:left="25" w:right="5"/>
        <w:jc w:val="both"/>
        <w:rPr>
          <w:rFonts w:cstheme="minorHAnsi"/>
        </w:rPr>
      </w:pPr>
    </w:p>
    <w:p w14:paraId="4D7E5CCE" w14:textId="77777777" w:rsidR="006320E8" w:rsidRDefault="006320E8" w:rsidP="006320E8">
      <w:pPr>
        <w:spacing w:after="0" w:line="240" w:lineRule="auto"/>
        <w:ind w:left="25" w:right="5"/>
        <w:jc w:val="both"/>
      </w:pPr>
      <w:r>
        <w:t>Bangladesh targets women and girls in many social security programmes and in the</w:t>
      </w:r>
      <w:r w:rsidRPr="00EE6183">
        <w:rPr>
          <w:lang w:val="en-GB"/>
        </w:rPr>
        <w:t xml:space="preserve"> absence of a concrete guidance</w:t>
      </w:r>
      <w:r>
        <w:rPr>
          <w:lang w:val="en-GB"/>
        </w:rPr>
        <w:t xml:space="preserve"> and planning</w:t>
      </w:r>
      <w:r w:rsidRPr="00EE6183">
        <w:rPr>
          <w:lang w:val="en-GB"/>
        </w:rPr>
        <w:t>, the gain towards gender equality</w:t>
      </w:r>
      <w:r>
        <w:rPr>
          <w:lang w:val="en-GB"/>
        </w:rPr>
        <w:t xml:space="preserve"> </w:t>
      </w:r>
      <w:r w:rsidRPr="00EE6183">
        <w:rPr>
          <w:lang w:val="en-GB"/>
        </w:rPr>
        <w:t>w</w:t>
      </w:r>
      <w:r>
        <w:rPr>
          <w:lang w:val="en-GB"/>
        </w:rPr>
        <w:t>ere</w:t>
      </w:r>
      <w:r w:rsidRPr="00EE6183">
        <w:rPr>
          <w:lang w:val="en-GB"/>
        </w:rPr>
        <w:t xml:space="preserve"> </w:t>
      </w:r>
      <w:r>
        <w:rPr>
          <w:lang w:val="en-GB"/>
        </w:rPr>
        <w:t xml:space="preserve">less than their potentials. Therefore, </w:t>
      </w:r>
      <w:r w:rsidRPr="00EE6183">
        <w:rPr>
          <w:lang w:val="en-GB"/>
        </w:rPr>
        <w:t xml:space="preserve">a Gender Policy was developed </w:t>
      </w:r>
      <w:r>
        <w:rPr>
          <w:lang w:val="en-GB"/>
        </w:rPr>
        <w:t xml:space="preserve">and approved by the Central Management Committee (CMC) of National Social Security Programmes under the Chair of the Cabinet Secretary </w:t>
      </w:r>
      <w:r w:rsidRPr="00EE6183">
        <w:rPr>
          <w:lang w:val="en-GB"/>
        </w:rPr>
        <w:t>in 2018</w:t>
      </w:r>
      <w:r>
        <w:rPr>
          <w:lang w:val="en-GB"/>
        </w:rPr>
        <w:t>.</w:t>
      </w:r>
      <w:r w:rsidRPr="00EE6183">
        <w:rPr>
          <w:lang w:val="en-GB"/>
        </w:rPr>
        <w:t xml:space="preserve"> </w:t>
      </w:r>
      <w:r w:rsidRPr="00EE6183">
        <w:t>This Strategy and Action Plan is a step forward in realization of the objectives of the NSSS towards reducing gender gap</w:t>
      </w:r>
      <w:r>
        <w:t xml:space="preserve">. </w:t>
      </w:r>
    </w:p>
    <w:p w14:paraId="03BB2FFE" w14:textId="77777777" w:rsidR="006320E8" w:rsidRDefault="006320E8" w:rsidP="006320E8">
      <w:pPr>
        <w:spacing w:after="0" w:line="240" w:lineRule="auto"/>
        <w:ind w:left="25" w:right="5"/>
        <w:jc w:val="both"/>
      </w:pPr>
    </w:p>
    <w:p w14:paraId="3F2CDEFE" w14:textId="77777777" w:rsidR="006320E8" w:rsidRPr="00EE6183" w:rsidRDefault="006320E8" w:rsidP="006320E8">
      <w:pPr>
        <w:spacing w:after="0" w:line="240" w:lineRule="auto"/>
        <w:ind w:left="25" w:right="5"/>
        <w:jc w:val="both"/>
        <w:rPr>
          <w:rFonts w:ascii="Calibri" w:hAnsi="Calibri" w:cs="Calibri"/>
          <w:szCs w:val="22"/>
          <w:lang w:val="en-GB"/>
        </w:rPr>
      </w:pPr>
      <w:r w:rsidRPr="00EE6183">
        <w:rPr>
          <w:rFonts w:ascii="Calibri" w:hAnsi="Calibri" w:cs="Calibri"/>
          <w:szCs w:val="22"/>
        </w:rPr>
        <w:t>The NSSS is operationalized through 35 ministries and divisions</w:t>
      </w:r>
      <w:r>
        <w:rPr>
          <w:rFonts w:ascii="Calibri" w:hAnsi="Calibri" w:cs="Calibri"/>
          <w:szCs w:val="22"/>
        </w:rPr>
        <w:t xml:space="preserve"> which</w:t>
      </w:r>
      <w:r w:rsidRPr="00EE6183">
        <w:rPr>
          <w:rFonts w:ascii="Calibri" w:hAnsi="Calibri" w:cs="Calibri"/>
          <w:szCs w:val="22"/>
          <w:lang w:val="en-GB"/>
        </w:rPr>
        <w:t xml:space="preserve"> have developed their </w:t>
      </w:r>
      <w:r>
        <w:rPr>
          <w:rFonts w:ascii="Calibri" w:hAnsi="Calibri" w:cs="Calibri"/>
          <w:szCs w:val="22"/>
          <w:lang w:val="en-GB"/>
        </w:rPr>
        <w:t xml:space="preserve">respective </w:t>
      </w:r>
      <w:r w:rsidRPr="00EE6183">
        <w:rPr>
          <w:rFonts w:ascii="Calibri" w:hAnsi="Calibri" w:cs="Calibri"/>
          <w:szCs w:val="22"/>
          <w:lang w:val="en-GB"/>
        </w:rPr>
        <w:t xml:space="preserve">action plans to implement the NSSS. </w:t>
      </w:r>
      <w:r>
        <w:rPr>
          <w:rFonts w:ascii="Calibri" w:hAnsi="Calibri" w:cs="Calibri"/>
          <w:szCs w:val="22"/>
          <w:lang w:val="en-GB"/>
        </w:rPr>
        <w:t>T</w:t>
      </w:r>
      <w:r w:rsidRPr="00EE6183">
        <w:rPr>
          <w:rFonts w:ascii="Calibri" w:hAnsi="Calibri" w:cs="Calibri"/>
          <w:szCs w:val="22"/>
          <w:lang w:val="en-GB"/>
        </w:rPr>
        <w:t>his strategy and action plan support these ministries</w:t>
      </w:r>
      <w:r>
        <w:rPr>
          <w:rFonts w:ascii="Calibri" w:hAnsi="Calibri" w:cs="Calibri"/>
          <w:szCs w:val="22"/>
          <w:lang w:val="en-GB"/>
        </w:rPr>
        <w:t>/divisions</w:t>
      </w:r>
      <w:r w:rsidRPr="00EE6183">
        <w:rPr>
          <w:rFonts w:ascii="Calibri" w:hAnsi="Calibri" w:cs="Calibri"/>
          <w:szCs w:val="22"/>
          <w:lang w:val="en-GB"/>
        </w:rPr>
        <w:t xml:space="preserve"> in designing and delivering </w:t>
      </w:r>
      <w:r>
        <w:rPr>
          <w:rFonts w:ascii="Calibri" w:hAnsi="Calibri" w:cs="Calibri"/>
          <w:szCs w:val="22"/>
          <w:lang w:val="en-GB"/>
        </w:rPr>
        <w:t>social security</w:t>
      </w:r>
      <w:r w:rsidRPr="00EE6183">
        <w:rPr>
          <w:rFonts w:ascii="Calibri" w:hAnsi="Calibri" w:cs="Calibri"/>
          <w:szCs w:val="22"/>
          <w:lang w:val="en-GB"/>
        </w:rPr>
        <w:t xml:space="preserve"> programme</w:t>
      </w:r>
      <w:r>
        <w:rPr>
          <w:rFonts w:ascii="Calibri" w:hAnsi="Calibri" w:cs="Calibri"/>
          <w:szCs w:val="22"/>
          <w:lang w:val="en-GB"/>
        </w:rPr>
        <w:t>s</w:t>
      </w:r>
      <w:r w:rsidRPr="00EE6183">
        <w:rPr>
          <w:rFonts w:ascii="Calibri" w:hAnsi="Calibri" w:cs="Calibri"/>
          <w:szCs w:val="22"/>
          <w:lang w:val="en-GB"/>
        </w:rPr>
        <w:t xml:space="preserve"> aiming at reducing gender gap and empowering women and girls. </w:t>
      </w:r>
    </w:p>
    <w:p w14:paraId="37738732" w14:textId="77777777" w:rsidR="006320E8" w:rsidRPr="00EE6183" w:rsidRDefault="006320E8" w:rsidP="006320E8">
      <w:pPr>
        <w:pStyle w:val="Default"/>
        <w:jc w:val="both"/>
        <w:rPr>
          <w:rFonts w:ascii="Calibri" w:hAnsi="Calibri" w:cs="Calibri"/>
          <w:sz w:val="22"/>
          <w:szCs w:val="22"/>
          <w:lang w:val="en-GB"/>
        </w:rPr>
      </w:pPr>
    </w:p>
    <w:p w14:paraId="66166998" w14:textId="77777777" w:rsidR="006320E8" w:rsidRPr="00DC65B0" w:rsidRDefault="006320E8" w:rsidP="006320E8">
      <w:pPr>
        <w:spacing w:after="0" w:line="240" w:lineRule="auto"/>
        <w:rPr>
          <w:b/>
        </w:rPr>
      </w:pPr>
      <w:r w:rsidRPr="00DC65B0">
        <w:rPr>
          <w:rFonts w:cstheme="minorBidi"/>
          <w:b/>
        </w:rPr>
        <w:t>Gender</w:t>
      </w:r>
      <w:r w:rsidRPr="00DC65B0">
        <w:rPr>
          <w:b/>
        </w:rPr>
        <w:t xml:space="preserve"> in Social Security</w:t>
      </w:r>
    </w:p>
    <w:p w14:paraId="04DDE3A9" w14:textId="77777777" w:rsidR="006320E8" w:rsidRDefault="006320E8" w:rsidP="006320E8">
      <w:pPr>
        <w:spacing w:after="0" w:line="240" w:lineRule="auto"/>
        <w:ind w:left="25" w:right="5"/>
        <w:jc w:val="both"/>
        <w:rPr>
          <w:rStyle w:val="field"/>
          <w:rFonts w:cstheme="minorHAnsi"/>
          <w:bCs/>
        </w:rPr>
      </w:pPr>
      <w:r>
        <w:t>A diagnostic study on social security programmes identified that besides gender-based discrimination and deprivation, women’s vulnerabilities and risks are different even if they live in the same situation. Social norms enforce subordination of women and girls leading to women’s low educational and economic accomplishment, weak bargaining capacity,</w:t>
      </w:r>
      <w:r w:rsidRPr="001F6EA7">
        <w:t xml:space="preserve"> </w:t>
      </w:r>
      <w:r>
        <w:t xml:space="preserve">lack of mobility, early marriage girls and child pregnancy, discriminatory legal provisions, low participation in public sphere and polities and thus intensify the nature of disadvantages faced by women and girls. The Action Plans of different ministries incorporate specific actions that will contribute towards changing the social norms and facilitate gender equality. </w:t>
      </w:r>
      <w:r w:rsidRPr="00E65306">
        <w:rPr>
          <w:rStyle w:val="field"/>
          <w:rFonts w:cstheme="minorHAnsi"/>
          <w:bCs/>
        </w:rPr>
        <w:t xml:space="preserve">The </w:t>
      </w:r>
      <w:r>
        <w:t xml:space="preserve">Gender Strategy and </w:t>
      </w:r>
      <w:r w:rsidRPr="00E65306">
        <w:rPr>
          <w:rStyle w:val="field"/>
          <w:rFonts w:cstheme="minorHAnsi"/>
          <w:bCs/>
        </w:rPr>
        <w:t xml:space="preserve">Action </w:t>
      </w:r>
      <w:r>
        <w:rPr>
          <w:rStyle w:val="field"/>
          <w:rFonts w:cstheme="minorHAnsi"/>
          <w:bCs/>
        </w:rPr>
        <w:t xml:space="preserve">Plan both are anchored within the NSSS and the </w:t>
      </w:r>
      <w:r w:rsidRPr="00E65306">
        <w:rPr>
          <w:rStyle w:val="field"/>
          <w:rFonts w:cstheme="minorHAnsi"/>
          <w:bCs/>
        </w:rPr>
        <w:t xml:space="preserve">Gender Policy for </w:t>
      </w:r>
      <w:r>
        <w:rPr>
          <w:rStyle w:val="field"/>
          <w:rFonts w:cstheme="minorHAnsi"/>
          <w:bCs/>
        </w:rPr>
        <w:t>NSSS</w:t>
      </w:r>
      <w:r w:rsidRPr="00E65306">
        <w:rPr>
          <w:rStyle w:val="field"/>
          <w:rFonts w:cstheme="minorHAnsi"/>
          <w:bCs/>
        </w:rPr>
        <w:t xml:space="preserve">. The </w:t>
      </w:r>
      <w:r>
        <w:rPr>
          <w:rStyle w:val="field"/>
          <w:rFonts w:cstheme="minorHAnsi"/>
          <w:bCs/>
        </w:rPr>
        <w:t>G</w:t>
      </w:r>
      <w:r w:rsidRPr="00E65306">
        <w:rPr>
          <w:rStyle w:val="field"/>
          <w:rFonts w:cstheme="minorHAnsi"/>
          <w:bCs/>
        </w:rPr>
        <w:t>ender</w:t>
      </w:r>
      <w:r>
        <w:rPr>
          <w:rStyle w:val="field"/>
          <w:rFonts w:cstheme="minorHAnsi"/>
          <w:bCs/>
        </w:rPr>
        <w:t xml:space="preserve"> Strategy and A</w:t>
      </w:r>
      <w:r w:rsidRPr="00E65306">
        <w:rPr>
          <w:rStyle w:val="field"/>
          <w:rFonts w:cstheme="minorHAnsi"/>
          <w:bCs/>
        </w:rPr>
        <w:t xml:space="preserve">ction </w:t>
      </w:r>
      <w:r>
        <w:rPr>
          <w:rStyle w:val="field"/>
          <w:rFonts w:cstheme="minorHAnsi"/>
          <w:bCs/>
        </w:rPr>
        <w:t>P</w:t>
      </w:r>
      <w:r w:rsidRPr="00E65306">
        <w:rPr>
          <w:rStyle w:val="field"/>
          <w:rFonts w:cstheme="minorHAnsi"/>
          <w:bCs/>
        </w:rPr>
        <w:t xml:space="preserve">lan </w:t>
      </w:r>
      <w:r>
        <w:rPr>
          <w:rStyle w:val="field"/>
          <w:rFonts w:cstheme="minorHAnsi"/>
          <w:bCs/>
        </w:rPr>
        <w:t xml:space="preserve">have been </w:t>
      </w:r>
      <w:r w:rsidRPr="00E65306">
        <w:rPr>
          <w:rStyle w:val="field"/>
          <w:rFonts w:cstheme="minorHAnsi"/>
          <w:bCs/>
        </w:rPr>
        <w:t xml:space="preserve">developed </w:t>
      </w:r>
      <w:r>
        <w:rPr>
          <w:rStyle w:val="field"/>
          <w:rFonts w:cstheme="minorHAnsi"/>
          <w:bCs/>
        </w:rPr>
        <w:t xml:space="preserve">in a participatory manner considering the </w:t>
      </w:r>
      <w:r w:rsidRPr="00E65306">
        <w:rPr>
          <w:rStyle w:val="field"/>
          <w:rFonts w:cstheme="minorHAnsi"/>
          <w:bCs/>
        </w:rPr>
        <w:t xml:space="preserve">main functions of each ministry. </w:t>
      </w:r>
    </w:p>
    <w:p w14:paraId="4F736C09" w14:textId="77777777" w:rsidR="006320E8" w:rsidRDefault="006320E8" w:rsidP="006320E8">
      <w:pPr>
        <w:spacing w:after="0" w:line="240" w:lineRule="auto"/>
        <w:ind w:left="25" w:right="5"/>
        <w:jc w:val="both"/>
      </w:pPr>
    </w:p>
    <w:p w14:paraId="1A048477" w14:textId="605A92A1" w:rsidR="006320E8" w:rsidRPr="00DC65B0" w:rsidRDefault="006320E8" w:rsidP="006320E8">
      <w:pPr>
        <w:spacing w:after="0" w:line="240" w:lineRule="auto"/>
        <w:rPr>
          <w:b/>
        </w:rPr>
      </w:pPr>
      <w:r w:rsidRPr="00DC65B0">
        <w:rPr>
          <w:b/>
        </w:rPr>
        <w:t xml:space="preserve"> Pri</w:t>
      </w:r>
      <w:r w:rsidR="00C25DE0">
        <w:rPr>
          <w:b/>
        </w:rPr>
        <w:t>ority Areas for Social Security</w:t>
      </w:r>
      <w:r w:rsidRPr="00DC65B0">
        <w:rPr>
          <w:b/>
        </w:rPr>
        <w:t xml:space="preserve"> under Gender Policy</w:t>
      </w:r>
    </w:p>
    <w:p w14:paraId="3A5A91FD" w14:textId="77777777" w:rsidR="006320E8" w:rsidRDefault="006320E8" w:rsidP="006320E8">
      <w:pPr>
        <w:spacing w:after="0" w:line="240" w:lineRule="auto"/>
        <w:ind w:left="25" w:right="5"/>
        <w:jc w:val="both"/>
      </w:pPr>
      <w:r>
        <w:t>The diagnostic study</w:t>
      </w:r>
      <w:r w:rsidRPr="00D87F37">
        <w:t xml:space="preserve"> </w:t>
      </w:r>
      <w:r>
        <w:t>suggested that in addition to human and productive capital development for women, developing social capital and sense of self-respect and to address individuals’ needs at the appropriate phase of the life cycle. The Gender Policy identified eight different priority areas for social security.</w:t>
      </w:r>
    </w:p>
    <w:p w14:paraId="3F9F58B3" w14:textId="77777777" w:rsidR="006320E8" w:rsidRDefault="006320E8" w:rsidP="006320E8">
      <w:pPr>
        <w:spacing w:after="0" w:line="240" w:lineRule="auto"/>
        <w:ind w:left="25" w:right="5"/>
        <w:jc w:val="both"/>
      </w:pPr>
    </w:p>
    <w:p w14:paraId="5F1A90EF" w14:textId="77777777" w:rsidR="006320E8" w:rsidRPr="001A471D" w:rsidRDefault="006320E8" w:rsidP="006320E8">
      <w:pPr>
        <w:numPr>
          <w:ilvl w:val="0"/>
          <w:numId w:val="6"/>
        </w:numPr>
        <w:spacing w:after="0" w:line="240" w:lineRule="auto"/>
        <w:ind w:right="5"/>
        <w:jc w:val="both"/>
        <w:rPr>
          <w:lang w:val="en-GB"/>
        </w:rPr>
      </w:pPr>
      <w:r>
        <w:rPr>
          <w:lang w:val="en-GB"/>
        </w:rPr>
        <w:t>F</w:t>
      </w:r>
      <w:r w:rsidRPr="001A471D">
        <w:rPr>
          <w:lang w:val="en-GB"/>
        </w:rPr>
        <w:t>ood security and nutrition</w:t>
      </w:r>
    </w:p>
    <w:p w14:paraId="19370CB9" w14:textId="77777777" w:rsidR="006320E8" w:rsidRPr="001A471D" w:rsidRDefault="006320E8" w:rsidP="006320E8">
      <w:pPr>
        <w:numPr>
          <w:ilvl w:val="0"/>
          <w:numId w:val="6"/>
        </w:numPr>
        <w:spacing w:after="0" w:line="240" w:lineRule="auto"/>
        <w:ind w:right="5"/>
        <w:jc w:val="both"/>
        <w:rPr>
          <w:lang w:val="en-GB"/>
        </w:rPr>
      </w:pPr>
      <w:r w:rsidRPr="001A471D">
        <w:rPr>
          <w:lang w:val="en-GB"/>
        </w:rPr>
        <w:t>Human development support</w:t>
      </w:r>
    </w:p>
    <w:p w14:paraId="6FEFDE42" w14:textId="77777777" w:rsidR="006320E8" w:rsidRPr="001A471D" w:rsidRDefault="006320E8" w:rsidP="006320E8">
      <w:pPr>
        <w:numPr>
          <w:ilvl w:val="0"/>
          <w:numId w:val="6"/>
        </w:numPr>
        <w:spacing w:after="0" w:line="240" w:lineRule="auto"/>
        <w:ind w:right="5"/>
        <w:jc w:val="both"/>
        <w:rPr>
          <w:lang w:val="en-GB"/>
        </w:rPr>
      </w:pPr>
      <w:r w:rsidRPr="001A471D">
        <w:rPr>
          <w:lang w:val="en-GB"/>
        </w:rPr>
        <w:t xml:space="preserve">Access to livelihoods activities, income and transfers </w:t>
      </w:r>
    </w:p>
    <w:p w14:paraId="602E8E00" w14:textId="77777777" w:rsidR="006320E8" w:rsidRPr="001A471D" w:rsidRDefault="006320E8" w:rsidP="006320E8">
      <w:pPr>
        <w:numPr>
          <w:ilvl w:val="0"/>
          <w:numId w:val="6"/>
        </w:numPr>
        <w:spacing w:after="0" w:line="240" w:lineRule="auto"/>
        <w:ind w:right="5"/>
        <w:jc w:val="both"/>
        <w:rPr>
          <w:lang w:val="en-GB"/>
        </w:rPr>
      </w:pPr>
      <w:r>
        <w:rPr>
          <w:lang w:val="en-GB"/>
        </w:rPr>
        <w:t>Ac</w:t>
      </w:r>
      <w:r w:rsidRPr="001A471D">
        <w:rPr>
          <w:lang w:val="en-GB"/>
        </w:rPr>
        <w:t xml:space="preserve">tive labour market participation </w:t>
      </w:r>
    </w:p>
    <w:p w14:paraId="750A71EF" w14:textId="77777777" w:rsidR="006320E8" w:rsidRPr="001A471D" w:rsidRDefault="006320E8" w:rsidP="006320E8">
      <w:pPr>
        <w:numPr>
          <w:ilvl w:val="0"/>
          <w:numId w:val="6"/>
        </w:numPr>
        <w:spacing w:after="0" w:line="240" w:lineRule="auto"/>
        <w:ind w:right="5"/>
        <w:jc w:val="both"/>
        <w:rPr>
          <w:lang w:val="en-GB"/>
        </w:rPr>
      </w:pPr>
      <w:r w:rsidRPr="001A471D">
        <w:rPr>
          <w:lang w:val="en-GB"/>
        </w:rPr>
        <w:t>Productive financial inclusion</w:t>
      </w:r>
    </w:p>
    <w:p w14:paraId="2CC1D928" w14:textId="77777777" w:rsidR="006320E8" w:rsidRPr="001A471D" w:rsidRDefault="006320E8" w:rsidP="006320E8">
      <w:pPr>
        <w:numPr>
          <w:ilvl w:val="0"/>
          <w:numId w:val="6"/>
        </w:numPr>
        <w:spacing w:after="0" w:line="240" w:lineRule="auto"/>
        <w:ind w:right="5"/>
        <w:jc w:val="both"/>
        <w:rPr>
          <w:lang w:val="en-GB"/>
        </w:rPr>
      </w:pPr>
      <w:r>
        <w:rPr>
          <w:lang w:val="en-GB"/>
        </w:rPr>
        <w:t>S</w:t>
      </w:r>
      <w:r w:rsidRPr="001A471D">
        <w:rPr>
          <w:lang w:val="en-GB"/>
        </w:rPr>
        <w:t>ocial empowerment</w:t>
      </w:r>
    </w:p>
    <w:p w14:paraId="23B4ACC6" w14:textId="77777777" w:rsidR="006320E8" w:rsidRPr="001A471D" w:rsidRDefault="006320E8" w:rsidP="006320E8">
      <w:pPr>
        <w:numPr>
          <w:ilvl w:val="0"/>
          <w:numId w:val="6"/>
        </w:numPr>
        <w:spacing w:after="0" w:line="240" w:lineRule="auto"/>
        <w:ind w:right="5"/>
        <w:jc w:val="both"/>
        <w:rPr>
          <w:lang w:val="en-GB"/>
        </w:rPr>
      </w:pPr>
      <w:r w:rsidRPr="001A471D">
        <w:rPr>
          <w:lang w:val="en-GB"/>
        </w:rPr>
        <w:lastRenderedPageBreak/>
        <w:t>Reaching urban women</w:t>
      </w:r>
    </w:p>
    <w:p w14:paraId="6554E837" w14:textId="77777777" w:rsidR="006320E8" w:rsidRPr="001A471D" w:rsidRDefault="006320E8" w:rsidP="006320E8">
      <w:pPr>
        <w:numPr>
          <w:ilvl w:val="0"/>
          <w:numId w:val="6"/>
        </w:numPr>
        <w:spacing w:after="0" w:line="240" w:lineRule="auto"/>
        <w:ind w:right="5"/>
        <w:jc w:val="both"/>
        <w:rPr>
          <w:lang w:val="en-GB"/>
        </w:rPr>
      </w:pPr>
      <w:r w:rsidRPr="001A471D">
        <w:t>Expand</w:t>
      </w:r>
      <w:r>
        <w:t>ed</w:t>
      </w:r>
      <w:r w:rsidRPr="001A471D">
        <w:t xml:space="preserve"> coverage of social insurance system </w:t>
      </w:r>
    </w:p>
    <w:p w14:paraId="055D8058" w14:textId="77777777" w:rsidR="006320E8" w:rsidRPr="001A471D" w:rsidRDefault="006320E8" w:rsidP="006320E8">
      <w:pPr>
        <w:numPr>
          <w:ilvl w:val="0"/>
          <w:numId w:val="6"/>
        </w:numPr>
        <w:spacing w:after="0" w:line="240" w:lineRule="auto"/>
        <w:ind w:right="5"/>
        <w:jc w:val="both"/>
        <w:rPr>
          <w:lang w:val="en-GB"/>
        </w:rPr>
      </w:pPr>
      <w:r w:rsidRPr="001A471D">
        <w:rPr>
          <w:lang w:val="en-GB"/>
        </w:rPr>
        <w:t>Emergency preparedness and resilience to shocks</w:t>
      </w:r>
    </w:p>
    <w:p w14:paraId="6F1154D5" w14:textId="77777777" w:rsidR="006320E8" w:rsidRDefault="006320E8" w:rsidP="006320E8">
      <w:pPr>
        <w:spacing w:after="0" w:line="240" w:lineRule="auto"/>
        <w:ind w:left="25" w:right="5"/>
        <w:jc w:val="both"/>
      </w:pPr>
    </w:p>
    <w:p w14:paraId="06F0574F" w14:textId="513B0758" w:rsidR="006320E8" w:rsidRPr="001F6EA7" w:rsidRDefault="006320E8" w:rsidP="006320E8">
      <w:pPr>
        <w:spacing w:after="0" w:line="240" w:lineRule="auto"/>
      </w:pPr>
      <w:r w:rsidRPr="001F6EA7">
        <w:rPr>
          <w:b/>
        </w:rPr>
        <w:t xml:space="preserve">The NSSS </w:t>
      </w:r>
      <w:r>
        <w:t xml:space="preserve">action plan identified a few areas for gender focused social security for children and women. </w:t>
      </w:r>
      <w:r w:rsidR="00C25DE0" w:rsidRPr="00103592">
        <w:t>Their</w:t>
      </w:r>
      <w:r w:rsidRPr="00103592">
        <w:t xml:space="preserve"> family members </w:t>
      </w:r>
      <w:r w:rsidRPr="001F6EA7">
        <w:rPr>
          <w:i/>
        </w:rPr>
        <w:t xml:space="preserve">(particularly women), which </w:t>
      </w:r>
      <w:r w:rsidRPr="001F6EA7">
        <w:t xml:space="preserve">have been considered in this action </w:t>
      </w:r>
      <w:r w:rsidR="00C25DE0" w:rsidRPr="001F6EA7">
        <w:t>plan.</w:t>
      </w:r>
    </w:p>
    <w:p w14:paraId="4D5222C7" w14:textId="77777777" w:rsidR="006320E8" w:rsidRPr="00103592" w:rsidRDefault="006320E8" w:rsidP="006320E8">
      <w:pPr>
        <w:pStyle w:val="ListParagraph"/>
        <w:numPr>
          <w:ilvl w:val="0"/>
          <w:numId w:val="1"/>
        </w:numPr>
        <w:spacing w:after="0" w:line="240" w:lineRule="auto"/>
        <w:ind w:right="5"/>
      </w:pPr>
      <w:r w:rsidRPr="00103592">
        <w:t>Introduce Child Benefit Programme (allowances to be disbursed to female parents preferentially</w:t>
      </w:r>
      <w:r>
        <w:t>)</w:t>
      </w:r>
      <w:r w:rsidRPr="00103592">
        <w:t xml:space="preserve"> </w:t>
      </w:r>
    </w:p>
    <w:p w14:paraId="630D0528" w14:textId="77777777" w:rsidR="006320E8" w:rsidRPr="00103592" w:rsidRDefault="006320E8" w:rsidP="006320E8">
      <w:pPr>
        <w:pStyle w:val="ListParagraph"/>
        <w:numPr>
          <w:ilvl w:val="0"/>
          <w:numId w:val="1"/>
        </w:numPr>
        <w:spacing w:after="0" w:line="240" w:lineRule="auto"/>
      </w:pPr>
      <w:r w:rsidRPr="00103592">
        <w:t>Introduce Vulnerable Women’s Benefit programme</w:t>
      </w:r>
    </w:p>
    <w:p w14:paraId="058BB9B5" w14:textId="77777777" w:rsidR="006320E8" w:rsidRPr="00103592" w:rsidRDefault="006320E8" w:rsidP="006320E8">
      <w:pPr>
        <w:pStyle w:val="ListParagraph"/>
        <w:numPr>
          <w:ilvl w:val="0"/>
          <w:numId w:val="1"/>
        </w:numPr>
        <w:spacing w:after="0" w:line="240" w:lineRule="auto"/>
      </w:pPr>
      <w:r w:rsidRPr="00103592">
        <w:t>Workplace Childcare Services</w:t>
      </w:r>
    </w:p>
    <w:p w14:paraId="5C6016FD" w14:textId="77777777" w:rsidR="006320E8" w:rsidRPr="00103592" w:rsidRDefault="006320E8" w:rsidP="006320E8">
      <w:pPr>
        <w:pStyle w:val="ListParagraph"/>
        <w:numPr>
          <w:ilvl w:val="0"/>
          <w:numId w:val="1"/>
        </w:numPr>
        <w:spacing w:after="0" w:line="240" w:lineRule="auto"/>
      </w:pPr>
      <w:r w:rsidRPr="00103592">
        <w:t xml:space="preserve">Child Maintenance </w:t>
      </w:r>
    </w:p>
    <w:p w14:paraId="6D5ED7A0" w14:textId="77777777" w:rsidR="006320E8" w:rsidRPr="00103592" w:rsidRDefault="006320E8" w:rsidP="006320E8">
      <w:pPr>
        <w:pStyle w:val="ListParagraph"/>
        <w:numPr>
          <w:ilvl w:val="0"/>
          <w:numId w:val="1"/>
        </w:numPr>
        <w:spacing w:after="0" w:line="240" w:lineRule="auto"/>
      </w:pPr>
      <w:r w:rsidRPr="00103592">
        <w:t>Maternal Health Care</w:t>
      </w:r>
    </w:p>
    <w:p w14:paraId="6A830EA8" w14:textId="77777777" w:rsidR="006320E8" w:rsidRPr="00103592" w:rsidRDefault="006320E8" w:rsidP="006320E8">
      <w:pPr>
        <w:pStyle w:val="ListParagraph"/>
        <w:numPr>
          <w:ilvl w:val="0"/>
          <w:numId w:val="1"/>
        </w:numPr>
        <w:spacing w:after="0" w:line="240" w:lineRule="auto"/>
      </w:pPr>
      <w:r w:rsidRPr="00103592">
        <w:t>Maternity Insurance</w:t>
      </w:r>
      <w:r>
        <w:t xml:space="preserve"> within National Social Insurance System (NSIS)</w:t>
      </w:r>
    </w:p>
    <w:p w14:paraId="40D634D9" w14:textId="77777777" w:rsidR="006320E8" w:rsidRPr="00103592" w:rsidRDefault="006320E8" w:rsidP="006320E8">
      <w:pPr>
        <w:pStyle w:val="ListParagraph"/>
        <w:numPr>
          <w:ilvl w:val="0"/>
          <w:numId w:val="1"/>
        </w:numPr>
        <w:spacing w:after="0" w:line="240" w:lineRule="auto"/>
      </w:pPr>
      <w:r w:rsidRPr="00103592">
        <w:t>Scale up SWAPNO (Strengthening Women's Ability for Productive New Opportunities) Project</w:t>
      </w:r>
    </w:p>
    <w:p w14:paraId="74B63F4C" w14:textId="77777777" w:rsidR="006320E8" w:rsidRDefault="006320E8" w:rsidP="006320E8">
      <w:pPr>
        <w:pStyle w:val="ListParagraph"/>
        <w:numPr>
          <w:ilvl w:val="0"/>
          <w:numId w:val="1"/>
        </w:numPr>
        <w:spacing w:after="0" w:line="240" w:lineRule="auto"/>
      </w:pPr>
      <w:r w:rsidRPr="00103592">
        <w:t xml:space="preserve">Scale up ‘One House - One Farm’ programme </w:t>
      </w:r>
      <w:r>
        <w:t>now called “My House - My Farm”</w:t>
      </w:r>
    </w:p>
    <w:p w14:paraId="0EA737FB" w14:textId="77777777" w:rsidR="006320E8" w:rsidRDefault="006320E8" w:rsidP="006320E8">
      <w:pPr>
        <w:pStyle w:val="ListParagraph"/>
        <w:numPr>
          <w:ilvl w:val="0"/>
          <w:numId w:val="1"/>
        </w:numPr>
        <w:spacing w:after="0" w:line="240" w:lineRule="auto"/>
      </w:pPr>
      <w:r w:rsidRPr="00103592">
        <w:t xml:space="preserve">Strengthen </w:t>
      </w:r>
      <w:r>
        <w:t>S</w:t>
      </w:r>
      <w:r w:rsidRPr="00103592">
        <w:t xml:space="preserve">ocial </w:t>
      </w:r>
      <w:r>
        <w:t>A</w:t>
      </w:r>
      <w:r w:rsidRPr="00103592">
        <w:t xml:space="preserve">llowance (financial support/ assistance/ benefits) for the migrant workers and </w:t>
      </w:r>
      <w:r>
        <w:t>their families.</w:t>
      </w:r>
    </w:p>
    <w:p w14:paraId="401B44EB" w14:textId="77777777" w:rsidR="006320E8" w:rsidRPr="001F6EA7" w:rsidRDefault="006320E8" w:rsidP="006320E8">
      <w:pPr>
        <w:pStyle w:val="ListParagraph"/>
        <w:spacing w:after="0" w:line="240" w:lineRule="auto"/>
        <w:ind w:firstLine="0"/>
      </w:pPr>
    </w:p>
    <w:p w14:paraId="712FAFB4" w14:textId="77777777" w:rsidR="006320E8" w:rsidRPr="00103592" w:rsidRDefault="006320E8" w:rsidP="006320E8">
      <w:pPr>
        <w:pStyle w:val="ListParagraph"/>
        <w:spacing w:after="0" w:line="240" w:lineRule="auto"/>
      </w:pPr>
    </w:p>
    <w:p w14:paraId="4D747F68" w14:textId="77777777" w:rsidR="006320E8" w:rsidRPr="00DC65B0" w:rsidRDefault="006320E8" w:rsidP="006320E8">
      <w:pPr>
        <w:spacing w:after="0" w:line="240" w:lineRule="auto"/>
        <w:rPr>
          <w:b/>
        </w:rPr>
      </w:pPr>
      <w:r w:rsidRPr="00DC65B0">
        <w:rPr>
          <w:b/>
        </w:rPr>
        <w:t xml:space="preserve">The Gender Strategy </w:t>
      </w:r>
    </w:p>
    <w:p w14:paraId="09488BBB" w14:textId="77777777" w:rsidR="006320E8" w:rsidRDefault="006320E8" w:rsidP="006320E8">
      <w:pPr>
        <w:spacing w:after="0" w:line="240" w:lineRule="auto"/>
      </w:pPr>
      <w:r>
        <w:t xml:space="preserve"> </w:t>
      </w:r>
    </w:p>
    <w:p w14:paraId="3F253B55" w14:textId="58A8087C" w:rsidR="006320E8" w:rsidRDefault="006320E8" w:rsidP="006320E8">
      <w:pPr>
        <w:spacing w:after="0" w:line="240" w:lineRule="auto"/>
        <w:ind w:left="25" w:right="5"/>
        <w:jc w:val="both"/>
      </w:pPr>
      <w:r>
        <w:t>The Gender Strategy is a framework that supports and complements the implementation of the NSSS and the Gender Policy to promote gender equality and women’s empowerment for the period of 2019-2025.</w:t>
      </w:r>
      <w:r w:rsidR="00B97886">
        <w:t xml:space="preserve"> </w:t>
      </w:r>
      <w:r>
        <w:t xml:space="preserve">It </w:t>
      </w:r>
      <w:r w:rsidR="00B97886">
        <w:t>is the</w:t>
      </w:r>
      <w:r>
        <w:t xml:space="preserve"> strategy has been synchronized with other strategic priorities of the country. I</w:t>
      </w:r>
      <w:r w:rsidRPr="00294718">
        <w:t>n addition to human capital and productive capital development for women,</w:t>
      </w:r>
      <w:r>
        <w:t xml:space="preserve"> developing</w:t>
      </w:r>
      <w:r w:rsidRPr="00294718">
        <w:t xml:space="preserve"> social capital and sense of self-respect </w:t>
      </w:r>
      <w:r>
        <w:t>is important for women’s empowerment</w:t>
      </w:r>
      <w:r w:rsidRPr="00294718">
        <w:t>.</w:t>
      </w:r>
      <w:r>
        <w:t xml:space="preserve"> Transformative social security </w:t>
      </w:r>
      <w:r w:rsidR="00C25DE0">
        <w:t>programmes</w:t>
      </w:r>
      <w:r>
        <w:t xml:space="preserve"> include support starting from the basic needs to developing voice, self-respect, decision making ability and capacity to overcome risks and vulnerabilities including violence. It is more beneficial for the society and individuals to address the origins of gender discrimination and facilitate women’s empowerment as an outcome of social security programmes through multi-dimensional initiatives. This has been</w:t>
      </w:r>
      <w:r w:rsidRPr="00294718">
        <w:t xml:space="preserve"> explained </w:t>
      </w:r>
      <w:r>
        <w:t xml:space="preserve">in the figure </w:t>
      </w:r>
      <w:r w:rsidRPr="00294718">
        <w:t xml:space="preserve">below.  </w:t>
      </w:r>
    </w:p>
    <w:p w14:paraId="126200C7" w14:textId="77777777" w:rsidR="006320E8" w:rsidRDefault="006320E8" w:rsidP="006320E8">
      <w:pPr>
        <w:spacing w:after="0" w:line="240" w:lineRule="auto"/>
        <w:ind w:left="25" w:right="5"/>
        <w:jc w:val="both"/>
      </w:pPr>
    </w:p>
    <w:p w14:paraId="54C47E0D" w14:textId="77777777" w:rsidR="006320E8" w:rsidRDefault="006320E8" w:rsidP="006320E8">
      <w:pPr>
        <w:spacing w:after="0" w:line="240" w:lineRule="auto"/>
        <w:jc w:val="both"/>
        <w:rPr>
          <w:b/>
        </w:rPr>
      </w:pPr>
      <w:r w:rsidRPr="00CF1345">
        <w:rPr>
          <w:b/>
        </w:rPr>
        <w:t>Figure</w:t>
      </w:r>
      <w:r>
        <w:rPr>
          <w:b/>
        </w:rPr>
        <w:t xml:space="preserve">1:  Support for Transformative Social Security </w:t>
      </w:r>
    </w:p>
    <w:p w14:paraId="11249590" w14:textId="77777777" w:rsidR="006320E8" w:rsidRPr="00CF1345" w:rsidRDefault="006320E8" w:rsidP="006320E8">
      <w:pPr>
        <w:spacing w:after="0" w:line="240" w:lineRule="auto"/>
        <w:jc w:val="both"/>
        <w:rPr>
          <w:b/>
        </w:rPr>
      </w:pPr>
    </w:p>
    <w:tbl>
      <w:tblPr>
        <w:tblStyle w:val="TableGrid"/>
        <w:tblpPr w:leftFromText="180" w:rightFromText="180" w:vertAnchor="text" w:horzAnchor="page" w:tblpX="7876" w:tblpY="429"/>
        <w:tblW w:w="0" w:type="auto"/>
        <w:tblLook w:val="04A0" w:firstRow="1" w:lastRow="0" w:firstColumn="1" w:lastColumn="0" w:noHBand="0" w:noVBand="1"/>
      </w:tblPr>
      <w:tblGrid>
        <w:gridCol w:w="1890"/>
      </w:tblGrid>
      <w:tr w:rsidR="006320E8" w14:paraId="30307B90" w14:textId="77777777" w:rsidTr="00B97886">
        <w:trPr>
          <w:trHeight w:val="617"/>
        </w:trPr>
        <w:tc>
          <w:tcPr>
            <w:tcW w:w="1890" w:type="dxa"/>
          </w:tcPr>
          <w:p w14:paraId="438A6AD0" w14:textId="77777777" w:rsidR="006320E8" w:rsidRDefault="006320E8" w:rsidP="00B97886">
            <w:pPr>
              <w:jc w:val="both"/>
            </w:pPr>
            <w:r>
              <w:t>Supportive Policies and Laws</w:t>
            </w:r>
          </w:p>
        </w:tc>
      </w:tr>
      <w:tr w:rsidR="006320E8" w14:paraId="79498D04" w14:textId="77777777" w:rsidTr="00B97886">
        <w:trPr>
          <w:trHeight w:val="797"/>
        </w:trPr>
        <w:tc>
          <w:tcPr>
            <w:tcW w:w="1890" w:type="dxa"/>
          </w:tcPr>
          <w:p w14:paraId="4F012086" w14:textId="77777777" w:rsidR="006320E8" w:rsidRDefault="006320E8" w:rsidP="00B97886">
            <w:pPr>
              <w:jc w:val="both"/>
            </w:pPr>
            <w:r>
              <w:t>Social Security Programmes and Measures</w:t>
            </w:r>
          </w:p>
        </w:tc>
      </w:tr>
      <w:tr w:rsidR="006320E8" w14:paraId="2F885EA3" w14:textId="77777777" w:rsidTr="00B97886">
        <w:trPr>
          <w:trHeight w:val="797"/>
        </w:trPr>
        <w:tc>
          <w:tcPr>
            <w:tcW w:w="1890" w:type="dxa"/>
          </w:tcPr>
          <w:p w14:paraId="15B3D894" w14:textId="77777777" w:rsidR="006320E8" w:rsidRDefault="006320E8" w:rsidP="00B97886">
            <w:pPr>
              <w:jc w:val="both"/>
            </w:pPr>
            <w:r>
              <w:t>Household and Community Awareness</w:t>
            </w:r>
          </w:p>
        </w:tc>
      </w:tr>
    </w:tbl>
    <w:p w14:paraId="1DA367E3" w14:textId="77777777" w:rsidR="006320E8" w:rsidRDefault="006320E8" w:rsidP="006320E8">
      <w:pPr>
        <w:spacing w:after="0" w:line="240" w:lineRule="auto"/>
        <w:jc w:val="both"/>
      </w:pPr>
      <w:r>
        <w:rPr>
          <w:noProof/>
          <w:lang w:bidi="ar-SA"/>
        </w:rPr>
        <mc:AlternateContent>
          <mc:Choice Requires="wps">
            <w:drawing>
              <wp:anchor distT="0" distB="0" distL="114300" distR="114300" simplePos="0" relativeHeight="251727872" behindDoc="0" locked="0" layoutInCell="1" allowOverlap="1" wp14:anchorId="70D967B0" wp14:editId="5F6BCAC3">
                <wp:simplePos x="0" y="0"/>
                <wp:positionH relativeFrom="column">
                  <wp:posOffset>3038475</wp:posOffset>
                </wp:positionH>
                <wp:positionV relativeFrom="paragraph">
                  <wp:posOffset>881380</wp:posOffset>
                </wp:positionV>
                <wp:extent cx="1028700" cy="400050"/>
                <wp:effectExtent l="19050" t="19050" r="19050" b="38100"/>
                <wp:wrapNone/>
                <wp:docPr id="26" name="Arrow: Left 3"/>
                <wp:cNvGraphicFramePr/>
                <a:graphic xmlns:a="http://schemas.openxmlformats.org/drawingml/2006/main">
                  <a:graphicData uri="http://schemas.microsoft.com/office/word/2010/wordprocessingShape">
                    <wps:wsp>
                      <wps:cNvSpPr/>
                      <wps:spPr>
                        <a:xfrm>
                          <a:off x="0" y="0"/>
                          <a:ext cx="1028700" cy="4000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63CA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239.25pt;margin-top:69.4pt;width:81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" adj="4200" fillcolor="#5b9bd5 [3204]" strokecolor="#1f4d78 [1604]" strokeweight="1pt"/>
            </w:pict>
          </mc:Fallback>
        </mc:AlternateContent>
      </w:r>
      <w:r>
        <w:rPr>
          <w:noProof/>
          <w:lang w:bidi="ar-SA"/>
        </w:rPr>
        <w:drawing>
          <wp:inline distT="0" distB="0" distL="0" distR="0" wp14:anchorId="454E968C" wp14:editId="72F24E6D">
            <wp:extent cx="3648075" cy="2162175"/>
            <wp:effectExtent l="0" t="19050" r="0" b="2857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0D52CAF" w14:textId="77777777" w:rsidR="006320E8" w:rsidRDefault="006320E8" w:rsidP="006320E8">
      <w:pPr>
        <w:spacing w:after="0" w:line="240" w:lineRule="auto"/>
        <w:jc w:val="both"/>
      </w:pPr>
    </w:p>
    <w:p w14:paraId="2D1FF869" w14:textId="77777777" w:rsidR="006320E8" w:rsidRPr="001F7FE6" w:rsidRDefault="006320E8" w:rsidP="006320E8">
      <w:pPr>
        <w:rPr>
          <w:b/>
        </w:rPr>
      </w:pPr>
      <w:r w:rsidRPr="001F7FE6">
        <w:rPr>
          <w:b/>
        </w:rPr>
        <w:t xml:space="preserve">Areas of Social Security Support </w:t>
      </w:r>
    </w:p>
    <w:p w14:paraId="3E89AEE2" w14:textId="77777777" w:rsidR="006320E8" w:rsidRPr="00E02AC0" w:rsidRDefault="006320E8" w:rsidP="006320E8">
      <w:pPr>
        <w:spacing w:after="0" w:line="240" w:lineRule="auto"/>
        <w:jc w:val="both"/>
      </w:pPr>
      <w:r>
        <w:lastRenderedPageBreak/>
        <w:t xml:space="preserve">The Strategy supports covering the key phases of life as in the NSSS in order to be not only protective but also gradually make them transformative.  </w:t>
      </w:r>
    </w:p>
    <w:p w14:paraId="4306ECAB" w14:textId="77777777" w:rsidR="006320E8" w:rsidRPr="00B100B9" w:rsidRDefault="006320E8" w:rsidP="00B320FA">
      <w:pPr>
        <w:pStyle w:val="ListParagraph"/>
        <w:numPr>
          <w:ilvl w:val="0"/>
          <w:numId w:val="39"/>
        </w:numPr>
        <w:spacing w:after="0" w:line="240" w:lineRule="auto"/>
        <w:rPr>
          <w:lang w:val="en-GB"/>
        </w:rPr>
      </w:pPr>
      <w:r w:rsidRPr="00B100B9">
        <w:rPr>
          <w:b/>
          <w:lang w:val="en-GB"/>
        </w:rPr>
        <w:t>Childhood support:</w:t>
      </w:r>
      <w:r w:rsidRPr="00B100B9">
        <w:rPr>
          <w:lang w:val="en-GB"/>
        </w:rPr>
        <w:t xml:space="preserve"> To provide all children, boys and girls </w:t>
      </w:r>
      <w:r w:rsidRPr="00B100B9">
        <w:rPr>
          <w:rFonts w:cstheme="minorHAnsi"/>
          <w:lang w:val="en-GB"/>
        </w:rPr>
        <w:t xml:space="preserve">from all backgrounds </w:t>
      </w:r>
      <w:r w:rsidRPr="007F4823">
        <w:rPr>
          <w:lang w:val="en-GB"/>
        </w:rPr>
        <w:t>the opportunity to grow as human being with educatio</w:t>
      </w:r>
      <w:r w:rsidRPr="004E30CC">
        <w:rPr>
          <w:lang w:val="en-GB"/>
        </w:rPr>
        <w:t>n, health, skills, knowledge and prepar</w:t>
      </w:r>
      <w:r>
        <w:rPr>
          <w:lang w:val="en-GB"/>
        </w:rPr>
        <w:t>e</w:t>
      </w:r>
      <w:r w:rsidRPr="004E30CC">
        <w:rPr>
          <w:lang w:val="en-GB"/>
        </w:rPr>
        <w:t xml:space="preserve"> for adulthood.  </w:t>
      </w:r>
    </w:p>
    <w:p w14:paraId="7BB22A6B" w14:textId="77777777" w:rsidR="006320E8" w:rsidRPr="00B100B9" w:rsidRDefault="006320E8" w:rsidP="00B320FA">
      <w:pPr>
        <w:pStyle w:val="ListParagraph"/>
        <w:numPr>
          <w:ilvl w:val="0"/>
          <w:numId w:val="39"/>
        </w:numPr>
        <w:spacing w:after="0" w:line="240" w:lineRule="auto"/>
        <w:rPr>
          <w:lang w:val="en-GB"/>
        </w:rPr>
      </w:pPr>
      <w:r w:rsidRPr="00B100B9">
        <w:rPr>
          <w:b/>
          <w:lang w:val="en-GB"/>
        </w:rPr>
        <w:t>Support for working age:</w:t>
      </w:r>
      <w:r w:rsidRPr="00B100B9">
        <w:rPr>
          <w:lang w:val="en-GB"/>
        </w:rPr>
        <w:t xml:space="preserve">  To enable all working age women accessing the labour market with opportunity for decent work, income and a congenial work environment. </w:t>
      </w:r>
    </w:p>
    <w:p w14:paraId="7D1243F4" w14:textId="77777777" w:rsidR="006320E8" w:rsidRDefault="006320E8" w:rsidP="00B320FA">
      <w:pPr>
        <w:pStyle w:val="ListParagraph"/>
        <w:numPr>
          <w:ilvl w:val="0"/>
          <w:numId w:val="39"/>
        </w:numPr>
        <w:spacing w:after="0" w:line="240" w:lineRule="auto"/>
        <w:rPr>
          <w:b/>
          <w:lang w:val="en-GB"/>
        </w:rPr>
      </w:pPr>
      <w:r w:rsidRPr="004E30CC">
        <w:rPr>
          <w:b/>
          <w:lang w:val="en-GB"/>
        </w:rPr>
        <w:t>Child bearing and maternity:</w:t>
      </w:r>
      <w:r w:rsidRPr="004E30CC">
        <w:rPr>
          <w:lang w:val="en-GB"/>
        </w:rPr>
        <w:t xml:space="preserve"> To support women in this important phase of their life to remain healthy and safe and for delivery and development of healthy future generation. </w:t>
      </w:r>
    </w:p>
    <w:p w14:paraId="40C5D5DC" w14:textId="77777777" w:rsidR="006320E8" w:rsidRPr="008E1947" w:rsidRDefault="006320E8" w:rsidP="00B320FA">
      <w:pPr>
        <w:pStyle w:val="ListParagraph"/>
        <w:numPr>
          <w:ilvl w:val="0"/>
          <w:numId w:val="39"/>
        </w:numPr>
        <w:spacing w:after="0" w:line="240" w:lineRule="auto"/>
        <w:rPr>
          <w:b/>
          <w:lang w:val="en-GB"/>
        </w:rPr>
      </w:pPr>
      <w:r w:rsidRPr="00B100B9">
        <w:rPr>
          <w:b/>
          <w:lang w:val="en-GB"/>
        </w:rPr>
        <w:t>Old age and elderly care</w:t>
      </w:r>
      <w:r w:rsidRPr="00B100B9">
        <w:rPr>
          <w:lang w:val="en-GB"/>
        </w:rPr>
        <w:t>: Ensure care, livelihood and health care</w:t>
      </w:r>
      <w:r w:rsidRPr="007F4823">
        <w:rPr>
          <w:lang w:val="en-GB"/>
        </w:rPr>
        <w:t xml:space="preserve"> for</w:t>
      </w:r>
      <w:r w:rsidRPr="00103E87">
        <w:rPr>
          <w:lang w:val="en-GB"/>
        </w:rPr>
        <w:t xml:space="preserve"> the elderly women.</w:t>
      </w:r>
    </w:p>
    <w:p w14:paraId="00AA3A42" w14:textId="77777777" w:rsidR="006320E8" w:rsidRPr="00473922" w:rsidRDefault="006320E8" w:rsidP="006320E8">
      <w:pPr>
        <w:pStyle w:val="ListParagraph"/>
        <w:spacing w:after="0" w:line="240" w:lineRule="auto"/>
        <w:ind w:left="630"/>
        <w:rPr>
          <w:color w:val="auto"/>
          <w:lang w:val="en-GB"/>
        </w:rPr>
      </w:pPr>
    </w:p>
    <w:p w14:paraId="1D89A795" w14:textId="77777777" w:rsidR="006320E8" w:rsidRDefault="006320E8" w:rsidP="006320E8">
      <w:pPr>
        <w:spacing w:after="0" w:line="240" w:lineRule="auto"/>
        <w:jc w:val="both"/>
        <w:rPr>
          <w:lang w:val="en-GB"/>
        </w:rPr>
      </w:pPr>
      <w:r>
        <w:rPr>
          <w:lang w:val="en-GB"/>
        </w:rPr>
        <w:t xml:space="preserve">In addition, some issues that cut across all phases of life are important through social security support </w:t>
      </w:r>
    </w:p>
    <w:p w14:paraId="44EEBC0C" w14:textId="77777777" w:rsidR="006320E8" w:rsidRPr="00DC65B0" w:rsidRDefault="006320E8" w:rsidP="00B320FA">
      <w:pPr>
        <w:pStyle w:val="ListParagraph"/>
        <w:numPr>
          <w:ilvl w:val="0"/>
          <w:numId w:val="50"/>
        </w:numPr>
        <w:spacing w:after="0" w:line="240" w:lineRule="auto"/>
        <w:rPr>
          <w:lang w:val="en-GB"/>
        </w:rPr>
      </w:pPr>
      <w:r w:rsidRPr="00DC65B0">
        <w:rPr>
          <w:b/>
          <w:lang w:val="en-GB"/>
        </w:rPr>
        <w:t>Affordable healthcare:</w:t>
      </w:r>
      <w:r w:rsidRPr="00DC65B0">
        <w:rPr>
          <w:lang w:val="en-GB"/>
        </w:rPr>
        <w:t xml:space="preserve"> To ensure affordable and accessible primary and lifecycle-based care for all vulnerable women and address gender specific health risks and risks due</w:t>
      </w:r>
      <w:r>
        <w:rPr>
          <w:lang w:val="en-GB"/>
        </w:rPr>
        <w:t xml:space="preserve"> to shocks</w:t>
      </w:r>
      <w:r w:rsidRPr="00DC65B0">
        <w:rPr>
          <w:lang w:val="en-GB"/>
        </w:rPr>
        <w:t>.</w:t>
      </w:r>
    </w:p>
    <w:p w14:paraId="15B0F131" w14:textId="77777777" w:rsidR="006320E8" w:rsidRPr="00473922" w:rsidRDefault="006320E8" w:rsidP="00B320FA">
      <w:pPr>
        <w:pStyle w:val="ListParagraph"/>
        <w:numPr>
          <w:ilvl w:val="0"/>
          <w:numId w:val="50"/>
        </w:numPr>
        <w:spacing w:after="0" w:line="240" w:lineRule="auto"/>
        <w:rPr>
          <w:rFonts w:cstheme="minorHAnsi"/>
          <w:lang w:val="en-GB"/>
        </w:rPr>
      </w:pPr>
      <w:r w:rsidRPr="00473922">
        <w:rPr>
          <w:b/>
        </w:rPr>
        <w:t>Protection from violence, changing gender roles and social norms</w:t>
      </w:r>
      <w:r w:rsidRPr="00473922">
        <w:rPr>
          <w:rFonts w:cstheme="minorHAnsi"/>
          <w:b/>
          <w:lang w:val="en-GB"/>
        </w:rPr>
        <w:t>:</w:t>
      </w:r>
      <w:r w:rsidRPr="00473922">
        <w:rPr>
          <w:rFonts w:cstheme="minorHAnsi"/>
          <w:lang w:val="en-GB"/>
        </w:rPr>
        <w:t xml:space="preserve"> To influence changing the social norm of women’s subordination and the role of women and men and promote equality. </w:t>
      </w:r>
    </w:p>
    <w:p w14:paraId="402191E8" w14:textId="77777777" w:rsidR="006320E8" w:rsidRPr="00473922" w:rsidRDefault="006320E8" w:rsidP="00B320FA">
      <w:pPr>
        <w:pStyle w:val="ListParagraph"/>
        <w:numPr>
          <w:ilvl w:val="0"/>
          <w:numId w:val="50"/>
        </w:numPr>
        <w:spacing w:after="0" w:line="240" w:lineRule="auto"/>
        <w:rPr>
          <w:rFonts w:cstheme="minorHAnsi"/>
          <w:lang w:val="en-GB"/>
        </w:rPr>
      </w:pPr>
      <w:r w:rsidRPr="00473922">
        <w:rPr>
          <w:b/>
          <w:lang w:val="en-GB"/>
        </w:rPr>
        <w:t>Support for women with disability, minority, ethnic and other marginalized groups</w:t>
      </w:r>
      <w:r w:rsidRPr="00473922">
        <w:rPr>
          <w:lang w:val="en-GB"/>
        </w:rPr>
        <w:t xml:space="preserve">: </w:t>
      </w:r>
      <w:r w:rsidRPr="00473922">
        <w:rPr>
          <w:rFonts w:cstheme="minorHAnsi"/>
          <w:lang w:val="en-GB"/>
        </w:rPr>
        <w:t>To ensure basic rights and opportunities for development and leadership</w:t>
      </w:r>
      <w:r>
        <w:rPr>
          <w:rFonts w:cstheme="minorHAnsi"/>
          <w:lang w:val="en-GB"/>
        </w:rPr>
        <w:t xml:space="preserve"> of these groups</w:t>
      </w:r>
      <w:r w:rsidRPr="00473922">
        <w:rPr>
          <w:rFonts w:cstheme="minorHAnsi"/>
          <w:lang w:val="en-GB"/>
        </w:rPr>
        <w:t xml:space="preserve">.  </w:t>
      </w:r>
    </w:p>
    <w:p w14:paraId="62E75875" w14:textId="77777777" w:rsidR="006320E8" w:rsidRDefault="006320E8" w:rsidP="00B320FA">
      <w:pPr>
        <w:pStyle w:val="ListParagraph"/>
        <w:numPr>
          <w:ilvl w:val="0"/>
          <w:numId w:val="50"/>
        </w:numPr>
        <w:spacing w:after="0" w:line="240" w:lineRule="auto"/>
        <w:rPr>
          <w:rFonts w:cstheme="minorHAnsi"/>
          <w:lang w:val="en-GB"/>
        </w:rPr>
      </w:pPr>
      <w:r w:rsidRPr="00473922">
        <w:rPr>
          <w:b/>
          <w:lang w:val="en-GB"/>
        </w:rPr>
        <w:t xml:space="preserve">Resilience from climatic and other shocks and </w:t>
      </w:r>
      <w:r w:rsidRPr="00473922">
        <w:rPr>
          <w:b/>
          <w:shd w:val="clear" w:color="auto" w:fill="FFFFFF"/>
          <w:lang w:val="en-GB"/>
        </w:rPr>
        <w:t>vulnerabilities</w:t>
      </w:r>
      <w:r w:rsidRPr="00473922">
        <w:rPr>
          <w:shd w:val="clear" w:color="auto" w:fill="FFFFFF"/>
          <w:lang w:val="en-GB"/>
        </w:rPr>
        <w:t xml:space="preserve">: </w:t>
      </w:r>
      <w:r w:rsidRPr="00473922">
        <w:rPr>
          <w:rFonts w:cstheme="minorHAnsi"/>
          <w:lang w:val="en-GB"/>
        </w:rPr>
        <w:t>To protect women and girls from adverse effects of the climate change and other shocks.</w:t>
      </w:r>
    </w:p>
    <w:p w14:paraId="60395EE9" w14:textId="77777777" w:rsidR="006320E8" w:rsidRDefault="006320E8" w:rsidP="006320E8">
      <w:pPr>
        <w:pStyle w:val="ListParagraph"/>
        <w:spacing w:after="0" w:line="240" w:lineRule="auto"/>
        <w:rPr>
          <w:rFonts w:cstheme="minorHAnsi"/>
          <w:lang w:val="en-GB"/>
        </w:rPr>
      </w:pPr>
    </w:p>
    <w:p w14:paraId="13FB0BC1" w14:textId="77777777" w:rsidR="006320E8" w:rsidRPr="00431ED9" w:rsidRDefault="006320E8" w:rsidP="006320E8">
      <w:pPr>
        <w:spacing w:after="0" w:line="240" w:lineRule="auto"/>
        <w:rPr>
          <w:b/>
        </w:rPr>
      </w:pPr>
      <w:r w:rsidRPr="00431ED9">
        <w:rPr>
          <w:b/>
        </w:rPr>
        <w:t>Strategies</w:t>
      </w:r>
    </w:p>
    <w:p w14:paraId="20FEAF4D" w14:textId="696E74DE" w:rsidR="006320E8" w:rsidRDefault="006320E8" w:rsidP="006320E8">
      <w:pPr>
        <w:spacing w:after="0" w:line="240" w:lineRule="auto"/>
        <w:rPr>
          <w:lang w:val="en-GB"/>
        </w:rPr>
      </w:pPr>
      <w:r w:rsidRPr="00F73CB8">
        <w:rPr>
          <w:rFonts w:cstheme="minorHAnsi"/>
          <w:bCs/>
          <w:sz w:val="21"/>
          <w:szCs w:val="21"/>
          <w:lang w:val="en-GB"/>
        </w:rPr>
        <w:t xml:space="preserve">Strategies include a. strategies related to </w:t>
      </w:r>
      <w:r w:rsidR="00B97886" w:rsidRPr="00F73CB8">
        <w:rPr>
          <w:rFonts w:cstheme="minorHAnsi"/>
          <w:bCs/>
          <w:sz w:val="21"/>
          <w:szCs w:val="21"/>
          <w:lang w:val="en-GB"/>
        </w:rPr>
        <w:t>lifecycle-based</w:t>
      </w:r>
      <w:r w:rsidRPr="00F73CB8">
        <w:rPr>
          <w:rFonts w:cstheme="minorHAnsi"/>
          <w:bCs/>
          <w:sz w:val="21"/>
          <w:szCs w:val="21"/>
          <w:lang w:val="en-GB"/>
        </w:rPr>
        <w:t xml:space="preserve"> targeting and support, b. </w:t>
      </w:r>
      <w:r w:rsidRPr="00F73CB8">
        <w:t xml:space="preserve">strategies related to programme design and delivery for gender equality, and. </w:t>
      </w:r>
      <w:r w:rsidRPr="00F73CB8">
        <w:rPr>
          <w:lang w:val="en-GB"/>
        </w:rPr>
        <w:t>Operational Strategies</w:t>
      </w:r>
    </w:p>
    <w:p w14:paraId="6597DBB0" w14:textId="77777777" w:rsidR="006320E8" w:rsidRPr="00F73CB8" w:rsidRDefault="006320E8" w:rsidP="006320E8">
      <w:pPr>
        <w:spacing w:after="0" w:line="240" w:lineRule="auto"/>
        <w:rPr>
          <w:lang w:val="en-GB"/>
        </w:rPr>
      </w:pPr>
    </w:p>
    <w:p w14:paraId="0DD3CA0E" w14:textId="77777777" w:rsidR="006320E8" w:rsidRDefault="006320E8" w:rsidP="00B320FA">
      <w:pPr>
        <w:pStyle w:val="ListParagraph"/>
        <w:numPr>
          <w:ilvl w:val="0"/>
          <w:numId w:val="46"/>
        </w:numPr>
        <w:spacing w:after="0" w:line="240" w:lineRule="auto"/>
        <w:ind w:left="720"/>
        <w:rPr>
          <w:rFonts w:eastAsiaTheme="minorHAnsi" w:cstheme="minorHAnsi"/>
          <w:b/>
          <w:bCs/>
          <w:sz w:val="21"/>
          <w:szCs w:val="21"/>
          <w:lang w:val="en-GB"/>
        </w:rPr>
      </w:pPr>
      <w:r>
        <w:rPr>
          <w:rFonts w:cstheme="minorHAnsi"/>
          <w:b/>
          <w:bCs/>
          <w:sz w:val="21"/>
          <w:szCs w:val="21"/>
          <w:lang w:val="en-GB"/>
        </w:rPr>
        <w:t>strategies r</w:t>
      </w:r>
      <w:r w:rsidRPr="00DC65B0">
        <w:rPr>
          <w:rFonts w:eastAsiaTheme="minorHAnsi" w:cstheme="minorHAnsi"/>
          <w:b/>
          <w:bCs/>
          <w:sz w:val="21"/>
          <w:szCs w:val="21"/>
          <w:lang w:val="en-GB"/>
        </w:rPr>
        <w:t>elated to Lifecycle Based Targeting and Support</w:t>
      </w:r>
    </w:p>
    <w:p w14:paraId="10FB29C5" w14:textId="77777777" w:rsidR="006320E8" w:rsidRPr="00DC65B0" w:rsidRDefault="006320E8" w:rsidP="006320E8">
      <w:pPr>
        <w:pStyle w:val="ListParagraph"/>
        <w:spacing w:after="0" w:line="240" w:lineRule="auto"/>
        <w:ind w:left="1440" w:firstLine="0"/>
        <w:rPr>
          <w:rStyle w:val="Heading4Char"/>
          <w:b w:val="0"/>
          <w:color w:val="000000"/>
        </w:rPr>
      </w:pPr>
    </w:p>
    <w:p w14:paraId="0E7E2444" w14:textId="77777777" w:rsidR="006320E8" w:rsidRPr="00431ED9" w:rsidRDefault="006320E8" w:rsidP="006320E8">
      <w:pPr>
        <w:spacing w:after="0" w:line="240" w:lineRule="auto"/>
        <w:rPr>
          <w:color w:val="000000" w:themeColor="text1"/>
          <w:u w:val="single"/>
        </w:rPr>
      </w:pPr>
      <w:r w:rsidRPr="00431ED9">
        <w:rPr>
          <w:rStyle w:val="Heading4Char"/>
          <w:b w:val="0"/>
          <w:color w:val="000000" w:themeColor="text1"/>
          <w:u w:val="single"/>
        </w:rPr>
        <w:t>Timely consideration and prioritized investment in life cycle-based needs</w:t>
      </w:r>
      <w:r w:rsidRPr="00431ED9">
        <w:rPr>
          <w:color w:val="000000" w:themeColor="text1"/>
          <w:u w:val="single"/>
        </w:rPr>
        <w:t xml:space="preserve"> </w:t>
      </w:r>
    </w:p>
    <w:p w14:paraId="1841F2F0" w14:textId="1A0C7DB6" w:rsidR="006320E8" w:rsidRPr="00A57DFE" w:rsidRDefault="006320E8" w:rsidP="006320E8">
      <w:pPr>
        <w:pStyle w:val="Default"/>
        <w:jc w:val="both"/>
        <w:rPr>
          <w:rFonts w:ascii="Calibri" w:hAnsi="Calibri" w:cs="Calibri"/>
          <w:color w:val="auto"/>
          <w:sz w:val="22"/>
          <w:szCs w:val="22"/>
          <w:lang w:val="en-GB"/>
        </w:rPr>
      </w:pPr>
      <w:r w:rsidRPr="00A57DFE">
        <w:rPr>
          <w:rFonts w:ascii="Calibri" w:hAnsi="Calibri" w:cs="Calibri"/>
          <w:sz w:val="22"/>
          <w:szCs w:val="22"/>
          <w:lang w:val="en-GB"/>
        </w:rPr>
        <w:t xml:space="preserve">The support and protection requirement of each age </w:t>
      </w:r>
      <w:r>
        <w:rPr>
          <w:rFonts w:ascii="Calibri" w:hAnsi="Calibri" w:cs="Calibri"/>
          <w:sz w:val="22"/>
          <w:szCs w:val="22"/>
          <w:lang w:val="en-GB"/>
        </w:rPr>
        <w:t xml:space="preserve">is essential. </w:t>
      </w:r>
      <w:r w:rsidR="00C25DE0" w:rsidRPr="00A57DFE">
        <w:rPr>
          <w:rFonts w:ascii="Calibri" w:hAnsi="Calibri" w:cs="Calibri"/>
          <w:sz w:val="22"/>
          <w:szCs w:val="22"/>
          <w:lang w:val="en-GB"/>
        </w:rPr>
        <w:t>Early</w:t>
      </w:r>
      <w:r w:rsidRPr="00A57DFE">
        <w:rPr>
          <w:rFonts w:ascii="Calibri" w:hAnsi="Calibri" w:cs="Calibri"/>
          <w:sz w:val="22"/>
          <w:szCs w:val="22"/>
          <w:lang w:val="en-GB"/>
        </w:rPr>
        <w:t xml:space="preserve"> childhood care, bringing out of school children in education, skills for youth, maternal health care </w:t>
      </w:r>
      <w:r>
        <w:rPr>
          <w:rFonts w:ascii="Calibri" w:hAnsi="Calibri" w:cs="Calibri"/>
          <w:sz w:val="22"/>
          <w:szCs w:val="22"/>
          <w:lang w:val="en-GB"/>
        </w:rPr>
        <w:t xml:space="preserve">etc. </w:t>
      </w:r>
      <w:r w:rsidRPr="00A57DFE">
        <w:rPr>
          <w:rFonts w:ascii="Calibri" w:hAnsi="Calibri" w:cs="Calibri"/>
          <w:sz w:val="22"/>
          <w:szCs w:val="22"/>
          <w:lang w:val="en-GB"/>
        </w:rPr>
        <w:t xml:space="preserve">with focus on </w:t>
      </w:r>
      <w:r w:rsidRPr="00A57DFE">
        <w:rPr>
          <w:rFonts w:ascii="Calibri" w:hAnsi="Calibri" w:cs="Calibri"/>
          <w:color w:val="auto"/>
          <w:sz w:val="22"/>
          <w:szCs w:val="22"/>
          <w:lang w:val="en-GB"/>
        </w:rPr>
        <w:t>gender</w:t>
      </w:r>
      <w:r>
        <w:rPr>
          <w:rFonts w:ascii="Calibri" w:hAnsi="Calibri" w:cs="Calibri"/>
          <w:color w:val="auto"/>
          <w:sz w:val="22"/>
          <w:szCs w:val="22"/>
          <w:lang w:val="en-GB"/>
        </w:rPr>
        <w:t>-</w:t>
      </w:r>
      <w:r w:rsidRPr="00A57DFE">
        <w:rPr>
          <w:rFonts w:ascii="Calibri" w:hAnsi="Calibri" w:cs="Calibri"/>
          <w:color w:val="auto"/>
          <w:sz w:val="22"/>
          <w:szCs w:val="22"/>
          <w:lang w:val="en-GB"/>
        </w:rPr>
        <w:t xml:space="preserve">based needs safeguard from future vulnerability and risks. </w:t>
      </w:r>
    </w:p>
    <w:p w14:paraId="35119770" w14:textId="77777777" w:rsidR="006320E8" w:rsidRPr="00431ED9" w:rsidRDefault="006320E8" w:rsidP="006320E8">
      <w:pPr>
        <w:pStyle w:val="Default"/>
        <w:ind w:firstLine="720"/>
        <w:jc w:val="both"/>
        <w:rPr>
          <w:rFonts w:ascii="Calibri" w:hAnsi="Calibri" w:cs="Calibri"/>
          <w:color w:val="auto"/>
          <w:sz w:val="22"/>
          <w:szCs w:val="22"/>
          <w:lang w:val="en-GB"/>
        </w:rPr>
      </w:pPr>
    </w:p>
    <w:p w14:paraId="7EEB6AA4" w14:textId="77777777" w:rsidR="006320E8" w:rsidRPr="00431ED9" w:rsidRDefault="006320E8" w:rsidP="00B320FA">
      <w:pPr>
        <w:pStyle w:val="ListParagraph"/>
        <w:numPr>
          <w:ilvl w:val="0"/>
          <w:numId w:val="48"/>
        </w:numPr>
        <w:autoSpaceDE w:val="0"/>
        <w:autoSpaceDN w:val="0"/>
        <w:adjustRightInd w:val="0"/>
        <w:spacing w:after="0" w:line="240" w:lineRule="auto"/>
        <w:rPr>
          <w:rFonts w:cstheme="minorHAnsi"/>
          <w:sz w:val="21"/>
          <w:szCs w:val="21"/>
        </w:rPr>
      </w:pPr>
      <w:r w:rsidRPr="00431ED9">
        <w:rPr>
          <w:rFonts w:cstheme="minorHAnsi"/>
          <w:bCs/>
          <w:sz w:val="21"/>
          <w:szCs w:val="21"/>
        </w:rPr>
        <w:t>Focus on early childhood</w:t>
      </w:r>
      <w:r>
        <w:rPr>
          <w:rFonts w:cstheme="minorHAnsi"/>
          <w:bCs/>
          <w:sz w:val="21"/>
          <w:szCs w:val="21"/>
        </w:rPr>
        <w:t xml:space="preserve"> care</w:t>
      </w:r>
      <w:r w:rsidRPr="00431ED9">
        <w:rPr>
          <w:rFonts w:cstheme="minorHAnsi"/>
          <w:bCs/>
          <w:sz w:val="21"/>
          <w:szCs w:val="21"/>
        </w:rPr>
        <w:t xml:space="preserve"> and nutrition</w:t>
      </w:r>
      <w:r w:rsidRPr="00431ED9">
        <w:rPr>
          <w:rFonts w:cstheme="minorHAnsi"/>
          <w:sz w:val="21"/>
          <w:szCs w:val="21"/>
          <w:lang w:val="en-GB"/>
        </w:rPr>
        <w:t>.</w:t>
      </w:r>
    </w:p>
    <w:p w14:paraId="2867164F" w14:textId="77777777" w:rsidR="006320E8" w:rsidRPr="00431ED9" w:rsidRDefault="006320E8" w:rsidP="00B320FA">
      <w:pPr>
        <w:pStyle w:val="ListParagraph"/>
        <w:numPr>
          <w:ilvl w:val="0"/>
          <w:numId w:val="48"/>
        </w:numPr>
        <w:autoSpaceDE w:val="0"/>
        <w:autoSpaceDN w:val="0"/>
        <w:adjustRightInd w:val="0"/>
        <w:spacing w:after="0" w:line="240" w:lineRule="auto"/>
        <w:rPr>
          <w:rFonts w:cstheme="minorHAnsi"/>
          <w:sz w:val="21"/>
          <w:szCs w:val="21"/>
        </w:rPr>
      </w:pPr>
      <w:r w:rsidRPr="00431ED9">
        <w:rPr>
          <w:rFonts w:cstheme="minorHAnsi"/>
          <w:sz w:val="21"/>
          <w:szCs w:val="21"/>
        </w:rPr>
        <w:t>Strengthen educational outcomes at school age</w:t>
      </w:r>
      <w:r>
        <w:rPr>
          <w:rFonts w:cstheme="minorHAnsi"/>
          <w:sz w:val="21"/>
          <w:szCs w:val="21"/>
        </w:rPr>
        <w:t xml:space="preserve"> and adolescent care</w:t>
      </w:r>
      <w:r w:rsidRPr="00431ED9">
        <w:rPr>
          <w:rFonts w:cstheme="minorHAnsi"/>
          <w:sz w:val="21"/>
          <w:szCs w:val="21"/>
        </w:rPr>
        <w:t xml:space="preserve">. </w:t>
      </w:r>
    </w:p>
    <w:p w14:paraId="15CF8A93" w14:textId="77777777" w:rsidR="006320E8" w:rsidRPr="00431ED9" w:rsidRDefault="006320E8" w:rsidP="00B320FA">
      <w:pPr>
        <w:pStyle w:val="ListParagraph"/>
        <w:numPr>
          <w:ilvl w:val="0"/>
          <w:numId w:val="48"/>
        </w:numPr>
        <w:autoSpaceDE w:val="0"/>
        <w:autoSpaceDN w:val="0"/>
        <w:adjustRightInd w:val="0"/>
        <w:spacing w:after="0" w:line="240" w:lineRule="auto"/>
        <w:rPr>
          <w:rFonts w:eastAsiaTheme="minorEastAsia" w:cstheme="minorBidi"/>
          <w:color w:val="auto"/>
        </w:rPr>
      </w:pPr>
      <w:r w:rsidRPr="00431ED9">
        <w:rPr>
          <w:rFonts w:cstheme="minorHAnsi"/>
          <w:sz w:val="21"/>
          <w:szCs w:val="21"/>
        </w:rPr>
        <w:t xml:space="preserve">Enhance capacity for labour-market access. </w:t>
      </w:r>
    </w:p>
    <w:p w14:paraId="5603F3E1" w14:textId="77777777" w:rsidR="006320E8" w:rsidRPr="00431ED9" w:rsidRDefault="006320E8" w:rsidP="00B320FA">
      <w:pPr>
        <w:pStyle w:val="ListParagraph"/>
        <w:numPr>
          <w:ilvl w:val="0"/>
          <w:numId w:val="48"/>
        </w:numPr>
        <w:autoSpaceDE w:val="0"/>
        <w:autoSpaceDN w:val="0"/>
        <w:adjustRightInd w:val="0"/>
        <w:spacing w:after="0" w:line="240" w:lineRule="auto"/>
        <w:rPr>
          <w:rFonts w:eastAsiaTheme="minorEastAsia" w:cstheme="minorBidi"/>
          <w:color w:val="auto"/>
        </w:rPr>
      </w:pPr>
      <w:r w:rsidRPr="00431ED9">
        <w:rPr>
          <w:color w:val="auto"/>
          <w:lang w:val="en-GB"/>
        </w:rPr>
        <w:t>Ensure pregnancy and maternity care.</w:t>
      </w:r>
    </w:p>
    <w:p w14:paraId="70AFEDB4" w14:textId="77777777" w:rsidR="006320E8" w:rsidRPr="00431ED9" w:rsidRDefault="006320E8" w:rsidP="00B320FA">
      <w:pPr>
        <w:pStyle w:val="ListParagraph"/>
        <w:numPr>
          <w:ilvl w:val="0"/>
          <w:numId w:val="48"/>
        </w:numPr>
        <w:autoSpaceDE w:val="0"/>
        <w:autoSpaceDN w:val="0"/>
        <w:adjustRightInd w:val="0"/>
        <w:spacing w:after="0" w:line="240" w:lineRule="auto"/>
        <w:rPr>
          <w:rFonts w:eastAsia="Times New Roman" w:cstheme="minorHAnsi"/>
          <w:sz w:val="21"/>
          <w:szCs w:val="21"/>
        </w:rPr>
      </w:pPr>
      <w:r w:rsidRPr="00431ED9">
        <w:rPr>
          <w:rFonts w:cstheme="minorHAnsi"/>
          <w:bCs/>
          <w:sz w:val="21"/>
          <w:szCs w:val="21"/>
        </w:rPr>
        <w:t xml:space="preserve">Ensure elderly care: Specific support for disability.  </w:t>
      </w:r>
    </w:p>
    <w:p w14:paraId="283F12F8" w14:textId="77777777" w:rsidR="006320E8" w:rsidRPr="00AF7611" w:rsidRDefault="006320E8" w:rsidP="006320E8">
      <w:pPr>
        <w:autoSpaceDE w:val="0"/>
        <w:autoSpaceDN w:val="0"/>
        <w:adjustRightInd w:val="0"/>
        <w:spacing w:after="0" w:line="240" w:lineRule="auto"/>
        <w:rPr>
          <w:rFonts w:eastAsia="Times New Roman" w:cstheme="minorHAnsi"/>
          <w:sz w:val="21"/>
          <w:szCs w:val="21"/>
        </w:rPr>
      </w:pPr>
    </w:p>
    <w:p w14:paraId="16C7823F" w14:textId="77777777" w:rsidR="006320E8" w:rsidRPr="001F7FE6" w:rsidRDefault="006320E8" w:rsidP="00B320FA">
      <w:pPr>
        <w:pStyle w:val="ListParagraph"/>
        <w:numPr>
          <w:ilvl w:val="0"/>
          <w:numId w:val="46"/>
        </w:numPr>
        <w:ind w:left="720"/>
        <w:rPr>
          <w:b/>
        </w:rPr>
      </w:pPr>
      <w:r w:rsidRPr="001F7FE6">
        <w:rPr>
          <w:b/>
        </w:rPr>
        <w:t>Strategies Related to Programme Design and Delivery for Gender Equality</w:t>
      </w:r>
    </w:p>
    <w:p w14:paraId="7EDC6FAB" w14:textId="77777777" w:rsidR="006320E8" w:rsidRDefault="006320E8" w:rsidP="006320E8">
      <w:pPr>
        <w:spacing w:after="0" w:line="240" w:lineRule="auto"/>
        <w:jc w:val="both"/>
        <w:rPr>
          <w:lang w:val="en-GB"/>
        </w:rPr>
      </w:pPr>
      <w:r>
        <w:t xml:space="preserve">The following strategies related to gender equality, inclusion, empowerment, graduation need to be incorporated while designing social security programmes. </w:t>
      </w:r>
    </w:p>
    <w:p w14:paraId="69B4E995" w14:textId="77777777" w:rsidR="006320E8" w:rsidRPr="00431ED9" w:rsidRDefault="006320E8" w:rsidP="00B320FA">
      <w:pPr>
        <w:pStyle w:val="ListParagraph"/>
        <w:numPr>
          <w:ilvl w:val="0"/>
          <w:numId w:val="47"/>
        </w:numPr>
        <w:spacing w:after="0" w:line="240" w:lineRule="auto"/>
        <w:rPr>
          <w:color w:val="000000" w:themeColor="text1"/>
          <w:lang w:val="en-GB"/>
        </w:rPr>
      </w:pPr>
      <w:r w:rsidRPr="00431ED9">
        <w:rPr>
          <w:color w:val="000000" w:themeColor="text1"/>
          <w:lang w:val="en-GB"/>
        </w:rPr>
        <w:t>Rights-based approach and transformative social security</w:t>
      </w:r>
    </w:p>
    <w:p w14:paraId="5C71D9B6" w14:textId="77777777" w:rsidR="006320E8" w:rsidRPr="00431ED9" w:rsidRDefault="006320E8" w:rsidP="00B320FA">
      <w:pPr>
        <w:pStyle w:val="ListParagraph"/>
        <w:numPr>
          <w:ilvl w:val="0"/>
          <w:numId w:val="47"/>
        </w:numPr>
        <w:spacing w:after="0" w:line="240" w:lineRule="auto"/>
        <w:rPr>
          <w:color w:val="000000" w:themeColor="text1"/>
        </w:rPr>
      </w:pPr>
      <w:r w:rsidRPr="00431ED9">
        <w:rPr>
          <w:color w:val="000000" w:themeColor="text1"/>
        </w:rPr>
        <w:t xml:space="preserve">Support for the vulnerable women </w:t>
      </w:r>
    </w:p>
    <w:p w14:paraId="16B9FA21" w14:textId="77777777" w:rsidR="006320E8" w:rsidRPr="00431ED9" w:rsidRDefault="006320E8" w:rsidP="00B320FA">
      <w:pPr>
        <w:pStyle w:val="ListParagraph"/>
        <w:numPr>
          <w:ilvl w:val="0"/>
          <w:numId w:val="47"/>
        </w:numPr>
        <w:spacing w:after="0" w:line="240" w:lineRule="auto"/>
        <w:rPr>
          <w:color w:val="000000" w:themeColor="text1"/>
          <w:lang w:val="en-GB"/>
        </w:rPr>
      </w:pPr>
      <w:r w:rsidRPr="00431ED9">
        <w:rPr>
          <w:color w:val="000000" w:themeColor="text1"/>
          <w:lang w:val="en-GB"/>
        </w:rPr>
        <w:t>Empowerment in programme objective</w:t>
      </w:r>
    </w:p>
    <w:p w14:paraId="77BD83C0" w14:textId="77777777" w:rsidR="006320E8" w:rsidRPr="00431ED9" w:rsidRDefault="006320E8" w:rsidP="00B320FA">
      <w:pPr>
        <w:pStyle w:val="ListParagraph"/>
        <w:numPr>
          <w:ilvl w:val="0"/>
          <w:numId w:val="47"/>
        </w:numPr>
        <w:spacing w:after="0" w:line="240" w:lineRule="auto"/>
        <w:rPr>
          <w:color w:val="000000" w:themeColor="text1"/>
        </w:rPr>
      </w:pPr>
      <w:r w:rsidRPr="00431ED9">
        <w:rPr>
          <w:color w:val="000000" w:themeColor="text1"/>
        </w:rPr>
        <w:t xml:space="preserve">Plan graduation in advance where applicable   </w:t>
      </w:r>
    </w:p>
    <w:p w14:paraId="3C744CB2" w14:textId="77777777" w:rsidR="006320E8" w:rsidRPr="00431ED9" w:rsidRDefault="006320E8" w:rsidP="00B320FA">
      <w:pPr>
        <w:pStyle w:val="ListParagraph"/>
        <w:numPr>
          <w:ilvl w:val="0"/>
          <w:numId w:val="47"/>
        </w:numPr>
        <w:spacing w:after="0" w:line="240" w:lineRule="auto"/>
        <w:rPr>
          <w:color w:val="000000" w:themeColor="text1"/>
        </w:rPr>
      </w:pPr>
      <w:r w:rsidRPr="00431ED9">
        <w:rPr>
          <w:color w:val="000000" w:themeColor="text1"/>
        </w:rPr>
        <w:t xml:space="preserve">Mainstreaming gender in programming </w:t>
      </w:r>
    </w:p>
    <w:p w14:paraId="54AF0A86" w14:textId="77777777" w:rsidR="006320E8" w:rsidRPr="00431ED9" w:rsidRDefault="006320E8" w:rsidP="00B320FA">
      <w:pPr>
        <w:pStyle w:val="ListParagraph"/>
        <w:numPr>
          <w:ilvl w:val="0"/>
          <w:numId w:val="47"/>
        </w:numPr>
        <w:spacing w:after="0" w:line="240" w:lineRule="auto"/>
        <w:rPr>
          <w:rStyle w:val="Heading4Char"/>
          <w:b w:val="0"/>
          <w:color w:val="000000" w:themeColor="text1"/>
        </w:rPr>
      </w:pPr>
      <w:r w:rsidRPr="00431ED9">
        <w:rPr>
          <w:rStyle w:val="Heading4Char"/>
          <w:b w:val="0"/>
          <w:color w:val="000000" w:themeColor="text1"/>
        </w:rPr>
        <w:t>Participation and inclusion</w:t>
      </w:r>
    </w:p>
    <w:p w14:paraId="5A33A9EB" w14:textId="77777777" w:rsidR="006320E8" w:rsidRPr="00431ED9" w:rsidRDefault="006320E8" w:rsidP="00B320FA">
      <w:pPr>
        <w:pStyle w:val="ListParagraph"/>
        <w:numPr>
          <w:ilvl w:val="0"/>
          <w:numId w:val="47"/>
        </w:numPr>
        <w:spacing w:after="0" w:line="240" w:lineRule="auto"/>
        <w:rPr>
          <w:color w:val="000000" w:themeColor="text1"/>
          <w:lang w:val="en-GB"/>
        </w:rPr>
      </w:pPr>
      <w:r w:rsidRPr="00431ED9">
        <w:rPr>
          <w:color w:val="000000" w:themeColor="text1"/>
          <w:lang w:val="en-GB"/>
        </w:rPr>
        <w:t>Awareness, motivation and behaviour change to reduce discrimination and violence</w:t>
      </w:r>
    </w:p>
    <w:p w14:paraId="0B0A8426" w14:textId="77777777" w:rsidR="006320E8" w:rsidRPr="00431ED9" w:rsidRDefault="006320E8" w:rsidP="00B320FA">
      <w:pPr>
        <w:pStyle w:val="ListParagraph"/>
        <w:numPr>
          <w:ilvl w:val="0"/>
          <w:numId w:val="47"/>
        </w:numPr>
        <w:spacing w:after="0" w:line="240" w:lineRule="auto"/>
        <w:rPr>
          <w:color w:val="000000" w:themeColor="text1"/>
        </w:rPr>
      </w:pPr>
      <w:r w:rsidRPr="00431ED9">
        <w:rPr>
          <w:color w:val="000000" w:themeColor="text1"/>
        </w:rPr>
        <w:t>Voice and social capital</w:t>
      </w:r>
    </w:p>
    <w:p w14:paraId="2D7C6F3C" w14:textId="77777777" w:rsidR="006320E8" w:rsidRPr="00431ED9" w:rsidRDefault="006320E8" w:rsidP="00B320FA">
      <w:pPr>
        <w:pStyle w:val="ListParagraph"/>
        <w:numPr>
          <w:ilvl w:val="0"/>
          <w:numId w:val="47"/>
        </w:numPr>
        <w:spacing w:after="0" w:line="240" w:lineRule="auto"/>
        <w:rPr>
          <w:color w:val="000000" w:themeColor="text1"/>
          <w:lang w:val="en-GB"/>
        </w:rPr>
      </w:pPr>
      <w:r w:rsidRPr="00431ED9">
        <w:rPr>
          <w:color w:val="000000" w:themeColor="text1"/>
          <w:lang w:val="en-GB"/>
        </w:rPr>
        <w:t>Labour market interventions</w:t>
      </w:r>
    </w:p>
    <w:p w14:paraId="19C42AF0" w14:textId="77777777" w:rsidR="006320E8" w:rsidRPr="00431ED9" w:rsidRDefault="006320E8" w:rsidP="00B320FA">
      <w:pPr>
        <w:pStyle w:val="ListParagraph"/>
        <w:numPr>
          <w:ilvl w:val="0"/>
          <w:numId w:val="47"/>
        </w:numPr>
        <w:spacing w:after="0" w:line="240" w:lineRule="auto"/>
        <w:rPr>
          <w:color w:val="000000" w:themeColor="text1"/>
        </w:rPr>
      </w:pPr>
      <w:r w:rsidRPr="00431ED9">
        <w:rPr>
          <w:color w:val="000000" w:themeColor="text1"/>
        </w:rPr>
        <w:t>Reaching urban women</w:t>
      </w:r>
    </w:p>
    <w:p w14:paraId="15B0005F" w14:textId="77777777" w:rsidR="006320E8" w:rsidRDefault="006320E8" w:rsidP="00B320FA">
      <w:pPr>
        <w:pStyle w:val="ListParagraph"/>
        <w:numPr>
          <w:ilvl w:val="0"/>
          <w:numId w:val="47"/>
        </w:numPr>
        <w:spacing w:after="0" w:line="240" w:lineRule="auto"/>
        <w:rPr>
          <w:color w:val="000000" w:themeColor="text1"/>
        </w:rPr>
      </w:pPr>
      <w:r w:rsidRPr="00431ED9">
        <w:rPr>
          <w:color w:val="000000" w:themeColor="text1"/>
        </w:rPr>
        <w:lastRenderedPageBreak/>
        <w:t>Financial inclusion and resource base</w:t>
      </w:r>
    </w:p>
    <w:p w14:paraId="3DE12FCB" w14:textId="77777777" w:rsidR="001A14FE" w:rsidRDefault="006320E8" w:rsidP="00B320FA">
      <w:pPr>
        <w:pStyle w:val="ListParagraph"/>
        <w:numPr>
          <w:ilvl w:val="0"/>
          <w:numId w:val="47"/>
        </w:numPr>
        <w:spacing w:after="0" w:line="240" w:lineRule="auto"/>
        <w:rPr>
          <w:color w:val="000000" w:themeColor="text1"/>
        </w:rPr>
      </w:pPr>
      <w:r w:rsidRPr="00F73CB8">
        <w:rPr>
          <w:color w:val="000000" w:themeColor="text1"/>
        </w:rPr>
        <w:t>Cash transfer for start-up or access to livelihood activities and empowerment</w:t>
      </w:r>
    </w:p>
    <w:p w14:paraId="6DDBA998" w14:textId="23A2F6C2" w:rsidR="006320E8" w:rsidRPr="001A14FE" w:rsidRDefault="006320E8" w:rsidP="00B320FA">
      <w:pPr>
        <w:pStyle w:val="ListParagraph"/>
        <w:numPr>
          <w:ilvl w:val="0"/>
          <w:numId w:val="47"/>
        </w:numPr>
        <w:spacing w:after="0" w:line="240" w:lineRule="auto"/>
        <w:rPr>
          <w:color w:val="000000" w:themeColor="text1"/>
        </w:rPr>
      </w:pPr>
      <w:bookmarkStart w:id="2" w:name="_Toc6761263"/>
      <w:r w:rsidRPr="001A14FE">
        <w:rPr>
          <w:rStyle w:val="Heading3Char"/>
          <w:b w:val="0"/>
          <w:color w:val="000000" w:themeColor="text1"/>
        </w:rPr>
        <w:t>Expand coverage of social insurance system</w:t>
      </w:r>
      <w:bookmarkEnd w:id="2"/>
      <w:r w:rsidRPr="00F73CB8">
        <w:t xml:space="preserve"> </w:t>
      </w:r>
    </w:p>
    <w:p w14:paraId="1F061040" w14:textId="77777777" w:rsidR="006320E8" w:rsidRPr="00F73CB8" w:rsidRDefault="006320E8" w:rsidP="00B320FA">
      <w:pPr>
        <w:pStyle w:val="ListParagraph"/>
        <w:numPr>
          <w:ilvl w:val="0"/>
          <w:numId w:val="47"/>
        </w:numPr>
        <w:spacing w:after="0" w:line="240" w:lineRule="auto"/>
        <w:rPr>
          <w:color w:val="000000" w:themeColor="text1"/>
        </w:rPr>
      </w:pPr>
      <w:r w:rsidRPr="00F73CB8">
        <w:rPr>
          <w:color w:val="000000" w:themeColor="text1"/>
          <w:lang w:val="en-GB"/>
        </w:rPr>
        <w:t>Emergency preparedness and resilience from shocks</w:t>
      </w:r>
    </w:p>
    <w:p w14:paraId="46AA2D9C" w14:textId="77777777" w:rsidR="006320E8" w:rsidRPr="00F73CB8" w:rsidRDefault="006320E8" w:rsidP="006320E8">
      <w:pPr>
        <w:pStyle w:val="ListParagraph"/>
        <w:spacing w:after="0" w:line="240" w:lineRule="auto"/>
        <w:ind w:firstLine="0"/>
        <w:rPr>
          <w:color w:val="000000" w:themeColor="text1"/>
        </w:rPr>
      </w:pPr>
    </w:p>
    <w:p w14:paraId="09A482A8" w14:textId="77777777" w:rsidR="006320E8" w:rsidRDefault="006320E8" w:rsidP="001A14FE">
      <w:pPr>
        <w:spacing w:after="0" w:line="240" w:lineRule="auto"/>
        <w:ind w:firstLine="360"/>
        <w:rPr>
          <w:b/>
          <w:lang w:val="en-GB"/>
        </w:rPr>
      </w:pPr>
      <w:r>
        <w:rPr>
          <w:b/>
          <w:lang w:val="en-GB"/>
        </w:rPr>
        <w:t>C.</w:t>
      </w:r>
      <w:r w:rsidRPr="00F73CB8">
        <w:rPr>
          <w:b/>
          <w:lang w:val="en-GB"/>
        </w:rPr>
        <w:tab/>
        <w:t>Operational Strategies</w:t>
      </w:r>
    </w:p>
    <w:p w14:paraId="49A6462D" w14:textId="77777777" w:rsidR="001A14FE" w:rsidRDefault="006320E8" w:rsidP="006320E8">
      <w:pPr>
        <w:spacing w:after="0" w:line="240" w:lineRule="auto"/>
        <w:rPr>
          <w:lang w:val="en-GB"/>
        </w:rPr>
      </w:pPr>
      <w:r w:rsidRPr="00F73CB8">
        <w:rPr>
          <w:lang w:val="en-GB"/>
        </w:rPr>
        <w:t>Operational strategies incorporate ways to ensure effective implementation and better results through monitoring</w:t>
      </w:r>
      <w:r>
        <w:rPr>
          <w:lang w:val="en-GB"/>
        </w:rPr>
        <w:t>, harmonization, complementarity, capacity building and such other.</w:t>
      </w:r>
    </w:p>
    <w:p w14:paraId="0735175D" w14:textId="02F344E2" w:rsidR="006320E8" w:rsidRPr="00F73CB8" w:rsidRDefault="006320E8" w:rsidP="006320E8">
      <w:pPr>
        <w:spacing w:after="0" w:line="240" w:lineRule="auto"/>
        <w:rPr>
          <w:lang w:val="en-GB"/>
        </w:rPr>
      </w:pPr>
      <w:r w:rsidRPr="00F73CB8">
        <w:rPr>
          <w:lang w:val="en-GB"/>
        </w:rPr>
        <w:t xml:space="preserve"> </w:t>
      </w:r>
    </w:p>
    <w:p w14:paraId="1ACE0455" w14:textId="77777777" w:rsidR="006320E8" w:rsidRPr="00903940" w:rsidRDefault="006320E8" w:rsidP="00B320FA">
      <w:pPr>
        <w:pStyle w:val="ListParagraph"/>
        <w:numPr>
          <w:ilvl w:val="0"/>
          <w:numId w:val="49"/>
        </w:numPr>
        <w:spacing w:after="0" w:line="240" w:lineRule="auto"/>
        <w:rPr>
          <w:lang w:val="en-GB"/>
        </w:rPr>
      </w:pPr>
      <w:r w:rsidRPr="00903940">
        <w:rPr>
          <w:lang w:val="en-GB"/>
        </w:rPr>
        <w:t>Harmonization (Consolidation), expansion and sustaining results</w:t>
      </w:r>
    </w:p>
    <w:p w14:paraId="6C88F789" w14:textId="77777777" w:rsidR="006320E8" w:rsidRDefault="006320E8" w:rsidP="00B320FA">
      <w:pPr>
        <w:pStyle w:val="ListParagraph"/>
        <w:numPr>
          <w:ilvl w:val="0"/>
          <w:numId w:val="49"/>
        </w:numPr>
        <w:spacing w:after="0" w:line="240" w:lineRule="auto"/>
      </w:pPr>
      <w:r w:rsidRPr="008E1947">
        <w:t>Promoting complementarity and partnership for gender focused social security</w:t>
      </w:r>
    </w:p>
    <w:p w14:paraId="5D8D279F" w14:textId="77777777" w:rsidR="006320E8" w:rsidRPr="00903940" w:rsidRDefault="006320E8" w:rsidP="00B320FA">
      <w:pPr>
        <w:pStyle w:val="ListParagraph"/>
        <w:numPr>
          <w:ilvl w:val="0"/>
          <w:numId w:val="49"/>
        </w:numPr>
        <w:spacing w:after="0" w:line="240" w:lineRule="auto"/>
        <w:rPr>
          <w:b/>
          <w:lang w:val="en-GB"/>
        </w:rPr>
      </w:pPr>
      <w:r w:rsidRPr="008E1947">
        <w:t>Invest in capacity and capability building for gender responsive social security</w:t>
      </w:r>
      <w:r>
        <w:t xml:space="preserve"> including capacity of beneficiaries, community and institutions</w:t>
      </w:r>
    </w:p>
    <w:p w14:paraId="0B35EB7C" w14:textId="77777777" w:rsidR="006320E8" w:rsidRDefault="006320E8" w:rsidP="00B320FA">
      <w:pPr>
        <w:pStyle w:val="ListParagraph"/>
        <w:numPr>
          <w:ilvl w:val="0"/>
          <w:numId w:val="49"/>
        </w:numPr>
        <w:spacing w:after="0" w:line="240" w:lineRule="auto"/>
      </w:pPr>
      <w:r>
        <w:t>Gender inclusive d</w:t>
      </w:r>
      <w:r w:rsidRPr="008E1947">
        <w:t>esign and quality assurance</w:t>
      </w:r>
    </w:p>
    <w:p w14:paraId="2E97BD07" w14:textId="77777777" w:rsidR="006320E8" w:rsidRPr="00903940" w:rsidRDefault="006320E8" w:rsidP="00B320FA">
      <w:pPr>
        <w:pStyle w:val="ListParagraph"/>
        <w:numPr>
          <w:ilvl w:val="0"/>
          <w:numId w:val="49"/>
        </w:numPr>
        <w:spacing w:after="0" w:line="240" w:lineRule="auto"/>
        <w:rPr>
          <w:rFonts w:ascii="Arial" w:hAnsi="Arial" w:cs="Arial"/>
          <w:lang w:val="en-GB"/>
        </w:rPr>
      </w:pPr>
      <w:r w:rsidRPr="008E1947">
        <w:t>Grievance</w:t>
      </w:r>
      <w:r>
        <w:t xml:space="preserve"> redressal </w:t>
      </w:r>
      <w:r w:rsidRPr="008E1947">
        <w:t>mechanism</w:t>
      </w:r>
      <w:r>
        <w:t xml:space="preserve"> </w:t>
      </w:r>
    </w:p>
    <w:p w14:paraId="0E3B8C3D" w14:textId="77777777" w:rsidR="006320E8" w:rsidRDefault="006320E8" w:rsidP="00B320FA">
      <w:pPr>
        <w:pStyle w:val="ListParagraph"/>
        <w:numPr>
          <w:ilvl w:val="0"/>
          <w:numId w:val="49"/>
        </w:numPr>
        <w:spacing w:after="0" w:line="240" w:lineRule="auto"/>
        <w:rPr>
          <w:lang w:val="en-GB"/>
        </w:rPr>
      </w:pPr>
      <w:r w:rsidRPr="00903940">
        <w:rPr>
          <w:lang w:val="en-GB"/>
        </w:rPr>
        <w:t xml:space="preserve">Investment in monitoring </w:t>
      </w:r>
    </w:p>
    <w:p w14:paraId="1D7FB9B5" w14:textId="77777777" w:rsidR="006320E8" w:rsidRPr="00903940" w:rsidRDefault="006320E8" w:rsidP="00B320FA">
      <w:pPr>
        <w:pStyle w:val="ListParagraph"/>
        <w:numPr>
          <w:ilvl w:val="0"/>
          <w:numId w:val="49"/>
        </w:numPr>
        <w:spacing w:after="0" w:line="240" w:lineRule="auto"/>
        <w:rPr>
          <w:lang w:val="en-GB"/>
        </w:rPr>
      </w:pPr>
      <w:r w:rsidRPr="00903940">
        <w:rPr>
          <w:lang w:val="en-GB"/>
        </w:rPr>
        <w:t>Resource mobilization</w:t>
      </w:r>
    </w:p>
    <w:p w14:paraId="48041B69" w14:textId="77777777" w:rsidR="006320E8" w:rsidRPr="006540DB" w:rsidRDefault="006320E8" w:rsidP="006320E8">
      <w:pPr>
        <w:spacing w:after="0" w:line="240" w:lineRule="auto"/>
        <w:rPr>
          <w:lang w:val="en-GB"/>
        </w:rPr>
      </w:pPr>
    </w:p>
    <w:p w14:paraId="609C6FFF" w14:textId="77777777" w:rsidR="006320E8" w:rsidRDefault="006320E8" w:rsidP="006320E8">
      <w:pPr>
        <w:spacing w:after="0" w:line="240" w:lineRule="auto"/>
        <w:rPr>
          <w:b/>
        </w:rPr>
      </w:pPr>
    </w:p>
    <w:p w14:paraId="6C817635" w14:textId="77777777" w:rsidR="006320E8" w:rsidRDefault="006320E8" w:rsidP="006320E8">
      <w:pPr>
        <w:spacing w:after="0" w:line="240" w:lineRule="auto"/>
        <w:rPr>
          <w:b/>
        </w:rPr>
      </w:pPr>
      <w:r w:rsidRPr="00903940">
        <w:rPr>
          <w:b/>
        </w:rPr>
        <w:t xml:space="preserve">The Gender Action Plan </w:t>
      </w:r>
    </w:p>
    <w:p w14:paraId="3DA0B0A9" w14:textId="77777777" w:rsidR="006320E8" w:rsidRDefault="006320E8" w:rsidP="006320E8">
      <w:pPr>
        <w:spacing w:after="0" w:line="240" w:lineRule="auto"/>
        <w:jc w:val="both"/>
      </w:pPr>
    </w:p>
    <w:p w14:paraId="58A62254" w14:textId="2E726899" w:rsidR="006320E8" w:rsidRPr="00176391" w:rsidRDefault="006320E8" w:rsidP="006320E8">
      <w:pPr>
        <w:spacing w:after="0" w:line="240" w:lineRule="auto"/>
        <w:jc w:val="both"/>
        <w:rPr>
          <w:rFonts w:cstheme="minorHAnsi"/>
          <w:sz w:val="20"/>
          <w:szCs w:val="20"/>
        </w:rPr>
      </w:pPr>
      <w:r>
        <w:t>The Action Plans have been organized for each ministry or division implementing or supporting social security services and also for the thematic clusters.  Emphasis has been given on lifecycle- based support, priorities set by the NSSS, and the key actions in the clusters. It emphasized on developing a Child Support Programme</w:t>
      </w:r>
      <w:r w:rsidR="00C25DE0">
        <w:t xml:space="preserve">, </w:t>
      </w:r>
      <w:r w:rsidR="00B97886">
        <w:t>Vulnerable Women</w:t>
      </w:r>
      <w:r>
        <w:t xml:space="preserve"> Benefit programme, women’s access to converted programmes from food based to cash based, livelihood support and consolidation of smaller programmes with incorporation of empowering elements. Besides consolidation of workfare </w:t>
      </w:r>
      <w:r w:rsidR="00B97886">
        <w:t>programmes incorporating</w:t>
      </w:r>
      <w:r>
        <w:t xml:space="preserve"> empowering elements and graduation planning, disaster preparedness and recovery,  scaling up of stipend programme for girls etc. have been incorporated within the mandate of each ministry or division. In addition, ensuring gender-responsive programme design with strengthened gender-focused result monitoring using sex-disaggregated data, grievance redressal, digitized single registry MIS and G2P payment have been emphasized. </w:t>
      </w:r>
      <w:r w:rsidRPr="00176391">
        <w:rPr>
          <w:rFonts w:cstheme="minorHAnsi"/>
          <w:sz w:val="20"/>
          <w:szCs w:val="20"/>
        </w:rPr>
        <w:t xml:space="preserve"> </w:t>
      </w:r>
    </w:p>
    <w:p w14:paraId="787FCFAC" w14:textId="77777777" w:rsidR="006320E8" w:rsidRPr="00C2484C" w:rsidRDefault="006320E8" w:rsidP="006320E8">
      <w:pPr>
        <w:spacing w:after="0" w:line="240" w:lineRule="auto"/>
        <w:jc w:val="center"/>
        <w:rPr>
          <w:rFonts w:cstheme="minorHAnsi"/>
          <w:b/>
          <w:bCs/>
          <w:sz w:val="24"/>
          <w:szCs w:val="30"/>
        </w:rPr>
      </w:pPr>
    </w:p>
    <w:p w14:paraId="5A4EED8C" w14:textId="77777777" w:rsidR="006320E8" w:rsidRDefault="006320E8" w:rsidP="006320E8">
      <w:pPr>
        <w:spacing w:after="0" w:line="240" w:lineRule="auto"/>
        <w:rPr>
          <w:b/>
        </w:rPr>
      </w:pPr>
      <w:r w:rsidRPr="005F3454">
        <w:rPr>
          <w:b/>
        </w:rPr>
        <w:t>Implementation and Monitoring</w:t>
      </w:r>
    </w:p>
    <w:p w14:paraId="20FBFBA3" w14:textId="77777777" w:rsidR="006320E8" w:rsidRPr="005F3454" w:rsidRDefault="006320E8" w:rsidP="006320E8">
      <w:pPr>
        <w:spacing w:after="0" w:line="240" w:lineRule="auto"/>
        <w:rPr>
          <w:b/>
        </w:rPr>
      </w:pPr>
    </w:p>
    <w:p w14:paraId="7DF165A4" w14:textId="77777777" w:rsidR="006320E8" w:rsidRDefault="006320E8" w:rsidP="006320E8">
      <w:pPr>
        <w:spacing w:after="0" w:line="240" w:lineRule="auto"/>
        <w:jc w:val="both"/>
        <w:rPr>
          <w:rFonts w:cstheme="minorHAnsi"/>
        </w:rPr>
      </w:pPr>
      <w:r w:rsidRPr="005F3454">
        <w:rPr>
          <w:rFonts w:cstheme="minorHAnsi"/>
          <w:b/>
        </w:rPr>
        <w:t xml:space="preserve">Ministries </w:t>
      </w:r>
      <w:r w:rsidRPr="00DB4B71">
        <w:rPr>
          <w:rFonts w:cstheme="minorHAnsi"/>
        </w:rPr>
        <w:t>The main responsibility of implementation of the Action Plan primarily rests on the 35 ministries of the Government.</w:t>
      </w:r>
      <w:r>
        <w:rPr>
          <w:rFonts w:cstheme="minorHAnsi"/>
        </w:rPr>
        <w:t xml:space="preserve"> </w:t>
      </w:r>
      <w:r w:rsidRPr="002C6B51">
        <w:rPr>
          <w:rFonts w:cstheme="minorHAnsi"/>
        </w:rPr>
        <w:t>Each ministry will develop an annual work plan integrating social security considering the provisions of the Social Security Action Plan and the Gender Action Plan. This work plan will be an integral part of the Annual Performance Agreements (APA) of the ministry/division</w:t>
      </w:r>
      <w:r>
        <w:rPr>
          <w:rFonts w:cstheme="minorHAnsi"/>
        </w:rPr>
        <w:t xml:space="preserve"> and report to</w:t>
      </w:r>
      <w:r w:rsidRPr="002C6B51">
        <w:rPr>
          <w:rFonts w:cstheme="minorHAnsi"/>
        </w:rPr>
        <w:t xml:space="preserve"> the Central Coordination Committee</w:t>
      </w:r>
      <w:r>
        <w:rPr>
          <w:rFonts w:cstheme="minorHAnsi"/>
        </w:rPr>
        <w:t>.</w:t>
      </w:r>
      <w:r w:rsidRPr="002C6B51">
        <w:rPr>
          <w:rFonts w:cstheme="minorHAnsi"/>
        </w:rPr>
        <w:t xml:space="preserve"> </w:t>
      </w:r>
    </w:p>
    <w:p w14:paraId="30D54515" w14:textId="77777777" w:rsidR="006320E8" w:rsidRDefault="006320E8" w:rsidP="006320E8">
      <w:pPr>
        <w:pStyle w:val="ListParagraph"/>
        <w:spacing w:after="0" w:line="240" w:lineRule="auto"/>
        <w:rPr>
          <w:rFonts w:cstheme="minorHAnsi"/>
        </w:rPr>
      </w:pPr>
    </w:p>
    <w:p w14:paraId="00C7FDE4" w14:textId="77777777" w:rsidR="006320E8" w:rsidRDefault="006320E8" w:rsidP="006320E8">
      <w:pPr>
        <w:spacing w:after="0" w:line="240" w:lineRule="auto"/>
        <w:jc w:val="both"/>
        <w:rPr>
          <w:rFonts w:cstheme="minorHAnsi"/>
        </w:rPr>
      </w:pPr>
      <w:r w:rsidRPr="005F3454">
        <w:rPr>
          <w:rFonts w:cstheme="minorHAnsi"/>
          <w:b/>
        </w:rPr>
        <w:t>Ministry of Women and Children Affairs</w:t>
      </w:r>
      <w:r>
        <w:rPr>
          <w:rFonts w:cstheme="minorHAnsi"/>
          <w:b/>
        </w:rPr>
        <w:t xml:space="preserve"> will</w:t>
      </w:r>
      <w:r w:rsidRPr="005F3454">
        <w:rPr>
          <w:rFonts w:cstheme="minorHAnsi"/>
        </w:rPr>
        <w:t xml:space="preserve"> support</w:t>
      </w:r>
      <w:r>
        <w:rPr>
          <w:rFonts w:cstheme="minorHAnsi"/>
        </w:rPr>
        <w:t xml:space="preserve"> other ministries</w:t>
      </w:r>
      <w:r w:rsidRPr="005F3454">
        <w:rPr>
          <w:rFonts w:cstheme="minorHAnsi"/>
        </w:rPr>
        <w:t xml:space="preserve"> for mainstream gender in policies, projects and programmes, gender capacity building, and performance monitoring, where necessary</w:t>
      </w:r>
      <w:r>
        <w:rPr>
          <w:rFonts w:cstheme="minorHAnsi"/>
        </w:rPr>
        <w:t>.</w:t>
      </w:r>
      <w:r w:rsidRPr="005F3454">
        <w:rPr>
          <w:rFonts w:cstheme="minorHAnsi"/>
        </w:rPr>
        <w:t xml:space="preserve"> MOWCA</w:t>
      </w:r>
      <w:r>
        <w:rPr>
          <w:rFonts w:cstheme="minorHAnsi"/>
        </w:rPr>
        <w:t xml:space="preserve"> will</w:t>
      </w:r>
      <w:r w:rsidRPr="005F3454">
        <w:rPr>
          <w:rFonts w:cstheme="minorHAnsi"/>
        </w:rPr>
        <w:t xml:space="preserve"> lead the process in developing the Child Benefit Programme and the Vulnerable Women Benefit Programmes</w:t>
      </w:r>
      <w:r>
        <w:rPr>
          <w:rFonts w:cstheme="minorHAnsi"/>
        </w:rPr>
        <w:t>.</w:t>
      </w:r>
    </w:p>
    <w:p w14:paraId="1363BD57" w14:textId="77777777" w:rsidR="006320E8" w:rsidRDefault="006320E8" w:rsidP="006320E8">
      <w:pPr>
        <w:spacing w:after="0" w:line="240" w:lineRule="auto"/>
        <w:jc w:val="both"/>
        <w:rPr>
          <w:rFonts w:cstheme="minorHAnsi"/>
        </w:rPr>
      </w:pPr>
      <w:r w:rsidRPr="005F3454">
        <w:rPr>
          <w:rFonts w:cstheme="minorHAnsi"/>
        </w:rPr>
        <w:t xml:space="preserve">  </w:t>
      </w:r>
    </w:p>
    <w:p w14:paraId="74637E35" w14:textId="77777777" w:rsidR="006320E8" w:rsidRDefault="006320E8" w:rsidP="006320E8">
      <w:pPr>
        <w:spacing w:after="0" w:line="240" w:lineRule="auto"/>
        <w:jc w:val="both"/>
        <w:rPr>
          <w:rFonts w:cstheme="minorHAnsi"/>
        </w:rPr>
      </w:pPr>
      <w:r w:rsidRPr="001F7C0F">
        <w:rPr>
          <w:rFonts w:cstheme="minorHAnsi"/>
          <w:b/>
        </w:rPr>
        <w:t>General Economics Division</w:t>
      </w:r>
      <w:r w:rsidRPr="001F7C0F">
        <w:rPr>
          <w:rFonts w:cstheme="minorHAnsi"/>
        </w:rPr>
        <w:t xml:space="preserve">:  General Economics Division of the Planning Commission will provide overall technical and operational guidance on operating standards, and assist in identifying social security priorities and trends, applying a gender lens.  </w:t>
      </w:r>
    </w:p>
    <w:p w14:paraId="27EDA729" w14:textId="77777777" w:rsidR="006320E8" w:rsidRDefault="006320E8" w:rsidP="006320E8">
      <w:pPr>
        <w:spacing w:after="0" w:line="240" w:lineRule="auto"/>
        <w:jc w:val="both"/>
        <w:rPr>
          <w:rFonts w:cstheme="minorHAnsi"/>
        </w:rPr>
      </w:pPr>
    </w:p>
    <w:p w14:paraId="6332A157" w14:textId="77777777" w:rsidR="006320E8" w:rsidRDefault="006320E8" w:rsidP="006320E8">
      <w:pPr>
        <w:spacing w:after="0" w:line="240" w:lineRule="auto"/>
        <w:jc w:val="both"/>
        <w:rPr>
          <w:rFonts w:cstheme="minorHAnsi"/>
        </w:rPr>
      </w:pPr>
      <w:r w:rsidRPr="005F3454">
        <w:rPr>
          <w:rFonts w:cstheme="minorHAnsi"/>
          <w:b/>
        </w:rPr>
        <w:lastRenderedPageBreak/>
        <w:t>Statistics and Information Division</w:t>
      </w:r>
      <w:r w:rsidRPr="005F3454">
        <w:rPr>
          <w:rFonts w:cstheme="minorHAnsi"/>
        </w:rPr>
        <w:t xml:space="preserve"> will help develop a data base on eligible individuals for different types of Social security and prepare a consolidated list of social security recipients in a sex-disaggregated manner. BBS will data and presentation of gender focused progress reporting. </w:t>
      </w:r>
    </w:p>
    <w:p w14:paraId="28647174" w14:textId="77777777" w:rsidR="006320E8" w:rsidRPr="005F3454" w:rsidRDefault="006320E8" w:rsidP="006320E8">
      <w:pPr>
        <w:spacing w:after="0" w:line="240" w:lineRule="auto"/>
        <w:jc w:val="both"/>
        <w:rPr>
          <w:rFonts w:cstheme="minorHAnsi"/>
        </w:rPr>
      </w:pPr>
    </w:p>
    <w:p w14:paraId="306149BB" w14:textId="77777777" w:rsidR="006320E8" w:rsidRDefault="006320E8" w:rsidP="006320E8">
      <w:pPr>
        <w:spacing w:after="0" w:line="240" w:lineRule="auto"/>
        <w:jc w:val="both"/>
        <w:rPr>
          <w:rFonts w:cstheme="minorHAnsi"/>
          <w:bCs/>
        </w:rPr>
      </w:pPr>
      <w:r w:rsidRPr="005F3454">
        <w:rPr>
          <w:rFonts w:cstheme="minorHAnsi"/>
          <w:b/>
        </w:rPr>
        <w:t xml:space="preserve">Finance Division will </w:t>
      </w:r>
      <w:r w:rsidRPr="005F3454">
        <w:rPr>
          <w:rFonts w:cstheme="minorHAnsi"/>
        </w:rPr>
        <w:t>strengthen Gender Responsive Budgeting shifting focus from at-entry allocation to utilization of budget for gender equality results and allocate budget to ensure t</w:t>
      </w:r>
      <w:r w:rsidRPr="005F3454">
        <w:rPr>
          <w:rFonts w:cstheme="minorHAnsi"/>
          <w:bCs/>
        </w:rPr>
        <w:t>imely support for lifecycle- based needs and women’s empowerment.</w:t>
      </w:r>
    </w:p>
    <w:p w14:paraId="1F565591" w14:textId="77777777" w:rsidR="006320E8" w:rsidRPr="005F3454" w:rsidRDefault="006320E8" w:rsidP="006320E8">
      <w:pPr>
        <w:spacing w:after="0" w:line="240" w:lineRule="auto"/>
        <w:jc w:val="both"/>
        <w:rPr>
          <w:rFonts w:cstheme="minorHAnsi"/>
        </w:rPr>
      </w:pPr>
    </w:p>
    <w:p w14:paraId="4E1D4BDB" w14:textId="77777777" w:rsidR="006320E8" w:rsidRPr="002C6B51" w:rsidRDefault="006320E8" w:rsidP="006320E8">
      <w:pPr>
        <w:spacing w:after="0" w:line="240" w:lineRule="auto"/>
        <w:jc w:val="both"/>
        <w:rPr>
          <w:rFonts w:cstheme="minorHAnsi"/>
        </w:rPr>
      </w:pPr>
      <w:r w:rsidRPr="005F3454">
        <w:rPr>
          <w:rFonts w:cstheme="minorHAnsi"/>
          <w:b/>
        </w:rPr>
        <w:t>Central Management Committee (CMC)</w:t>
      </w:r>
      <w:r w:rsidRPr="005F3454">
        <w:rPr>
          <w:rFonts w:cstheme="minorHAnsi"/>
        </w:rPr>
        <w:t xml:space="preserve">: The CMC under the Cabinet Division will lead the process by ensuring smooth coordination between ministries and clusters to achieve the objectives of the Gender Action Plan to implement the Gender Policy of NSSS.  </w:t>
      </w:r>
    </w:p>
    <w:p w14:paraId="54F3E287" w14:textId="77777777" w:rsidR="006320E8" w:rsidRPr="00DB4B71" w:rsidRDefault="006320E8" w:rsidP="006320E8">
      <w:pPr>
        <w:pStyle w:val="ListParagraph"/>
        <w:spacing w:after="0" w:line="240" w:lineRule="auto"/>
        <w:rPr>
          <w:rFonts w:cstheme="minorHAnsi"/>
          <w:b/>
        </w:rPr>
      </w:pPr>
    </w:p>
    <w:p w14:paraId="2B464A4F" w14:textId="77777777" w:rsidR="006320E8" w:rsidRPr="001F7FE6" w:rsidRDefault="006320E8" w:rsidP="006320E8">
      <w:pPr>
        <w:spacing w:after="0" w:line="240" w:lineRule="auto"/>
        <w:jc w:val="both"/>
        <w:rPr>
          <w:rFonts w:cstheme="minorHAnsi"/>
        </w:rPr>
      </w:pPr>
      <w:r w:rsidRPr="001F7FE6">
        <w:rPr>
          <w:rFonts w:cstheme="minorHAnsi"/>
          <w:b/>
        </w:rPr>
        <w:t xml:space="preserve">Cluster Coordinating ministries/divisions: </w:t>
      </w:r>
      <w:r w:rsidRPr="001F7FE6">
        <w:rPr>
          <w:rFonts w:cstheme="minorHAnsi"/>
        </w:rPr>
        <w:t xml:space="preserve">The programmes under different thematic clusters will be coordinated by the lead coordinating ministry or division to ensure that the objectives are achieved. </w:t>
      </w:r>
    </w:p>
    <w:p w14:paraId="429D7671" w14:textId="77777777" w:rsidR="006320E8" w:rsidRDefault="006320E8" w:rsidP="006320E8">
      <w:pPr>
        <w:spacing w:after="0" w:line="240" w:lineRule="auto"/>
        <w:jc w:val="both"/>
        <w:rPr>
          <w:rFonts w:cstheme="minorHAnsi"/>
          <w:b/>
        </w:rPr>
      </w:pPr>
    </w:p>
    <w:p w14:paraId="2DD59A4E" w14:textId="77777777" w:rsidR="006320E8" w:rsidRDefault="006320E8" w:rsidP="006320E8">
      <w:pPr>
        <w:spacing w:after="0" w:line="240" w:lineRule="auto"/>
        <w:jc w:val="both"/>
        <w:rPr>
          <w:color w:val="000000"/>
        </w:rPr>
      </w:pPr>
      <w:r w:rsidRPr="001F7FE6">
        <w:rPr>
          <w:rFonts w:cstheme="minorHAnsi"/>
          <w:b/>
        </w:rPr>
        <w:t>Social Security /Gender Focal Points of the ministries/divisions</w:t>
      </w:r>
      <w:r w:rsidRPr="001F7FE6">
        <w:rPr>
          <w:rFonts w:cstheme="minorHAnsi"/>
        </w:rPr>
        <w:t>: The Social Security /Gender Focal Points of the Ministries/divisions will be responsible for inclusion of the gender perspectives within projects/programmes, coordination of women’s empowerment aspects within the ministry</w:t>
      </w:r>
      <w:r>
        <w:rPr>
          <w:rFonts w:cstheme="minorHAnsi"/>
        </w:rPr>
        <w:t>.</w:t>
      </w:r>
      <w:r>
        <w:rPr>
          <w:color w:val="000000"/>
        </w:rPr>
        <w:t xml:space="preserve"> </w:t>
      </w:r>
    </w:p>
    <w:p w14:paraId="768D6039" w14:textId="77777777" w:rsidR="006320E8" w:rsidRDefault="006320E8" w:rsidP="006320E8">
      <w:pPr>
        <w:spacing w:after="0" w:line="240" w:lineRule="auto"/>
        <w:ind w:left="25" w:right="5"/>
        <w:jc w:val="both"/>
        <w:rPr>
          <w:rFonts w:cstheme="minorHAnsi"/>
        </w:rPr>
      </w:pPr>
      <w:r w:rsidRPr="001F7FE6">
        <w:rPr>
          <w:rFonts w:cstheme="minorHAnsi"/>
          <w:b/>
        </w:rPr>
        <w:t>The Implementation, Monitoring and Evaluation Division (IMED)</w:t>
      </w:r>
      <w:r w:rsidRPr="007106A3">
        <w:rPr>
          <w:rFonts w:cstheme="minorHAnsi"/>
        </w:rPr>
        <w:t xml:space="preserve"> will</w:t>
      </w:r>
      <w:r>
        <w:rPr>
          <w:rFonts w:cstheme="minorHAnsi"/>
        </w:rPr>
        <w:t xml:space="preserve"> be responsible to</w:t>
      </w:r>
      <w:r w:rsidRPr="007106A3">
        <w:rPr>
          <w:rFonts w:cstheme="minorHAnsi"/>
        </w:rPr>
        <w:t xml:space="preserve"> integrate gender perspectives and use indicators in monitoring of social security programmes.  </w:t>
      </w:r>
    </w:p>
    <w:p w14:paraId="28B16C43" w14:textId="77777777" w:rsidR="006320E8" w:rsidRDefault="006320E8" w:rsidP="006320E8">
      <w:pPr>
        <w:pStyle w:val="ListParagraph"/>
        <w:spacing w:after="0" w:line="240" w:lineRule="auto"/>
        <w:ind w:left="0"/>
        <w:rPr>
          <w:rFonts w:cstheme="minorHAnsi"/>
        </w:rPr>
      </w:pPr>
    </w:p>
    <w:p w14:paraId="3992FC10" w14:textId="3FF07E36" w:rsidR="006320E8" w:rsidRPr="00E75166" w:rsidRDefault="006320E8" w:rsidP="006320E8">
      <w:pPr>
        <w:spacing w:after="0" w:line="240" w:lineRule="auto"/>
        <w:jc w:val="both"/>
        <w:rPr>
          <w:rFonts w:cstheme="minorHAnsi"/>
        </w:rPr>
      </w:pPr>
      <w:r w:rsidRPr="00E75166">
        <w:rPr>
          <w:rFonts w:cstheme="minorHAnsi"/>
        </w:rPr>
        <w:t xml:space="preserve">The new platform for </w:t>
      </w:r>
      <w:r>
        <w:t xml:space="preserve">GO-NGO Collaboration for Social Security Programme has been established, which will support the ministries </w:t>
      </w:r>
      <w:r w:rsidR="00C25DE0">
        <w:t>in implementing</w:t>
      </w:r>
      <w:r>
        <w:t xml:space="preserve"> the programmes and assist the CMC in monitoring and addressing grievances.  </w:t>
      </w:r>
    </w:p>
    <w:p w14:paraId="56DCD4B7" w14:textId="77777777" w:rsidR="006320E8" w:rsidRPr="00DB4B71" w:rsidRDefault="006320E8" w:rsidP="006320E8">
      <w:pPr>
        <w:pStyle w:val="ListParagraph"/>
        <w:tabs>
          <w:tab w:val="left" w:pos="5132"/>
        </w:tabs>
        <w:spacing w:after="0" w:line="240" w:lineRule="auto"/>
        <w:ind w:left="0"/>
        <w:rPr>
          <w:rFonts w:cstheme="minorHAnsi"/>
        </w:rPr>
      </w:pPr>
      <w:r>
        <w:rPr>
          <w:rFonts w:cstheme="minorHAnsi"/>
        </w:rPr>
        <w:tab/>
      </w:r>
      <w:r>
        <w:rPr>
          <w:rFonts w:cstheme="minorHAnsi"/>
        </w:rPr>
        <w:tab/>
      </w:r>
    </w:p>
    <w:p w14:paraId="0A909D78" w14:textId="09ECF272" w:rsidR="00871B29" w:rsidRDefault="00871B29" w:rsidP="00871B29">
      <w:pPr>
        <w:jc w:val="center"/>
      </w:pPr>
    </w:p>
    <w:p w14:paraId="68F5BA64" w14:textId="77777777" w:rsidR="00871B29" w:rsidRDefault="00871B29" w:rsidP="00871B29"/>
    <w:p w14:paraId="35FC7834" w14:textId="77777777" w:rsidR="00871B29" w:rsidRDefault="00871B29" w:rsidP="00871B29"/>
    <w:p w14:paraId="08C1E323" w14:textId="77777777" w:rsidR="00871B29" w:rsidRDefault="00871B29" w:rsidP="00871B29">
      <w:pPr>
        <w:sectPr w:rsidR="00871B29" w:rsidSect="00B97886">
          <w:footerReference w:type="default" r:id="rId17"/>
          <w:pgSz w:w="11906" w:h="16838" w:code="9"/>
          <w:pgMar w:top="1440" w:right="1440" w:bottom="1440" w:left="1440" w:header="720" w:footer="720" w:gutter="0"/>
          <w:cols w:space="720"/>
          <w:docGrid w:linePitch="360"/>
        </w:sectPr>
      </w:pPr>
    </w:p>
    <w:p w14:paraId="68E1670A" w14:textId="77777777" w:rsidR="00321DF9" w:rsidRPr="008E1947" w:rsidRDefault="00321DF9" w:rsidP="00321DF9">
      <w:pPr>
        <w:pStyle w:val="Heading1"/>
        <w:rPr>
          <w:sz w:val="38"/>
          <w:szCs w:val="38"/>
        </w:rPr>
      </w:pPr>
      <w:bookmarkStart w:id="3" w:name="_Toc6761264"/>
      <w:r w:rsidRPr="008E1947">
        <w:rPr>
          <w:sz w:val="38"/>
          <w:szCs w:val="38"/>
        </w:rPr>
        <w:lastRenderedPageBreak/>
        <w:t>PART A:  GENDER STRATEGY FOR IMPLEMENTATING GENDER POLICY OF NATIONAL SOCIAL SECURITY STRATEGY</w:t>
      </w:r>
      <w:bookmarkEnd w:id="3"/>
    </w:p>
    <w:p w14:paraId="2A3AE5D1" w14:textId="77777777" w:rsidR="00321DF9" w:rsidRPr="002A74E1" w:rsidRDefault="00321DF9" w:rsidP="00321DF9"/>
    <w:p w14:paraId="308F4E15" w14:textId="77777777" w:rsidR="00321DF9" w:rsidRDefault="00321DF9" w:rsidP="00354655">
      <w:pPr>
        <w:pStyle w:val="Heading2"/>
        <w:numPr>
          <w:ilvl w:val="0"/>
          <w:numId w:val="2"/>
        </w:numPr>
      </w:pPr>
      <w:bookmarkStart w:id="4" w:name="_Toc6761265"/>
      <w:r w:rsidRPr="00A54039">
        <w:t>Introduction</w:t>
      </w:r>
      <w:bookmarkEnd w:id="0"/>
      <w:bookmarkEnd w:id="4"/>
    </w:p>
    <w:p w14:paraId="3A1AAF68" w14:textId="77777777" w:rsidR="00354655" w:rsidRPr="00354655" w:rsidRDefault="00354655" w:rsidP="00AF7611">
      <w:pPr>
        <w:spacing w:after="0"/>
        <w:rPr>
          <w:lang w:bidi="ar-SA"/>
        </w:rPr>
      </w:pPr>
    </w:p>
    <w:p w14:paraId="1B634E94" w14:textId="4A68001C" w:rsidR="00354655" w:rsidRDefault="00321DF9" w:rsidP="00AF7611">
      <w:pPr>
        <w:jc w:val="both"/>
        <w:rPr>
          <w:sz w:val="24"/>
        </w:rPr>
      </w:pPr>
      <w:r>
        <w:t xml:space="preserve">The right to basic food, nutrition, human development and social security of all citizens has been provided by the Constitution of Bangladesh.  The Constitution also provides for equality of all and no discrimination on the basis of sex, age or any other counts. Despite the country’s progress towards becoming a middle-income country, and free from poverty and hunger as per the Sustainable Development Goals (SDG), still income inequality is high and a large proportion of people are under extreme poverty and other vulnerabilities. Therefore, the Government becomes responsible to devise an inclusive, pluralistic, rights-based, and comprehensive social security system for the citizens. </w:t>
      </w:r>
      <w:r w:rsidRPr="00EE0B59">
        <w:t xml:space="preserve"> </w:t>
      </w:r>
      <w:r>
        <w:t xml:space="preserve">Social security programmes provide services and benefits to reduce vulnerability and promote resilience to shocks and stresses at individual, household and community levels.  Feminist researchers have found that despite all the potentials, social security programmes have not yet yielded their transformative potentials for women and girls.  Therefore, the unequal situation of women still prevails, which need to be addressed.  In Bangladesh, addressing gender in social security becomes critical as women are the majority among poor, face </w:t>
      </w:r>
      <w:r w:rsidR="00AF7611">
        <w:t>different</w:t>
      </w:r>
      <w:r>
        <w:t xml:space="preserve"> types of vulnerabilities, and have limited endowments to live as equal citizens.  This current document provides strategic directions for design and delivery of social security programmes that will support women’s empowerment and reduce gender gap. It also incorporates action plan for the ministries and division of the Government on how they will promote gender equality through social security programmes.  Therefore, this document is a combination of both Gender Strategy and Action Plan for social security in Bangladesh.</w:t>
      </w:r>
    </w:p>
    <w:p w14:paraId="2B8A4B19" w14:textId="77777777" w:rsidR="00354655" w:rsidRDefault="00354655" w:rsidP="00AF7611">
      <w:pPr>
        <w:spacing w:after="0"/>
      </w:pPr>
    </w:p>
    <w:p w14:paraId="04B3363A" w14:textId="65DE46ED" w:rsidR="00321DF9" w:rsidRDefault="00AF7611" w:rsidP="00321DF9">
      <w:pPr>
        <w:pStyle w:val="Heading3"/>
        <w:spacing w:after="32" w:line="265" w:lineRule="auto"/>
        <w:ind w:left="355" w:hanging="355"/>
        <w:jc w:val="both"/>
      </w:pPr>
      <w:bookmarkStart w:id="5" w:name="_Toc6761266"/>
      <w:r>
        <w:rPr>
          <w:sz w:val="24"/>
        </w:rPr>
        <w:t xml:space="preserve">1.1 </w:t>
      </w:r>
      <w:r w:rsidR="00321DF9">
        <w:rPr>
          <w:sz w:val="24"/>
        </w:rPr>
        <w:t>Background</w:t>
      </w:r>
      <w:bookmarkEnd w:id="5"/>
    </w:p>
    <w:p w14:paraId="6891C3AF" w14:textId="77777777" w:rsidR="00321DF9" w:rsidRDefault="00321DF9" w:rsidP="00354655">
      <w:pPr>
        <w:spacing w:after="0" w:line="240" w:lineRule="auto"/>
        <w:jc w:val="both"/>
      </w:pPr>
      <w:r>
        <w:t xml:space="preserve">The National Social Security Strategy (NSSS) of Bangladesh approved by the Cabinet of the Government of Bangladesh (GoB) in 2015 is a step forward towards a comprehensive life cycle-based approach to social protection of the poor, vulnerable, and otherwise marginalized men and women of all ages. It is evident that women of all ages and groups experience different types of vulnerabilities compared to their male counterparts and therefore, they need specific attention for social security to reduce gender inequality. This entails intensifying action towards reducing gender gap through social security programmes.  </w:t>
      </w:r>
    </w:p>
    <w:p w14:paraId="3B0D0264" w14:textId="77777777" w:rsidR="00321DF9" w:rsidRDefault="00321DF9" w:rsidP="00321DF9">
      <w:pPr>
        <w:spacing w:after="0" w:line="240" w:lineRule="auto"/>
        <w:ind w:left="25" w:right="5"/>
        <w:jc w:val="both"/>
        <w:rPr>
          <w:rFonts w:cstheme="minorHAnsi"/>
        </w:rPr>
      </w:pPr>
    </w:p>
    <w:p w14:paraId="7D218CCB" w14:textId="77777777" w:rsidR="00321DF9" w:rsidRPr="00EE6183" w:rsidRDefault="00321DF9" w:rsidP="00321DF9">
      <w:pPr>
        <w:spacing w:after="0" w:line="240" w:lineRule="auto"/>
        <w:ind w:left="25" w:right="5"/>
        <w:jc w:val="both"/>
        <w:rPr>
          <w:lang w:val="en-GB"/>
        </w:rPr>
      </w:pPr>
      <w:r w:rsidRPr="00EE6183">
        <w:t>The NSSS</w:t>
      </w:r>
      <w:r w:rsidRPr="00EE6183">
        <w:rPr>
          <w:lang w:val="en-GB"/>
        </w:rPr>
        <w:t xml:space="preserve"> recognized the gender disparity in Bangladesh measured by different indicators and the need for specific </w:t>
      </w:r>
      <w:r>
        <w:rPr>
          <w:lang w:val="en-GB"/>
        </w:rPr>
        <w:t>social security</w:t>
      </w:r>
      <w:r w:rsidRPr="00EE6183">
        <w:rPr>
          <w:lang w:val="en-GB"/>
        </w:rPr>
        <w:t xml:space="preserve"> programmes for girls and women. </w:t>
      </w:r>
      <w:r w:rsidRPr="00EE6183">
        <w:rPr>
          <w:bCs/>
          <w:lang w:val="en-GB"/>
        </w:rPr>
        <w:t xml:space="preserve">It </w:t>
      </w:r>
      <w:r w:rsidRPr="00EE6183">
        <w:rPr>
          <w:lang w:val="en-GB"/>
        </w:rPr>
        <w:t xml:space="preserve">includes a </w:t>
      </w:r>
      <w:r w:rsidRPr="00EE6183">
        <w:rPr>
          <w:bCs/>
          <w:iCs/>
          <w:lang w:val="en-GB"/>
        </w:rPr>
        <w:t xml:space="preserve">consolidated </w:t>
      </w:r>
      <w:bookmarkStart w:id="6" w:name="_Hlk496296013"/>
      <w:r w:rsidRPr="00EE6183">
        <w:rPr>
          <w:bCs/>
          <w:iCs/>
          <w:lang w:val="en-GB"/>
        </w:rPr>
        <w:t xml:space="preserve">Vulnerable Women’s Benefit </w:t>
      </w:r>
      <w:r w:rsidRPr="00EE6183">
        <w:rPr>
          <w:lang w:val="en-GB"/>
        </w:rPr>
        <w:t>(VWB</w:t>
      </w:r>
      <w:bookmarkEnd w:id="6"/>
      <w:r w:rsidRPr="00EE6183">
        <w:rPr>
          <w:lang w:val="en-GB"/>
        </w:rPr>
        <w:t>) programme</w:t>
      </w:r>
      <w:r w:rsidRPr="00EE6183">
        <w:rPr>
          <w:bCs/>
          <w:i/>
          <w:lang w:val="en-GB"/>
        </w:rPr>
        <w:t xml:space="preserve"> </w:t>
      </w:r>
      <w:r w:rsidRPr="00EE6183">
        <w:rPr>
          <w:lang w:val="en-GB"/>
        </w:rPr>
        <w:t xml:space="preserve">specifically address women’s needs, which will contribute towards reducing gender inequality. Several </w:t>
      </w:r>
      <w:r>
        <w:rPr>
          <w:lang w:val="en-GB"/>
        </w:rPr>
        <w:t>social security</w:t>
      </w:r>
      <w:r w:rsidRPr="00EE6183">
        <w:rPr>
          <w:lang w:val="en-GB"/>
        </w:rPr>
        <w:t xml:space="preserve"> programmes target women, cover various stages of life cycle and provide protection and prevention services, support human development, and economic benefits for them. </w:t>
      </w:r>
    </w:p>
    <w:p w14:paraId="0B23391E" w14:textId="77777777" w:rsidR="00321DF9" w:rsidRPr="00EE6183" w:rsidRDefault="00321DF9" w:rsidP="00321DF9">
      <w:pPr>
        <w:spacing w:after="0" w:line="240" w:lineRule="auto"/>
        <w:ind w:left="25" w:right="5"/>
        <w:jc w:val="both"/>
        <w:rPr>
          <w:lang w:val="en-GB"/>
        </w:rPr>
      </w:pPr>
    </w:p>
    <w:p w14:paraId="6152E0A1" w14:textId="77777777" w:rsidR="00321DF9" w:rsidRPr="00EE6183" w:rsidRDefault="00321DF9" w:rsidP="00321DF9">
      <w:pPr>
        <w:spacing w:after="0" w:line="240" w:lineRule="auto"/>
        <w:ind w:left="25" w:right="5"/>
        <w:jc w:val="both"/>
      </w:pPr>
      <w:r w:rsidRPr="00EE6183">
        <w:rPr>
          <w:lang w:val="en-GB"/>
        </w:rPr>
        <w:t xml:space="preserve">In the absence of a concrete guidance for gender inclusive </w:t>
      </w:r>
      <w:r>
        <w:rPr>
          <w:lang w:val="en-GB"/>
        </w:rPr>
        <w:t>social security</w:t>
      </w:r>
      <w:r w:rsidRPr="00EE6183">
        <w:rPr>
          <w:lang w:val="en-GB"/>
        </w:rPr>
        <w:t xml:space="preserve"> programming, the gain towards gender equality</w:t>
      </w:r>
      <w:r>
        <w:rPr>
          <w:lang w:val="en-GB"/>
        </w:rPr>
        <w:t xml:space="preserve"> </w:t>
      </w:r>
      <w:r w:rsidRPr="00EE6183">
        <w:rPr>
          <w:lang w:val="en-GB"/>
        </w:rPr>
        <w:t xml:space="preserve">from </w:t>
      </w:r>
      <w:r>
        <w:rPr>
          <w:lang w:val="en-GB"/>
        </w:rPr>
        <w:t>social security</w:t>
      </w:r>
      <w:r w:rsidRPr="00EE6183">
        <w:rPr>
          <w:lang w:val="en-GB"/>
        </w:rPr>
        <w:t xml:space="preserve"> programmes w</w:t>
      </w:r>
      <w:r>
        <w:rPr>
          <w:lang w:val="en-GB"/>
        </w:rPr>
        <w:t>ere</w:t>
      </w:r>
      <w:r w:rsidRPr="00EE6183">
        <w:rPr>
          <w:lang w:val="en-GB"/>
        </w:rPr>
        <w:t xml:space="preserve"> short of the possibilities. Therefore, a Gender Policy was developed </w:t>
      </w:r>
      <w:r>
        <w:rPr>
          <w:lang w:val="en-GB"/>
        </w:rPr>
        <w:t xml:space="preserve">and approved by the Central Management Committee (CMC) of National Social </w:t>
      </w:r>
      <w:r>
        <w:rPr>
          <w:lang w:val="en-GB"/>
        </w:rPr>
        <w:lastRenderedPageBreak/>
        <w:t xml:space="preserve">Security Programmes under the Chair of the Cabinet Secretary </w:t>
      </w:r>
      <w:r w:rsidRPr="00EE6183">
        <w:rPr>
          <w:lang w:val="en-GB"/>
        </w:rPr>
        <w:t xml:space="preserve">in 2018 within the framework of the NSSS to provide guidelines to address gender aspects in </w:t>
      </w:r>
      <w:r>
        <w:rPr>
          <w:lang w:val="en-GB"/>
        </w:rPr>
        <w:t>social security</w:t>
      </w:r>
      <w:r w:rsidRPr="00EE6183">
        <w:rPr>
          <w:lang w:val="en-GB"/>
        </w:rPr>
        <w:t xml:space="preserve"> programmes considering women’s vulnerability and various gendered social protection needs. </w:t>
      </w:r>
      <w:r w:rsidRPr="00EE6183">
        <w:t>This Strategy and Action Plan is a step forward in realization of the objectives of the NSSS towards reducing gender gap in development by operationalizing the gender policy.</w:t>
      </w:r>
    </w:p>
    <w:p w14:paraId="43806B30" w14:textId="77777777" w:rsidR="00321DF9" w:rsidRPr="00EE6183" w:rsidRDefault="00321DF9" w:rsidP="00321DF9">
      <w:pPr>
        <w:spacing w:after="0" w:line="240" w:lineRule="auto"/>
        <w:ind w:left="25" w:right="5"/>
        <w:jc w:val="both"/>
        <w:rPr>
          <w:lang w:val="en-GB"/>
        </w:rPr>
      </w:pPr>
    </w:p>
    <w:p w14:paraId="309CDD17" w14:textId="77777777" w:rsidR="00321DF9" w:rsidRPr="00EE6183" w:rsidRDefault="00321DF9" w:rsidP="00321DF9">
      <w:pPr>
        <w:pStyle w:val="Default"/>
        <w:jc w:val="both"/>
        <w:rPr>
          <w:rFonts w:ascii="Calibri" w:hAnsi="Calibri" w:cs="Calibri"/>
          <w:sz w:val="22"/>
          <w:szCs w:val="22"/>
          <w:lang w:val="en-GB"/>
        </w:rPr>
      </w:pPr>
      <w:r w:rsidRPr="00EE6183">
        <w:rPr>
          <w:rFonts w:ascii="Calibri" w:hAnsi="Calibri" w:cs="Calibri"/>
          <w:sz w:val="22"/>
          <w:szCs w:val="22"/>
        </w:rPr>
        <w:t>The NSSS is operationalized through 35 ministries and divisions</w:t>
      </w:r>
      <w:r>
        <w:rPr>
          <w:rFonts w:ascii="Calibri" w:hAnsi="Calibri" w:cs="Calibri"/>
          <w:sz w:val="22"/>
          <w:szCs w:val="22"/>
        </w:rPr>
        <w:t xml:space="preserve"> of GoB</w:t>
      </w:r>
      <w:r w:rsidRPr="00EE6183">
        <w:rPr>
          <w:rFonts w:ascii="Calibri" w:hAnsi="Calibri" w:cs="Calibri"/>
          <w:sz w:val="22"/>
          <w:szCs w:val="22"/>
        </w:rPr>
        <w:t>. They provide protection, prevention and promotional services along lifecycle risks of children including early childhood needs, working age people – including specific focus on youth, vulnerable women, the elderly, and persons with disabilities. Some ministries pl</w:t>
      </w:r>
      <w:r>
        <w:rPr>
          <w:rFonts w:ascii="Calibri" w:hAnsi="Calibri" w:cs="Calibri"/>
          <w:sz w:val="22"/>
          <w:szCs w:val="22"/>
        </w:rPr>
        <w:t>a</w:t>
      </w:r>
      <w:r w:rsidRPr="00EE6183">
        <w:rPr>
          <w:rFonts w:ascii="Calibri" w:hAnsi="Calibri" w:cs="Calibri"/>
          <w:sz w:val="22"/>
          <w:szCs w:val="22"/>
        </w:rPr>
        <w:t>y supportive role in monitoring, financing and coordinatin</w:t>
      </w:r>
      <w:r>
        <w:rPr>
          <w:rFonts w:ascii="Calibri" w:hAnsi="Calibri" w:cs="Calibri"/>
          <w:sz w:val="22"/>
          <w:szCs w:val="22"/>
        </w:rPr>
        <w:t>g</w:t>
      </w:r>
      <w:r w:rsidRPr="00EE6183">
        <w:rPr>
          <w:rFonts w:ascii="Calibri" w:hAnsi="Calibri" w:cs="Calibri"/>
          <w:sz w:val="22"/>
          <w:szCs w:val="22"/>
        </w:rPr>
        <w:t xml:space="preserve"> </w:t>
      </w:r>
      <w:r>
        <w:rPr>
          <w:rFonts w:ascii="Calibri" w:hAnsi="Calibri" w:cs="Calibri"/>
          <w:sz w:val="22"/>
          <w:szCs w:val="22"/>
        </w:rPr>
        <w:t>social security</w:t>
      </w:r>
      <w:r w:rsidRPr="00EE6183">
        <w:rPr>
          <w:rFonts w:ascii="Calibri" w:hAnsi="Calibri" w:cs="Calibri"/>
          <w:sz w:val="22"/>
          <w:szCs w:val="22"/>
        </w:rPr>
        <w:t xml:space="preserve"> programmes.  These </w:t>
      </w:r>
      <w:r w:rsidRPr="00EE6183">
        <w:rPr>
          <w:rFonts w:ascii="Calibri" w:hAnsi="Calibri" w:cs="Calibri"/>
          <w:sz w:val="22"/>
          <w:szCs w:val="22"/>
          <w:lang w:val="en-GB"/>
        </w:rPr>
        <w:t xml:space="preserve">ministries and divisions have developed their </w:t>
      </w:r>
      <w:r>
        <w:rPr>
          <w:rFonts w:ascii="Calibri" w:hAnsi="Calibri" w:cs="Calibri"/>
          <w:sz w:val="22"/>
          <w:szCs w:val="22"/>
          <w:lang w:val="en-GB"/>
        </w:rPr>
        <w:t xml:space="preserve">respective </w:t>
      </w:r>
      <w:r w:rsidRPr="00EE6183">
        <w:rPr>
          <w:rFonts w:ascii="Calibri" w:hAnsi="Calibri" w:cs="Calibri"/>
          <w:sz w:val="22"/>
          <w:szCs w:val="22"/>
          <w:lang w:val="en-GB"/>
        </w:rPr>
        <w:t>action plans to implement the NSSS</w:t>
      </w:r>
      <w:r>
        <w:rPr>
          <w:rFonts w:ascii="Calibri" w:hAnsi="Calibri" w:cs="Calibri"/>
          <w:sz w:val="22"/>
          <w:szCs w:val="22"/>
          <w:lang w:val="en-GB"/>
        </w:rPr>
        <w:t xml:space="preserve"> – a highly ambitious reform document to bring transformative change in citizens’ lives</w:t>
      </w:r>
      <w:r w:rsidRPr="00EE6183">
        <w:rPr>
          <w:rFonts w:ascii="Calibri" w:hAnsi="Calibri" w:cs="Calibri"/>
          <w:sz w:val="22"/>
          <w:szCs w:val="22"/>
          <w:lang w:val="en-GB"/>
        </w:rPr>
        <w:t xml:space="preserve">. In the absence of a framework for addressing gender inequality, these action plans need complementary strategies to address gender aspects in </w:t>
      </w:r>
      <w:r>
        <w:rPr>
          <w:rFonts w:ascii="Calibri" w:hAnsi="Calibri" w:cs="Calibri"/>
          <w:sz w:val="22"/>
          <w:szCs w:val="22"/>
          <w:lang w:val="en-GB"/>
        </w:rPr>
        <w:t>social security</w:t>
      </w:r>
      <w:r w:rsidRPr="00EE6183">
        <w:rPr>
          <w:rFonts w:ascii="Calibri" w:hAnsi="Calibri" w:cs="Calibri"/>
          <w:sz w:val="22"/>
          <w:szCs w:val="22"/>
          <w:lang w:val="en-GB"/>
        </w:rPr>
        <w:t xml:space="preserve"> programming. Hence this strategy and action plan are to support these 35 ministries</w:t>
      </w:r>
      <w:r>
        <w:rPr>
          <w:rFonts w:ascii="Calibri" w:hAnsi="Calibri" w:cs="Calibri"/>
          <w:sz w:val="22"/>
          <w:szCs w:val="22"/>
          <w:lang w:val="en-GB"/>
        </w:rPr>
        <w:t>/divisions</w:t>
      </w:r>
      <w:r w:rsidRPr="00EE6183">
        <w:rPr>
          <w:rFonts w:ascii="Calibri" w:hAnsi="Calibri" w:cs="Calibri"/>
          <w:sz w:val="22"/>
          <w:szCs w:val="22"/>
          <w:lang w:val="en-GB"/>
        </w:rPr>
        <w:t xml:space="preserve"> in designing and delivering </w:t>
      </w:r>
      <w:r>
        <w:rPr>
          <w:rFonts w:ascii="Calibri" w:hAnsi="Calibri" w:cs="Calibri"/>
          <w:sz w:val="22"/>
          <w:szCs w:val="22"/>
          <w:lang w:val="en-GB"/>
        </w:rPr>
        <w:t>social security</w:t>
      </w:r>
      <w:r w:rsidRPr="00EE6183">
        <w:rPr>
          <w:rFonts w:ascii="Calibri" w:hAnsi="Calibri" w:cs="Calibri"/>
          <w:sz w:val="22"/>
          <w:szCs w:val="22"/>
          <w:lang w:val="en-GB"/>
        </w:rPr>
        <w:t xml:space="preserve"> programme</w:t>
      </w:r>
      <w:r>
        <w:rPr>
          <w:rFonts w:ascii="Calibri" w:hAnsi="Calibri" w:cs="Calibri"/>
          <w:sz w:val="22"/>
          <w:szCs w:val="22"/>
          <w:lang w:val="en-GB"/>
        </w:rPr>
        <w:t>s</w:t>
      </w:r>
      <w:r w:rsidRPr="00EE6183">
        <w:rPr>
          <w:rFonts w:ascii="Calibri" w:hAnsi="Calibri" w:cs="Calibri"/>
          <w:sz w:val="22"/>
          <w:szCs w:val="22"/>
          <w:lang w:val="en-GB"/>
        </w:rPr>
        <w:t xml:space="preserve"> aiming at reducing gender gap and empowering women and girls. </w:t>
      </w:r>
    </w:p>
    <w:p w14:paraId="0CDA8E3B" w14:textId="77777777" w:rsidR="00321DF9" w:rsidRPr="00EE6183" w:rsidRDefault="00321DF9" w:rsidP="00321DF9">
      <w:pPr>
        <w:pStyle w:val="Default"/>
        <w:jc w:val="both"/>
        <w:rPr>
          <w:rFonts w:ascii="Calibri" w:hAnsi="Calibri" w:cs="Calibri"/>
          <w:sz w:val="22"/>
          <w:szCs w:val="22"/>
          <w:lang w:val="en-GB"/>
        </w:rPr>
      </w:pPr>
    </w:p>
    <w:p w14:paraId="378F1CDD" w14:textId="77777777" w:rsidR="00321DF9" w:rsidRPr="00EE6183" w:rsidRDefault="00321DF9" w:rsidP="00321DF9">
      <w:pPr>
        <w:pStyle w:val="Default"/>
        <w:jc w:val="both"/>
        <w:rPr>
          <w:rFonts w:ascii="Calibri" w:hAnsi="Calibri" w:cs="Calibri"/>
          <w:sz w:val="22"/>
          <w:szCs w:val="22"/>
        </w:rPr>
      </w:pPr>
      <w:r w:rsidRPr="00EE6183">
        <w:rPr>
          <w:rFonts w:ascii="Calibri" w:hAnsi="Calibri" w:cs="Calibri"/>
          <w:sz w:val="22"/>
          <w:szCs w:val="22"/>
          <w:lang w:val="en-GB"/>
        </w:rPr>
        <w:t xml:space="preserve">This Strategy provides a road map for prioritizing </w:t>
      </w:r>
      <w:r>
        <w:rPr>
          <w:rFonts w:ascii="Calibri" w:hAnsi="Calibri" w:cs="Calibri"/>
          <w:sz w:val="22"/>
          <w:szCs w:val="22"/>
          <w:lang w:val="en-GB"/>
        </w:rPr>
        <w:t>social security</w:t>
      </w:r>
      <w:r w:rsidRPr="00EE6183">
        <w:rPr>
          <w:rFonts w:ascii="Calibri" w:hAnsi="Calibri" w:cs="Calibri"/>
          <w:sz w:val="22"/>
          <w:szCs w:val="22"/>
          <w:lang w:val="en-GB"/>
        </w:rPr>
        <w:t xml:space="preserve"> programmes, mode of design and operation to ensure better </w:t>
      </w:r>
      <w:r>
        <w:rPr>
          <w:rFonts w:ascii="Calibri" w:hAnsi="Calibri" w:cs="Calibri"/>
          <w:sz w:val="22"/>
          <w:szCs w:val="22"/>
          <w:lang w:val="en-GB"/>
        </w:rPr>
        <w:t>gender equality</w:t>
      </w:r>
      <w:r w:rsidRPr="00EE6183">
        <w:rPr>
          <w:rFonts w:ascii="Calibri" w:hAnsi="Calibri" w:cs="Calibri"/>
          <w:sz w:val="22"/>
          <w:szCs w:val="22"/>
          <w:lang w:val="en-GB"/>
        </w:rPr>
        <w:t xml:space="preserve"> results. It provides for</w:t>
      </w:r>
      <w:r w:rsidRPr="00EE6183">
        <w:rPr>
          <w:rFonts w:ascii="Calibri" w:hAnsi="Calibri" w:cs="Calibri"/>
          <w:sz w:val="22"/>
          <w:szCs w:val="22"/>
        </w:rPr>
        <w:t xml:space="preserve"> progressive but substantive scaling up of the programmes that offer multidimensional opportunities to vulnerable women including support to build human, economic and social capital as well as </w:t>
      </w:r>
      <w:r>
        <w:rPr>
          <w:rFonts w:ascii="Calibri" w:hAnsi="Calibri" w:cs="Calibri"/>
          <w:sz w:val="22"/>
          <w:szCs w:val="22"/>
        </w:rPr>
        <w:t xml:space="preserve">enhance their </w:t>
      </w:r>
      <w:r w:rsidRPr="00EE6183">
        <w:rPr>
          <w:rFonts w:ascii="Calibri" w:hAnsi="Calibri" w:cs="Calibri"/>
          <w:sz w:val="22"/>
          <w:szCs w:val="22"/>
        </w:rPr>
        <w:t xml:space="preserve">voice and confidence. </w:t>
      </w:r>
    </w:p>
    <w:p w14:paraId="0853234E" w14:textId="77777777" w:rsidR="00321DF9" w:rsidRDefault="00321DF9" w:rsidP="00321DF9">
      <w:pPr>
        <w:pStyle w:val="Default"/>
        <w:jc w:val="both"/>
      </w:pPr>
    </w:p>
    <w:p w14:paraId="08D1D12E" w14:textId="77777777" w:rsidR="00AA223A" w:rsidRDefault="00AA223A" w:rsidP="00AA223A">
      <w:pPr>
        <w:pStyle w:val="Heading3"/>
        <w:jc w:val="both"/>
      </w:pPr>
      <w:bookmarkStart w:id="7" w:name="_Toc2535916"/>
      <w:bookmarkStart w:id="8" w:name="_Toc2535918"/>
      <w:bookmarkStart w:id="9" w:name="_Toc6761267"/>
      <w:r>
        <w:rPr>
          <w:rFonts w:cstheme="minorBidi"/>
          <w:szCs w:val="28"/>
          <w:lang w:bidi="bn-IN"/>
        </w:rPr>
        <w:t>1.2</w:t>
      </w:r>
      <w:r>
        <w:rPr>
          <w:rFonts w:cstheme="minorBidi"/>
          <w:szCs w:val="28"/>
          <w:lang w:bidi="bn-IN"/>
        </w:rPr>
        <w:tab/>
        <w:t>Gender</w:t>
      </w:r>
      <w:r w:rsidRPr="00A54039">
        <w:t xml:space="preserve"> in Social </w:t>
      </w:r>
      <w:r w:rsidRPr="00540B0E">
        <w:t>Security</w:t>
      </w:r>
      <w:bookmarkEnd w:id="7"/>
      <w:bookmarkEnd w:id="9"/>
    </w:p>
    <w:p w14:paraId="74528C60" w14:textId="77777777" w:rsidR="00AA223A" w:rsidRDefault="00AA223A" w:rsidP="00AA223A">
      <w:pPr>
        <w:spacing w:after="0" w:line="240" w:lineRule="auto"/>
        <w:ind w:left="25" w:right="5"/>
        <w:jc w:val="both"/>
      </w:pPr>
      <w:r>
        <w:t xml:space="preserve">A diagnostic study on social security programmes identified that besides gender-based discrimination and deprivation, women’s vulnerabilities and risks are different even if they live in the same situation. Social norms enforce subordination of women and girls leading to women’s low educational and economic accomplishment, weak bargaining capacity, discriminatory legal provisions, low participation in public sphere and polities and thus intensify the nature of disadvantages faced by women and girls. </w:t>
      </w:r>
    </w:p>
    <w:p w14:paraId="1DE047B2" w14:textId="77777777" w:rsidR="00AA223A" w:rsidRDefault="00AA223A" w:rsidP="00AA223A">
      <w:pPr>
        <w:spacing w:after="0" w:line="240" w:lineRule="auto"/>
        <w:ind w:left="-5"/>
        <w:jc w:val="both"/>
      </w:pPr>
    </w:p>
    <w:p w14:paraId="402B4537" w14:textId="77777777" w:rsidR="00AA223A" w:rsidRDefault="00AA223A" w:rsidP="00AA223A">
      <w:pPr>
        <w:spacing w:after="0" w:line="240" w:lineRule="auto"/>
        <w:ind w:left="-5"/>
        <w:jc w:val="both"/>
      </w:pPr>
      <w:r>
        <w:t xml:space="preserve">Gender roles and division of labour, seclusion, lack of mobility, early marriage girls and child pregnancy, gender-based violence, drudgery of unpaid household work, preference for sons, unequal legal rights and harmful social practices are factors behind continued subordination of women and girls. Vulnerability of working women, widows and separated, elderly, sex workers, transgender, dalits are different from other women of the society. Women need greater access to services for their own and families’ human development; access to resources for economic emancipation; protection from violence, crisis and shocks; and increased self-esteem, confidence and voice in decision making. Therefore, the Action Plans of different ministries need to be explicitly looking into the issue and incorporate specific actions that will contribute towards changing the social norms and facilitate gender equality within the mandates of the ministry/division. </w:t>
      </w:r>
    </w:p>
    <w:p w14:paraId="570B28BE" w14:textId="77777777" w:rsidR="00AA223A" w:rsidRDefault="00AA223A" w:rsidP="00AA223A">
      <w:pPr>
        <w:spacing w:after="0" w:line="240" w:lineRule="auto"/>
        <w:ind w:left="-5"/>
        <w:jc w:val="both"/>
      </w:pPr>
    </w:p>
    <w:p w14:paraId="0A9FEE15" w14:textId="77777777" w:rsidR="00321DF9" w:rsidRDefault="00321DF9" w:rsidP="00321DF9">
      <w:pPr>
        <w:pStyle w:val="Heading3"/>
        <w:jc w:val="both"/>
      </w:pPr>
      <w:bookmarkStart w:id="10" w:name="_Toc6761268"/>
      <w:r>
        <w:t xml:space="preserve">1.3  </w:t>
      </w:r>
      <w:r>
        <w:tab/>
        <w:t>Gender Strategy and Action Plan Formulation Process</w:t>
      </w:r>
      <w:bookmarkEnd w:id="8"/>
      <w:bookmarkEnd w:id="10"/>
    </w:p>
    <w:p w14:paraId="347D449E" w14:textId="2DC3017F" w:rsidR="00321DF9" w:rsidRDefault="00321DF9" w:rsidP="00321DF9">
      <w:pPr>
        <w:pStyle w:val="ListParagraph"/>
        <w:spacing w:after="0" w:line="240" w:lineRule="auto"/>
        <w:ind w:left="0"/>
        <w:rPr>
          <w:rFonts w:cstheme="minorHAnsi"/>
        </w:rPr>
      </w:pPr>
      <w:r w:rsidRPr="00E65306">
        <w:rPr>
          <w:rStyle w:val="field"/>
          <w:rFonts w:cstheme="minorHAnsi"/>
          <w:bCs/>
        </w:rPr>
        <w:t xml:space="preserve">The </w:t>
      </w:r>
      <w:r>
        <w:t xml:space="preserve">Gender Strategy and </w:t>
      </w:r>
      <w:r w:rsidRPr="00E65306">
        <w:rPr>
          <w:rStyle w:val="field"/>
          <w:rFonts w:cstheme="minorHAnsi"/>
          <w:bCs/>
        </w:rPr>
        <w:t xml:space="preserve">Action </w:t>
      </w:r>
      <w:r>
        <w:rPr>
          <w:rStyle w:val="field"/>
          <w:rFonts w:cstheme="minorHAnsi"/>
          <w:bCs/>
        </w:rPr>
        <w:t xml:space="preserve">Plan both are anchored within the NSSS and the </w:t>
      </w:r>
      <w:r w:rsidRPr="00E65306">
        <w:rPr>
          <w:rStyle w:val="field"/>
          <w:rFonts w:cstheme="minorHAnsi"/>
          <w:bCs/>
        </w:rPr>
        <w:t xml:space="preserve">Gender Policy for </w:t>
      </w:r>
      <w:r>
        <w:rPr>
          <w:rStyle w:val="field"/>
          <w:rFonts w:cstheme="minorHAnsi"/>
          <w:bCs/>
        </w:rPr>
        <w:t>NSSS</w:t>
      </w:r>
      <w:r w:rsidRPr="00E65306">
        <w:rPr>
          <w:rStyle w:val="field"/>
          <w:rFonts w:cstheme="minorHAnsi"/>
          <w:bCs/>
        </w:rPr>
        <w:t xml:space="preserve">. The </w:t>
      </w:r>
      <w:r>
        <w:rPr>
          <w:rStyle w:val="field"/>
          <w:rFonts w:cstheme="minorHAnsi"/>
          <w:bCs/>
        </w:rPr>
        <w:t>G</w:t>
      </w:r>
      <w:r w:rsidRPr="00E65306">
        <w:rPr>
          <w:rStyle w:val="field"/>
          <w:rFonts w:cstheme="minorHAnsi"/>
          <w:bCs/>
        </w:rPr>
        <w:t>ender</w:t>
      </w:r>
      <w:r>
        <w:rPr>
          <w:rStyle w:val="field"/>
          <w:rFonts w:cstheme="minorHAnsi"/>
          <w:bCs/>
        </w:rPr>
        <w:t xml:space="preserve"> Strategy and A</w:t>
      </w:r>
      <w:r w:rsidRPr="00E65306">
        <w:rPr>
          <w:rStyle w:val="field"/>
          <w:rFonts w:cstheme="minorHAnsi"/>
          <w:bCs/>
        </w:rPr>
        <w:t xml:space="preserve">ction </w:t>
      </w:r>
      <w:r>
        <w:rPr>
          <w:rStyle w:val="field"/>
          <w:rFonts w:cstheme="minorHAnsi"/>
          <w:bCs/>
        </w:rPr>
        <w:t>P</w:t>
      </w:r>
      <w:r w:rsidRPr="00E65306">
        <w:rPr>
          <w:rStyle w:val="field"/>
          <w:rFonts w:cstheme="minorHAnsi"/>
          <w:bCs/>
        </w:rPr>
        <w:t xml:space="preserve">lan </w:t>
      </w:r>
      <w:r>
        <w:rPr>
          <w:rStyle w:val="field"/>
          <w:rFonts w:cstheme="minorHAnsi"/>
          <w:bCs/>
        </w:rPr>
        <w:t xml:space="preserve">has been </w:t>
      </w:r>
      <w:r w:rsidRPr="00E65306">
        <w:rPr>
          <w:rStyle w:val="field"/>
          <w:rFonts w:cstheme="minorHAnsi"/>
          <w:bCs/>
        </w:rPr>
        <w:t xml:space="preserve">developed </w:t>
      </w:r>
      <w:r>
        <w:rPr>
          <w:rStyle w:val="field"/>
          <w:rFonts w:cstheme="minorHAnsi"/>
          <w:bCs/>
        </w:rPr>
        <w:t xml:space="preserve">considering the </w:t>
      </w:r>
      <w:r w:rsidRPr="00E65306">
        <w:rPr>
          <w:rStyle w:val="field"/>
          <w:rFonts w:cstheme="minorHAnsi"/>
          <w:bCs/>
        </w:rPr>
        <w:t>main functions of each ministry. S</w:t>
      </w:r>
      <w:r w:rsidRPr="00E65306">
        <w:rPr>
          <w:rFonts w:cstheme="minorHAnsi"/>
          <w:bCs/>
        </w:rPr>
        <w:t xml:space="preserve">ocial norms, policies and laws related to gender roles, particularly those related to social protection </w:t>
      </w:r>
      <w:r>
        <w:rPr>
          <w:rFonts w:cstheme="minorHAnsi"/>
          <w:bCs/>
        </w:rPr>
        <w:t xml:space="preserve">have also been </w:t>
      </w:r>
      <w:r w:rsidRPr="00E65306">
        <w:rPr>
          <w:rFonts w:cstheme="minorHAnsi"/>
          <w:bCs/>
        </w:rPr>
        <w:t>considered.</w:t>
      </w:r>
      <w:r>
        <w:rPr>
          <w:rFonts w:cstheme="minorHAnsi"/>
          <w:bCs/>
        </w:rPr>
        <w:t xml:space="preserve"> </w:t>
      </w:r>
      <w:r>
        <w:t xml:space="preserve">The priority challenges that need to be addressed over the medium-term to implement the NSSS have also been considered. This document also </w:t>
      </w:r>
      <w:r w:rsidR="00AA223A">
        <w:t xml:space="preserve">maintains </w:t>
      </w:r>
      <w:r>
        <w:t>consisten</w:t>
      </w:r>
      <w:r w:rsidR="00AA223A">
        <w:t>cy</w:t>
      </w:r>
      <w:r>
        <w:t xml:space="preserve"> with the National Action Plan for Women’s Development to implement the National Policy for Women </w:t>
      </w:r>
      <w:r>
        <w:lastRenderedPageBreak/>
        <w:t xml:space="preserve">Development 2011. The updating of </w:t>
      </w:r>
      <w:r w:rsidR="00AF7611">
        <w:t>the National</w:t>
      </w:r>
      <w:r>
        <w:t xml:space="preserve"> Action Plan for Women’s Development has been taking place at the same time and incorporated specific actions for social security, poverty reduction and human development. </w:t>
      </w:r>
      <w:r>
        <w:rPr>
          <w:rFonts w:cstheme="minorHAnsi"/>
          <w:bCs/>
        </w:rPr>
        <w:t>The process includes</w:t>
      </w:r>
      <w:r w:rsidRPr="00580E08">
        <w:rPr>
          <w:rFonts w:cstheme="minorHAnsi"/>
        </w:rPr>
        <w:t xml:space="preserve"> three phases following approval of the inception report: Preparation, Assessment and Finalization. The activities</w:t>
      </w:r>
      <w:r>
        <w:rPr>
          <w:rFonts w:cstheme="minorHAnsi"/>
        </w:rPr>
        <w:t xml:space="preserve"> of the three phases</w:t>
      </w:r>
      <w:r w:rsidRPr="00580E08">
        <w:rPr>
          <w:rFonts w:cstheme="minorHAnsi"/>
        </w:rPr>
        <w:t xml:space="preserve"> are indicated in the following figure.</w:t>
      </w:r>
    </w:p>
    <w:p w14:paraId="44BE2296" w14:textId="77777777" w:rsidR="00321DF9" w:rsidRDefault="00321DF9" w:rsidP="00321DF9">
      <w:pPr>
        <w:pStyle w:val="ListParagraph"/>
        <w:spacing w:after="0" w:line="240" w:lineRule="auto"/>
        <w:ind w:left="0"/>
        <w:rPr>
          <w:rFonts w:cstheme="minorHAnsi"/>
        </w:rPr>
      </w:pPr>
    </w:p>
    <w:p w14:paraId="4D41AF61" w14:textId="71032C51" w:rsidR="00321DF9" w:rsidRPr="00CF1345" w:rsidRDefault="00321DF9" w:rsidP="00321DF9">
      <w:pPr>
        <w:pStyle w:val="ListParagraph"/>
        <w:spacing w:after="0" w:line="240" w:lineRule="auto"/>
        <w:ind w:left="0"/>
        <w:rPr>
          <w:rFonts w:cstheme="minorHAnsi"/>
          <w:b/>
        </w:rPr>
      </w:pPr>
      <w:r w:rsidRPr="00CF1345">
        <w:rPr>
          <w:rFonts w:cstheme="minorHAnsi"/>
          <w:b/>
        </w:rPr>
        <w:t>Figure 1:</w:t>
      </w:r>
      <w:r>
        <w:rPr>
          <w:rFonts w:cstheme="minorHAnsi"/>
          <w:b/>
        </w:rPr>
        <w:t xml:space="preserve"> </w:t>
      </w:r>
      <w:r w:rsidR="00AF7611">
        <w:rPr>
          <w:rFonts w:cstheme="minorHAnsi"/>
        </w:rPr>
        <w:t xml:space="preserve">Gender </w:t>
      </w:r>
      <w:r w:rsidR="00AF7611" w:rsidRPr="00AF7611">
        <w:rPr>
          <w:rFonts w:cstheme="minorHAnsi"/>
        </w:rPr>
        <w:t>Strategy and</w:t>
      </w:r>
      <w:r w:rsidR="00AF7611">
        <w:rPr>
          <w:rFonts w:cstheme="minorHAnsi"/>
          <w:b/>
        </w:rPr>
        <w:t xml:space="preserve"> </w:t>
      </w:r>
      <w:r>
        <w:t>Action Plan Formulation Process</w:t>
      </w:r>
    </w:p>
    <w:p w14:paraId="6BF202BD" w14:textId="77777777" w:rsidR="00321DF9" w:rsidRDefault="00321DF9" w:rsidP="00321DF9">
      <w:pPr>
        <w:spacing w:after="0" w:line="240" w:lineRule="auto"/>
        <w:ind w:left="25" w:right="5"/>
        <w:jc w:val="both"/>
      </w:pPr>
      <w:r w:rsidRPr="00080D66">
        <w:rPr>
          <w:rFonts w:ascii="Arial" w:hAnsi="Arial" w:cs="Arial"/>
          <w:noProof/>
          <w:color w:val="1F497D"/>
          <w:lang w:bidi="ar-SA"/>
        </w:rPr>
        <w:drawing>
          <wp:inline distT="0" distB="0" distL="0" distR="0" wp14:anchorId="5FE2E967" wp14:editId="1F210E8E">
            <wp:extent cx="5495925" cy="1958340"/>
            <wp:effectExtent l="0" t="0" r="9525" b="381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E5FF915" w14:textId="77777777" w:rsidR="00321DF9" w:rsidRPr="004A419C" w:rsidRDefault="00321DF9" w:rsidP="00321DF9">
      <w:pPr>
        <w:pStyle w:val="Heading3"/>
        <w:jc w:val="both"/>
      </w:pPr>
      <w:bookmarkStart w:id="11" w:name="_Toc2535919"/>
      <w:bookmarkStart w:id="12" w:name="_Toc6761269"/>
      <w:r>
        <w:t xml:space="preserve">1.4 </w:t>
      </w:r>
      <w:r>
        <w:tab/>
      </w:r>
      <w:r w:rsidRPr="004A419C">
        <w:t>Pri</w:t>
      </w:r>
      <w:r>
        <w:t>ority Areas</w:t>
      </w:r>
      <w:bookmarkEnd w:id="11"/>
      <w:r>
        <w:t xml:space="preserve"> for Social Security</w:t>
      </w:r>
      <w:bookmarkEnd w:id="12"/>
      <w:r>
        <w:t xml:space="preserve"> </w:t>
      </w:r>
    </w:p>
    <w:p w14:paraId="02E36E2E" w14:textId="77777777" w:rsidR="00321DF9" w:rsidRDefault="00321DF9" w:rsidP="00321DF9">
      <w:pPr>
        <w:spacing w:after="0"/>
        <w:ind w:left="25" w:right="5"/>
        <w:jc w:val="both"/>
      </w:pPr>
      <w:r>
        <w:t>The diagnostic study</w:t>
      </w:r>
      <w:r w:rsidRPr="00D87F37">
        <w:t xml:space="preserve"> </w:t>
      </w:r>
      <w:r>
        <w:t>suggested that in addition to human and productive capital development for women, developing social capital and sense of self-respect for women by undertaking motivational and awareness building activities at the household and community level are critical. It is also critical to address individual’s needs at the appropriate phase of the life cycle. The Gender Policy identified eight different priority areas for social security required by all. In order to reduce the existing gender gap, social security programmes need to ensure them for women and girls. The priorities for lifecycle as identified were:</w:t>
      </w:r>
    </w:p>
    <w:p w14:paraId="6A067C20" w14:textId="77777777" w:rsidR="00321DF9" w:rsidRDefault="00321DF9" w:rsidP="00321DF9">
      <w:pPr>
        <w:spacing w:after="0"/>
        <w:ind w:left="25" w:right="5"/>
        <w:jc w:val="both"/>
      </w:pPr>
    </w:p>
    <w:p w14:paraId="15D4D848" w14:textId="77777777" w:rsidR="00321DF9" w:rsidRPr="001A471D" w:rsidRDefault="00321DF9" w:rsidP="00450105">
      <w:pPr>
        <w:numPr>
          <w:ilvl w:val="0"/>
          <w:numId w:val="6"/>
        </w:numPr>
        <w:spacing w:after="0" w:line="248" w:lineRule="auto"/>
        <w:ind w:right="5"/>
        <w:jc w:val="both"/>
        <w:rPr>
          <w:lang w:val="en-GB"/>
        </w:rPr>
      </w:pPr>
      <w:r>
        <w:rPr>
          <w:lang w:val="en-GB"/>
        </w:rPr>
        <w:t>F</w:t>
      </w:r>
      <w:r w:rsidRPr="001A471D">
        <w:rPr>
          <w:lang w:val="en-GB"/>
        </w:rPr>
        <w:t>ood security and nutrition</w:t>
      </w:r>
    </w:p>
    <w:p w14:paraId="217A07EB" w14:textId="77777777" w:rsidR="00321DF9" w:rsidRPr="001A471D" w:rsidRDefault="00321DF9" w:rsidP="00450105">
      <w:pPr>
        <w:numPr>
          <w:ilvl w:val="0"/>
          <w:numId w:val="6"/>
        </w:numPr>
        <w:spacing w:after="0" w:line="248" w:lineRule="auto"/>
        <w:ind w:right="5"/>
        <w:jc w:val="both"/>
        <w:rPr>
          <w:lang w:val="en-GB"/>
        </w:rPr>
      </w:pPr>
      <w:r w:rsidRPr="001A471D">
        <w:rPr>
          <w:lang w:val="en-GB"/>
        </w:rPr>
        <w:t>Human development support</w:t>
      </w:r>
    </w:p>
    <w:p w14:paraId="618E79F7" w14:textId="77777777" w:rsidR="00321DF9" w:rsidRPr="001A471D" w:rsidRDefault="00321DF9" w:rsidP="00450105">
      <w:pPr>
        <w:numPr>
          <w:ilvl w:val="0"/>
          <w:numId w:val="6"/>
        </w:numPr>
        <w:spacing w:after="0" w:line="248" w:lineRule="auto"/>
        <w:ind w:right="5"/>
        <w:jc w:val="both"/>
        <w:rPr>
          <w:lang w:val="en-GB"/>
        </w:rPr>
      </w:pPr>
      <w:r w:rsidRPr="001A471D">
        <w:rPr>
          <w:lang w:val="en-GB"/>
        </w:rPr>
        <w:t xml:space="preserve">Access to livelihoods activities, income and transfers </w:t>
      </w:r>
    </w:p>
    <w:p w14:paraId="31E9F064" w14:textId="77777777" w:rsidR="00321DF9" w:rsidRPr="001A471D" w:rsidRDefault="00321DF9" w:rsidP="00450105">
      <w:pPr>
        <w:numPr>
          <w:ilvl w:val="0"/>
          <w:numId w:val="6"/>
        </w:numPr>
        <w:spacing w:after="0" w:line="248" w:lineRule="auto"/>
        <w:ind w:right="5"/>
        <w:jc w:val="both"/>
        <w:rPr>
          <w:lang w:val="en-GB"/>
        </w:rPr>
      </w:pPr>
      <w:r>
        <w:rPr>
          <w:lang w:val="en-GB"/>
        </w:rPr>
        <w:t>Ac</w:t>
      </w:r>
      <w:r w:rsidRPr="001A471D">
        <w:rPr>
          <w:lang w:val="en-GB"/>
        </w:rPr>
        <w:t xml:space="preserve">tive labour market participation </w:t>
      </w:r>
    </w:p>
    <w:p w14:paraId="76B8093C" w14:textId="77777777" w:rsidR="00321DF9" w:rsidRPr="001A471D" w:rsidRDefault="00321DF9" w:rsidP="00450105">
      <w:pPr>
        <w:numPr>
          <w:ilvl w:val="0"/>
          <w:numId w:val="6"/>
        </w:numPr>
        <w:spacing w:after="0" w:line="248" w:lineRule="auto"/>
        <w:ind w:right="5"/>
        <w:jc w:val="both"/>
        <w:rPr>
          <w:lang w:val="en-GB"/>
        </w:rPr>
      </w:pPr>
      <w:r w:rsidRPr="001A471D">
        <w:rPr>
          <w:lang w:val="en-GB"/>
        </w:rPr>
        <w:t>Productive financial inclusion</w:t>
      </w:r>
    </w:p>
    <w:p w14:paraId="0D474BFE" w14:textId="77777777" w:rsidR="00321DF9" w:rsidRPr="001A471D" w:rsidRDefault="00321DF9" w:rsidP="00450105">
      <w:pPr>
        <w:numPr>
          <w:ilvl w:val="0"/>
          <w:numId w:val="6"/>
        </w:numPr>
        <w:spacing w:after="0" w:line="248" w:lineRule="auto"/>
        <w:ind w:right="5"/>
        <w:jc w:val="both"/>
        <w:rPr>
          <w:lang w:val="en-GB"/>
        </w:rPr>
      </w:pPr>
      <w:r>
        <w:rPr>
          <w:lang w:val="en-GB"/>
        </w:rPr>
        <w:t>S</w:t>
      </w:r>
      <w:r w:rsidRPr="001A471D">
        <w:rPr>
          <w:lang w:val="en-GB"/>
        </w:rPr>
        <w:t>ocial empowerment</w:t>
      </w:r>
    </w:p>
    <w:p w14:paraId="033B193B" w14:textId="77777777" w:rsidR="00321DF9" w:rsidRPr="001A471D" w:rsidRDefault="00321DF9" w:rsidP="00450105">
      <w:pPr>
        <w:numPr>
          <w:ilvl w:val="0"/>
          <w:numId w:val="6"/>
        </w:numPr>
        <w:spacing w:after="0" w:line="248" w:lineRule="auto"/>
        <w:ind w:right="5"/>
        <w:jc w:val="both"/>
        <w:rPr>
          <w:lang w:val="en-GB"/>
        </w:rPr>
      </w:pPr>
      <w:r w:rsidRPr="001A471D">
        <w:rPr>
          <w:lang w:val="en-GB"/>
        </w:rPr>
        <w:t>Reaching urban women</w:t>
      </w:r>
    </w:p>
    <w:p w14:paraId="0D43AAA1" w14:textId="77777777" w:rsidR="00321DF9" w:rsidRPr="001A471D" w:rsidRDefault="00321DF9" w:rsidP="00450105">
      <w:pPr>
        <w:numPr>
          <w:ilvl w:val="0"/>
          <w:numId w:val="6"/>
        </w:numPr>
        <w:spacing w:after="0" w:line="248" w:lineRule="auto"/>
        <w:ind w:right="5"/>
        <w:jc w:val="both"/>
        <w:rPr>
          <w:lang w:val="en-GB"/>
        </w:rPr>
      </w:pPr>
      <w:r w:rsidRPr="001A471D">
        <w:t>Expand</w:t>
      </w:r>
      <w:r>
        <w:t>ed</w:t>
      </w:r>
      <w:r w:rsidRPr="001A471D">
        <w:t xml:space="preserve"> coverage of social insurance system </w:t>
      </w:r>
    </w:p>
    <w:p w14:paraId="77F58CD2" w14:textId="77777777" w:rsidR="00321DF9" w:rsidRPr="001A471D" w:rsidRDefault="00321DF9" w:rsidP="00450105">
      <w:pPr>
        <w:numPr>
          <w:ilvl w:val="0"/>
          <w:numId w:val="6"/>
        </w:numPr>
        <w:spacing w:after="0" w:line="248" w:lineRule="auto"/>
        <w:ind w:right="5"/>
        <w:jc w:val="both"/>
        <w:rPr>
          <w:lang w:val="en-GB"/>
        </w:rPr>
      </w:pPr>
      <w:r w:rsidRPr="001A471D">
        <w:rPr>
          <w:lang w:val="en-GB"/>
        </w:rPr>
        <w:t>Emergency preparedness and resilience to shocks</w:t>
      </w:r>
    </w:p>
    <w:p w14:paraId="22285D2D" w14:textId="77777777" w:rsidR="00321DF9" w:rsidRDefault="00321DF9" w:rsidP="00321DF9">
      <w:pPr>
        <w:spacing w:after="0"/>
        <w:ind w:left="25" w:right="5"/>
        <w:jc w:val="both"/>
      </w:pPr>
    </w:p>
    <w:p w14:paraId="018B4C83" w14:textId="77777777" w:rsidR="00321DF9" w:rsidRDefault="00321DF9" w:rsidP="00321DF9">
      <w:pPr>
        <w:spacing w:after="0"/>
        <w:ind w:left="25" w:right="5"/>
        <w:jc w:val="both"/>
      </w:pPr>
      <w:r w:rsidRPr="00CF1345">
        <w:rPr>
          <w:b/>
        </w:rPr>
        <w:t xml:space="preserve">Priorities under </w:t>
      </w:r>
      <w:r>
        <w:rPr>
          <w:b/>
        </w:rPr>
        <w:t xml:space="preserve">the </w:t>
      </w:r>
      <w:r w:rsidRPr="00CF1345">
        <w:rPr>
          <w:b/>
        </w:rPr>
        <w:t>Gender Policy:</w:t>
      </w:r>
      <w:r>
        <w:t xml:space="preserve"> The Gender Policy takes these a step forward and identified areas of commitment based on a life-cycle approach according to the NSSS. As per policy, the key commitment areas of the Government are:</w:t>
      </w:r>
    </w:p>
    <w:p w14:paraId="5802E3CD" w14:textId="77777777" w:rsidR="00321DF9" w:rsidRDefault="00321DF9" w:rsidP="00321DF9">
      <w:pPr>
        <w:spacing w:after="0"/>
        <w:ind w:left="25" w:right="5"/>
        <w:jc w:val="both"/>
      </w:pPr>
    </w:p>
    <w:p w14:paraId="01EA21BE" w14:textId="09AF0E4E" w:rsidR="00321DF9" w:rsidRPr="006D30DD" w:rsidRDefault="00AF7611" w:rsidP="00321DF9">
      <w:pPr>
        <w:spacing w:after="0"/>
        <w:ind w:left="25" w:right="5"/>
        <w:jc w:val="both"/>
        <w:rPr>
          <w:lang w:val="en-GB"/>
        </w:rPr>
      </w:pPr>
      <w:r>
        <w:rPr>
          <w:bCs/>
          <w:lang w:val="en-GB"/>
        </w:rPr>
        <w:t xml:space="preserve">1. </w:t>
      </w:r>
      <w:r w:rsidR="00321DF9" w:rsidRPr="006D30DD">
        <w:rPr>
          <w:bCs/>
          <w:lang w:val="en-GB"/>
        </w:rPr>
        <w:t xml:space="preserve">Childhood support </w:t>
      </w:r>
    </w:p>
    <w:p w14:paraId="0E1D350B" w14:textId="75ADC641" w:rsidR="00321DF9" w:rsidRPr="006D30DD" w:rsidRDefault="00AF7611" w:rsidP="00321DF9">
      <w:pPr>
        <w:spacing w:after="0"/>
        <w:ind w:left="25" w:right="5"/>
        <w:jc w:val="both"/>
        <w:rPr>
          <w:lang w:val="en-GB"/>
        </w:rPr>
      </w:pPr>
      <w:r>
        <w:rPr>
          <w:bCs/>
          <w:lang w:val="en-GB"/>
        </w:rPr>
        <w:t xml:space="preserve">2. </w:t>
      </w:r>
      <w:r w:rsidR="00321DF9" w:rsidRPr="006D30DD">
        <w:rPr>
          <w:bCs/>
          <w:lang w:val="en-GB"/>
        </w:rPr>
        <w:t>Support for working age</w:t>
      </w:r>
      <w:r w:rsidR="00321DF9">
        <w:rPr>
          <w:bCs/>
          <w:lang w:val="en-GB"/>
        </w:rPr>
        <w:t xml:space="preserve"> women</w:t>
      </w:r>
      <w:r w:rsidR="00321DF9" w:rsidRPr="006D30DD">
        <w:t xml:space="preserve"> </w:t>
      </w:r>
    </w:p>
    <w:p w14:paraId="11889143" w14:textId="556A791E" w:rsidR="00321DF9" w:rsidRPr="006D30DD" w:rsidRDefault="00321DF9" w:rsidP="00321DF9">
      <w:pPr>
        <w:spacing w:after="0"/>
        <w:ind w:left="25" w:right="5"/>
        <w:jc w:val="both"/>
        <w:rPr>
          <w:lang w:val="en-GB"/>
        </w:rPr>
      </w:pPr>
      <w:r w:rsidRPr="006D30DD">
        <w:rPr>
          <w:bCs/>
        </w:rPr>
        <w:t xml:space="preserve">3. </w:t>
      </w:r>
      <w:r w:rsidRPr="006D30DD">
        <w:rPr>
          <w:bCs/>
          <w:lang w:val="en-GB"/>
        </w:rPr>
        <w:t>Child bearing and maternity</w:t>
      </w:r>
      <w:r w:rsidRPr="006D30DD">
        <w:rPr>
          <w:lang w:val="en-GB"/>
        </w:rPr>
        <w:t xml:space="preserve"> </w:t>
      </w:r>
    </w:p>
    <w:p w14:paraId="3F396C8A" w14:textId="59378C9E" w:rsidR="00321DF9" w:rsidRPr="006D30DD" w:rsidRDefault="00AF7611" w:rsidP="00321DF9">
      <w:pPr>
        <w:spacing w:after="0"/>
        <w:ind w:left="25" w:right="5"/>
        <w:jc w:val="both"/>
      </w:pPr>
      <w:r>
        <w:rPr>
          <w:bCs/>
        </w:rPr>
        <w:t xml:space="preserve">4. </w:t>
      </w:r>
      <w:r w:rsidR="00321DF9" w:rsidRPr="006D30DD">
        <w:rPr>
          <w:bCs/>
          <w:lang w:val="en-GB"/>
        </w:rPr>
        <w:t>Old age and elderly care</w:t>
      </w:r>
    </w:p>
    <w:p w14:paraId="1905C2A0" w14:textId="65CE334C" w:rsidR="00321DF9" w:rsidRPr="006D30DD" w:rsidRDefault="00AF7611" w:rsidP="00321DF9">
      <w:pPr>
        <w:spacing w:after="0"/>
        <w:ind w:left="25" w:right="5"/>
        <w:jc w:val="both"/>
        <w:rPr>
          <w:lang w:val="en-GB"/>
        </w:rPr>
      </w:pPr>
      <w:r>
        <w:rPr>
          <w:bCs/>
          <w:lang w:val="en-GB"/>
        </w:rPr>
        <w:t xml:space="preserve">5. </w:t>
      </w:r>
      <w:r w:rsidR="00321DF9" w:rsidRPr="006D30DD">
        <w:rPr>
          <w:bCs/>
          <w:lang w:val="en-GB"/>
        </w:rPr>
        <w:t>Affordable healthcare</w:t>
      </w:r>
      <w:r w:rsidR="00321DF9" w:rsidRPr="006D30DD">
        <w:t xml:space="preserve"> </w:t>
      </w:r>
    </w:p>
    <w:p w14:paraId="0D083B76" w14:textId="459829A7" w:rsidR="00321DF9" w:rsidRPr="006D30DD" w:rsidRDefault="00321DF9" w:rsidP="00321DF9">
      <w:pPr>
        <w:spacing w:after="0"/>
        <w:ind w:left="25" w:right="5"/>
        <w:jc w:val="both"/>
        <w:rPr>
          <w:lang w:val="en-GB"/>
        </w:rPr>
      </w:pPr>
      <w:r w:rsidRPr="006D30DD">
        <w:rPr>
          <w:bCs/>
        </w:rPr>
        <w:t>6.</w:t>
      </w:r>
      <w:r w:rsidR="00AF7611">
        <w:rPr>
          <w:bCs/>
          <w:lang w:val="en-GB"/>
        </w:rPr>
        <w:t xml:space="preserve"> </w:t>
      </w:r>
      <w:r w:rsidRPr="006D30DD">
        <w:rPr>
          <w:bCs/>
          <w:lang w:val="en-GB"/>
        </w:rPr>
        <w:t>Household care and changing social norms</w:t>
      </w:r>
      <w:r w:rsidRPr="006D30DD">
        <w:t xml:space="preserve"> </w:t>
      </w:r>
    </w:p>
    <w:p w14:paraId="0FDDCE59" w14:textId="77777777" w:rsidR="00321DF9" w:rsidRPr="006D30DD" w:rsidRDefault="00321DF9" w:rsidP="00321DF9">
      <w:pPr>
        <w:spacing w:after="0"/>
        <w:ind w:left="25" w:right="5"/>
        <w:jc w:val="both"/>
        <w:rPr>
          <w:bCs/>
          <w:lang w:val="en-GB"/>
        </w:rPr>
      </w:pPr>
      <w:r w:rsidRPr="006D30DD">
        <w:rPr>
          <w:bCs/>
          <w:lang w:val="en-GB"/>
        </w:rPr>
        <w:lastRenderedPageBreak/>
        <w:t>7.  Support for women with disability and social</w:t>
      </w:r>
      <w:r>
        <w:rPr>
          <w:bCs/>
          <w:lang w:val="en-GB"/>
        </w:rPr>
        <w:t>ly</w:t>
      </w:r>
      <w:r w:rsidRPr="006D30DD">
        <w:rPr>
          <w:bCs/>
          <w:lang w:val="en-GB"/>
        </w:rPr>
        <w:t xml:space="preserve"> excluded groups</w:t>
      </w:r>
    </w:p>
    <w:p w14:paraId="4B41F3D0" w14:textId="77777777" w:rsidR="00321DF9" w:rsidRPr="006D30DD" w:rsidRDefault="00321DF9" w:rsidP="00321DF9">
      <w:pPr>
        <w:spacing w:after="0"/>
        <w:ind w:left="25" w:right="5"/>
        <w:jc w:val="both"/>
        <w:rPr>
          <w:bCs/>
          <w:lang w:val="en-GB"/>
        </w:rPr>
      </w:pPr>
      <w:r w:rsidRPr="006D30DD">
        <w:rPr>
          <w:bCs/>
          <w:lang w:val="en-GB"/>
        </w:rPr>
        <w:t>8.  Resilience from climatic and other shocks and vulnerabilities</w:t>
      </w:r>
    </w:p>
    <w:p w14:paraId="3C335757" w14:textId="77777777" w:rsidR="00321DF9" w:rsidRDefault="00321DF9" w:rsidP="00321DF9">
      <w:pPr>
        <w:spacing w:after="0"/>
        <w:ind w:left="25" w:right="5"/>
        <w:jc w:val="both"/>
        <w:rPr>
          <w:lang w:val="en-GB"/>
        </w:rPr>
      </w:pPr>
    </w:p>
    <w:p w14:paraId="18AA8A36" w14:textId="77777777" w:rsidR="00321DF9" w:rsidRDefault="00321DF9" w:rsidP="00321DF9">
      <w:pPr>
        <w:spacing w:after="103"/>
        <w:ind w:left="25" w:right="5"/>
        <w:jc w:val="both"/>
      </w:pPr>
      <w:r w:rsidRPr="00CF1345">
        <w:rPr>
          <w:b/>
        </w:rPr>
        <w:t xml:space="preserve">Gender focused </w:t>
      </w:r>
      <w:r>
        <w:rPr>
          <w:b/>
        </w:rPr>
        <w:t>a</w:t>
      </w:r>
      <w:r w:rsidRPr="00CF1345">
        <w:rPr>
          <w:b/>
        </w:rPr>
        <w:t>ctions</w:t>
      </w:r>
      <w:r>
        <w:rPr>
          <w:b/>
        </w:rPr>
        <w:t xml:space="preserve"> under NSSS action plan</w:t>
      </w:r>
      <w:r w:rsidRPr="00CF1345">
        <w:rPr>
          <w:b/>
        </w:rPr>
        <w:t>:</w:t>
      </w:r>
      <w:r>
        <w:t xml:space="preserve"> The NSSS action plan identified a few areas for gender focused social security for children and women. They are:</w:t>
      </w:r>
    </w:p>
    <w:p w14:paraId="6184F8C8" w14:textId="77777777" w:rsidR="00321DF9" w:rsidRPr="00103592" w:rsidRDefault="00321DF9" w:rsidP="00321DF9">
      <w:pPr>
        <w:pStyle w:val="ListParagraph"/>
        <w:numPr>
          <w:ilvl w:val="0"/>
          <w:numId w:val="1"/>
        </w:numPr>
        <w:spacing w:after="0" w:line="236" w:lineRule="auto"/>
      </w:pPr>
      <w:r w:rsidRPr="00103592">
        <w:t>Introduce Child Benefit Programme (allowances to be disbursed to female parents preferentially</w:t>
      </w:r>
      <w:r>
        <w:t>)</w:t>
      </w:r>
      <w:r w:rsidRPr="00103592">
        <w:t xml:space="preserve"> </w:t>
      </w:r>
    </w:p>
    <w:p w14:paraId="4548EF37" w14:textId="77777777" w:rsidR="00321DF9" w:rsidRPr="00103592" w:rsidRDefault="00321DF9" w:rsidP="00321DF9">
      <w:pPr>
        <w:pStyle w:val="ListParagraph"/>
        <w:numPr>
          <w:ilvl w:val="0"/>
          <w:numId w:val="1"/>
        </w:numPr>
        <w:spacing w:after="0" w:line="259" w:lineRule="auto"/>
      </w:pPr>
      <w:r w:rsidRPr="00103592">
        <w:t>Introduce Vulnerable Women’s Benefit programme</w:t>
      </w:r>
    </w:p>
    <w:p w14:paraId="1A0DF3AA" w14:textId="77777777" w:rsidR="00321DF9" w:rsidRPr="00103592" w:rsidRDefault="00321DF9" w:rsidP="00321DF9">
      <w:pPr>
        <w:pStyle w:val="ListParagraph"/>
        <w:numPr>
          <w:ilvl w:val="0"/>
          <w:numId w:val="1"/>
        </w:numPr>
        <w:spacing w:after="0" w:line="259" w:lineRule="auto"/>
      </w:pPr>
      <w:r w:rsidRPr="00103592">
        <w:t>Workplace Childcare Services</w:t>
      </w:r>
    </w:p>
    <w:p w14:paraId="24497CB4" w14:textId="77777777" w:rsidR="00321DF9" w:rsidRPr="00103592" w:rsidRDefault="00321DF9" w:rsidP="00321DF9">
      <w:pPr>
        <w:pStyle w:val="ListParagraph"/>
        <w:numPr>
          <w:ilvl w:val="0"/>
          <w:numId w:val="1"/>
        </w:numPr>
        <w:spacing w:after="0" w:line="259" w:lineRule="auto"/>
      </w:pPr>
      <w:r w:rsidRPr="00103592">
        <w:t xml:space="preserve">Child Maintenance </w:t>
      </w:r>
    </w:p>
    <w:p w14:paraId="3241C4DB" w14:textId="77777777" w:rsidR="00321DF9" w:rsidRPr="00103592" w:rsidRDefault="00321DF9" w:rsidP="00321DF9">
      <w:pPr>
        <w:pStyle w:val="ListParagraph"/>
        <w:numPr>
          <w:ilvl w:val="0"/>
          <w:numId w:val="1"/>
        </w:numPr>
        <w:spacing w:after="0" w:line="259" w:lineRule="auto"/>
      </w:pPr>
      <w:r w:rsidRPr="00103592">
        <w:t>Maternal Health Care</w:t>
      </w:r>
    </w:p>
    <w:p w14:paraId="2029D9A1" w14:textId="77777777" w:rsidR="00321DF9" w:rsidRPr="00103592" w:rsidRDefault="00321DF9" w:rsidP="00321DF9">
      <w:pPr>
        <w:pStyle w:val="ListParagraph"/>
        <w:numPr>
          <w:ilvl w:val="0"/>
          <w:numId w:val="1"/>
        </w:numPr>
        <w:spacing w:after="0" w:line="259" w:lineRule="auto"/>
      </w:pPr>
      <w:r w:rsidRPr="00103592">
        <w:t>Maternity Insurance</w:t>
      </w:r>
      <w:r>
        <w:t xml:space="preserve"> within National Social Insurance System (NSIS)</w:t>
      </w:r>
    </w:p>
    <w:p w14:paraId="008EC7B0" w14:textId="77777777" w:rsidR="00321DF9" w:rsidRPr="00103592" w:rsidRDefault="00321DF9" w:rsidP="00321DF9">
      <w:pPr>
        <w:pStyle w:val="ListParagraph"/>
        <w:numPr>
          <w:ilvl w:val="0"/>
          <w:numId w:val="1"/>
        </w:numPr>
        <w:spacing w:after="0" w:line="259" w:lineRule="auto"/>
      </w:pPr>
      <w:r w:rsidRPr="00103592">
        <w:t>Scale up SWAPNO (Strengthening Women's Ability for Productive New Opportunities) Project</w:t>
      </w:r>
    </w:p>
    <w:p w14:paraId="008F6862" w14:textId="77777777" w:rsidR="00321DF9" w:rsidRDefault="00321DF9" w:rsidP="00321DF9">
      <w:pPr>
        <w:pStyle w:val="ListParagraph"/>
        <w:numPr>
          <w:ilvl w:val="0"/>
          <w:numId w:val="1"/>
        </w:numPr>
        <w:spacing w:after="0" w:line="259" w:lineRule="auto"/>
      </w:pPr>
      <w:r w:rsidRPr="00103592">
        <w:t xml:space="preserve">Scale up ‘One House - One Farm’ programme </w:t>
      </w:r>
      <w:r>
        <w:t>now called “My House - My Farm”</w:t>
      </w:r>
    </w:p>
    <w:p w14:paraId="18A428FC" w14:textId="77777777" w:rsidR="00321DF9" w:rsidRDefault="00321DF9" w:rsidP="00321DF9">
      <w:pPr>
        <w:pStyle w:val="ListParagraph"/>
        <w:numPr>
          <w:ilvl w:val="0"/>
          <w:numId w:val="1"/>
        </w:numPr>
        <w:spacing w:after="0" w:line="259" w:lineRule="auto"/>
        <w:rPr>
          <w:i/>
        </w:rPr>
      </w:pPr>
      <w:r w:rsidRPr="00103592">
        <w:t xml:space="preserve">Strengthen </w:t>
      </w:r>
      <w:r>
        <w:t>S</w:t>
      </w:r>
      <w:r w:rsidRPr="00103592">
        <w:t xml:space="preserve">ocial </w:t>
      </w:r>
      <w:r>
        <w:t>A</w:t>
      </w:r>
      <w:r w:rsidRPr="00103592">
        <w:t xml:space="preserve">llowance (financial support/ assistance/ benefits) for the migrant workers and their family members </w:t>
      </w:r>
      <w:r w:rsidRPr="00103592">
        <w:rPr>
          <w:i/>
        </w:rPr>
        <w:t>(particularly women)</w:t>
      </w:r>
    </w:p>
    <w:p w14:paraId="6CC4FF0E" w14:textId="77777777" w:rsidR="00321DF9" w:rsidRDefault="00321DF9" w:rsidP="00321DF9">
      <w:pPr>
        <w:rPr>
          <w:rFonts w:ascii="Calibri" w:eastAsia="Calibri" w:hAnsi="Calibri" w:cs="Calibri"/>
          <w:i/>
          <w:color w:val="000000"/>
          <w:szCs w:val="22"/>
          <w:lang w:bidi="ar-SA"/>
        </w:rPr>
      </w:pPr>
      <w:r>
        <w:rPr>
          <w:i/>
        </w:rPr>
        <w:br w:type="page"/>
      </w:r>
    </w:p>
    <w:p w14:paraId="5C79B3C8" w14:textId="77777777" w:rsidR="00321DF9" w:rsidRPr="00103592" w:rsidRDefault="00321DF9" w:rsidP="00321DF9">
      <w:pPr>
        <w:pStyle w:val="ListParagraph"/>
        <w:spacing w:after="0"/>
      </w:pPr>
    </w:p>
    <w:p w14:paraId="43F2F345" w14:textId="77777777" w:rsidR="00321DF9" w:rsidRDefault="00321DF9" w:rsidP="00450105">
      <w:pPr>
        <w:pStyle w:val="Heading2"/>
        <w:numPr>
          <w:ilvl w:val="0"/>
          <w:numId w:val="2"/>
        </w:numPr>
      </w:pPr>
      <w:bookmarkStart w:id="13" w:name="_Toc2535927"/>
      <w:bookmarkStart w:id="14" w:name="_Toc6761270"/>
      <w:r>
        <w:t>The Gender Strategy</w:t>
      </w:r>
      <w:bookmarkEnd w:id="14"/>
      <w:r>
        <w:t xml:space="preserve"> </w:t>
      </w:r>
      <w:bookmarkEnd w:id="13"/>
    </w:p>
    <w:p w14:paraId="5A6B8252" w14:textId="77777777" w:rsidR="00321DF9" w:rsidRDefault="00321DF9" w:rsidP="00354655">
      <w:r>
        <w:t xml:space="preserve"> </w:t>
      </w:r>
    </w:p>
    <w:p w14:paraId="69735EF9" w14:textId="77777777" w:rsidR="00321DF9" w:rsidRDefault="00321DF9" w:rsidP="00321DF9">
      <w:pPr>
        <w:spacing w:after="0" w:line="240" w:lineRule="auto"/>
        <w:ind w:left="25" w:right="5"/>
        <w:jc w:val="both"/>
      </w:pPr>
      <w:r>
        <w:t xml:space="preserve">The Gender Strategy is a framework that supports and complements the implementation of the NSSS and the Gender Policy to promote gender equality and women’s empowerment for the period of 2019-2025. The strategy has been synchronized with other strategic priorities of the country, like employment, development of human resources, food security, maternity and such other. It incorporates ways for application of the priorities from these documents as integral part of the gender action plans of different ministries. The NSSS Action Plan developed by different ministries provide lists of major actions to be taken by different ministries. This Gender Strategy and Action Plan builds upon those major actions and outlines actions focusing on expanding and spelling out activities of different ministries/divisions to promote gender equality through their social security programmes. </w:t>
      </w:r>
    </w:p>
    <w:p w14:paraId="0A0F78D6" w14:textId="77777777" w:rsidR="00321DF9" w:rsidRDefault="00321DF9" w:rsidP="00321DF9">
      <w:pPr>
        <w:jc w:val="both"/>
      </w:pPr>
    </w:p>
    <w:p w14:paraId="0E9B5F52" w14:textId="4A76341C" w:rsidR="00321DF9" w:rsidRDefault="00B97886" w:rsidP="00321DF9">
      <w:pPr>
        <w:pStyle w:val="Heading3"/>
        <w:jc w:val="both"/>
      </w:pPr>
      <w:bookmarkStart w:id="15" w:name="_Toc6761271"/>
      <w:r>
        <w:t xml:space="preserve">2.1 </w:t>
      </w:r>
      <w:r>
        <w:tab/>
      </w:r>
      <w:r w:rsidR="00321DF9">
        <w:t>Approach</w:t>
      </w:r>
      <w:bookmarkEnd w:id="15"/>
    </w:p>
    <w:p w14:paraId="79A47B64" w14:textId="72C81D1A" w:rsidR="00321DF9" w:rsidRDefault="00321DF9" w:rsidP="00321DF9">
      <w:pPr>
        <w:jc w:val="both"/>
      </w:pPr>
      <w:r w:rsidRPr="00294718">
        <w:t xml:space="preserve">The </w:t>
      </w:r>
      <w:r>
        <w:t xml:space="preserve">gender diagnostic </w:t>
      </w:r>
      <w:r w:rsidRPr="00294718">
        <w:t xml:space="preserve">study </w:t>
      </w:r>
      <w:r>
        <w:t xml:space="preserve">like other international studies </w:t>
      </w:r>
      <w:r w:rsidRPr="00294718">
        <w:t>suggests that in addition to human capital and productive capital development for women,</w:t>
      </w:r>
      <w:r>
        <w:t xml:space="preserve"> developing</w:t>
      </w:r>
      <w:r w:rsidRPr="00294718">
        <w:t xml:space="preserve"> social capital and sense of self-respect </w:t>
      </w:r>
      <w:r>
        <w:t>is important for women’s empowerment</w:t>
      </w:r>
      <w:r w:rsidRPr="00294718">
        <w:t>.</w:t>
      </w:r>
      <w:r>
        <w:t xml:space="preserve"> Transformative social security </w:t>
      </w:r>
      <w:r w:rsidR="00C207CC">
        <w:t>programmes</w:t>
      </w:r>
      <w:r>
        <w:t xml:space="preserve"> include support starting from the basic needs to developing voice, self-respect, decision making ability and capacity to overcome risks and vulnerabilities including violence. </w:t>
      </w:r>
      <w:r w:rsidRPr="00294718">
        <w:t>Towards th</w:t>
      </w:r>
      <w:r>
        <w:t>is</w:t>
      </w:r>
      <w:r w:rsidRPr="00294718">
        <w:t xml:space="preserve"> end</w:t>
      </w:r>
      <w:r>
        <w:t>,</w:t>
      </w:r>
      <w:r w:rsidRPr="00294718">
        <w:t xml:space="preserve"> motivational activities and awareness building at the household and community level </w:t>
      </w:r>
      <w:r>
        <w:t>are essential. Support of c</w:t>
      </w:r>
      <w:r w:rsidRPr="00294718">
        <w:t>ongenial legal</w:t>
      </w:r>
      <w:r>
        <w:t xml:space="preserve"> and policy</w:t>
      </w:r>
      <w:r w:rsidRPr="00294718">
        <w:t xml:space="preserve"> framework</w:t>
      </w:r>
      <w:r>
        <w:t xml:space="preserve"> is also necessary. This has been</w:t>
      </w:r>
      <w:r w:rsidRPr="00294718">
        <w:t xml:space="preserve"> explained </w:t>
      </w:r>
      <w:r>
        <w:t xml:space="preserve">in the figure </w:t>
      </w:r>
      <w:r w:rsidRPr="00294718">
        <w:t xml:space="preserve">below.  </w:t>
      </w:r>
    </w:p>
    <w:p w14:paraId="361EAAC8" w14:textId="77777777" w:rsidR="00321DF9" w:rsidRDefault="00321DF9" w:rsidP="00321DF9">
      <w:pPr>
        <w:jc w:val="both"/>
        <w:rPr>
          <w:b/>
        </w:rPr>
      </w:pPr>
      <w:r w:rsidRPr="00CF1345">
        <w:rPr>
          <w:b/>
        </w:rPr>
        <w:t>Figure 2</w:t>
      </w:r>
      <w:r>
        <w:rPr>
          <w:b/>
        </w:rPr>
        <w:t xml:space="preserve">:  Support for Transformative Social Security </w:t>
      </w:r>
    </w:p>
    <w:p w14:paraId="518A9372" w14:textId="77777777" w:rsidR="00321DF9" w:rsidRPr="00CF1345" w:rsidRDefault="00321DF9" w:rsidP="00321DF9">
      <w:pPr>
        <w:jc w:val="both"/>
        <w:rPr>
          <w:b/>
        </w:rPr>
      </w:pPr>
    </w:p>
    <w:tbl>
      <w:tblPr>
        <w:tblStyle w:val="TableGrid"/>
        <w:tblpPr w:leftFromText="180" w:rightFromText="180" w:vertAnchor="text" w:horzAnchor="margin" w:tblpXSpec="right" w:tblpY="400"/>
        <w:tblW w:w="0" w:type="auto"/>
        <w:tblLook w:val="04A0" w:firstRow="1" w:lastRow="0" w:firstColumn="1" w:lastColumn="0" w:noHBand="0" w:noVBand="1"/>
      </w:tblPr>
      <w:tblGrid>
        <w:gridCol w:w="1890"/>
      </w:tblGrid>
      <w:tr w:rsidR="00321DF9" w14:paraId="692C1D1E" w14:textId="77777777" w:rsidTr="00321DF9">
        <w:trPr>
          <w:trHeight w:val="1517"/>
        </w:trPr>
        <w:tc>
          <w:tcPr>
            <w:tcW w:w="1890" w:type="dxa"/>
          </w:tcPr>
          <w:p w14:paraId="4C475F9E" w14:textId="77777777" w:rsidR="00321DF9" w:rsidRDefault="00321DF9" w:rsidP="00321DF9">
            <w:pPr>
              <w:jc w:val="both"/>
            </w:pPr>
            <w:r>
              <w:t>Supportive Policies and Laws</w:t>
            </w:r>
          </w:p>
        </w:tc>
      </w:tr>
      <w:tr w:rsidR="00321DF9" w14:paraId="4ECADC37" w14:textId="77777777" w:rsidTr="00321DF9">
        <w:trPr>
          <w:trHeight w:val="1247"/>
        </w:trPr>
        <w:tc>
          <w:tcPr>
            <w:tcW w:w="1890" w:type="dxa"/>
          </w:tcPr>
          <w:p w14:paraId="5C65F73E" w14:textId="77777777" w:rsidR="00321DF9" w:rsidRDefault="00321DF9" w:rsidP="00321DF9">
            <w:pPr>
              <w:jc w:val="both"/>
            </w:pPr>
            <w:r>
              <w:t>Social Security Programmes and Measures</w:t>
            </w:r>
          </w:p>
        </w:tc>
      </w:tr>
      <w:tr w:rsidR="00321DF9" w14:paraId="59DB367C" w14:textId="77777777" w:rsidTr="00321DF9">
        <w:trPr>
          <w:trHeight w:val="1419"/>
        </w:trPr>
        <w:tc>
          <w:tcPr>
            <w:tcW w:w="1890" w:type="dxa"/>
          </w:tcPr>
          <w:p w14:paraId="576F09E3" w14:textId="77777777" w:rsidR="00321DF9" w:rsidRDefault="00321DF9" w:rsidP="00321DF9">
            <w:pPr>
              <w:jc w:val="both"/>
            </w:pPr>
            <w:r>
              <w:t>Household and Community Awareness</w:t>
            </w:r>
          </w:p>
        </w:tc>
      </w:tr>
    </w:tbl>
    <w:p w14:paraId="49C617E6" w14:textId="77777777" w:rsidR="00321DF9" w:rsidRDefault="00321DF9" w:rsidP="00321DF9">
      <w:pPr>
        <w:jc w:val="both"/>
      </w:pPr>
      <w:r>
        <w:rPr>
          <w:noProof/>
          <w:lang w:bidi="ar-SA"/>
        </w:rPr>
        <mc:AlternateContent>
          <mc:Choice Requires="wps">
            <w:drawing>
              <wp:anchor distT="0" distB="0" distL="114300" distR="114300" simplePos="0" relativeHeight="251659264" behindDoc="0" locked="0" layoutInCell="1" allowOverlap="1" wp14:anchorId="523813E8" wp14:editId="4C609F92">
                <wp:simplePos x="0" y="0"/>
                <wp:positionH relativeFrom="column">
                  <wp:posOffset>3676650</wp:posOffset>
                </wp:positionH>
                <wp:positionV relativeFrom="paragraph">
                  <wp:posOffset>1179195</wp:posOffset>
                </wp:positionV>
                <wp:extent cx="1028700" cy="714375"/>
                <wp:effectExtent l="19050" t="19050" r="19050" b="47625"/>
                <wp:wrapNone/>
                <wp:docPr id="3" name="Arrow: Left 3"/>
                <wp:cNvGraphicFramePr/>
                <a:graphic xmlns:a="http://schemas.openxmlformats.org/drawingml/2006/main">
                  <a:graphicData uri="http://schemas.microsoft.com/office/word/2010/wordprocessingShape">
                    <wps:wsp>
                      <wps:cNvSpPr/>
                      <wps:spPr>
                        <a:xfrm>
                          <a:off x="0" y="0"/>
                          <a:ext cx="1028700" cy="7143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7CC7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289.5pt;margin-top:92.8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" adj="7500" fillcolor="#5b9bd5 [3204]" strokecolor="#1f4d78 [1604]" strokeweight="1pt"/>
            </w:pict>
          </mc:Fallback>
        </mc:AlternateContent>
      </w:r>
      <w:r>
        <w:rPr>
          <w:noProof/>
          <w:lang w:bidi="ar-SA"/>
        </w:rPr>
        <w:drawing>
          <wp:inline distT="0" distB="0" distL="0" distR="0" wp14:anchorId="31D67A48" wp14:editId="0C1DF89F">
            <wp:extent cx="3924300" cy="3133090"/>
            <wp:effectExtent l="0" t="19050" r="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F8FBF20" w14:textId="77777777" w:rsidR="00321DF9" w:rsidRDefault="00321DF9" w:rsidP="00321DF9">
      <w:pPr>
        <w:jc w:val="both"/>
      </w:pPr>
    </w:p>
    <w:p w14:paraId="58A41008" w14:textId="70B4F4B9" w:rsidR="00321DF9" w:rsidRDefault="00321DF9" w:rsidP="00321DF9">
      <w:pPr>
        <w:spacing w:after="103"/>
        <w:ind w:left="25" w:right="5"/>
        <w:jc w:val="both"/>
      </w:pPr>
      <w:r>
        <w:lastRenderedPageBreak/>
        <w:t xml:space="preserve">It is more beneficial for the society and individuals to address the origins of gender discrimination and facilitate women’s empowerment as an outcome of social security programmes through multi-dimensional initiatives. Ministries have often referred to the social security programmes as programme for gender equality while reporting on gender budget. One has to understand the difference between programmes for women’s advancement and protection. Transformative or empowering </w:t>
      </w:r>
      <w:r w:rsidR="00C207CC">
        <w:t>programmes</w:t>
      </w:r>
      <w:r>
        <w:t xml:space="preserve"> require design elements and actions that support empowerment and promote gender equality. </w:t>
      </w:r>
    </w:p>
    <w:p w14:paraId="2907E1D8" w14:textId="77777777" w:rsidR="00321DF9" w:rsidRDefault="00321DF9" w:rsidP="00321DF9">
      <w:pPr>
        <w:spacing w:after="0" w:line="236" w:lineRule="auto"/>
        <w:ind w:hanging="4257"/>
        <w:jc w:val="both"/>
      </w:pPr>
    </w:p>
    <w:p w14:paraId="2E6FD444" w14:textId="77777777" w:rsidR="00321DF9" w:rsidRDefault="00321DF9" w:rsidP="00321DF9">
      <w:pPr>
        <w:pStyle w:val="Heading3"/>
        <w:jc w:val="both"/>
      </w:pPr>
      <w:bookmarkStart w:id="16" w:name="_Toc6761272"/>
      <w:r>
        <w:t xml:space="preserve">2.1 </w:t>
      </w:r>
      <w:r>
        <w:tab/>
        <w:t>Areas of Social Security Support</w:t>
      </w:r>
      <w:bookmarkEnd w:id="16"/>
      <w:r>
        <w:t xml:space="preserve"> </w:t>
      </w:r>
    </w:p>
    <w:p w14:paraId="132F0268" w14:textId="77777777" w:rsidR="00321DF9" w:rsidRPr="00E02AC0" w:rsidRDefault="00321DF9" w:rsidP="00321DF9">
      <w:pPr>
        <w:jc w:val="both"/>
      </w:pPr>
      <w:r>
        <w:t>The Strategy supports covering the key phases of life as in the NSSS in order to be not only protective but also gradually make them transformative.  It also follows the priority support areas of the Gender Policy. They include life-cycle stages and some specific areas for focus.</w:t>
      </w:r>
    </w:p>
    <w:p w14:paraId="0D7C111F" w14:textId="77777777" w:rsidR="00321DF9" w:rsidRPr="00B100B9" w:rsidRDefault="00321DF9" w:rsidP="00B320FA">
      <w:pPr>
        <w:pStyle w:val="ListParagraph"/>
        <w:numPr>
          <w:ilvl w:val="0"/>
          <w:numId w:val="39"/>
        </w:numPr>
        <w:spacing w:after="120" w:line="240" w:lineRule="auto"/>
        <w:rPr>
          <w:lang w:val="en-GB"/>
        </w:rPr>
      </w:pPr>
      <w:bookmarkStart w:id="17" w:name="_Toc524854227"/>
      <w:r w:rsidRPr="00B100B9">
        <w:rPr>
          <w:b/>
          <w:lang w:val="en-GB"/>
        </w:rPr>
        <w:t>Childhood support</w:t>
      </w:r>
      <w:bookmarkEnd w:id="17"/>
      <w:r w:rsidRPr="00B100B9">
        <w:rPr>
          <w:b/>
          <w:lang w:val="en-GB"/>
        </w:rPr>
        <w:t>:</w:t>
      </w:r>
      <w:r w:rsidRPr="00B100B9">
        <w:rPr>
          <w:lang w:val="en-GB"/>
        </w:rPr>
        <w:t xml:space="preserve"> To provide all children, boys and girls </w:t>
      </w:r>
      <w:r w:rsidRPr="00B100B9">
        <w:rPr>
          <w:rFonts w:cstheme="minorHAnsi"/>
          <w:lang w:val="en-GB"/>
        </w:rPr>
        <w:t xml:space="preserve">from all backgrounds </w:t>
      </w:r>
      <w:r w:rsidRPr="007F4823">
        <w:rPr>
          <w:lang w:val="en-GB"/>
        </w:rPr>
        <w:t>the opportunity to grow as a complete human being with educatio</w:t>
      </w:r>
      <w:r w:rsidRPr="004E30CC">
        <w:rPr>
          <w:lang w:val="en-GB"/>
        </w:rPr>
        <w:t xml:space="preserve">n, health, skills, knowledge and preparation for adulthood.  </w:t>
      </w:r>
    </w:p>
    <w:p w14:paraId="6BA994B9" w14:textId="77777777" w:rsidR="00321DF9" w:rsidRPr="00B100B9" w:rsidRDefault="00321DF9" w:rsidP="00B320FA">
      <w:pPr>
        <w:pStyle w:val="ListParagraph"/>
        <w:numPr>
          <w:ilvl w:val="0"/>
          <w:numId w:val="39"/>
        </w:numPr>
        <w:spacing w:after="120" w:line="240" w:lineRule="auto"/>
        <w:rPr>
          <w:lang w:val="en-GB"/>
        </w:rPr>
      </w:pPr>
      <w:bookmarkStart w:id="18" w:name="_Toc524854228"/>
      <w:r w:rsidRPr="00B100B9">
        <w:rPr>
          <w:b/>
          <w:lang w:val="en-GB"/>
        </w:rPr>
        <w:t>Support for working age</w:t>
      </w:r>
      <w:bookmarkEnd w:id="18"/>
      <w:r w:rsidRPr="00B100B9">
        <w:rPr>
          <w:b/>
          <w:lang w:val="en-GB"/>
        </w:rPr>
        <w:t>:</w:t>
      </w:r>
      <w:r w:rsidRPr="00B100B9">
        <w:rPr>
          <w:lang w:val="en-GB"/>
        </w:rPr>
        <w:t xml:space="preserve">  To enable all working age women accessing the labour market with opportunity for decent work, income and a congenial work environment. </w:t>
      </w:r>
      <w:bookmarkStart w:id="19" w:name="_Toc524854229"/>
    </w:p>
    <w:p w14:paraId="63BB5B77" w14:textId="77777777" w:rsidR="00321DF9" w:rsidRDefault="00321DF9" w:rsidP="00B320FA">
      <w:pPr>
        <w:pStyle w:val="ListParagraph"/>
        <w:numPr>
          <w:ilvl w:val="0"/>
          <w:numId w:val="39"/>
        </w:numPr>
        <w:spacing w:after="120" w:line="240" w:lineRule="auto"/>
        <w:rPr>
          <w:b/>
          <w:lang w:val="en-GB"/>
        </w:rPr>
      </w:pPr>
      <w:r w:rsidRPr="004E30CC">
        <w:rPr>
          <w:b/>
          <w:lang w:val="en-GB"/>
        </w:rPr>
        <w:t>Child bearing and maternity</w:t>
      </w:r>
      <w:bookmarkEnd w:id="19"/>
      <w:r w:rsidRPr="004E30CC">
        <w:rPr>
          <w:b/>
          <w:lang w:val="en-GB"/>
        </w:rPr>
        <w:t>:</w:t>
      </w:r>
      <w:r w:rsidRPr="004E30CC">
        <w:rPr>
          <w:lang w:val="en-GB"/>
        </w:rPr>
        <w:t xml:space="preserve"> To support women in this important phase of their life to remain healthy and safe and for delivery and development of healthy future generation. </w:t>
      </w:r>
      <w:bookmarkStart w:id="20" w:name="_Toc524854230"/>
    </w:p>
    <w:p w14:paraId="25B0D18E" w14:textId="77777777" w:rsidR="00321DF9" w:rsidRPr="008E1947" w:rsidRDefault="00321DF9" w:rsidP="00B320FA">
      <w:pPr>
        <w:pStyle w:val="ListParagraph"/>
        <w:numPr>
          <w:ilvl w:val="0"/>
          <w:numId w:val="39"/>
        </w:numPr>
        <w:spacing w:after="120" w:line="240" w:lineRule="auto"/>
        <w:rPr>
          <w:b/>
          <w:lang w:val="en-GB"/>
        </w:rPr>
      </w:pPr>
      <w:r w:rsidRPr="00B100B9">
        <w:rPr>
          <w:b/>
          <w:lang w:val="en-GB"/>
        </w:rPr>
        <w:t>Old age and elderly care</w:t>
      </w:r>
      <w:bookmarkEnd w:id="20"/>
      <w:r w:rsidRPr="00B100B9">
        <w:rPr>
          <w:lang w:val="en-GB"/>
        </w:rPr>
        <w:t>: Ensure care, livelihood and health care</w:t>
      </w:r>
      <w:r w:rsidRPr="007F4823">
        <w:rPr>
          <w:lang w:val="en-GB"/>
        </w:rPr>
        <w:t xml:space="preserve"> for</w:t>
      </w:r>
      <w:r w:rsidRPr="00103E87">
        <w:rPr>
          <w:lang w:val="en-GB"/>
        </w:rPr>
        <w:t xml:space="preserve"> the elderly women.</w:t>
      </w:r>
    </w:p>
    <w:p w14:paraId="0B63E897" w14:textId="77777777" w:rsidR="00321DF9" w:rsidRPr="00473922" w:rsidRDefault="00321DF9" w:rsidP="00321DF9">
      <w:pPr>
        <w:pStyle w:val="ListParagraph"/>
        <w:spacing w:after="120" w:line="240" w:lineRule="auto"/>
        <w:ind w:left="630"/>
        <w:rPr>
          <w:color w:val="auto"/>
          <w:lang w:val="en-GB"/>
        </w:rPr>
      </w:pPr>
    </w:p>
    <w:p w14:paraId="12DE9E95" w14:textId="77777777" w:rsidR="00321DF9" w:rsidRDefault="00321DF9" w:rsidP="00321DF9">
      <w:pPr>
        <w:jc w:val="both"/>
        <w:rPr>
          <w:lang w:val="en-GB"/>
        </w:rPr>
      </w:pPr>
      <w:bookmarkStart w:id="21" w:name="_Toc524854231"/>
      <w:r>
        <w:rPr>
          <w:lang w:val="en-GB"/>
        </w:rPr>
        <w:t>In addition, addressing some issues that cut across all phases of life is important through social security support or programme:</w:t>
      </w:r>
    </w:p>
    <w:p w14:paraId="017676AD" w14:textId="77777777" w:rsidR="00321DF9" w:rsidRPr="00473922" w:rsidRDefault="00321DF9" w:rsidP="00B320FA">
      <w:pPr>
        <w:pStyle w:val="ListParagraph"/>
        <w:numPr>
          <w:ilvl w:val="0"/>
          <w:numId w:val="38"/>
        </w:numPr>
        <w:rPr>
          <w:lang w:val="en-GB"/>
        </w:rPr>
      </w:pPr>
      <w:r w:rsidRPr="00473922">
        <w:rPr>
          <w:b/>
          <w:lang w:val="en-GB"/>
        </w:rPr>
        <w:t>Affordable healthcare</w:t>
      </w:r>
      <w:bookmarkEnd w:id="21"/>
      <w:r w:rsidRPr="00473922">
        <w:rPr>
          <w:b/>
          <w:lang w:val="en-GB"/>
        </w:rPr>
        <w:t>:</w:t>
      </w:r>
      <w:r w:rsidRPr="00473922">
        <w:rPr>
          <w:lang w:val="en-GB"/>
        </w:rPr>
        <w:t xml:space="preserve"> To ensure affordable and accessible primary and lifecycle</w:t>
      </w:r>
      <w:r>
        <w:rPr>
          <w:lang w:val="en-GB"/>
        </w:rPr>
        <w:t>-</w:t>
      </w:r>
      <w:r w:rsidRPr="00473922">
        <w:rPr>
          <w:lang w:val="en-GB"/>
        </w:rPr>
        <w:t>based care for all vulnerable women and address gender specific health risks and risks due to violence, calamities and accidents.</w:t>
      </w:r>
    </w:p>
    <w:p w14:paraId="38B37555" w14:textId="77777777" w:rsidR="00321DF9" w:rsidRPr="00473922" w:rsidRDefault="00321DF9" w:rsidP="00B320FA">
      <w:pPr>
        <w:pStyle w:val="ListParagraph"/>
        <w:numPr>
          <w:ilvl w:val="0"/>
          <w:numId w:val="38"/>
        </w:numPr>
        <w:rPr>
          <w:rFonts w:cstheme="minorHAnsi"/>
          <w:lang w:val="en-GB"/>
        </w:rPr>
      </w:pPr>
      <w:bookmarkStart w:id="22" w:name="_Toc524854232"/>
      <w:r w:rsidRPr="00473922">
        <w:rPr>
          <w:b/>
        </w:rPr>
        <w:t>Protection from violence, changing gender roles and social norms</w:t>
      </w:r>
      <w:bookmarkEnd w:id="22"/>
      <w:r w:rsidRPr="00473922">
        <w:rPr>
          <w:rFonts w:cstheme="minorHAnsi"/>
          <w:b/>
          <w:lang w:val="en-GB"/>
        </w:rPr>
        <w:t>:</w:t>
      </w:r>
      <w:r w:rsidRPr="00473922">
        <w:rPr>
          <w:rFonts w:cstheme="minorHAnsi"/>
          <w:lang w:val="en-GB"/>
        </w:rPr>
        <w:t xml:space="preserve"> To influence changing the social norm of women’s subordination and the role of women and men and promote equality. </w:t>
      </w:r>
    </w:p>
    <w:p w14:paraId="57A91758" w14:textId="77777777" w:rsidR="00321DF9" w:rsidRPr="00473922" w:rsidRDefault="00321DF9" w:rsidP="00B320FA">
      <w:pPr>
        <w:pStyle w:val="ListParagraph"/>
        <w:numPr>
          <w:ilvl w:val="0"/>
          <w:numId w:val="38"/>
        </w:numPr>
        <w:rPr>
          <w:rFonts w:cstheme="minorHAnsi"/>
          <w:lang w:val="en-GB"/>
        </w:rPr>
      </w:pPr>
      <w:bookmarkStart w:id="23" w:name="_Toc524854233"/>
      <w:r w:rsidRPr="00473922">
        <w:rPr>
          <w:b/>
          <w:lang w:val="en-GB"/>
        </w:rPr>
        <w:t>Support for women with disability, minority, ethnic and other marginalized groups</w:t>
      </w:r>
      <w:bookmarkEnd w:id="23"/>
      <w:r w:rsidRPr="00473922">
        <w:rPr>
          <w:lang w:val="en-GB"/>
        </w:rPr>
        <w:t xml:space="preserve">: </w:t>
      </w:r>
      <w:r w:rsidRPr="00473922">
        <w:rPr>
          <w:rFonts w:cstheme="minorHAnsi"/>
          <w:lang w:val="en-GB"/>
        </w:rPr>
        <w:t xml:space="preserve">To ensure that </w:t>
      </w:r>
      <w:r>
        <w:rPr>
          <w:rFonts w:cstheme="minorHAnsi"/>
          <w:lang w:val="en-GB"/>
        </w:rPr>
        <w:t>women</w:t>
      </w:r>
      <w:r w:rsidRPr="00473922">
        <w:rPr>
          <w:rFonts w:cstheme="minorHAnsi"/>
          <w:lang w:val="en-GB"/>
        </w:rPr>
        <w:t xml:space="preserve"> with disability and from other marginalized groups are assured of their basic rights and receive opportunities for development and leadership.  The services </w:t>
      </w:r>
      <w:r>
        <w:rPr>
          <w:rFonts w:cstheme="minorHAnsi"/>
          <w:lang w:val="en-GB"/>
        </w:rPr>
        <w:t>should</w:t>
      </w:r>
      <w:r w:rsidRPr="00473922">
        <w:rPr>
          <w:rFonts w:cstheme="minorHAnsi"/>
          <w:lang w:val="en-GB"/>
        </w:rPr>
        <w:t xml:space="preserve"> address</w:t>
      </w:r>
      <w:r>
        <w:rPr>
          <w:rFonts w:cstheme="minorHAnsi"/>
          <w:lang w:val="en-GB"/>
        </w:rPr>
        <w:t xml:space="preserve"> the needs of </w:t>
      </w:r>
      <w:r w:rsidRPr="00473922">
        <w:rPr>
          <w:rFonts w:cstheme="minorHAnsi"/>
          <w:lang w:val="en-GB"/>
        </w:rPr>
        <w:t>different groups, all types of disabled, ethnic, and socially marginalized (sex workers, dalits, HIV/AIDS patients, transgender, prisoners etc.).</w:t>
      </w:r>
    </w:p>
    <w:p w14:paraId="0CF16BA1" w14:textId="77777777" w:rsidR="00321DF9" w:rsidRDefault="00321DF9" w:rsidP="00B320FA">
      <w:pPr>
        <w:pStyle w:val="ListParagraph"/>
        <w:numPr>
          <w:ilvl w:val="0"/>
          <w:numId w:val="38"/>
        </w:numPr>
        <w:rPr>
          <w:rFonts w:cstheme="minorHAnsi"/>
          <w:lang w:val="en-GB"/>
        </w:rPr>
      </w:pPr>
      <w:bookmarkStart w:id="24" w:name="_Toc524854234"/>
      <w:bookmarkStart w:id="25" w:name="_Hlk532911584"/>
      <w:r w:rsidRPr="00473922">
        <w:rPr>
          <w:b/>
          <w:lang w:val="en-GB"/>
        </w:rPr>
        <w:t xml:space="preserve">Resilience from climatic and other shocks and </w:t>
      </w:r>
      <w:r w:rsidRPr="00473922">
        <w:rPr>
          <w:b/>
          <w:shd w:val="clear" w:color="auto" w:fill="FFFFFF"/>
          <w:lang w:val="en-GB"/>
        </w:rPr>
        <w:t>vulnerabilities</w:t>
      </w:r>
      <w:bookmarkEnd w:id="24"/>
      <w:r w:rsidRPr="00473922">
        <w:rPr>
          <w:shd w:val="clear" w:color="auto" w:fill="FFFFFF"/>
          <w:lang w:val="en-GB"/>
        </w:rPr>
        <w:t xml:space="preserve">: </w:t>
      </w:r>
      <w:r w:rsidRPr="00473922">
        <w:rPr>
          <w:rFonts w:cstheme="minorHAnsi"/>
          <w:lang w:val="en-GB"/>
        </w:rPr>
        <w:t>To protect women and girls from adverse effects of the climate change and other shocks.</w:t>
      </w:r>
    </w:p>
    <w:p w14:paraId="24BABF1B" w14:textId="77777777" w:rsidR="00321DF9" w:rsidRDefault="00321DF9" w:rsidP="00321DF9">
      <w:pPr>
        <w:pStyle w:val="ListParagraph"/>
        <w:rPr>
          <w:rFonts w:cstheme="minorHAnsi"/>
          <w:lang w:val="en-GB"/>
        </w:rPr>
      </w:pPr>
    </w:p>
    <w:bookmarkEnd w:id="25"/>
    <w:p w14:paraId="2B422A74" w14:textId="77777777" w:rsidR="00321DF9" w:rsidRDefault="00321DF9" w:rsidP="00321DF9">
      <w:pPr>
        <w:jc w:val="both"/>
        <w:rPr>
          <w:rFonts w:cstheme="minorHAnsi"/>
          <w:lang w:val="en-GB"/>
        </w:rPr>
      </w:pPr>
      <w:r w:rsidRPr="00C20569">
        <w:rPr>
          <w:rFonts w:cstheme="minorHAnsi"/>
          <w:lang w:val="en-GB"/>
        </w:rPr>
        <w:t xml:space="preserve">Ensuring all these requires review of existing </w:t>
      </w:r>
      <w:r>
        <w:rPr>
          <w:rFonts w:cstheme="minorHAnsi"/>
          <w:lang w:val="en-GB"/>
        </w:rPr>
        <w:t>social security</w:t>
      </w:r>
      <w:r w:rsidRPr="00C20569">
        <w:rPr>
          <w:rFonts w:cstheme="minorHAnsi"/>
          <w:lang w:val="en-GB"/>
        </w:rPr>
        <w:t xml:space="preserve"> programmes and scaling-up, redesign</w:t>
      </w:r>
      <w:r>
        <w:rPr>
          <w:rFonts w:cstheme="minorHAnsi"/>
          <w:lang w:val="en-GB"/>
        </w:rPr>
        <w:t>,</w:t>
      </w:r>
      <w:r w:rsidRPr="00C20569">
        <w:rPr>
          <w:rFonts w:cstheme="minorHAnsi"/>
          <w:lang w:val="en-GB"/>
        </w:rPr>
        <w:t xml:space="preserve"> harmonization</w:t>
      </w:r>
      <w:r>
        <w:rPr>
          <w:rFonts w:cstheme="minorHAnsi"/>
          <w:lang w:val="en-GB"/>
        </w:rPr>
        <w:t>, complementary actions</w:t>
      </w:r>
      <w:r w:rsidRPr="00C20569">
        <w:rPr>
          <w:rFonts w:cstheme="minorHAnsi"/>
          <w:lang w:val="en-GB"/>
        </w:rPr>
        <w:t xml:space="preserve"> as necessary as well as piloting of new interventions to fill any gaps. Priority should be given on human capital development and scaling up of programmes creating job opportunities and incomes for the poor and vulnerable. </w:t>
      </w:r>
    </w:p>
    <w:p w14:paraId="24636E19" w14:textId="77777777" w:rsidR="00321DF9" w:rsidRDefault="00321DF9" w:rsidP="00321DF9">
      <w:pPr>
        <w:spacing w:after="0"/>
        <w:ind w:left="25" w:right="5"/>
        <w:jc w:val="both"/>
      </w:pPr>
    </w:p>
    <w:p w14:paraId="15837347" w14:textId="77777777" w:rsidR="00321DF9" w:rsidRDefault="00321DF9" w:rsidP="00450105">
      <w:pPr>
        <w:pStyle w:val="Heading3"/>
        <w:numPr>
          <w:ilvl w:val="1"/>
          <w:numId w:val="7"/>
        </w:numPr>
        <w:jc w:val="both"/>
      </w:pPr>
      <w:bookmarkStart w:id="26" w:name="_Toc6761273"/>
      <w:r>
        <w:t>Strategies</w:t>
      </w:r>
      <w:bookmarkEnd w:id="26"/>
    </w:p>
    <w:p w14:paraId="6EEA1520" w14:textId="77777777" w:rsidR="00321DF9" w:rsidRDefault="00321DF9" w:rsidP="00450105">
      <w:pPr>
        <w:pStyle w:val="ListParagraph"/>
        <w:numPr>
          <w:ilvl w:val="2"/>
          <w:numId w:val="7"/>
        </w:numPr>
        <w:autoSpaceDE w:val="0"/>
        <w:autoSpaceDN w:val="0"/>
        <w:adjustRightInd w:val="0"/>
        <w:spacing w:after="160" w:line="256" w:lineRule="auto"/>
        <w:rPr>
          <w:rFonts w:eastAsiaTheme="minorHAnsi" w:cstheme="minorHAnsi"/>
          <w:b/>
          <w:bCs/>
          <w:sz w:val="21"/>
          <w:szCs w:val="21"/>
          <w:lang w:val="en-GB"/>
        </w:rPr>
      </w:pPr>
      <w:r w:rsidRPr="00BB0D0D">
        <w:rPr>
          <w:rFonts w:eastAsiaTheme="minorHAnsi" w:cstheme="minorHAnsi"/>
          <w:b/>
          <w:bCs/>
          <w:sz w:val="21"/>
          <w:szCs w:val="21"/>
          <w:lang w:val="en-GB"/>
        </w:rPr>
        <w:t>Strategies Related to Lifecycle Based Targeting and Support</w:t>
      </w:r>
    </w:p>
    <w:p w14:paraId="25395E85" w14:textId="77777777" w:rsidR="00321DF9" w:rsidRPr="00BB0D0D" w:rsidRDefault="00321DF9" w:rsidP="00321DF9">
      <w:pPr>
        <w:pStyle w:val="ListParagraph"/>
        <w:autoSpaceDE w:val="0"/>
        <w:autoSpaceDN w:val="0"/>
        <w:adjustRightInd w:val="0"/>
        <w:spacing w:line="256" w:lineRule="auto"/>
        <w:rPr>
          <w:rFonts w:eastAsiaTheme="minorHAnsi" w:cstheme="minorHAnsi"/>
          <w:b/>
          <w:bCs/>
          <w:sz w:val="21"/>
          <w:szCs w:val="21"/>
          <w:lang w:val="en-GB"/>
        </w:rPr>
      </w:pPr>
    </w:p>
    <w:p w14:paraId="24EBCB64" w14:textId="77777777" w:rsidR="00321DF9" w:rsidRDefault="00321DF9" w:rsidP="00450105">
      <w:pPr>
        <w:pStyle w:val="ListParagraph"/>
        <w:numPr>
          <w:ilvl w:val="3"/>
          <w:numId w:val="7"/>
        </w:numPr>
        <w:spacing w:after="0" w:line="240" w:lineRule="auto"/>
      </w:pPr>
      <w:r w:rsidRPr="00A57DFE">
        <w:rPr>
          <w:rStyle w:val="Heading4Char"/>
        </w:rPr>
        <w:lastRenderedPageBreak/>
        <w:t>Timely consideration and</w:t>
      </w:r>
      <w:r>
        <w:rPr>
          <w:rStyle w:val="Heading4Char"/>
        </w:rPr>
        <w:t xml:space="preserve"> prioritized</w:t>
      </w:r>
      <w:r w:rsidRPr="00A57DFE">
        <w:rPr>
          <w:rStyle w:val="Heading4Char"/>
        </w:rPr>
        <w:t xml:space="preserve"> investment in life cycle-based needs</w:t>
      </w:r>
      <w:r w:rsidRPr="00A57DFE">
        <w:t xml:space="preserve"> </w:t>
      </w:r>
    </w:p>
    <w:p w14:paraId="04E68237" w14:textId="77777777" w:rsidR="00321DF9" w:rsidRPr="00A57DFE" w:rsidRDefault="00321DF9" w:rsidP="00321DF9">
      <w:pPr>
        <w:pStyle w:val="ListParagraph"/>
        <w:spacing w:after="0" w:line="240" w:lineRule="auto"/>
        <w:ind w:left="1080"/>
      </w:pPr>
    </w:p>
    <w:p w14:paraId="1A1E2504" w14:textId="6BC7ED8B" w:rsidR="00321DF9" w:rsidRPr="00A57DFE" w:rsidRDefault="00321DF9" w:rsidP="00321DF9">
      <w:pPr>
        <w:pStyle w:val="Default"/>
        <w:jc w:val="both"/>
        <w:rPr>
          <w:rFonts w:ascii="Calibri" w:hAnsi="Calibri" w:cs="Calibri"/>
          <w:sz w:val="22"/>
          <w:szCs w:val="22"/>
          <w:lang w:val="en-GB"/>
        </w:rPr>
      </w:pPr>
      <w:r w:rsidRPr="00A57DFE">
        <w:rPr>
          <w:rFonts w:ascii="Calibri" w:hAnsi="Calibri" w:cs="Calibri"/>
          <w:sz w:val="22"/>
          <w:szCs w:val="22"/>
          <w:lang w:val="en-GB"/>
        </w:rPr>
        <w:t xml:space="preserve">The needs of a person vary from before birth through to old age. The </w:t>
      </w:r>
      <w:r>
        <w:rPr>
          <w:rFonts w:ascii="Calibri" w:hAnsi="Calibri" w:cs="Calibri"/>
          <w:sz w:val="22"/>
          <w:szCs w:val="22"/>
          <w:lang w:val="en-GB"/>
        </w:rPr>
        <w:t>social security</w:t>
      </w:r>
      <w:r w:rsidRPr="00A57DFE">
        <w:rPr>
          <w:rFonts w:ascii="Calibri" w:hAnsi="Calibri" w:cs="Calibri"/>
          <w:sz w:val="22"/>
          <w:szCs w:val="22"/>
          <w:lang w:val="en-GB"/>
        </w:rPr>
        <w:t xml:space="preserve"> programmes will ensure access to age, sex and vulnerability specific services and overcoming constraints related to that age including gender-based needs of different ages. Addressing needs of the childhood, like nutrition, immunization, health care, prevention of child labour, education, skills, protection from abuse ensure health and prepare them for the working age. Addressing the needs of childhood helps in developing a healthy and capable </w:t>
      </w:r>
      <w:r>
        <w:rPr>
          <w:rFonts w:ascii="Calibri" w:hAnsi="Calibri" w:cs="Calibri"/>
          <w:sz w:val="22"/>
          <w:szCs w:val="22"/>
          <w:lang w:val="en-GB"/>
        </w:rPr>
        <w:t xml:space="preserve">future </w:t>
      </w:r>
      <w:r w:rsidRPr="00A57DFE">
        <w:rPr>
          <w:rFonts w:ascii="Calibri" w:hAnsi="Calibri" w:cs="Calibri"/>
          <w:sz w:val="22"/>
          <w:szCs w:val="22"/>
          <w:lang w:val="en-GB"/>
        </w:rPr>
        <w:t xml:space="preserve">generation. The social protection needs of </w:t>
      </w:r>
      <w:r w:rsidR="00C207CC">
        <w:rPr>
          <w:rFonts w:ascii="Calibri" w:hAnsi="Calibri" w:cs="Calibri"/>
          <w:sz w:val="22"/>
          <w:szCs w:val="22"/>
          <w:lang w:val="en-GB"/>
        </w:rPr>
        <w:t>children</w:t>
      </w:r>
      <w:r w:rsidR="00C207CC" w:rsidRPr="00A57DFE">
        <w:rPr>
          <w:rFonts w:ascii="Calibri" w:hAnsi="Calibri" w:cs="Calibri"/>
          <w:sz w:val="22"/>
          <w:szCs w:val="22"/>
          <w:lang w:val="en-GB"/>
        </w:rPr>
        <w:t xml:space="preserve"> adolescents</w:t>
      </w:r>
      <w:r w:rsidRPr="00A57DFE">
        <w:rPr>
          <w:rFonts w:ascii="Calibri" w:hAnsi="Calibri" w:cs="Calibri"/>
          <w:sz w:val="22"/>
          <w:szCs w:val="22"/>
          <w:lang w:val="en-GB"/>
        </w:rPr>
        <w:t xml:space="preserve">, working age </w:t>
      </w:r>
      <w:r>
        <w:rPr>
          <w:rFonts w:ascii="Calibri" w:hAnsi="Calibri" w:cs="Calibri"/>
          <w:sz w:val="22"/>
          <w:szCs w:val="22"/>
          <w:lang w:val="en-GB"/>
        </w:rPr>
        <w:t>and/or</w:t>
      </w:r>
      <w:r w:rsidRPr="00A57DFE">
        <w:rPr>
          <w:rFonts w:ascii="Calibri" w:hAnsi="Calibri" w:cs="Calibri"/>
          <w:sz w:val="22"/>
          <w:szCs w:val="22"/>
          <w:lang w:val="en-GB"/>
        </w:rPr>
        <w:t xml:space="preserve"> old age would be low if health, education, skills and employment related risks are </w:t>
      </w:r>
      <w:r>
        <w:rPr>
          <w:rFonts w:ascii="Calibri" w:hAnsi="Calibri" w:cs="Calibri"/>
          <w:sz w:val="22"/>
          <w:szCs w:val="22"/>
          <w:lang w:val="en-GB"/>
        </w:rPr>
        <w:t xml:space="preserve">timely </w:t>
      </w:r>
      <w:r w:rsidRPr="00A57DFE">
        <w:rPr>
          <w:rFonts w:ascii="Calibri" w:hAnsi="Calibri" w:cs="Calibri"/>
          <w:sz w:val="22"/>
          <w:szCs w:val="22"/>
          <w:lang w:val="en-GB"/>
        </w:rPr>
        <w:t xml:space="preserve">addressed. Childhood healthcare and nutrition also reduces vulnerability to disability and morbidity. It also supports old age security, and protection from inter-generational transmission of poverty.  Therefore, the </w:t>
      </w:r>
      <w:r>
        <w:rPr>
          <w:rFonts w:ascii="Calibri" w:hAnsi="Calibri" w:cs="Calibri"/>
          <w:sz w:val="22"/>
          <w:szCs w:val="22"/>
          <w:lang w:val="en-GB"/>
        </w:rPr>
        <w:t>social security</w:t>
      </w:r>
      <w:r w:rsidRPr="00A57DFE">
        <w:rPr>
          <w:rFonts w:ascii="Calibri" w:hAnsi="Calibri" w:cs="Calibri"/>
          <w:sz w:val="22"/>
          <w:szCs w:val="22"/>
          <w:lang w:val="en-GB"/>
        </w:rPr>
        <w:t xml:space="preserve"> investment scenario will be reviewed and adjusted accordingly to ensure support for each age group.</w:t>
      </w:r>
    </w:p>
    <w:p w14:paraId="117EC44D" w14:textId="77777777" w:rsidR="00321DF9" w:rsidRPr="00A57DFE" w:rsidRDefault="00321DF9" w:rsidP="00321DF9">
      <w:pPr>
        <w:pStyle w:val="Default"/>
        <w:ind w:firstLine="720"/>
        <w:jc w:val="both"/>
        <w:rPr>
          <w:rFonts w:ascii="Calibri" w:hAnsi="Calibri" w:cs="Calibri"/>
          <w:sz w:val="22"/>
          <w:szCs w:val="22"/>
          <w:lang w:val="en-GB"/>
        </w:rPr>
      </w:pPr>
    </w:p>
    <w:p w14:paraId="473D7A24" w14:textId="1D5ED016" w:rsidR="00321DF9" w:rsidRPr="008E1947" w:rsidRDefault="00321DF9" w:rsidP="00321DF9">
      <w:pPr>
        <w:pStyle w:val="Default"/>
        <w:ind w:firstLine="720"/>
        <w:jc w:val="both"/>
        <w:rPr>
          <w:rFonts w:ascii="Calibri" w:hAnsi="Calibri" w:cs="Calibri"/>
          <w:b/>
          <w:sz w:val="22"/>
          <w:szCs w:val="22"/>
          <w:lang w:val="en-GB"/>
        </w:rPr>
      </w:pPr>
      <w:r w:rsidRPr="008E1947">
        <w:rPr>
          <w:rFonts w:ascii="Calibri" w:hAnsi="Calibri" w:cs="Calibri"/>
          <w:b/>
          <w:sz w:val="22"/>
          <w:szCs w:val="22"/>
          <w:lang w:val="en-GB"/>
        </w:rPr>
        <w:t>Figure 3: Lifecycle based Allocation in 2018-19</w:t>
      </w:r>
    </w:p>
    <w:p w14:paraId="1C838B73" w14:textId="59619250" w:rsidR="00321DF9" w:rsidRPr="00A57DFE" w:rsidRDefault="00354655" w:rsidP="00321DF9">
      <w:pPr>
        <w:pStyle w:val="Default"/>
        <w:ind w:firstLine="720"/>
        <w:jc w:val="both"/>
        <w:rPr>
          <w:rFonts w:ascii="Calibri" w:hAnsi="Calibri" w:cs="Calibri"/>
          <w:sz w:val="22"/>
          <w:szCs w:val="22"/>
          <w:lang w:val="en-GB"/>
        </w:rPr>
      </w:pPr>
      <w:r>
        <w:rPr>
          <w:noProof/>
        </w:rPr>
        <w:drawing>
          <wp:anchor distT="0" distB="0" distL="114300" distR="114300" simplePos="0" relativeHeight="251713536" behindDoc="0" locked="0" layoutInCell="1" allowOverlap="1" wp14:anchorId="1BFEAE80" wp14:editId="20D3429A">
            <wp:simplePos x="0" y="0"/>
            <wp:positionH relativeFrom="column">
              <wp:posOffset>-19101</wp:posOffset>
            </wp:positionH>
            <wp:positionV relativeFrom="paragraph">
              <wp:posOffset>185666</wp:posOffset>
            </wp:positionV>
            <wp:extent cx="5607050" cy="2876550"/>
            <wp:effectExtent l="0" t="0" r="12700" b="0"/>
            <wp:wrapThrough wrapText="bothSides">
              <wp:wrapPolygon edited="0">
                <wp:start x="0" y="0"/>
                <wp:lineTo x="0" y="21457"/>
                <wp:lineTo x="21576" y="21457"/>
                <wp:lineTo x="21576" y="0"/>
                <wp:lineTo x="0" y="0"/>
              </wp:wrapPolygon>
            </wp:wrapThrough>
            <wp:docPr id="34" name="Chart 34">
              <a:extLst xmlns:a="http://schemas.openxmlformats.org/drawingml/2006/main">
                <a:ext uri="{FF2B5EF4-FFF2-40B4-BE49-F238E27FC236}">
                  <a16:creationId xmlns:a16="http://schemas.microsoft.com/office/drawing/2014/main" id="{209834FD-4CAD-4428-A40F-91F3B140AB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7D89827B" w14:textId="5D11FE23" w:rsidR="00321DF9" w:rsidRPr="00A57DFE" w:rsidRDefault="00321DF9" w:rsidP="00321DF9">
      <w:pPr>
        <w:pStyle w:val="Default"/>
        <w:ind w:firstLine="720"/>
        <w:jc w:val="both"/>
        <w:rPr>
          <w:rFonts w:ascii="Calibri" w:hAnsi="Calibri" w:cs="Calibri"/>
          <w:sz w:val="22"/>
          <w:szCs w:val="22"/>
          <w:lang w:val="en-GB"/>
        </w:rPr>
      </w:pPr>
    </w:p>
    <w:p w14:paraId="1F5FA25F" w14:textId="77777777" w:rsidR="00321DF9" w:rsidRPr="00A57DFE" w:rsidRDefault="00321DF9" w:rsidP="00321DF9">
      <w:pPr>
        <w:pStyle w:val="Default"/>
        <w:ind w:firstLine="720"/>
        <w:jc w:val="both"/>
        <w:rPr>
          <w:rFonts w:ascii="Calibri" w:hAnsi="Calibri" w:cs="Calibri"/>
          <w:sz w:val="22"/>
          <w:szCs w:val="22"/>
          <w:lang w:val="en-GB"/>
        </w:rPr>
      </w:pPr>
    </w:p>
    <w:p w14:paraId="32E4C964" w14:textId="77777777" w:rsidR="00321DF9" w:rsidRPr="00A57DFE" w:rsidRDefault="00321DF9" w:rsidP="00321DF9">
      <w:pPr>
        <w:pStyle w:val="Default"/>
        <w:jc w:val="both"/>
        <w:rPr>
          <w:rFonts w:ascii="Calibri" w:hAnsi="Calibri" w:cs="Calibri"/>
          <w:color w:val="auto"/>
          <w:sz w:val="22"/>
          <w:szCs w:val="22"/>
          <w:lang w:val="en-GB"/>
        </w:rPr>
      </w:pPr>
      <w:r w:rsidRPr="00A57DFE">
        <w:rPr>
          <w:rFonts w:ascii="Calibri" w:hAnsi="Calibri" w:cs="Calibri"/>
          <w:sz w:val="22"/>
          <w:szCs w:val="22"/>
          <w:lang w:val="en-GB"/>
        </w:rPr>
        <w:t xml:space="preserve">The support and protection requirement of each age will be fulfilled to reduce the need for charity and transfer at a later age. The coverage of </w:t>
      </w:r>
      <w:r>
        <w:rPr>
          <w:rFonts w:ascii="Calibri" w:hAnsi="Calibri" w:cs="Calibri"/>
          <w:sz w:val="22"/>
          <w:szCs w:val="22"/>
          <w:lang w:val="en-GB"/>
        </w:rPr>
        <w:t>social security</w:t>
      </w:r>
      <w:r w:rsidRPr="00A57DFE">
        <w:rPr>
          <w:rFonts w:ascii="Calibri" w:hAnsi="Calibri" w:cs="Calibri"/>
          <w:sz w:val="22"/>
          <w:szCs w:val="22"/>
          <w:lang w:val="en-GB"/>
        </w:rPr>
        <w:t xml:space="preserve"> programmes within lifecycle approach of NSSS is still inadequate. Therefore, the nutrition, early childhood care, bringing out of school children in education, skills for youth, maternal health care will be prioritized. Requirements at each stage of the life cycle for all with focus on </w:t>
      </w:r>
      <w:r w:rsidRPr="00A57DFE">
        <w:rPr>
          <w:rFonts w:ascii="Calibri" w:hAnsi="Calibri" w:cs="Calibri"/>
          <w:color w:val="auto"/>
          <w:sz w:val="22"/>
          <w:szCs w:val="22"/>
          <w:lang w:val="en-GB"/>
        </w:rPr>
        <w:t>gender</w:t>
      </w:r>
      <w:r>
        <w:rPr>
          <w:rFonts w:ascii="Calibri" w:hAnsi="Calibri" w:cs="Calibri"/>
          <w:color w:val="auto"/>
          <w:sz w:val="22"/>
          <w:szCs w:val="22"/>
          <w:lang w:val="en-GB"/>
        </w:rPr>
        <w:t>-</w:t>
      </w:r>
      <w:r w:rsidRPr="00A57DFE">
        <w:rPr>
          <w:rFonts w:ascii="Calibri" w:hAnsi="Calibri" w:cs="Calibri"/>
          <w:color w:val="auto"/>
          <w:sz w:val="22"/>
          <w:szCs w:val="22"/>
          <w:lang w:val="en-GB"/>
        </w:rPr>
        <w:t xml:space="preserve">based needs will be addressed for the best gain from social protection and for safeguarding/protection from future vulnerability and risks. </w:t>
      </w:r>
    </w:p>
    <w:p w14:paraId="0E0EC19F" w14:textId="77777777" w:rsidR="00321DF9" w:rsidRPr="00A57DFE" w:rsidRDefault="00321DF9" w:rsidP="00321DF9">
      <w:pPr>
        <w:pStyle w:val="Default"/>
        <w:ind w:firstLine="720"/>
        <w:jc w:val="both"/>
        <w:rPr>
          <w:rFonts w:ascii="Calibri" w:hAnsi="Calibri" w:cs="Calibri"/>
          <w:color w:val="auto"/>
          <w:sz w:val="22"/>
          <w:szCs w:val="22"/>
          <w:lang w:val="en-GB"/>
        </w:rPr>
      </w:pPr>
    </w:p>
    <w:p w14:paraId="67269E64" w14:textId="77777777" w:rsidR="00321DF9" w:rsidRDefault="00321DF9" w:rsidP="00321DF9">
      <w:pPr>
        <w:pStyle w:val="Heading4"/>
        <w:spacing w:after="0" w:line="240" w:lineRule="auto"/>
        <w:rPr>
          <w:lang w:val="en-GB"/>
        </w:rPr>
      </w:pPr>
      <w:r w:rsidRPr="00E87E16">
        <w:rPr>
          <w:lang w:val="en-GB"/>
        </w:rPr>
        <w:t xml:space="preserve">2.3.1.2 </w:t>
      </w:r>
      <w:r w:rsidRPr="00E87E16">
        <w:rPr>
          <w:lang w:val="en-GB"/>
        </w:rPr>
        <w:tab/>
        <w:t xml:space="preserve">Prioritize lifecycle-based needs </w:t>
      </w:r>
    </w:p>
    <w:p w14:paraId="4F9753EB" w14:textId="77777777" w:rsidR="00321DF9" w:rsidRPr="008E1947" w:rsidRDefault="00321DF9" w:rsidP="00321DF9">
      <w:pPr>
        <w:spacing w:after="0" w:line="240" w:lineRule="auto"/>
        <w:rPr>
          <w:lang w:val="en-GB" w:bidi="ar-SA"/>
        </w:rPr>
      </w:pPr>
    </w:p>
    <w:p w14:paraId="7B7B464B" w14:textId="77777777" w:rsidR="00321DF9" w:rsidRPr="00A57DFE" w:rsidRDefault="00321DF9" w:rsidP="00321DF9">
      <w:pPr>
        <w:autoSpaceDE w:val="0"/>
        <w:autoSpaceDN w:val="0"/>
        <w:adjustRightInd w:val="0"/>
        <w:spacing w:after="0" w:line="240" w:lineRule="auto"/>
        <w:jc w:val="both"/>
        <w:rPr>
          <w:rFonts w:cstheme="minorHAnsi"/>
          <w:sz w:val="21"/>
          <w:szCs w:val="21"/>
          <w:lang w:val="en-GB"/>
        </w:rPr>
      </w:pPr>
      <w:r w:rsidRPr="00A57DFE">
        <w:rPr>
          <w:rFonts w:cstheme="minorHAnsi"/>
          <w:sz w:val="21"/>
          <w:szCs w:val="21"/>
          <w:lang w:val="en-GB"/>
        </w:rPr>
        <w:t>Various types of support at different stages of life cycle need to be ensured based on survey and needs assessments.</w:t>
      </w:r>
    </w:p>
    <w:p w14:paraId="4344A8FA" w14:textId="77777777" w:rsidR="00321DF9" w:rsidRPr="00201CC9" w:rsidRDefault="00321DF9" w:rsidP="00450105">
      <w:pPr>
        <w:pStyle w:val="ListParagraph"/>
        <w:numPr>
          <w:ilvl w:val="0"/>
          <w:numId w:val="3"/>
        </w:numPr>
        <w:autoSpaceDE w:val="0"/>
        <w:autoSpaceDN w:val="0"/>
        <w:adjustRightInd w:val="0"/>
        <w:spacing w:after="0" w:line="240" w:lineRule="auto"/>
        <w:ind w:left="360"/>
        <w:rPr>
          <w:rFonts w:cstheme="minorHAnsi"/>
          <w:sz w:val="21"/>
          <w:szCs w:val="21"/>
        </w:rPr>
      </w:pPr>
      <w:r w:rsidRPr="00201CC9">
        <w:rPr>
          <w:rFonts w:cstheme="minorHAnsi"/>
          <w:b/>
          <w:bCs/>
          <w:sz w:val="21"/>
          <w:szCs w:val="21"/>
        </w:rPr>
        <w:t xml:space="preserve">Focus </w:t>
      </w:r>
      <w:r>
        <w:rPr>
          <w:rFonts w:cstheme="minorHAnsi"/>
          <w:b/>
          <w:bCs/>
          <w:sz w:val="21"/>
          <w:szCs w:val="21"/>
        </w:rPr>
        <w:t xml:space="preserve">on </w:t>
      </w:r>
      <w:r w:rsidRPr="00201CC9">
        <w:rPr>
          <w:rFonts w:cstheme="minorHAnsi"/>
          <w:b/>
          <w:bCs/>
          <w:sz w:val="21"/>
          <w:szCs w:val="21"/>
        </w:rPr>
        <w:t>early childhood and nutrition</w:t>
      </w:r>
      <w:r w:rsidRPr="00201CC9">
        <w:rPr>
          <w:rFonts w:cstheme="minorHAnsi"/>
          <w:bCs/>
          <w:sz w:val="21"/>
          <w:szCs w:val="21"/>
        </w:rPr>
        <w:t>:</w:t>
      </w:r>
      <w:r>
        <w:rPr>
          <w:rFonts w:cstheme="minorHAnsi"/>
          <w:bCs/>
          <w:sz w:val="21"/>
          <w:szCs w:val="21"/>
        </w:rPr>
        <w:t xml:space="preserve"> Ensure immunization and nutrition services, care, supplements and i</w:t>
      </w:r>
      <w:r w:rsidRPr="00201CC9">
        <w:rPr>
          <w:rFonts w:cstheme="minorHAnsi"/>
          <w:bCs/>
          <w:sz w:val="21"/>
          <w:szCs w:val="21"/>
        </w:rPr>
        <w:t>nclude</w:t>
      </w:r>
      <w:r w:rsidRPr="00201CC9">
        <w:rPr>
          <w:rFonts w:cstheme="minorHAnsi"/>
          <w:b/>
          <w:bCs/>
          <w:sz w:val="21"/>
          <w:szCs w:val="21"/>
        </w:rPr>
        <w:t xml:space="preserve"> </w:t>
      </w:r>
      <w:r w:rsidRPr="00201CC9">
        <w:rPr>
          <w:rFonts w:cstheme="minorHAnsi"/>
          <w:sz w:val="21"/>
          <w:szCs w:val="21"/>
          <w:lang w:val="en-GB"/>
        </w:rPr>
        <w:t>nutrition education and practices in training and maternity and child support programmes</w:t>
      </w:r>
      <w:r>
        <w:rPr>
          <w:rFonts w:cstheme="minorHAnsi"/>
          <w:sz w:val="21"/>
          <w:szCs w:val="21"/>
          <w:lang w:val="en-GB"/>
        </w:rPr>
        <w:t>.</w:t>
      </w:r>
    </w:p>
    <w:p w14:paraId="3C1350DE" w14:textId="4AABC17B" w:rsidR="00321DF9" w:rsidRDefault="00321DF9" w:rsidP="00450105">
      <w:pPr>
        <w:pStyle w:val="ListParagraph"/>
        <w:numPr>
          <w:ilvl w:val="0"/>
          <w:numId w:val="4"/>
        </w:numPr>
        <w:autoSpaceDE w:val="0"/>
        <w:autoSpaceDN w:val="0"/>
        <w:adjustRightInd w:val="0"/>
        <w:spacing w:after="0" w:line="240" w:lineRule="auto"/>
        <w:ind w:left="360"/>
        <w:rPr>
          <w:rFonts w:cstheme="minorHAnsi"/>
          <w:sz w:val="21"/>
          <w:szCs w:val="21"/>
        </w:rPr>
      </w:pPr>
      <w:r>
        <w:rPr>
          <w:rFonts w:cstheme="minorHAnsi"/>
          <w:b/>
          <w:sz w:val="21"/>
          <w:szCs w:val="21"/>
        </w:rPr>
        <w:lastRenderedPageBreak/>
        <w:t>Strengthen</w:t>
      </w:r>
      <w:r w:rsidRPr="00333456">
        <w:rPr>
          <w:rFonts w:cstheme="minorHAnsi"/>
          <w:b/>
          <w:sz w:val="21"/>
          <w:szCs w:val="21"/>
        </w:rPr>
        <w:t xml:space="preserve"> educational outcomes</w:t>
      </w:r>
      <w:r>
        <w:rPr>
          <w:rFonts w:cstheme="minorHAnsi"/>
          <w:b/>
          <w:sz w:val="21"/>
          <w:szCs w:val="21"/>
        </w:rPr>
        <w:t xml:space="preserve"> at school age</w:t>
      </w:r>
      <w:r w:rsidRPr="00333456">
        <w:rPr>
          <w:rFonts w:cstheme="minorHAnsi"/>
          <w:b/>
          <w:sz w:val="21"/>
          <w:szCs w:val="21"/>
        </w:rPr>
        <w:t>:</w:t>
      </w:r>
      <w:r>
        <w:rPr>
          <w:rFonts w:cstheme="minorHAnsi"/>
          <w:sz w:val="21"/>
          <w:szCs w:val="21"/>
        </w:rPr>
        <w:t xml:space="preserve"> </w:t>
      </w:r>
      <w:r w:rsidRPr="00333456">
        <w:rPr>
          <w:rFonts w:cstheme="minorHAnsi"/>
          <w:bCs/>
          <w:sz w:val="21"/>
          <w:szCs w:val="21"/>
        </w:rPr>
        <w:t>Support stipends, school feeding, ensure</w:t>
      </w:r>
      <w:r>
        <w:rPr>
          <w:rFonts w:cstheme="minorHAnsi"/>
          <w:b/>
          <w:bCs/>
          <w:sz w:val="21"/>
          <w:szCs w:val="21"/>
        </w:rPr>
        <w:t xml:space="preserve"> </w:t>
      </w:r>
      <w:r>
        <w:rPr>
          <w:rFonts w:cstheme="minorHAnsi"/>
          <w:sz w:val="21"/>
          <w:szCs w:val="21"/>
        </w:rPr>
        <w:t xml:space="preserve">school attendance, </w:t>
      </w:r>
      <w:r w:rsidRPr="00201CC9">
        <w:rPr>
          <w:rFonts w:cstheme="minorHAnsi"/>
          <w:sz w:val="21"/>
          <w:szCs w:val="21"/>
        </w:rPr>
        <w:t>complemented by provision of quality teaching</w:t>
      </w:r>
      <w:r>
        <w:rPr>
          <w:rFonts w:cstheme="minorHAnsi"/>
          <w:sz w:val="21"/>
          <w:szCs w:val="21"/>
        </w:rPr>
        <w:t xml:space="preserve"> for all including disabled, girls, </w:t>
      </w:r>
      <w:r w:rsidR="00AF7611">
        <w:rPr>
          <w:rFonts w:cstheme="minorHAnsi"/>
          <w:sz w:val="21"/>
          <w:szCs w:val="21"/>
        </w:rPr>
        <w:t>and minorities</w:t>
      </w:r>
      <w:r>
        <w:rPr>
          <w:rFonts w:cstheme="minorHAnsi"/>
          <w:sz w:val="21"/>
          <w:szCs w:val="21"/>
        </w:rPr>
        <w:t xml:space="preserve"> and in remote locations</w:t>
      </w:r>
      <w:r w:rsidRPr="00201CC9">
        <w:rPr>
          <w:rFonts w:cstheme="minorHAnsi"/>
          <w:sz w:val="21"/>
          <w:szCs w:val="21"/>
        </w:rPr>
        <w:t>.</w:t>
      </w:r>
    </w:p>
    <w:p w14:paraId="4C122A84" w14:textId="77777777" w:rsidR="00321DF9" w:rsidRPr="00CF1345" w:rsidRDefault="00321DF9" w:rsidP="00450105">
      <w:pPr>
        <w:pStyle w:val="ListParagraph"/>
        <w:numPr>
          <w:ilvl w:val="0"/>
          <w:numId w:val="4"/>
        </w:numPr>
        <w:autoSpaceDE w:val="0"/>
        <w:autoSpaceDN w:val="0"/>
        <w:adjustRightInd w:val="0"/>
        <w:spacing w:after="0" w:line="240" w:lineRule="auto"/>
        <w:ind w:left="360"/>
        <w:rPr>
          <w:rFonts w:eastAsiaTheme="minorEastAsia" w:cstheme="minorBidi"/>
          <w:color w:val="auto"/>
        </w:rPr>
      </w:pPr>
      <w:r w:rsidRPr="00333456">
        <w:rPr>
          <w:rFonts w:cstheme="minorHAnsi"/>
          <w:b/>
          <w:sz w:val="21"/>
          <w:szCs w:val="21"/>
        </w:rPr>
        <w:t>Enhance capacity for labour-market access:</w:t>
      </w:r>
      <w:r w:rsidRPr="00333456">
        <w:rPr>
          <w:rFonts w:cstheme="minorHAnsi"/>
          <w:sz w:val="21"/>
          <w:szCs w:val="21"/>
        </w:rPr>
        <w:t xml:space="preserve"> Ensure market-based education and skills for employment (formal, informal, wage, service, self-employment, entrepreneurship) among young girls and women</w:t>
      </w:r>
      <w:r>
        <w:rPr>
          <w:rFonts w:cstheme="minorHAnsi"/>
          <w:sz w:val="21"/>
          <w:szCs w:val="21"/>
        </w:rPr>
        <w:t xml:space="preserve"> including for those who are out of school.</w:t>
      </w:r>
      <w:r w:rsidRPr="00333456">
        <w:rPr>
          <w:rFonts w:cstheme="minorHAnsi"/>
          <w:sz w:val="21"/>
          <w:szCs w:val="21"/>
        </w:rPr>
        <w:t xml:space="preserve"> </w:t>
      </w:r>
    </w:p>
    <w:p w14:paraId="6FF5E9EF" w14:textId="2C98804E" w:rsidR="00321DF9" w:rsidRPr="00A57DFE" w:rsidRDefault="00321DF9" w:rsidP="00450105">
      <w:pPr>
        <w:pStyle w:val="ListParagraph"/>
        <w:numPr>
          <w:ilvl w:val="0"/>
          <w:numId w:val="4"/>
        </w:numPr>
        <w:autoSpaceDE w:val="0"/>
        <w:autoSpaceDN w:val="0"/>
        <w:adjustRightInd w:val="0"/>
        <w:spacing w:after="0" w:line="240" w:lineRule="auto"/>
        <w:ind w:left="360"/>
        <w:rPr>
          <w:rFonts w:eastAsiaTheme="minorEastAsia" w:cstheme="minorBidi"/>
          <w:color w:val="auto"/>
        </w:rPr>
      </w:pPr>
      <w:r w:rsidRPr="00A57DFE">
        <w:rPr>
          <w:b/>
          <w:color w:val="auto"/>
          <w:lang w:val="en-GB"/>
        </w:rPr>
        <w:t>Ensure pregnancy and maternity care:</w:t>
      </w:r>
      <w:r w:rsidRPr="00A57DFE">
        <w:rPr>
          <w:color w:val="auto"/>
          <w:lang w:val="en-GB"/>
        </w:rPr>
        <w:t xml:space="preserve"> Ensure immunization, nutrition, </w:t>
      </w:r>
      <w:r w:rsidR="00AF7611" w:rsidRPr="00A57DFE">
        <w:rPr>
          <w:color w:val="auto"/>
          <w:lang w:val="en-GB"/>
        </w:rPr>
        <w:t>health</w:t>
      </w:r>
      <w:r w:rsidRPr="00A57DFE">
        <w:rPr>
          <w:color w:val="auto"/>
          <w:lang w:val="en-GB"/>
        </w:rPr>
        <w:t xml:space="preserve"> care, </w:t>
      </w:r>
      <w:r w:rsidR="00AF7611">
        <w:rPr>
          <w:color w:val="auto"/>
          <w:lang w:val="en-GB"/>
        </w:rPr>
        <w:t xml:space="preserve">and </w:t>
      </w:r>
      <w:r w:rsidRPr="00A57DFE">
        <w:rPr>
          <w:color w:val="auto"/>
          <w:lang w:val="en-GB"/>
        </w:rPr>
        <w:t>child birth under trained persons, pre and post</w:t>
      </w:r>
      <w:r>
        <w:rPr>
          <w:color w:val="auto"/>
          <w:lang w:val="en-GB"/>
        </w:rPr>
        <w:t>-</w:t>
      </w:r>
      <w:r w:rsidRPr="00A57DFE">
        <w:rPr>
          <w:color w:val="auto"/>
          <w:lang w:val="en-GB"/>
        </w:rPr>
        <w:t>delivery care services.</w:t>
      </w:r>
    </w:p>
    <w:p w14:paraId="481C69D0" w14:textId="77777777" w:rsidR="00321DF9" w:rsidRPr="00333456" w:rsidRDefault="00321DF9" w:rsidP="00450105">
      <w:pPr>
        <w:pStyle w:val="ListParagraph"/>
        <w:numPr>
          <w:ilvl w:val="0"/>
          <w:numId w:val="4"/>
        </w:numPr>
        <w:autoSpaceDE w:val="0"/>
        <w:autoSpaceDN w:val="0"/>
        <w:adjustRightInd w:val="0"/>
        <w:spacing w:after="0" w:line="240" w:lineRule="auto"/>
        <w:ind w:left="360"/>
        <w:rPr>
          <w:rFonts w:eastAsiaTheme="minorEastAsia" w:cstheme="minorBidi"/>
          <w:color w:val="auto"/>
        </w:rPr>
      </w:pPr>
      <w:r w:rsidRPr="00333456">
        <w:rPr>
          <w:rFonts w:cstheme="minorHAnsi"/>
          <w:b/>
          <w:bCs/>
          <w:sz w:val="21"/>
          <w:szCs w:val="21"/>
        </w:rPr>
        <w:t xml:space="preserve">Ensure elderly care: </w:t>
      </w:r>
      <w:r w:rsidRPr="00A57DFE">
        <w:rPr>
          <w:rFonts w:cstheme="minorHAnsi"/>
          <w:bCs/>
          <w:sz w:val="21"/>
          <w:szCs w:val="21"/>
        </w:rPr>
        <w:t>Ensure access</w:t>
      </w:r>
      <w:r>
        <w:rPr>
          <w:rFonts w:cstheme="minorHAnsi"/>
          <w:b/>
          <w:bCs/>
          <w:sz w:val="21"/>
          <w:szCs w:val="21"/>
        </w:rPr>
        <w:t xml:space="preserve"> </w:t>
      </w:r>
      <w:r w:rsidRPr="00333456">
        <w:rPr>
          <w:rFonts w:cstheme="minorHAnsi"/>
          <w:sz w:val="21"/>
          <w:szCs w:val="21"/>
        </w:rPr>
        <w:t xml:space="preserve">to </w:t>
      </w:r>
      <w:r>
        <w:rPr>
          <w:rFonts w:cstheme="minorHAnsi"/>
          <w:sz w:val="21"/>
          <w:szCs w:val="21"/>
        </w:rPr>
        <w:t xml:space="preserve">low cost </w:t>
      </w:r>
      <w:r w:rsidRPr="00333456">
        <w:rPr>
          <w:rFonts w:cstheme="minorHAnsi"/>
          <w:sz w:val="21"/>
          <w:szCs w:val="21"/>
        </w:rPr>
        <w:t>health and care support</w:t>
      </w:r>
      <w:r>
        <w:rPr>
          <w:rFonts w:cstheme="minorHAnsi"/>
          <w:sz w:val="21"/>
          <w:szCs w:val="21"/>
        </w:rPr>
        <w:t>, provision of pension, insurance, and old age allowance.</w:t>
      </w:r>
    </w:p>
    <w:p w14:paraId="0514314D" w14:textId="77777777" w:rsidR="00321DF9" w:rsidRPr="00AF7611" w:rsidRDefault="00321DF9" w:rsidP="00450105">
      <w:pPr>
        <w:pStyle w:val="ListParagraph"/>
        <w:numPr>
          <w:ilvl w:val="0"/>
          <w:numId w:val="5"/>
        </w:numPr>
        <w:autoSpaceDE w:val="0"/>
        <w:autoSpaceDN w:val="0"/>
        <w:adjustRightInd w:val="0"/>
        <w:spacing w:after="0" w:line="240" w:lineRule="auto"/>
        <w:ind w:left="360"/>
        <w:rPr>
          <w:rFonts w:eastAsia="Times New Roman" w:cstheme="minorHAnsi"/>
          <w:sz w:val="21"/>
          <w:szCs w:val="21"/>
        </w:rPr>
      </w:pPr>
      <w:r w:rsidRPr="00333456">
        <w:rPr>
          <w:rFonts w:cstheme="minorHAnsi"/>
          <w:b/>
          <w:bCs/>
          <w:sz w:val="21"/>
          <w:szCs w:val="21"/>
        </w:rPr>
        <w:t xml:space="preserve">Specific support for disability:  </w:t>
      </w:r>
      <w:r w:rsidRPr="00A57DFE">
        <w:rPr>
          <w:rFonts w:cstheme="minorHAnsi"/>
          <w:bCs/>
          <w:sz w:val="21"/>
          <w:szCs w:val="21"/>
        </w:rPr>
        <w:t>Support</w:t>
      </w:r>
      <w:r w:rsidRPr="00333456">
        <w:rPr>
          <w:rFonts w:cstheme="minorHAnsi"/>
          <w:b/>
          <w:bCs/>
          <w:sz w:val="21"/>
          <w:szCs w:val="21"/>
        </w:rPr>
        <w:t xml:space="preserve"> </w:t>
      </w:r>
      <w:r w:rsidRPr="00333456">
        <w:rPr>
          <w:rFonts w:cstheme="minorHAnsi"/>
          <w:sz w:val="21"/>
          <w:szCs w:val="21"/>
        </w:rPr>
        <w:t>disabled women/girls based on their individual age and need</w:t>
      </w:r>
      <w:r>
        <w:rPr>
          <w:rFonts w:cstheme="minorHAnsi"/>
          <w:sz w:val="21"/>
          <w:szCs w:val="21"/>
        </w:rPr>
        <w:t xml:space="preserve"> for development</w:t>
      </w:r>
      <w:r w:rsidRPr="00333456">
        <w:rPr>
          <w:rFonts w:cstheme="minorHAnsi"/>
          <w:sz w:val="21"/>
          <w:szCs w:val="21"/>
        </w:rPr>
        <w:t>. Complement by health and disability care facilities</w:t>
      </w:r>
      <w:r>
        <w:rPr>
          <w:rFonts w:cstheme="minorHAnsi"/>
          <w:sz w:val="21"/>
          <w:szCs w:val="21"/>
        </w:rPr>
        <w:t xml:space="preserve">, </w:t>
      </w:r>
      <w:r w:rsidRPr="00333456">
        <w:rPr>
          <w:rFonts w:cstheme="minorHAnsi"/>
          <w:sz w:val="21"/>
          <w:szCs w:val="21"/>
        </w:rPr>
        <w:t>mobility</w:t>
      </w:r>
      <w:r>
        <w:rPr>
          <w:rFonts w:cstheme="minorHAnsi"/>
          <w:sz w:val="21"/>
          <w:szCs w:val="21"/>
        </w:rPr>
        <w:t>/sight/ communication</w:t>
      </w:r>
      <w:r w:rsidRPr="00333456">
        <w:rPr>
          <w:rFonts w:cstheme="minorHAnsi"/>
          <w:sz w:val="21"/>
          <w:szCs w:val="21"/>
        </w:rPr>
        <w:t xml:space="preserve"> support</w:t>
      </w:r>
      <w:r>
        <w:rPr>
          <w:rFonts w:cstheme="minorHAnsi"/>
          <w:sz w:val="21"/>
          <w:szCs w:val="21"/>
        </w:rPr>
        <w:t>,</w:t>
      </w:r>
      <w:r w:rsidRPr="00333456">
        <w:rPr>
          <w:rFonts w:cstheme="minorHAnsi"/>
          <w:sz w:val="21"/>
          <w:szCs w:val="21"/>
        </w:rPr>
        <w:t xml:space="preserve"> education for children and youth</w:t>
      </w:r>
      <w:r>
        <w:rPr>
          <w:rFonts w:cstheme="minorHAnsi"/>
          <w:sz w:val="21"/>
          <w:szCs w:val="21"/>
        </w:rPr>
        <w:t>,</w:t>
      </w:r>
      <w:r w:rsidRPr="00333456">
        <w:rPr>
          <w:rFonts w:cstheme="minorHAnsi"/>
          <w:sz w:val="21"/>
          <w:szCs w:val="21"/>
        </w:rPr>
        <w:t xml:space="preserve"> skill enhancement and labour market support for working age, and old age care designed with gender focus.</w:t>
      </w:r>
    </w:p>
    <w:p w14:paraId="717F0022" w14:textId="77777777" w:rsidR="00AF7611" w:rsidRPr="00AF7611" w:rsidRDefault="00AF7611" w:rsidP="00AF7611">
      <w:pPr>
        <w:autoSpaceDE w:val="0"/>
        <w:autoSpaceDN w:val="0"/>
        <w:adjustRightInd w:val="0"/>
        <w:spacing w:after="0" w:line="240" w:lineRule="auto"/>
        <w:rPr>
          <w:rFonts w:eastAsia="Times New Roman" w:cstheme="minorHAnsi"/>
          <w:sz w:val="21"/>
          <w:szCs w:val="21"/>
        </w:rPr>
      </w:pPr>
    </w:p>
    <w:p w14:paraId="72B3F730" w14:textId="77777777" w:rsidR="00321DF9" w:rsidRDefault="00321DF9" w:rsidP="00450105">
      <w:pPr>
        <w:pStyle w:val="Heading3"/>
        <w:numPr>
          <w:ilvl w:val="2"/>
          <w:numId w:val="7"/>
        </w:numPr>
        <w:spacing w:after="0" w:line="240" w:lineRule="auto"/>
        <w:jc w:val="both"/>
      </w:pPr>
      <w:bookmarkStart w:id="27" w:name="_Toc6761274"/>
      <w:r>
        <w:t>Strategies Related to Programme Design and Delivery for Gender Equality</w:t>
      </w:r>
      <w:bookmarkEnd w:id="27"/>
    </w:p>
    <w:p w14:paraId="7D1EF0AF" w14:textId="77777777" w:rsidR="00321DF9" w:rsidRDefault="00321DF9" w:rsidP="00321DF9">
      <w:pPr>
        <w:spacing w:after="0" w:line="240" w:lineRule="auto"/>
        <w:jc w:val="both"/>
        <w:rPr>
          <w:lang w:val="en-GB"/>
        </w:rPr>
      </w:pPr>
      <w:r>
        <w:t xml:space="preserve">The following strategies are related to design of social security programmes. These include features that will enable the programmes to provide protective services as well as support releasing transformatory potentials through the programmes to promote gender equality and women’s empowerment. </w:t>
      </w:r>
      <w:r w:rsidRPr="009C378B">
        <w:rPr>
          <w:lang w:val="en-GB"/>
        </w:rPr>
        <w:t xml:space="preserve">Short term benefits </w:t>
      </w:r>
      <w:r>
        <w:rPr>
          <w:lang w:val="en-GB"/>
        </w:rPr>
        <w:t>will</w:t>
      </w:r>
      <w:r w:rsidRPr="009C378B">
        <w:rPr>
          <w:lang w:val="en-GB"/>
        </w:rPr>
        <w:t xml:space="preserve"> be a step towards long-term result</w:t>
      </w:r>
      <w:r>
        <w:rPr>
          <w:lang w:val="en-GB"/>
        </w:rPr>
        <w:t xml:space="preserve"> and be consistent with Sustainable Development Goals (SDGs)</w:t>
      </w:r>
      <w:r w:rsidRPr="009C378B">
        <w:rPr>
          <w:lang w:val="en-GB"/>
        </w:rPr>
        <w:t>.</w:t>
      </w:r>
    </w:p>
    <w:p w14:paraId="27045A58" w14:textId="77777777" w:rsidR="00321DF9" w:rsidRDefault="00321DF9" w:rsidP="00321DF9">
      <w:pPr>
        <w:spacing w:after="0" w:line="240" w:lineRule="auto"/>
        <w:jc w:val="both"/>
        <w:rPr>
          <w:lang w:val="en-GB"/>
        </w:rPr>
      </w:pPr>
    </w:p>
    <w:p w14:paraId="6D0AA3AE" w14:textId="77777777" w:rsidR="00321DF9" w:rsidRDefault="00321DF9" w:rsidP="00450105">
      <w:pPr>
        <w:pStyle w:val="Heading4"/>
        <w:numPr>
          <w:ilvl w:val="3"/>
          <w:numId w:val="7"/>
        </w:numPr>
        <w:spacing w:after="0" w:line="240" w:lineRule="auto"/>
        <w:ind w:hanging="360"/>
        <w:rPr>
          <w:lang w:val="en-GB"/>
        </w:rPr>
      </w:pPr>
      <w:r w:rsidRPr="00E87E16">
        <w:rPr>
          <w:lang w:val="en-GB"/>
        </w:rPr>
        <w:t>Rights-based approach and transformative social security</w:t>
      </w:r>
    </w:p>
    <w:p w14:paraId="4C362F83" w14:textId="77777777" w:rsidR="00321DF9" w:rsidRPr="008E1947" w:rsidRDefault="00321DF9" w:rsidP="00321DF9">
      <w:pPr>
        <w:pStyle w:val="ListParagraph"/>
        <w:spacing w:after="0" w:line="240" w:lineRule="auto"/>
        <w:ind w:left="1080"/>
        <w:rPr>
          <w:lang w:val="en-GB"/>
        </w:rPr>
      </w:pPr>
    </w:p>
    <w:p w14:paraId="55C9A49B" w14:textId="77777777" w:rsidR="00321DF9" w:rsidRDefault="00321DF9" w:rsidP="00321DF9">
      <w:pPr>
        <w:spacing w:after="0" w:line="240" w:lineRule="auto"/>
        <w:jc w:val="both"/>
        <w:rPr>
          <w:rFonts w:cstheme="minorHAnsi"/>
          <w:lang w:val="en-GB"/>
        </w:rPr>
      </w:pPr>
      <w:r w:rsidRPr="007106A3">
        <w:rPr>
          <w:rFonts w:cstheme="minorHAnsi"/>
          <w:lang w:val="en-GB"/>
        </w:rPr>
        <w:t>Women will be treated as individuals with their rights</w:t>
      </w:r>
      <w:r>
        <w:rPr>
          <w:rFonts w:cstheme="minorHAnsi"/>
          <w:lang w:val="en-GB"/>
        </w:rPr>
        <w:t xml:space="preserve">. Not only </w:t>
      </w:r>
      <w:r w:rsidRPr="007106A3">
        <w:rPr>
          <w:rFonts w:cstheme="minorHAnsi"/>
          <w:lang w:val="en-GB"/>
        </w:rPr>
        <w:t>their practical needs as mothers, wives or household caregivers</w:t>
      </w:r>
      <w:r>
        <w:rPr>
          <w:rFonts w:cstheme="minorHAnsi"/>
          <w:lang w:val="en-GB"/>
        </w:rPr>
        <w:t xml:space="preserve"> will be addressed but elements of empowerment with r</w:t>
      </w:r>
      <w:r w:rsidRPr="008D06F6">
        <w:rPr>
          <w:rFonts w:cstheme="minorHAnsi"/>
          <w:lang w:val="en-GB"/>
        </w:rPr>
        <w:t>ights</w:t>
      </w:r>
      <w:r>
        <w:rPr>
          <w:rFonts w:cstheme="minorHAnsi"/>
          <w:lang w:val="en-GB"/>
        </w:rPr>
        <w:t>-</w:t>
      </w:r>
      <w:r w:rsidRPr="008D06F6">
        <w:rPr>
          <w:rFonts w:cstheme="minorHAnsi"/>
          <w:lang w:val="en-GB"/>
        </w:rPr>
        <w:t xml:space="preserve">based approach will be </w:t>
      </w:r>
      <w:r>
        <w:rPr>
          <w:rFonts w:cstheme="minorHAnsi"/>
          <w:lang w:val="en-GB"/>
        </w:rPr>
        <w:t xml:space="preserve">incorporated. The design and delivery will aim at </w:t>
      </w:r>
      <w:r w:rsidRPr="008D06F6">
        <w:rPr>
          <w:rFonts w:cstheme="minorHAnsi"/>
          <w:lang w:val="en-GB"/>
        </w:rPr>
        <w:t>women’s empowerment, uphold their rights and harness</w:t>
      </w:r>
      <w:r w:rsidRPr="007106A3">
        <w:rPr>
          <w:rFonts w:cstheme="minorHAnsi"/>
          <w:lang w:val="en-GB"/>
        </w:rPr>
        <w:t xml:space="preserve"> the transformative potentials</w:t>
      </w:r>
      <w:r>
        <w:rPr>
          <w:rFonts w:cstheme="minorHAnsi"/>
          <w:lang w:val="en-GB"/>
        </w:rPr>
        <w:t>.</w:t>
      </w:r>
      <w:r w:rsidRPr="007106A3">
        <w:rPr>
          <w:rFonts w:cstheme="minorHAnsi"/>
          <w:lang w:val="en-GB"/>
        </w:rPr>
        <w:t xml:space="preserve"> </w:t>
      </w:r>
      <w:r>
        <w:rPr>
          <w:rFonts w:cstheme="minorHAnsi"/>
          <w:lang w:val="en-GB"/>
        </w:rPr>
        <w:t xml:space="preserve">Programmes will have elements </w:t>
      </w:r>
      <w:r w:rsidRPr="007106A3">
        <w:rPr>
          <w:rFonts w:cstheme="minorHAnsi"/>
          <w:lang w:val="en-GB"/>
        </w:rPr>
        <w:t>for upholding their rights, facilitating access to justice, developing women’s voice and agency, developing leadership and participation in decision making</w:t>
      </w:r>
      <w:r>
        <w:rPr>
          <w:rFonts w:cstheme="minorHAnsi"/>
          <w:lang w:val="en-GB"/>
        </w:rPr>
        <w:t>. P</w:t>
      </w:r>
      <w:r w:rsidRPr="007106A3">
        <w:rPr>
          <w:rFonts w:cstheme="minorHAnsi"/>
          <w:lang w:val="en-GB"/>
        </w:rPr>
        <w:t>rogrammes will support establishing women’s control over productive resources and their own lives</w:t>
      </w:r>
      <w:r>
        <w:rPr>
          <w:rFonts w:cstheme="minorHAnsi"/>
          <w:lang w:val="en-GB"/>
        </w:rPr>
        <w:t xml:space="preserve">; and </w:t>
      </w:r>
      <w:r w:rsidRPr="007106A3">
        <w:rPr>
          <w:rFonts w:cstheme="minorHAnsi"/>
          <w:lang w:val="en-GB"/>
        </w:rPr>
        <w:t>will</w:t>
      </w:r>
      <w:r>
        <w:rPr>
          <w:rFonts w:cstheme="minorHAnsi"/>
          <w:lang w:val="en-GB"/>
        </w:rPr>
        <w:t xml:space="preserve"> consider the more demanding and forward-looking strategic gender needs</w:t>
      </w:r>
      <w:r w:rsidRPr="007106A3">
        <w:rPr>
          <w:rFonts w:cstheme="minorHAnsi"/>
          <w:lang w:val="en-GB"/>
        </w:rPr>
        <w:t xml:space="preserve"> for tackling gender discrimination and facilitating empowerment.</w:t>
      </w:r>
    </w:p>
    <w:p w14:paraId="33BCBD5A" w14:textId="77777777" w:rsidR="00321DF9" w:rsidRDefault="00321DF9" w:rsidP="00321DF9">
      <w:pPr>
        <w:spacing w:after="0" w:line="240" w:lineRule="auto"/>
        <w:ind w:left="450"/>
        <w:jc w:val="both"/>
        <w:rPr>
          <w:rFonts w:cstheme="minorHAnsi"/>
          <w:lang w:val="en-GB"/>
        </w:rPr>
      </w:pPr>
    </w:p>
    <w:p w14:paraId="6AB906E0" w14:textId="77777777" w:rsidR="00321DF9" w:rsidRDefault="00321DF9" w:rsidP="00450105">
      <w:pPr>
        <w:pStyle w:val="Heading4"/>
        <w:numPr>
          <w:ilvl w:val="3"/>
          <w:numId w:val="7"/>
        </w:numPr>
        <w:spacing w:after="0" w:line="240" w:lineRule="auto"/>
        <w:ind w:hanging="360"/>
      </w:pPr>
      <w:r w:rsidRPr="00E87E16">
        <w:t xml:space="preserve">Support for the vulnerable women </w:t>
      </w:r>
    </w:p>
    <w:p w14:paraId="5749AFC4" w14:textId="77777777" w:rsidR="00321DF9" w:rsidRPr="008E1947" w:rsidRDefault="00321DF9" w:rsidP="00321DF9">
      <w:pPr>
        <w:pStyle w:val="ListParagraph"/>
        <w:spacing w:after="0" w:line="240" w:lineRule="auto"/>
        <w:ind w:left="1080"/>
      </w:pPr>
    </w:p>
    <w:p w14:paraId="40E8DDBA" w14:textId="656419CF" w:rsidR="00321DF9" w:rsidRDefault="00321DF9" w:rsidP="00321DF9">
      <w:pPr>
        <w:autoSpaceDE w:val="0"/>
        <w:autoSpaceDN w:val="0"/>
        <w:adjustRightInd w:val="0"/>
        <w:spacing w:after="0" w:line="240" w:lineRule="auto"/>
        <w:jc w:val="both"/>
        <w:rPr>
          <w:rFonts w:cstheme="minorHAnsi"/>
          <w:sz w:val="21"/>
          <w:szCs w:val="21"/>
          <w:lang w:val="en-GB"/>
        </w:rPr>
      </w:pPr>
      <w:r w:rsidRPr="0015047F">
        <w:rPr>
          <w:rFonts w:cstheme="minorHAnsi"/>
          <w:sz w:val="21"/>
          <w:szCs w:val="21"/>
          <w:lang w:val="en-GB"/>
        </w:rPr>
        <w:t>The definition of ‘female heads of household’ will be considered with care. Other categories of vulnerable women will be considered in the selection criteria to prevent exclusion of the most vulnerable women.  Additional support will be included based on identified needs of for women who are disabled, chronically ill, live in remote locations, belong to ethnic minorities</w:t>
      </w:r>
      <w:r>
        <w:rPr>
          <w:rFonts w:cstheme="minorHAnsi"/>
          <w:sz w:val="21"/>
          <w:szCs w:val="21"/>
          <w:lang w:val="en-GB"/>
        </w:rPr>
        <w:t>, vulnerable to disasters</w:t>
      </w:r>
      <w:r w:rsidRPr="0015047F">
        <w:rPr>
          <w:rFonts w:cstheme="minorHAnsi"/>
          <w:sz w:val="21"/>
          <w:szCs w:val="21"/>
          <w:lang w:val="en-GB"/>
        </w:rPr>
        <w:t xml:space="preserve"> or otherwise vulnerable (HIV/AIDS, dalit, transgender, sex worker, orphan and such others). </w:t>
      </w:r>
      <w:r>
        <w:rPr>
          <w:rFonts w:cstheme="minorHAnsi"/>
          <w:sz w:val="21"/>
          <w:szCs w:val="21"/>
          <w:lang w:val="en-GB"/>
        </w:rPr>
        <w:t xml:space="preserve">Programmes will explore and provide support for their livelihood, security, health care, education, training, </w:t>
      </w:r>
      <w:r w:rsidR="00AF7611">
        <w:rPr>
          <w:rFonts w:cstheme="minorHAnsi"/>
          <w:sz w:val="21"/>
          <w:szCs w:val="21"/>
          <w:lang w:val="en-GB"/>
        </w:rPr>
        <w:t>and rights</w:t>
      </w:r>
      <w:r>
        <w:rPr>
          <w:rFonts w:cstheme="minorHAnsi"/>
          <w:sz w:val="21"/>
          <w:szCs w:val="21"/>
          <w:lang w:val="en-GB"/>
        </w:rPr>
        <w:t xml:space="preserve"> protection etc. </w:t>
      </w:r>
    </w:p>
    <w:p w14:paraId="408EF526" w14:textId="77777777" w:rsidR="00321DF9" w:rsidRDefault="00321DF9" w:rsidP="00321DF9">
      <w:pPr>
        <w:autoSpaceDE w:val="0"/>
        <w:autoSpaceDN w:val="0"/>
        <w:adjustRightInd w:val="0"/>
        <w:spacing w:after="0" w:line="240" w:lineRule="auto"/>
        <w:jc w:val="both"/>
        <w:rPr>
          <w:rFonts w:cstheme="minorHAnsi"/>
          <w:sz w:val="21"/>
          <w:szCs w:val="21"/>
          <w:lang w:val="en-GB"/>
        </w:rPr>
      </w:pPr>
    </w:p>
    <w:p w14:paraId="475F7EB5" w14:textId="77777777" w:rsidR="00321DF9" w:rsidRDefault="00321DF9" w:rsidP="00321DF9">
      <w:pPr>
        <w:autoSpaceDE w:val="0"/>
        <w:autoSpaceDN w:val="0"/>
        <w:adjustRightInd w:val="0"/>
        <w:spacing w:after="0" w:line="240" w:lineRule="auto"/>
        <w:jc w:val="both"/>
        <w:rPr>
          <w:rFonts w:cstheme="minorHAnsi"/>
          <w:sz w:val="21"/>
          <w:szCs w:val="21"/>
          <w:lang w:val="en-GB"/>
        </w:rPr>
      </w:pPr>
    </w:p>
    <w:p w14:paraId="358CBFAB" w14:textId="77777777" w:rsidR="00321DF9" w:rsidRDefault="00321DF9" w:rsidP="00321DF9">
      <w:pPr>
        <w:autoSpaceDE w:val="0"/>
        <w:autoSpaceDN w:val="0"/>
        <w:adjustRightInd w:val="0"/>
        <w:spacing w:after="0" w:line="240" w:lineRule="auto"/>
        <w:jc w:val="both"/>
        <w:rPr>
          <w:rFonts w:cstheme="minorHAnsi"/>
          <w:sz w:val="21"/>
          <w:szCs w:val="21"/>
          <w:lang w:val="en-GB"/>
        </w:rPr>
      </w:pPr>
    </w:p>
    <w:p w14:paraId="73A1DBC2" w14:textId="77777777" w:rsidR="00321DF9" w:rsidRDefault="00321DF9" w:rsidP="00321DF9">
      <w:pPr>
        <w:pStyle w:val="Heading4"/>
        <w:spacing w:after="0" w:line="240" w:lineRule="auto"/>
        <w:rPr>
          <w:lang w:val="en-GB"/>
        </w:rPr>
      </w:pPr>
      <w:r>
        <w:rPr>
          <w:rFonts w:cstheme="minorHAnsi"/>
          <w:sz w:val="21"/>
          <w:szCs w:val="21"/>
          <w:lang w:val="en-GB"/>
        </w:rPr>
        <w:tab/>
      </w:r>
      <w:r>
        <w:rPr>
          <w:rFonts w:cstheme="minorHAnsi"/>
          <w:sz w:val="21"/>
          <w:szCs w:val="21"/>
          <w:lang w:val="en-GB"/>
        </w:rPr>
        <w:tab/>
      </w:r>
      <w:r w:rsidRPr="00E87E16">
        <w:rPr>
          <w:lang w:val="en-GB"/>
        </w:rPr>
        <w:t>2.3.2.3</w:t>
      </w:r>
      <w:r w:rsidRPr="00E87E16">
        <w:rPr>
          <w:lang w:val="en-GB"/>
        </w:rPr>
        <w:tab/>
        <w:t>Empowerment in programme objective</w:t>
      </w:r>
    </w:p>
    <w:p w14:paraId="23789D1C" w14:textId="77777777" w:rsidR="00321DF9" w:rsidRPr="008E1947" w:rsidRDefault="00321DF9" w:rsidP="00321DF9">
      <w:pPr>
        <w:spacing w:after="0" w:line="240" w:lineRule="auto"/>
        <w:rPr>
          <w:lang w:val="en-GB" w:bidi="ar-SA"/>
        </w:rPr>
      </w:pPr>
    </w:p>
    <w:p w14:paraId="653009EB" w14:textId="77777777" w:rsidR="00321DF9" w:rsidRDefault="00321DF9" w:rsidP="00321DF9">
      <w:pPr>
        <w:autoSpaceDE w:val="0"/>
        <w:autoSpaceDN w:val="0"/>
        <w:adjustRightInd w:val="0"/>
        <w:spacing w:after="0" w:line="240" w:lineRule="auto"/>
        <w:jc w:val="both"/>
        <w:rPr>
          <w:rFonts w:cstheme="minorHAnsi"/>
          <w:sz w:val="21"/>
          <w:szCs w:val="21"/>
        </w:rPr>
      </w:pPr>
      <w:r>
        <w:rPr>
          <w:rFonts w:cstheme="minorHAnsi"/>
          <w:sz w:val="21"/>
          <w:szCs w:val="21"/>
          <w:lang w:val="en-GB"/>
        </w:rPr>
        <w:t>Women’s and girls’ e</w:t>
      </w:r>
      <w:r w:rsidRPr="002A1359">
        <w:rPr>
          <w:rFonts w:cstheme="minorHAnsi"/>
          <w:sz w:val="21"/>
          <w:szCs w:val="21"/>
          <w:lang w:val="en-GB"/>
        </w:rPr>
        <w:t>mpowerment wi</w:t>
      </w:r>
      <w:r>
        <w:rPr>
          <w:rFonts w:cstheme="minorHAnsi"/>
          <w:sz w:val="21"/>
          <w:szCs w:val="21"/>
          <w:lang w:val="en-GB"/>
        </w:rPr>
        <w:t xml:space="preserve">ll be integrated explicitly within programme objectives. In order to achieve this, </w:t>
      </w:r>
      <w:r w:rsidRPr="002A1359">
        <w:rPr>
          <w:rFonts w:cstheme="minorHAnsi"/>
          <w:sz w:val="21"/>
          <w:szCs w:val="21"/>
          <w:lang w:val="en-GB"/>
        </w:rPr>
        <w:t>appropriate</w:t>
      </w:r>
      <w:r>
        <w:rPr>
          <w:rFonts w:cstheme="minorHAnsi"/>
          <w:sz w:val="21"/>
          <w:szCs w:val="21"/>
          <w:lang w:val="en-GB"/>
        </w:rPr>
        <w:t xml:space="preserve"> result</w:t>
      </w:r>
      <w:r w:rsidRPr="002A1359">
        <w:rPr>
          <w:rFonts w:cstheme="minorHAnsi"/>
          <w:sz w:val="21"/>
          <w:szCs w:val="21"/>
          <w:lang w:val="en-GB"/>
        </w:rPr>
        <w:t xml:space="preserve"> indicators</w:t>
      </w:r>
      <w:r>
        <w:rPr>
          <w:rFonts w:cstheme="minorHAnsi"/>
          <w:sz w:val="21"/>
          <w:szCs w:val="21"/>
          <w:lang w:val="en-GB"/>
        </w:rPr>
        <w:t xml:space="preserve"> will be identified and activities will be incorporated in relevant social security</w:t>
      </w:r>
      <w:r w:rsidRPr="002A1359">
        <w:rPr>
          <w:rFonts w:cstheme="minorHAnsi"/>
          <w:sz w:val="21"/>
          <w:szCs w:val="21"/>
          <w:lang w:val="en-GB"/>
        </w:rPr>
        <w:t xml:space="preserve"> programmes, particularly in programmes like workfare, human development</w:t>
      </w:r>
      <w:r>
        <w:rPr>
          <w:rFonts w:cstheme="minorHAnsi"/>
          <w:sz w:val="21"/>
          <w:szCs w:val="21"/>
          <w:lang w:val="en-GB"/>
        </w:rPr>
        <w:t>,</w:t>
      </w:r>
      <w:r w:rsidRPr="002A1359">
        <w:rPr>
          <w:rFonts w:cstheme="minorHAnsi"/>
          <w:sz w:val="21"/>
          <w:szCs w:val="21"/>
          <w:lang w:val="en-GB"/>
        </w:rPr>
        <w:t xml:space="preserve"> </w:t>
      </w:r>
      <w:r>
        <w:rPr>
          <w:rFonts w:cstheme="minorHAnsi"/>
          <w:sz w:val="21"/>
          <w:szCs w:val="21"/>
          <w:lang w:val="en-GB"/>
        </w:rPr>
        <w:t xml:space="preserve">Conditional Cash </w:t>
      </w:r>
      <w:r>
        <w:rPr>
          <w:rFonts w:cstheme="minorHAnsi"/>
          <w:sz w:val="21"/>
          <w:szCs w:val="21"/>
          <w:lang w:val="en-GB"/>
        </w:rPr>
        <w:lastRenderedPageBreak/>
        <w:t>Transfer (</w:t>
      </w:r>
      <w:r w:rsidRPr="002A1359">
        <w:rPr>
          <w:rFonts w:cstheme="minorHAnsi"/>
          <w:sz w:val="21"/>
          <w:szCs w:val="21"/>
          <w:lang w:val="en-GB"/>
        </w:rPr>
        <w:t>CCT</w:t>
      </w:r>
      <w:r>
        <w:rPr>
          <w:rFonts w:cstheme="minorHAnsi"/>
          <w:sz w:val="21"/>
          <w:szCs w:val="21"/>
          <w:lang w:val="en-GB"/>
        </w:rPr>
        <w:t>) or income generation</w:t>
      </w:r>
      <w:r w:rsidRPr="002A1359">
        <w:rPr>
          <w:rFonts w:cstheme="minorHAnsi"/>
          <w:sz w:val="21"/>
          <w:szCs w:val="21"/>
          <w:lang w:val="en-GB"/>
        </w:rPr>
        <w:t>.</w:t>
      </w:r>
      <w:r>
        <w:rPr>
          <w:rFonts w:cstheme="minorHAnsi"/>
          <w:sz w:val="21"/>
          <w:szCs w:val="21"/>
          <w:lang w:val="en-GB"/>
        </w:rPr>
        <w:t xml:space="preserve"> An assessment of the existing programmes to identify existing objectives and elements for</w:t>
      </w:r>
      <w:r>
        <w:rPr>
          <w:rFonts w:cstheme="minorHAnsi"/>
          <w:sz w:val="21"/>
          <w:szCs w:val="21"/>
        </w:rPr>
        <w:t xml:space="preserve"> women’s or girls’ </w:t>
      </w:r>
      <w:r>
        <w:rPr>
          <w:rFonts w:cstheme="minorHAnsi"/>
          <w:sz w:val="21"/>
          <w:szCs w:val="21"/>
          <w:lang w:val="en-GB"/>
        </w:rPr>
        <w:t xml:space="preserve">empowerment or </w:t>
      </w:r>
      <w:r>
        <w:rPr>
          <w:rFonts w:cstheme="minorHAnsi"/>
          <w:sz w:val="21"/>
          <w:szCs w:val="21"/>
        </w:rPr>
        <w:t>having such potentials will be done. The potential programmes will incorporate empowering conditions, such as in workfare programmes, Vulnerable Group Development (sending children to school, no child marriage, leadership, family planning, etc.), and will be complemented by supply side interventions. Actions to improve self-esteem, decision making will be explored and incorporated for women particularly in</w:t>
      </w:r>
      <w:r>
        <w:rPr>
          <w:rFonts w:cstheme="minorHAnsi"/>
          <w:sz w:val="21"/>
          <w:szCs w:val="21"/>
          <w:lang w:val="en-GB"/>
        </w:rPr>
        <w:t xml:space="preserve"> workfare, human development and CCT</w:t>
      </w:r>
      <w:r>
        <w:rPr>
          <w:rFonts w:cstheme="minorHAnsi"/>
          <w:sz w:val="21"/>
          <w:szCs w:val="21"/>
        </w:rPr>
        <w:t xml:space="preserve"> programmes.</w:t>
      </w:r>
    </w:p>
    <w:p w14:paraId="7EF978E6" w14:textId="77777777" w:rsidR="00321DF9" w:rsidRDefault="00321DF9" w:rsidP="00321DF9">
      <w:pPr>
        <w:autoSpaceDE w:val="0"/>
        <w:autoSpaceDN w:val="0"/>
        <w:adjustRightInd w:val="0"/>
        <w:spacing w:after="0" w:line="240" w:lineRule="auto"/>
        <w:jc w:val="both"/>
        <w:rPr>
          <w:rFonts w:cstheme="minorHAnsi"/>
          <w:sz w:val="21"/>
          <w:szCs w:val="21"/>
          <w:lang w:val="en-GB"/>
        </w:rPr>
      </w:pPr>
    </w:p>
    <w:p w14:paraId="43A00B69" w14:textId="77777777" w:rsidR="00321DF9" w:rsidRDefault="00321DF9" w:rsidP="00321DF9">
      <w:pPr>
        <w:pStyle w:val="Heading4"/>
        <w:spacing w:after="0" w:line="240" w:lineRule="auto"/>
        <w:ind w:firstLine="710"/>
      </w:pPr>
      <w:r w:rsidRPr="00E87E16">
        <w:t xml:space="preserve">2.3.2.4 Plan graduation in advance where applicable   </w:t>
      </w:r>
    </w:p>
    <w:p w14:paraId="6DE29EB9" w14:textId="77777777" w:rsidR="00321DF9" w:rsidRPr="008E1947" w:rsidRDefault="00321DF9" w:rsidP="00321DF9">
      <w:pPr>
        <w:spacing w:after="0" w:line="240" w:lineRule="auto"/>
        <w:rPr>
          <w:lang w:bidi="ar-SA"/>
        </w:rPr>
      </w:pPr>
    </w:p>
    <w:p w14:paraId="29F00868" w14:textId="77777777" w:rsidR="00321DF9" w:rsidRDefault="00321DF9" w:rsidP="00321DF9">
      <w:pPr>
        <w:autoSpaceDE w:val="0"/>
        <w:autoSpaceDN w:val="0"/>
        <w:adjustRightInd w:val="0"/>
        <w:spacing w:after="0" w:line="240" w:lineRule="auto"/>
        <w:jc w:val="both"/>
        <w:rPr>
          <w:rFonts w:cstheme="minorHAnsi"/>
          <w:sz w:val="21"/>
          <w:szCs w:val="21"/>
          <w:lang w:val="en-GB"/>
        </w:rPr>
      </w:pPr>
      <w:r w:rsidRPr="004540C2">
        <w:rPr>
          <w:rFonts w:cstheme="minorHAnsi"/>
          <w:color w:val="231F20"/>
          <w:sz w:val="21"/>
          <w:szCs w:val="21"/>
          <w:lang w:val="en-GB"/>
        </w:rPr>
        <w:t xml:space="preserve">Particularly targeted poverty alleviation and workfare programmes will focus on planned graduation out of poverty and transformation instead of only coverage. They will </w:t>
      </w:r>
      <w:r w:rsidRPr="004540C2">
        <w:rPr>
          <w:rFonts w:cstheme="minorHAnsi"/>
          <w:sz w:val="21"/>
          <w:szCs w:val="21"/>
          <w:lang w:val="en-GB"/>
        </w:rPr>
        <w:t xml:space="preserve">incorporate promotive measures from the outset and </w:t>
      </w:r>
      <w:r>
        <w:rPr>
          <w:rFonts w:cstheme="minorHAnsi"/>
          <w:sz w:val="21"/>
          <w:szCs w:val="21"/>
          <w:lang w:val="en-GB"/>
        </w:rPr>
        <w:t xml:space="preserve">include </w:t>
      </w:r>
      <w:r w:rsidRPr="004540C2">
        <w:rPr>
          <w:rFonts w:cstheme="minorHAnsi"/>
          <w:sz w:val="21"/>
          <w:szCs w:val="21"/>
          <w:lang w:val="en-GB"/>
        </w:rPr>
        <w:t>measures of graduation. Plan for expansion will also be incorporated. P</w:t>
      </w:r>
      <w:r w:rsidRPr="004540C2">
        <w:rPr>
          <w:rFonts w:cstheme="minorHAnsi"/>
          <w:color w:val="231F20"/>
          <w:sz w:val="21"/>
          <w:szCs w:val="21"/>
          <w:lang w:val="en-GB"/>
        </w:rPr>
        <w:t>rogrammes will p</w:t>
      </w:r>
      <w:r w:rsidRPr="004540C2">
        <w:rPr>
          <w:rFonts w:cstheme="minorHAnsi"/>
          <w:sz w:val="21"/>
          <w:szCs w:val="21"/>
          <w:lang w:val="en-GB"/>
        </w:rPr>
        <w:t>lan and determine graduation criteria, design empowering elements, provide inputs and monitor progress indicators.</w:t>
      </w:r>
    </w:p>
    <w:p w14:paraId="787F5884" w14:textId="77777777" w:rsidR="00321DF9" w:rsidRPr="004540C2" w:rsidRDefault="00321DF9" w:rsidP="00321DF9">
      <w:pPr>
        <w:autoSpaceDE w:val="0"/>
        <w:autoSpaceDN w:val="0"/>
        <w:adjustRightInd w:val="0"/>
        <w:spacing w:after="0" w:line="240" w:lineRule="auto"/>
        <w:jc w:val="both"/>
        <w:rPr>
          <w:rFonts w:cstheme="minorHAnsi"/>
          <w:sz w:val="21"/>
          <w:szCs w:val="21"/>
          <w:lang w:val="en-GB"/>
        </w:rPr>
      </w:pPr>
    </w:p>
    <w:p w14:paraId="4873BEE2" w14:textId="77777777" w:rsidR="00321DF9" w:rsidRDefault="00321DF9" w:rsidP="00321DF9">
      <w:pPr>
        <w:pStyle w:val="Heading4"/>
        <w:spacing w:after="0" w:line="240" w:lineRule="auto"/>
        <w:ind w:firstLine="710"/>
      </w:pPr>
      <w:r w:rsidRPr="00E87E16">
        <w:rPr>
          <w:lang w:val="en-GB"/>
        </w:rPr>
        <w:t>2</w:t>
      </w:r>
      <w:r w:rsidRPr="00E87E16">
        <w:t>.3.2.5</w:t>
      </w:r>
      <w:r w:rsidRPr="00E87E16">
        <w:tab/>
        <w:t xml:space="preserve">Mainstreaming gender in programming </w:t>
      </w:r>
    </w:p>
    <w:p w14:paraId="1B6EB28E" w14:textId="77777777" w:rsidR="00321DF9" w:rsidRPr="008E1947" w:rsidRDefault="00321DF9" w:rsidP="00321DF9">
      <w:pPr>
        <w:spacing w:after="0" w:line="240" w:lineRule="auto"/>
        <w:rPr>
          <w:lang w:bidi="ar-SA"/>
        </w:rPr>
      </w:pPr>
    </w:p>
    <w:p w14:paraId="00C4ABE2" w14:textId="77777777" w:rsidR="00321DF9" w:rsidRDefault="00321DF9" w:rsidP="00321DF9">
      <w:pPr>
        <w:spacing w:after="0" w:line="240" w:lineRule="auto"/>
        <w:jc w:val="both"/>
        <w:rPr>
          <w:rFonts w:cstheme="minorHAnsi"/>
          <w:bCs/>
          <w:color w:val="000000" w:themeColor="text1"/>
          <w:lang w:val="en-GB"/>
        </w:rPr>
      </w:pPr>
      <w:r w:rsidRPr="000E0BE6">
        <w:rPr>
          <w:rFonts w:cstheme="minorHAnsi"/>
          <w:lang w:val="en-GB"/>
        </w:rPr>
        <w:t xml:space="preserve">The </w:t>
      </w:r>
      <w:r>
        <w:rPr>
          <w:rFonts w:cstheme="minorHAnsi"/>
          <w:lang w:val="en-GB"/>
        </w:rPr>
        <w:t>social security</w:t>
      </w:r>
      <w:r w:rsidRPr="000E0BE6">
        <w:rPr>
          <w:rFonts w:cstheme="minorHAnsi"/>
          <w:lang w:val="en-GB"/>
        </w:rPr>
        <w:t xml:space="preserve"> programmes will mainstream gender perspectives and attend to the critical elements that are expected to promote and pursue </w:t>
      </w:r>
      <w:r>
        <w:rPr>
          <w:rFonts w:cstheme="minorHAnsi"/>
          <w:lang w:val="en-GB"/>
        </w:rPr>
        <w:t>gender equality</w:t>
      </w:r>
      <w:r w:rsidRPr="000E0BE6">
        <w:rPr>
          <w:rFonts w:cstheme="minorHAnsi"/>
          <w:lang w:val="en-GB"/>
        </w:rPr>
        <w:t>. Attention will be given to ensuring equal benefits to women and men</w:t>
      </w:r>
      <w:r>
        <w:rPr>
          <w:rFonts w:cstheme="minorHAnsi"/>
          <w:lang w:val="en-GB"/>
        </w:rPr>
        <w:t xml:space="preserve"> from all targeted groups</w:t>
      </w:r>
      <w:r w:rsidRPr="000E0BE6">
        <w:rPr>
          <w:rFonts w:cstheme="minorHAnsi"/>
          <w:lang w:val="en-GB"/>
        </w:rPr>
        <w:t xml:space="preserve"> considering their needs</w:t>
      </w:r>
      <w:r>
        <w:rPr>
          <w:rFonts w:cstheme="minorHAnsi"/>
          <w:lang w:val="en-GB"/>
        </w:rPr>
        <w:t>. D</w:t>
      </w:r>
      <w:r w:rsidRPr="000E0BE6">
        <w:rPr>
          <w:rFonts w:cstheme="minorHAnsi"/>
          <w:lang w:val="en-GB"/>
        </w:rPr>
        <w:t>elivery of social security and social transfers</w:t>
      </w:r>
      <w:r>
        <w:rPr>
          <w:rFonts w:cstheme="minorHAnsi"/>
          <w:lang w:val="en-GB"/>
        </w:rPr>
        <w:t xml:space="preserve"> will </w:t>
      </w:r>
      <w:r w:rsidRPr="000E0BE6">
        <w:rPr>
          <w:rFonts w:cstheme="minorHAnsi"/>
          <w:lang w:val="en-GB"/>
        </w:rPr>
        <w:t>consider women’s accessibility to receive them. The design and delivery will consider women’s household responsibilities and vulnerabilities and ensure that women’s work burden and time poverty is not aggravated</w:t>
      </w:r>
      <w:r>
        <w:rPr>
          <w:rFonts w:cstheme="minorHAnsi"/>
          <w:lang w:val="en-GB"/>
        </w:rPr>
        <w:t>. Re</w:t>
      </w:r>
      <w:r w:rsidRPr="000E0BE6">
        <w:rPr>
          <w:rFonts w:cstheme="minorHAnsi"/>
          <w:lang w:val="en-GB"/>
        </w:rPr>
        <w:t xml:space="preserve">quired gender-based support like child and elderly care etc. </w:t>
      </w:r>
      <w:r>
        <w:rPr>
          <w:rFonts w:cstheme="minorHAnsi"/>
          <w:lang w:val="en-GB"/>
        </w:rPr>
        <w:t>will be enhanced in relevant cases</w:t>
      </w:r>
      <w:r w:rsidRPr="000E0BE6">
        <w:rPr>
          <w:rFonts w:cstheme="minorHAnsi"/>
          <w:lang w:val="en-GB"/>
        </w:rPr>
        <w:t xml:space="preserve">. Safety and security </w:t>
      </w:r>
      <w:r>
        <w:rPr>
          <w:rFonts w:cstheme="minorHAnsi"/>
          <w:lang w:val="en-GB"/>
        </w:rPr>
        <w:t xml:space="preserve">issues </w:t>
      </w:r>
      <w:r w:rsidRPr="000E0BE6">
        <w:rPr>
          <w:rFonts w:cstheme="minorHAnsi"/>
          <w:lang w:val="en-GB"/>
        </w:rPr>
        <w:t xml:space="preserve">will be </w:t>
      </w:r>
      <w:r>
        <w:rPr>
          <w:rFonts w:cstheme="minorHAnsi"/>
          <w:lang w:val="en-GB"/>
        </w:rPr>
        <w:t xml:space="preserve">considered and women’s participation in </w:t>
      </w:r>
      <w:r w:rsidRPr="000E0BE6">
        <w:rPr>
          <w:rFonts w:cstheme="minorHAnsi"/>
          <w:lang w:val="en-GB"/>
        </w:rPr>
        <w:t xml:space="preserve">implementation and monitoring </w:t>
      </w:r>
      <w:r>
        <w:rPr>
          <w:rFonts w:cstheme="minorHAnsi"/>
          <w:lang w:val="en-GB"/>
        </w:rPr>
        <w:t>will be ensured</w:t>
      </w:r>
      <w:r w:rsidRPr="000E0BE6">
        <w:rPr>
          <w:rFonts w:cstheme="minorHAnsi"/>
          <w:lang w:val="en-GB"/>
        </w:rPr>
        <w:t xml:space="preserve">. </w:t>
      </w:r>
      <w:r w:rsidRPr="000E0BE6">
        <w:rPr>
          <w:rFonts w:cstheme="minorHAnsi"/>
          <w:bCs/>
          <w:color w:val="000000" w:themeColor="text1"/>
          <w:lang w:val="en-GB"/>
        </w:rPr>
        <w:t xml:space="preserve">All documents and criteria will use gender sensitive words and language ensuring </w:t>
      </w:r>
      <w:r>
        <w:rPr>
          <w:rFonts w:cstheme="minorHAnsi"/>
          <w:bCs/>
          <w:color w:val="000000" w:themeColor="text1"/>
          <w:lang w:val="en-GB"/>
        </w:rPr>
        <w:t xml:space="preserve">women’s dignity and </w:t>
      </w:r>
      <w:r w:rsidRPr="000E0BE6">
        <w:rPr>
          <w:rFonts w:cstheme="minorHAnsi"/>
          <w:bCs/>
          <w:color w:val="000000" w:themeColor="text1"/>
          <w:lang w:val="en-GB"/>
        </w:rPr>
        <w:t>that women are projected not only as victims or receivers but also as contributing individuals.</w:t>
      </w:r>
    </w:p>
    <w:p w14:paraId="1402BCB8" w14:textId="77777777" w:rsidR="00321DF9" w:rsidRDefault="00321DF9" w:rsidP="00321DF9">
      <w:pPr>
        <w:spacing w:after="0" w:line="240" w:lineRule="auto"/>
        <w:ind w:left="450"/>
        <w:jc w:val="both"/>
        <w:rPr>
          <w:rFonts w:cstheme="minorHAnsi"/>
          <w:lang w:val="en-GB"/>
        </w:rPr>
      </w:pPr>
    </w:p>
    <w:p w14:paraId="480E9A7D" w14:textId="77777777" w:rsidR="00321DF9" w:rsidRPr="008E1947" w:rsidRDefault="00321DF9" w:rsidP="00321DF9">
      <w:pPr>
        <w:pStyle w:val="Heading4"/>
        <w:spacing w:after="0" w:line="240" w:lineRule="auto"/>
        <w:ind w:firstLine="710"/>
        <w:rPr>
          <w:rStyle w:val="Heading4Char"/>
        </w:rPr>
      </w:pPr>
      <w:r w:rsidRPr="00E87E16">
        <w:rPr>
          <w:rStyle w:val="Heading4Char"/>
          <w:b/>
        </w:rPr>
        <w:t>2.3.2.6</w:t>
      </w:r>
      <w:r w:rsidRPr="008E1947">
        <w:t xml:space="preserve"> </w:t>
      </w:r>
      <w:r w:rsidRPr="008E1947">
        <w:rPr>
          <w:rStyle w:val="Heading4Char"/>
          <w:b/>
        </w:rPr>
        <w:t>Participation and inclusion</w:t>
      </w:r>
    </w:p>
    <w:p w14:paraId="734982DD" w14:textId="77777777" w:rsidR="00321DF9" w:rsidRPr="008E1947" w:rsidRDefault="00321DF9" w:rsidP="00AF7611">
      <w:pPr>
        <w:spacing w:after="0"/>
      </w:pPr>
    </w:p>
    <w:p w14:paraId="662E4B86" w14:textId="77777777" w:rsidR="00321DF9" w:rsidRDefault="00321DF9" w:rsidP="00321DF9">
      <w:pPr>
        <w:spacing w:after="0" w:line="240" w:lineRule="auto"/>
        <w:jc w:val="both"/>
        <w:rPr>
          <w:rFonts w:cstheme="minorHAnsi"/>
          <w:lang w:val="en-GB"/>
        </w:rPr>
      </w:pPr>
      <w:r>
        <w:rPr>
          <w:rFonts w:cstheme="minorHAnsi"/>
          <w:lang w:val="en-GB"/>
        </w:rPr>
        <w:t xml:space="preserve">Programme designs will ensure </w:t>
      </w:r>
      <w:r>
        <w:t xml:space="preserve">active and meaningful participation in, contribution to, and benefit of, civil, economic, social, cultural and political development of women without any discrimination on the basis of sex, ethnicity, age, disability or any other counts. </w:t>
      </w:r>
      <w:r w:rsidRPr="0015047F">
        <w:rPr>
          <w:rFonts w:cstheme="minorHAnsi"/>
          <w:lang w:val="en-GB"/>
        </w:rPr>
        <w:t>The programmes will ensure women’s and girls’ participation</w:t>
      </w:r>
      <w:r>
        <w:rPr>
          <w:rFonts w:cstheme="minorHAnsi"/>
          <w:lang w:val="en-GB"/>
        </w:rPr>
        <w:t xml:space="preserve"> and engagement</w:t>
      </w:r>
      <w:r w:rsidRPr="0015047F">
        <w:rPr>
          <w:rFonts w:cstheme="minorHAnsi"/>
          <w:lang w:val="en-GB"/>
        </w:rPr>
        <w:t xml:space="preserve"> in identification of practical and strategic needs and the ways to address them. </w:t>
      </w:r>
      <w:r>
        <w:rPr>
          <w:rFonts w:cstheme="minorHAnsi"/>
          <w:lang w:val="en-GB"/>
        </w:rPr>
        <w:t>E</w:t>
      </w:r>
      <w:r w:rsidRPr="0015047F">
        <w:rPr>
          <w:rFonts w:cstheme="minorHAnsi"/>
          <w:lang w:val="en-GB"/>
        </w:rPr>
        <w:t xml:space="preserve">ngagement </w:t>
      </w:r>
      <w:r>
        <w:rPr>
          <w:rFonts w:cstheme="minorHAnsi"/>
          <w:lang w:val="en-GB"/>
        </w:rPr>
        <w:t>to</w:t>
      </w:r>
      <w:r w:rsidRPr="0015047F">
        <w:rPr>
          <w:rFonts w:cstheme="minorHAnsi"/>
          <w:lang w:val="en-GB"/>
        </w:rPr>
        <w:t xml:space="preserve"> facilitate participatory needs identification, provision of information, </w:t>
      </w:r>
      <w:r>
        <w:rPr>
          <w:rFonts w:cstheme="minorHAnsi"/>
          <w:lang w:val="en-GB"/>
        </w:rPr>
        <w:t>participation in implementation and monitoring will be incorporated.</w:t>
      </w:r>
    </w:p>
    <w:p w14:paraId="19143B9C" w14:textId="77777777" w:rsidR="00321DF9" w:rsidRPr="000E0BE6" w:rsidRDefault="00321DF9" w:rsidP="00321DF9">
      <w:pPr>
        <w:spacing w:after="0" w:line="240" w:lineRule="auto"/>
        <w:jc w:val="both"/>
        <w:rPr>
          <w:rFonts w:cstheme="minorHAnsi"/>
          <w:bCs/>
          <w:color w:val="000000" w:themeColor="text1"/>
          <w:lang w:val="en-GB"/>
        </w:rPr>
      </w:pPr>
    </w:p>
    <w:p w14:paraId="383F80AD" w14:textId="77777777" w:rsidR="00321DF9" w:rsidRPr="006540DB" w:rsidRDefault="00321DF9" w:rsidP="00321DF9">
      <w:pPr>
        <w:pStyle w:val="Heading4"/>
        <w:spacing w:after="0" w:line="240" w:lineRule="auto"/>
        <w:ind w:firstLine="710"/>
        <w:rPr>
          <w:lang w:val="en-GB"/>
        </w:rPr>
      </w:pPr>
      <w:r w:rsidRPr="00B97DC9">
        <w:rPr>
          <w:lang w:val="en-GB"/>
        </w:rPr>
        <w:t xml:space="preserve">2.3.2.7 </w:t>
      </w:r>
      <w:r w:rsidRPr="00603C35">
        <w:rPr>
          <w:lang w:val="en-GB"/>
        </w:rPr>
        <w:t>Awareness, motivation and behaviour change to reduce disc</w:t>
      </w:r>
      <w:r w:rsidRPr="006540DB">
        <w:rPr>
          <w:lang w:val="en-GB"/>
        </w:rPr>
        <w:t>rimination and violence</w:t>
      </w:r>
    </w:p>
    <w:p w14:paraId="77383EBE" w14:textId="77777777" w:rsidR="00321DF9" w:rsidRDefault="00321DF9" w:rsidP="00321DF9">
      <w:pPr>
        <w:spacing w:after="0" w:line="240" w:lineRule="auto"/>
        <w:jc w:val="both"/>
        <w:rPr>
          <w:rFonts w:cstheme="minorHAnsi"/>
          <w:lang w:val="en-GB"/>
        </w:rPr>
      </w:pPr>
    </w:p>
    <w:p w14:paraId="43CBED51" w14:textId="73F5EB43" w:rsidR="00321DF9" w:rsidRDefault="00321DF9" w:rsidP="00321DF9">
      <w:pPr>
        <w:spacing w:after="0" w:line="240" w:lineRule="auto"/>
        <w:jc w:val="both"/>
        <w:rPr>
          <w:rFonts w:cstheme="minorHAnsi"/>
          <w:sz w:val="21"/>
          <w:szCs w:val="21"/>
          <w:lang w:val="en-GB"/>
        </w:rPr>
      </w:pPr>
      <w:r>
        <w:rPr>
          <w:rFonts w:cstheme="minorHAnsi"/>
          <w:lang w:val="en-GB"/>
        </w:rPr>
        <w:t xml:space="preserve">Actions for </w:t>
      </w:r>
      <w:r w:rsidRPr="00FF7F1D">
        <w:rPr>
          <w:rFonts w:cstheme="minorHAnsi"/>
          <w:lang w:val="en-GB"/>
        </w:rPr>
        <w:t>a</w:t>
      </w:r>
      <w:r w:rsidRPr="00FF7F1D">
        <w:rPr>
          <w:lang w:val="en-GB"/>
        </w:rPr>
        <w:t xml:space="preserve">wareness, motivation and behaviour change </w:t>
      </w:r>
      <w:r w:rsidRPr="00FF7F1D">
        <w:rPr>
          <w:rFonts w:cstheme="minorHAnsi"/>
          <w:lang w:val="en-GB"/>
        </w:rPr>
        <w:t xml:space="preserve">communication </w:t>
      </w:r>
      <w:r>
        <w:rPr>
          <w:rFonts w:cstheme="minorHAnsi"/>
          <w:lang w:val="en-GB"/>
        </w:rPr>
        <w:t xml:space="preserve">will be incorporated </w:t>
      </w:r>
      <w:r w:rsidRPr="00FF7F1D">
        <w:rPr>
          <w:rFonts w:cstheme="minorHAnsi"/>
          <w:lang w:val="en-GB"/>
        </w:rPr>
        <w:t xml:space="preserve">with the aim to change discriminatory social norms and practices through </w:t>
      </w:r>
      <w:r>
        <w:rPr>
          <w:rFonts w:cstheme="minorHAnsi"/>
          <w:lang w:val="en-GB"/>
        </w:rPr>
        <w:t>social security</w:t>
      </w:r>
      <w:r w:rsidRPr="00FF7F1D">
        <w:rPr>
          <w:rFonts w:cstheme="minorHAnsi"/>
          <w:lang w:val="en-GB"/>
        </w:rPr>
        <w:t xml:space="preserve"> programme and services. This will incorporate awareness and actions against practices like child marriage, sanitation, </w:t>
      </w:r>
      <w:r w:rsidR="00AF7611" w:rsidRPr="00FF7F1D">
        <w:rPr>
          <w:rFonts w:cstheme="minorHAnsi"/>
          <w:lang w:val="en-GB"/>
        </w:rPr>
        <w:t>and dowry</w:t>
      </w:r>
      <w:r w:rsidRPr="00FF7F1D">
        <w:rPr>
          <w:rFonts w:cstheme="minorHAnsi"/>
          <w:lang w:val="en-GB"/>
        </w:rPr>
        <w:t xml:space="preserve">, </w:t>
      </w:r>
      <w:r w:rsidR="00AF7611" w:rsidRPr="00FF7F1D">
        <w:rPr>
          <w:rFonts w:cstheme="minorHAnsi"/>
          <w:lang w:val="en-GB"/>
        </w:rPr>
        <w:t>and sexual</w:t>
      </w:r>
      <w:r w:rsidRPr="00FF7F1D">
        <w:rPr>
          <w:rFonts w:cstheme="minorHAnsi"/>
          <w:lang w:val="en-GB"/>
        </w:rPr>
        <w:t xml:space="preserve"> harassment, violence against women</w:t>
      </w:r>
      <w:r>
        <w:rPr>
          <w:rFonts w:cstheme="minorHAnsi"/>
          <w:lang w:val="en-GB"/>
        </w:rPr>
        <w:t>, son preference and discrimination</w:t>
      </w:r>
      <w:r w:rsidRPr="00FF7F1D">
        <w:rPr>
          <w:rFonts w:cstheme="minorHAnsi"/>
          <w:lang w:val="en-GB"/>
        </w:rPr>
        <w:t xml:space="preserve">. These will also incorporate activities to change traditional gender roles, attitude towards boys and girls, sharing household and care responsibilities. </w:t>
      </w:r>
      <w:r>
        <w:rPr>
          <w:rFonts w:cstheme="minorHAnsi"/>
          <w:lang w:val="en-GB"/>
        </w:rPr>
        <w:t xml:space="preserve">The </w:t>
      </w:r>
      <w:r w:rsidRPr="00FF7F1D">
        <w:rPr>
          <w:rFonts w:cstheme="minorHAnsi"/>
          <w:sz w:val="21"/>
          <w:szCs w:val="21"/>
          <w:lang w:val="en-GB"/>
        </w:rPr>
        <w:t>programmes</w:t>
      </w:r>
      <w:r>
        <w:rPr>
          <w:rFonts w:cstheme="minorHAnsi"/>
          <w:sz w:val="21"/>
          <w:szCs w:val="21"/>
          <w:lang w:val="en-GB"/>
        </w:rPr>
        <w:t xml:space="preserve"> will</w:t>
      </w:r>
      <w:r w:rsidRPr="00FF7F1D">
        <w:rPr>
          <w:rFonts w:cstheme="minorHAnsi"/>
          <w:sz w:val="21"/>
          <w:szCs w:val="21"/>
          <w:lang w:val="en-GB"/>
        </w:rPr>
        <w:t xml:space="preserve"> include role of men and community awareness component using media and other forums</w:t>
      </w:r>
      <w:r>
        <w:rPr>
          <w:rFonts w:cstheme="minorHAnsi"/>
          <w:sz w:val="21"/>
          <w:szCs w:val="21"/>
          <w:lang w:val="en-GB"/>
        </w:rPr>
        <w:t xml:space="preserve"> and will provide forum for community members to address questions and concerns about women’s empowerment. The programmes will utilize all opportunities to change discriminatory social norms and practices.</w:t>
      </w:r>
    </w:p>
    <w:p w14:paraId="015C24A8" w14:textId="77777777" w:rsidR="00321DF9" w:rsidRDefault="00321DF9" w:rsidP="00321DF9">
      <w:pPr>
        <w:spacing w:after="0" w:line="240" w:lineRule="auto"/>
        <w:jc w:val="both"/>
        <w:rPr>
          <w:rFonts w:cstheme="minorHAnsi"/>
          <w:sz w:val="21"/>
          <w:szCs w:val="21"/>
          <w:lang w:val="en-GB"/>
        </w:rPr>
      </w:pPr>
    </w:p>
    <w:p w14:paraId="46F6E78B" w14:textId="77777777" w:rsidR="00321DF9" w:rsidRPr="00E87E16" w:rsidRDefault="00321DF9" w:rsidP="00321DF9">
      <w:pPr>
        <w:pStyle w:val="Heading4"/>
        <w:spacing w:after="0" w:line="240" w:lineRule="auto"/>
        <w:ind w:firstLine="710"/>
      </w:pPr>
      <w:r w:rsidRPr="00E87E16">
        <w:t>2.3.2.8</w:t>
      </w:r>
      <w:r w:rsidRPr="00E87E16">
        <w:tab/>
        <w:t>Voice and social capital</w:t>
      </w:r>
    </w:p>
    <w:p w14:paraId="091DA747" w14:textId="77777777" w:rsidR="00321DF9" w:rsidRDefault="00321DF9" w:rsidP="00321DF9">
      <w:pPr>
        <w:autoSpaceDE w:val="0"/>
        <w:autoSpaceDN w:val="0"/>
        <w:adjustRightInd w:val="0"/>
        <w:spacing w:after="0" w:line="240" w:lineRule="auto"/>
        <w:jc w:val="both"/>
        <w:rPr>
          <w:color w:val="403152"/>
        </w:rPr>
      </w:pPr>
    </w:p>
    <w:p w14:paraId="51A6FD53" w14:textId="149B9ED2" w:rsidR="00321DF9" w:rsidRDefault="00321DF9" w:rsidP="00321DF9">
      <w:pPr>
        <w:autoSpaceDE w:val="0"/>
        <w:autoSpaceDN w:val="0"/>
        <w:adjustRightInd w:val="0"/>
        <w:spacing w:after="0" w:line="240" w:lineRule="auto"/>
        <w:jc w:val="both"/>
        <w:rPr>
          <w:rFonts w:cstheme="minorHAnsi"/>
          <w:sz w:val="21"/>
          <w:szCs w:val="21"/>
        </w:rPr>
      </w:pPr>
      <w:r>
        <w:rPr>
          <w:color w:val="403152"/>
        </w:rPr>
        <w:t>Social security</w:t>
      </w:r>
      <w:r w:rsidRPr="00FF7F1D">
        <w:rPr>
          <w:color w:val="403152"/>
        </w:rPr>
        <w:t xml:space="preserve"> programmes will incorporate</w:t>
      </w:r>
      <w:r w:rsidRPr="00FF7F1D">
        <w:rPr>
          <w:b/>
          <w:color w:val="403152"/>
        </w:rPr>
        <w:t xml:space="preserve"> </w:t>
      </w:r>
      <w:r w:rsidRPr="00FF7F1D">
        <w:rPr>
          <w:color w:val="403152"/>
        </w:rPr>
        <w:t>w</w:t>
      </w:r>
      <w:r w:rsidRPr="00B24C06">
        <w:t>omen’s role as decision makers in public and private spheres including politics and promot</w:t>
      </w:r>
      <w:r>
        <w:t>e</w:t>
      </w:r>
      <w:r w:rsidRPr="00B24C06">
        <w:t xml:space="preserve"> their leadership</w:t>
      </w:r>
      <w:r>
        <w:t xml:space="preserve">. They will be supported to raise their voice claiming their rights and entitlements and against discrimination and violation. Actions to support developing their social capital through networks, raising their voice, linking them to service providing agencies, building confidence, self-worth, and self-respect will be incorporated in suitable programmes. Dissemination of knowledge </w:t>
      </w:r>
      <w:r w:rsidRPr="00B24C06">
        <w:t xml:space="preserve">on women’s and girls’ rights, and </w:t>
      </w:r>
      <w:r>
        <w:t xml:space="preserve">enhancing </w:t>
      </w:r>
      <w:r w:rsidRPr="00B24C06">
        <w:t>their bargaining power</w:t>
      </w:r>
      <w:r>
        <w:t xml:space="preserve"> will be incorporated</w:t>
      </w:r>
      <w:r w:rsidRPr="00B24C06">
        <w:t xml:space="preserve">. </w:t>
      </w:r>
      <w:r w:rsidRPr="00FF7F1D">
        <w:rPr>
          <w:rFonts w:cstheme="minorHAnsi"/>
          <w:lang w:val="en-GB"/>
        </w:rPr>
        <w:t>The programmes will facilitate creating opportunity for organizing and capacitating beneficiary women and girls in participation in social security related and community decision making.</w:t>
      </w:r>
      <w:r w:rsidRPr="00FF7F1D">
        <w:rPr>
          <w:rFonts w:ascii="Arial" w:hAnsi="Arial" w:cs="Arial"/>
          <w:lang w:val="en-GB"/>
        </w:rPr>
        <w:t xml:space="preserve"> </w:t>
      </w:r>
      <w:r w:rsidRPr="008E1947">
        <w:rPr>
          <w:rFonts w:cstheme="minorHAnsi"/>
          <w:lang w:val="en-GB"/>
        </w:rPr>
        <w:t>S</w:t>
      </w:r>
      <w:r w:rsidR="00C207CC" w:rsidRPr="00861514">
        <w:rPr>
          <w:rFonts w:cstheme="minorHAnsi"/>
          <w:sz w:val="21"/>
          <w:szCs w:val="21"/>
        </w:rPr>
        <w:t>support</w:t>
      </w:r>
      <w:r>
        <w:rPr>
          <w:rFonts w:cstheme="minorHAnsi"/>
          <w:sz w:val="21"/>
          <w:szCs w:val="21"/>
        </w:rPr>
        <w:t xml:space="preserve"> will be provided for inter-agency linkages for access to services and forming peer groups of beneficiaries to facilitate learning and mutual support. </w:t>
      </w:r>
    </w:p>
    <w:p w14:paraId="0E512B47" w14:textId="77777777" w:rsidR="00321DF9" w:rsidRDefault="00321DF9" w:rsidP="00321DF9">
      <w:pPr>
        <w:autoSpaceDE w:val="0"/>
        <w:autoSpaceDN w:val="0"/>
        <w:adjustRightInd w:val="0"/>
        <w:spacing w:after="0" w:line="240" w:lineRule="auto"/>
        <w:jc w:val="both"/>
        <w:rPr>
          <w:rFonts w:eastAsiaTheme="minorEastAsia" w:cstheme="minorHAnsi"/>
          <w:sz w:val="21"/>
          <w:szCs w:val="21"/>
        </w:rPr>
      </w:pPr>
    </w:p>
    <w:p w14:paraId="5AF5F944" w14:textId="77777777" w:rsidR="00321DF9" w:rsidRDefault="00321DF9" w:rsidP="00321DF9">
      <w:pPr>
        <w:pStyle w:val="Heading4"/>
        <w:spacing w:after="0" w:line="240" w:lineRule="auto"/>
        <w:ind w:firstLine="710"/>
        <w:rPr>
          <w:lang w:val="en-GB"/>
        </w:rPr>
      </w:pPr>
      <w:r w:rsidRPr="00E87E16">
        <w:rPr>
          <w:lang w:val="en-GB"/>
        </w:rPr>
        <w:t>2.3.2.9 Labour market interventions</w:t>
      </w:r>
    </w:p>
    <w:p w14:paraId="29688191" w14:textId="77777777" w:rsidR="00321DF9" w:rsidRPr="008E1947" w:rsidRDefault="00321DF9" w:rsidP="00321DF9">
      <w:pPr>
        <w:spacing w:after="0" w:line="240" w:lineRule="auto"/>
        <w:rPr>
          <w:lang w:val="en-GB" w:bidi="ar-SA"/>
        </w:rPr>
      </w:pPr>
    </w:p>
    <w:p w14:paraId="293F65AE" w14:textId="77777777" w:rsidR="00321DF9" w:rsidRDefault="00321DF9" w:rsidP="00321DF9">
      <w:pPr>
        <w:spacing w:after="0" w:line="240" w:lineRule="auto"/>
        <w:jc w:val="both"/>
        <w:rPr>
          <w:rFonts w:cstheme="minorHAnsi"/>
          <w:sz w:val="21"/>
          <w:szCs w:val="21"/>
          <w:lang w:val="en-GB"/>
        </w:rPr>
      </w:pPr>
      <w:r>
        <w:rPr>
          <w:rFonts w:cstheme="minorHAnsi"/>
          <w:bCs/>
          <w:sz w:val="21"/>
          <w:szCs w:val="21"/>
        </w:rPr>
        <w:t>Labour market interventions will be of different types. They can c</w:t>
      </w:r>
      <w:r w:rsidRPr="005E191F">
        <w:rPr>
          <w:rFonts w:cstheme="minorHAnsi"/>
          <w:bCs/>
          <w:sz w:val="21"/>
          <w:szCs w:val="21"/>
        </w:rPr>
        <w:t xml:space="preserve">reate opportunities for employment including </w:t>
      </w:r>
      <w:r>
        <w:rPr>
          <w:rFonts w:cstheme="minorHAnsi"/>
          <w:bCs/>
          <w:sz w:val="21"/>
          <w:szCs w:val="21"/>
        </w:rPr>
        <w:t xml:space="preserve">ensuring </w:t>
      </w:r>
      <w:r w:rsidRPr="005E191F">
        <w:rPr>
          <w:rFonts w:cstheme="minorHAnsi"/>
          <w:bCs/>
          <w:sz w:val="21"/>
          <w:szCs w:val="21"/>
        </w:rPr>
        <w:t xml:space="preserve">wage equality, </w:t>
      </w:r>
      <w:r>
        <w:rPr>
          <w:rFonts w:cstheme="minorHAnsi"/>
          <w:bCs/>
          <w:sz w:val="21"/>
          <w:szCs w:val="21"/>
        </w:rPr>
        <w:t xml:space="preserve">developing </w:t>
      </w:r>
      <w:r w:rsidRPr="005E191F">
        <w:rPr>
          <w:rFonts w:cstheme="minorHAnsi"/>
          <w:bCs/>
          <w:sz w:val="21"/>
          <w:szCs w:val="21"/>
        </w:rPr>
        <w:t>skills,</w:t>
      </w:r>
      <w:r>
        <w:rPr>
          <w:rFonts w:cstheme="minorHAnsi"/>
          <w:bCs/>
          <w:sz w:val="21"/>
          <w:szCs w:val="21"/>
        </w:rPr>
        <w:t xml:space="preserve"> and facilitating</w:t>
      </w:r>
      <w:r w:rsidRPr="005E191F">
        <w:rPr>
          <w:rFonts w:cstheme="minorHAnsi"/>
          <w:bCs/>
          <w:sz w:val="21"/>
          <w:szCs w:val="21"/>
        </w:rPr>
        <w:t xml:space="preserve"> internship for women.</w:t>
      </w:r>
      <w:r>
        <w:rPr>
          <w:rFonts w:cstheme="minorHAnsi"/>
          <w:bCs/>
          <w:sz w:val="21"/>
          <w:szCs w:val="21"/>
        </w:rPr>
        <w:t xml:space="preserve"> </w:t>
      </w:r>
      <w:r w:rsidRPr="0027063C">
        <w:rPr>
          <w:rFonts w:cstheme="minorHAnsi"/>
          <w:lang w:val="en-GB"/>
        </w:rPr>
        <w:t xml:space="preserve">Workfare programmes can be instrumental in addressing strategic interests in developing group dynamics, voicing needs, </w:t>
      </w:r>
      <w:r>
        <w:rPr>
          <w:rFonts w:cstheme="minorHAnsi"/>
          <w:lang w:val="en-GB"/>
        </w:rPr>
        <w:t xml:space="preserve">and </w:t>
      </w:r>
      <w:r w:rsidRPr="0027063C">
        <w:rPr>
          <w:rFonts w:cstheme="minorHAnsi"/>
          <w:lang w:val="en-GB"/>
        </w:rPr>
        <w:t>participation in public affairs</w:t>
      </w:r>
      <w:r>
        <w:rPr>
          <w:rFonts w:cstheme="minorHAnsi"/>
          <w:lang w:val="en-GB"/>
        </w:rPr>
        <w:t>,</w:t>
      </w:r>
      <w:r w:rsidRPr="0027063C">
        <w:rPr>
          <w:rFonts w:cstheme="minorHAnsi"/>
          <w:lang w:val="en-GB"/>
        </w:rPr>
        <w:t xml:space="preserve"> etc.  </w:t>
      </w:r>
      <w:r>
        <w:rPr>
          <w:rFonts w:cstheme="minorHAnsi"/>
          <w:lang w:val="en-GB"/>
        </w:rPr>
        <w:t>The existing</w:t>
      </w:r>
      <w:r w:rsidRPr="005E191F">
        <w:rPr>
          <w:rFonts w:cstheme="minorHAnsi"/>
          <w:bCs/>
          <w:sz w:val="21"/>
          <w:szCs w:val="21"/>
        </w:rPr>
        <w:t xml:space="preserve"> programmes will be consolidated and incorporate graduation agenda with provisions of savings, skills, financial inclusion and linkages with market and services. Support services for congenial work environment like child and elderly care facilities, workplace day-care services, shelter and care for the elderly, infirm, disable women, maternity, disability and unemployment insurance</w:t>
      </w:r>
      <w:r>
        <w:rPr>
          <w:rFonts w:cstheme="minorHAnsi"/>
          <w:bCs/>
          <w:sz w:val="21"/>
          <w:szCs w:val="21"/>
        </w:rPr>
        <w:t>, protection from violence and harassment at public places</w:t>
      </w:r>
      <w:r w:rsidRPr="005E191F">
        <w:rPr>
          <w:rFonts w:cstheme="minorHAnsi"/>
          <w:bCs/>
          <w:sz w:val="21"/>
          <w:szCs w:val="21"/>
        </w:rPr>
        <w:t xml:space="preserve"> and extension services aimed at effective participation women in economic activities will be undertaken.</w:t>
      </w:r>
      <w:r>
        <w:rPr>
          <w:rFonts w:cstheme="minorHAnsi"/>
          <w:sz w:val="21"/>
          <w:szCs w:val="21"/>
          <w:lang w:val="en-GB"/>
        </w:rPr>
        <w:t xml:space="preserve"> </w:t>
      </w:r>
      <w:r w:rsidRPr="00F15ACD">
        <w:rPr>
          <w:rFonts w:cstheme="minorHAnsi"/>
          <w:sz w:val="21"/>
          <w:szCs w:val="21"/>
          <w:lang w:val="en-GB"/>
        </w:rPr>
        <w:t xml:space="preserve">Specific programmes for informal sector workers including </w:t>
      </w:r>
      <w:r>
        <w:rPr>
          <w:rFonts w:cstheme="minorHAnsi"/>
          <w:sz w:val="21"/>
          <w:szCs w:val="21"/>
          <w:lang w:val="en-GB"/>
        </w:rPr>
        <w:t xml:space="preserve">wage equality and </w:t>
      </w:r>
      <w:r w:rsidRPr="00F15ACD">
        <w:rPr>
          <w:rFonts w:cstheme="minorHAnsi"/>
          <w:sz w:val="21"/>
          <w:szCs w:val="21"/>
          <w:lang w:val="en-GB"/>
        </w:rPr>
        <w:t>minimu</w:t>
      </w:r>
      <w:r>
        <w:rPr>
          <w:rFonts w:cstheme="minorHAnsi"/>
          <w:sz w:val="21"/>
          <w:szCs w:val="21"/>
          <w:lang w:val="en-GB"/>
        </w:rPr>
        <w:t>m wage for different sectors will be explored. This</w:t>
      </w:r>
      <w:r w:rsidRPr="00F15ACD">
        <w:rPr>
          <w:rFonts w:cstheme="minorHAnsi"/>
          <w:sz w:val="21"/>
          <w:szCs w:val="21"/>
          <w:lang w:val="en-GB"/>
        </w:rPr>
        <w:t xml:space="preserve"> </w:t>
      </w:r>
      <w:r>
        <w:rPr>
          <w:rFonts w:cstheme="minorHAnsi"/>
          <w:sz w:val="21"/>
          <w:szCs w:val="21"/>
          <w:lang w:val="en-GB"/>
        </w:rPr>
        <w:t>will need</w:t>
      </w:r>
      <w:r w:rsidRPr="00F15ACD">
        <w:rPr>
          <w:rFonts w:cstheme="minorHAnsi"/>
          <w:sz w:val="21"/>
          <w:szCs w:val="21"/>
          <w:lang w:val="en-GB"/>
        </w:rPr>
        <w:t xml:space="preserve"> extensive research and consultation</w:t>
      </w:r>
      <w:r>
        <w:rPr>
          <w:rFonts w:cstheme="minorHAnsi"/>
          <w:sz w:val="21"/>
          <w:szCs w:val="21"/>
          <w:lang w:val="en-GB"/>
        </w:rPr>
        <w:t xml:space="preserve"> not to cause</w:t>
      </w:r>
      <w:r w:rsidRPr="00F15ACD">
        <w:rPr>
          <w:rFonts w:cstheme="minorHAnsi"/>
          <w:sz w:val="21"/>
          <w:szCs w:val="21"/>
          <w:lang w:val="en-GB"/>
        </w:rPr>
        <w:t xml:space="preserve"> retrenchment or curtail benefits.</w:t>
      </w:r>
      <w:r>
        <w:rPr>
          <w:rFonts w:cstheme="minorHAnsi"/>
          <w:sz w:val="21"/>
          <w:szCs w:val="21"/>
          <w:lang w:val="en-GB"/>
        </w:rPr>
        <w:t xml:space="preserve"> Linking corporate social responsibility with these services will explored.  </w:t>
      </w:r>
    </w:p>
    <w:p w14:paraId="002C7B10" w14:textId="77777777" w:rsidR="00321DF9" w:rsidRDefault="00321DF9" w:rsidP="00321DF9">
      <w:pPr>
        <w:pStyle w:val="ListParagraph"/>
        <w:autoSpaceDE w:val="0"/>
        <w:autoSpaceDN w:val="0"/>
        <w:adjustRightInd w:val="0"/>
        <w:spacing w:after="0" w:line="240" w:lineRule="auto"/>
        <w:ind w:left="0"/>
        <w:rPr>
          <w:rFonts w:cstheme="minorHAnsi"/>
          <w:sz w:val="21"/>
          <w:szCs w:val="21"/>
        </w:rPr>
      </w:pPr>
    </w:p>
    <w:p w14:paraId="4579C6CA" w14:textId="77777777" w:rsidR="00321DF9" w:rsidRDefault="00321DF9" w:rsidP="00321DF9">
      <w:pPr>
        <w:pStyle w:val="Heading4"/>
        <w:spacing w:after="0" w:line="240" w:lineRule="auto"/>
        <w:ind w:firstLine="710"/>
      </w:pPr>
      <w:r w:rsidRPr="00E87E16">
        <w:t xml:space="preserve">2.3.2.10 </w:t>
      </w:r>
      <w:r w:rsidRPr="00861514">
        <w:t>Reaching urban women</w:t>
      </w:r>
    </w:p>
    <w:p w14:paraId="6BCC1324" w14:textId="77777777" w:rsidR="00321DF9" w:rsidRPr="00763A3D" w:rsidRDefault="00321DF9" w:rsidP="00321DF9">
      <w:pPr>
        <w:spacing w:after="0" w:line="240" w:lineRule="auto"/>
        <w:rPr>
          <w:lang w:bidi="ar-SA"/>
        </w:rPr>
      </w:pPr>
    </w:p>
    <w:p w14:paraId="0F07398D" w14:textId="7464480C" w:rsidR="00321DF9" w:rsidRDefault="00321DF9" w:rsidP="00321DF9">
      <w:pPr>
        <w:spacing w:after="0" w:line="240" w:lineRule="auto"/>
        <w:jc w:val="both"/>
        <w:rPr>
          <w:rFonts w:cstheme="minorHAnsi"/>
          <w:sz w:val="21"/>
          <w:szCs w:val="21"/>
          <w:lang w:val="en-GB"/>
        </w:rPr>
      </w:pPr>
      <w:r>
        <w:rPr>
          <w:lang w:val="en-GB"/>
        </w:rPr>
        <w:t>Social security needs of urban women a</w:t>
      </w:r>
      <w:r w:rsidRPr="007106A3">
        <w:rPr>
          <w:lang w:val="en-GB"/>
        </w:rPr>
        <w:t>nd girls</w:t>
      </w:r>
      <w:r>
        <w:rPr>
          <w:lang w:val="en-GB"/>
        </w:rPr>
        <w:t xml:space="preserve"> are</w:t>
      </w:r>
      <w:r w:rsidRPr="007106A3">
        <w:rPr>
          <w:lang w:val="en-GB"/>
        </w:rPr>
        <w:t xml:space="preserve"> different from those</w:t>
      </w:r>
      <w:r>
        <w:rPr>
          <w:lang w:val="en-GB"/>
        </w:rPr>
        <w:t xml:space="preserve"> of</w:t>
      </w:r>
      <w:r w:rsidRPr="007106A3">
        <w:rPr>
          <w:lang w:val="en-GB"/>
        </w:rPr>
        <w:t xml:space="preserve"> rural women and girls. </w:t>
      </w:r>
      <w:r>
        <w:rPr>
          <w:lang w:val="en-GB"/>
        </w:rPr>
        <w:t xml:space="preserve">Social </w:t>
      </w:r>
      <w:r w:rsidR="00AF7611">
        <w:rPr>
          <w:lang w:val="en-GB"/>
        </w:rPr>
        <w:t>security</w:t>
      </w:r>
      <w:r>
        <w:rPr>
          <w:lang w:val="en-GB"/>
        </w:rPr>
        <w:t xml:space="preserve"> programmes cover more beneficiaries in rural areas but gradually urban population is increasing and they need different services and support. Urban </w:t>
      </w:r>
      <w:r w:rsidRPr="007106A3">
        <w:rPr>
          <w:lang w:val="en-GB"/>
        </w:rPr>
        <w:t xml:space="preserve">interventions will </w:t>
      </w:r>
      <w:r>
        <w:rPr>
          <w:lang w:val="en-GB"/>
        </w:rPr>
        <w:t>address</w:t>
      </w:r>
      <w:r w:rsidRPr="007106A3">
        <w:rPr>
          <w:lang w:val="en-GB"/>
        </w:rPr>
        <w:t xml:space="preserve"> security and protection, labour market support, housing and shelter, health, water, sanitation, nutrition, </w:t>
      </w:r>
      <w:r>
        <w:rPr>
          <w:lang w:val="en-GB"/>
        </w:rPr>
        <w:t>c</w:t>
      </w:r>
      <w:r w:rsidRPr="007106A3">
        <w:rPr>
          <w:lang w:val="en-GB"/>
        </w:rPr>
        <w:t xml:space="preserve">hild care, </w:t>
      </w:r>
      <w:r>
        <w:rPr>
          <w:lang w:val="en-GB"/>
        </w:rPr>
        <w:t xml:space="preserve">mobility and </w:t>
      </w:r>
      <w:r w:rsidRPr="007106A3">
        <w:rPr>
          <w:lang w:val="en-GB"/>
        </w:rPr>
        <w:t xml:space="preserve">transportation, </w:t>
      </w:r>
      <w:r>
        <w:rPr>
          <w:lang w:val="en-GB"/>
        </w:rPr>
        <w:t xml:space="preserve">and </w:t>
      </w:r>
      <w:r w:rsidRPr="007106A3">
        <w:rPr>
          <w:lang w:val="en-GB"/>
        </w:rPr>
        <w:t>street lighting</w:t>
      </w:r>
      <w:r>
        <w:rPr>
          <w:lang w:val="en-GB"/>
        </w:rPr>
        <w:t>. C</w:t>
      </w:r>
      <w:r w:rsidRPr="007106A3">
        <w:rPr>
          <w:lang w:val="en-GB"/>
        </w:rPr>
        <w:t xml:space="preserve">urbing violence against urban women, </w:t>
      </w:r>
      <w:r>
        <w:rPr>
          <w:lang w:val="en-GB"/>
        </w:rPr>
        <w:t xml:space="preserve">increasing their </w:t>
      </w:r>
      <w:r w:rsidRPr="007106A3">
        <w:rPr>
          <w:lang w:val="en-GB"/>
        </w:rPr>
        <w:t xml:space="preserve">access to justice and labour </w:t>
      </w:r>
      <w:r w:rsidR="00AF7611" w:rsidRPr="007106A3">
        <w:rPr>
          <w:lang w:val="en-GB"/>
        </w:rPr>
        <w:t>righ</w:t>
      </w:r>
      <w:r w:rsidR="00AF7611">
        <w:rPr>
          <w:lang w:val="en-GB"/>
        </w:rPr>
        <w:t>t</w:t>
      </w:r>
      <w:r w:rsidR="00AF7611" w:rsidRPr="007106A3">
        <w:rPr>
          <w:lang w:val="en-GB"/>
        </w:rPr>
        <w:t>s</w:t>
      </w:r>
      <w:r>
        <w:rPr>
          <w:lang w:val="en-GB"/>
        </w:rPr>
        <w:t>, and maternity care will</w:t>
      </w:r>
      <w:r w:rsidRPr="007106A3">
        <w:rPr>
          <w:lang w:val="en-GB"/>
        </w:rPr>
        <w:t xml:space="preserve"> be given special attention. </w:t>
      </w:r>
      <w:r>
        <w:rPr>
          <w:lang w:val="en-GB"/>
        </w:rPr>
        <w:t xml:space="preserve">Opportunities for </w:t>
      </w:r>
      <w:r w:rsidRPr="007106A3">
        <w:rPr>
          <w:lang w:val="en-GB"/>
        </w:rPr>
        <w:t>social insurance programmes will be exp</w:t>
      </w:r>
      <w:r>
        <w:rPr>
          <w:lang w:val="en-GB"/>
        </w:rPr>
        <w:t>lored for</w:t>
      </w:r>
      <w:r w:rsidRPr="007106A3">
        <w:rPr>
          <w:lang w:val="en-GB"/>
        </w:rPr>
        <w:t xml:space="preserve"> urban women.  </w:t>
      </w:r>
    </w:p>
    <w:p w14:paraId="2337983D" w14:textId="77777777" w:rsidR="00321DF9" w:rsidRPr="005221E6" w:rsidRDefault="00321DF9" w:rsidP="00321DF9">
      <w:pPr>
        <w:pStyle w:val="ListParagraph"/>
        <w:spacing w:after="0" w:line="240" w:lineRule="auto"/>
      </w:pPr>
    </w:p>
    <w:p w14:paraId="26D8109D" w14:textId="77777777" w:rsidR="00321DF9" w:rsidRDefault="00321DF9" w:rsidP="00321DF9">
      <w:pPr>
        <w:pStyle w:val="Heading4"/>
        <w:spacing w:after="0" w:line="240" w:lineRule="auto"/>
        <w:ind w:firstLine="710"/>
      </w:pPr>
      <w:r w:rsidRPr="00E87E16">
        <w:t xml:space="preserve">2.3.2.11 Financial </w:t>
      </w:r>
      <w:r>
        <w:t>i</w:t>
      </w:r>
      <w:r w:rsidRPr="00E87E16">
        <w:t>nclusion and resource base</w:t>
      </w:r>
    </w:p>
    <w:p w14:paraId="4A021035" w14:textId="77777777" w:rsidR="00321DF9" w:rsidRPr="008E1947" w:rsidRDefault="00321DF9" w:rsidP="00321DF9">
      <w:pPr>
        <w:spacing w:after="0" w:line="240" w:lineRule="auto"/>
        <w:rPr>
          <w:lang w:bidi="ar-SA"/>
        </w:rPr>
      </w:pPr>
    </w:p>
    <w:p w14:paraId="4C348B6F" w14:textId="46C45310" w:rsidR="00321DF9" w:rsidRPr="008C4C0E" w:rsidRDefault="00321DF9" w:rsidP="00321DF9">
      <w:pPr>
        <w:spacing w:after="0" w:line="240" w:lineRule="auto"/>
        <w:jc w:val="both"/>
        <w:rPr>
          <w:rFonts w:cstheme="minorHAnsi"/>
          <w:sz w:val="21"/>
          <w:szCs w:val="21"/>
          <w:lang w:val="en-GB"/>
        </w:rPr>
      </w:pPr>
      <w:r>
        <w:rPr>
          <w:lang w:val="en-GB"/>
        </w:rPr>
        <w:t>Ensuring access to f</w:t>
      </w:r>
      <w:r w:rsidRPr="007106A3">
        <w:rPr>
          <w:lang w:val="en-GB"/>
        </w:rPr>
        <w:t>inanc</w:t>
      </w:r>
      <w:r>
        <w:rPr>
          <w:lang w:val="en-GB"/>
        </w:rPr>
        <w:t xml:space="preserve">e and capital </w:t>
      </w:r>
      <w:r w:rsidRPr="007106A3">
        <w:rPr>
          <w:lang w:val="en-GB"/>
        </w:rPr>
        <w:t>is a priority</w:t>
      </w:r>
      <w:r>
        <w:rPr>
          <w:lang w:val="en-GB"/>
        </w:rPr>
        <w:t xml:space="preserve"> for social development as generally women have low resource base. </w:t>
      </w:r>
      <w:r w:rsidRPr="007106A3">
        <w:rPr>
          <w:lang w:val="en-GB"/>
        </w:rPr>
        <w:t>Financial services will be delivered (micro-credit, bank finance, saving services, education loan)</w:t>
      </w:r>
      <w:r>
        <w:rPr>
          <w:lang w:val="en-GB"/>
        </w:rPr>
        <w:t xml:space="preserve"> </w:t>
      </w:r>
      <w:r w:rsidRPr="007106A3">
        <w:rPr>
          <w:lang w:val="en-GB"/>
        </w:rPr>
        <w:t>at aﬀordable costs to women and girls, particularly from the disadvantaged and low-income groups</w:t>
      </w:r>
      <w:r>
        <w:rPr>
          <w:lang w:val="en-GB"/>
        </w:rPr>
        <w:t xml:space="preserve"> as well as to migrant workers</w:t>
      </w:r>
      <w:r w:rsidRPr="007106A3">
        <w:rPr>
          <w:lang w:val="en-GB"/>
        </w:rPr>
        <w:t xml:space="preserve">. </w:t>
      </w:r>
      <w:r>
        <w:rPr>
          <w:lang w:val="en-GB"/>
        </w:rPr>
        <w:t>Existing facilities will be expanded and procedures of access will be simplified. A comprehensive</w:t>
      </w:r>
      <w:r w:rsidRPr="007106A3">
        <w:rPr>
          <w:lang w:val="en-GB"/>
        </w:rPr>
        <w:t xml:space="preserve"> transfer mechanism (</w:t>
      </w:r>
      <w:bookmarkStart w:id="28" w:name="_Hlk496296179"/>
      <w:r w:rsidRPr="007106A3">
        <w:rPr>
          <w:lang w:val="en-GB"/>
        </w:rPr>
        <w:t>G2P</w:t>
      </w:r>
      <w:bookmarkEnd w:id="28"/>
      <w:r w:rsidRPr="007106A3">
        <w:rPr>
          <w:lang w:val="en-GB"/>
        </w:rPr>
        <w:t xml:space="preserve">) </w:t>
      </w:r>
      <w:r>
        <w:rPr>
          <w:lang w:val="en-GB"/>
        </w:rPr>
        <w:t xml:space="preserve">through e-payment will be established and </w:t>
      </w:r>
      <w:r w:rsidRPr="007106A3">
        <w:rPr>
          <w:lang w:val="en-GB"/>
        </w:rPr>
        <w:t>schemes that women can access easily</w:t>
      </w:r>
      <w:r>
        <w:rPr>
          <w:lang w:val="en-GB"/>
        </w:rPr>
        <w:t xml:space="preserve"> will be launched</w:t>
      </w:r>
      <w:r w:rsidRPr="007106A3">
        <w:rPr>
          <w:lang w:val="en-GB"/>
        </w:rPr>
        <w:t xml:space="preserve">. This will also involve specific provisions for </w:t>
      </w:r>
      <w:r w:rsidRPr="007106A3">
        <w:rPr>
          <w:lang w:val="en-GB"/>
        </w:rPr>
        <w:lastRenderedPageBreak/>
        <w:t>women</w:t>
      </w:r>
      <w:r>
        <w:rPr>
          <w:lang w:val="en-GB"/>
        </w:rPr>
        <w:t>,</w:t>
      </w:r>
      <w:r w:rsidRPr="007106A3">
        <w:rPr>
          <w:lang w:val="en-GB"/>
        </w:rPr>
        <w:t xml:space="preserve"> dissemination of information </w:t>
      </w:r>
      <w:r>
        <w:rPr>
          <w:lang w:val="en-GB"/>
        </w:rPr>
        <w:t xml:space="preserve">to them </w:t>
      </w:r>
      <w:r w:rsidRPr="007106A3">
        <w:rPr>
          <w:lang w:val="en-GB"/>
        </w:rPr>
        <w:t xml:space="preserve">and </w:t>
      </w:r>
      <w:r>
        <w:rPr>
          <w:lang w:val="en-GB"/>
        </w:rPr>
        <w:t>setting targets for women in</w:t>
      </w:r>
      <w:r w:rsidRPr="007106A3">
        <w:rPr>
          <w:lang w:val="en-GB"/>
        </w:rPr>
        <w:t xml:space="preserve"> institutional financing. </w:t>
      </w:r>
      <w:r>
        <w:rPr>
          <w:lang w:val="en-GB"/>
        </w:rPr>
        <w:t xml:space="preserve"> Where the </w:t>
      </w:r>
      <w:r w:rsidR="00AF7611">
        <w:rPr>
          <w:lang w:val="en-GB"/>
        </w:rPr>
        <w:t>ultra-poor</w:t>
      </w:r>
      <w:r>
        <w:rPr>
          <w:lang w:val="en-GB"/>
        </w:rPr>
        <w:t xml:space="preserve"> women are not eligible for micro-credit, </w:t>
      </w:r>
      <w:r w:rsidRPr="008C4C0E">
        <w:rPr>
          <w:rFonts w:cstheme="minorHAnsi"/>
          <w:sz w:val="21"/>
          <w:szCs w:val="21"/>
          <w:lang w:val="en-GB"/>
        </w:rPr>
        <w:t xml:space="preserve">resource transfer </w:t>
      </w:r>
      <w:r>
        <w:rPr>
          <w:rFonts w:cstheme="minorHAnsi"/>
          <w:sz w:val="21"/>
          <w:szCs w:val="21"/>
          <w:lang w:val="en-GB"/>
        </w:rPr>
        <w:t xml:space="preserve">will </w:t>
      </w:r>
      <w:r w:rsidRPr="008C4C0E">
        <w:rPr>
          <w:rFonts w:cstheme="minorHAnsi"/>
          <w:sz w:val="21"/>
          <w:szCs w:val="21"/>
          <w:lang w:val="en-GB"/>
        </w:rPr>
        <w:t>be considered</w:t>
      </w:r>
      <w:r>
        <w:rPr>
          <w:rFonts w:cstheme="minorHAnsi"/>
          <w:sz w:val="21"/>
          <w:szCs w:val="21"/>
          <w:lang w:val="en-GB"/>
        </w:rPr>
        <w:t>.</w:t>
      </w:r>
    </w:p>
    <w:p w14:paraId="16D5F46C" w14:textId="77777777" w:rsidR="00321DF9" w:rsidRDefault="00321DF9" w:rsidP="00321DF9">
      <w:pPr>
        <w:pStyle w:val="ListParagraph"/>
        <w:autoSpaceDE w:val="0"/>
        <w:autoSpaceDN w:val="0"/>
        <w:adjustRightInd w:val="0"/>
        <w:spacing w:after="0" w:line="240" w:lineRule="auto"/>
        <w:ind w:left="0"/>
        <w:rPr>
          <w:rFonts w:cstheme="minorHAnsi"/>
          <w:color w:val="231F20"/>
          <w:sz w:val="21"/>
          <w:szCs w:val="21"/>
          <w:lang w:val="en-GB"/>
        </w:rPr>
      </w:pPr>
    </w:p>
    <w:p w14:paraId="290E9792" w14:textId="77777777" w:rsidR="00321DF9" w:rsidRDefault="00321DF9" w:rsidP="00321DF9">
      <w:pPr>
        <w:pStyle w:val="Heading4"/>
        <w:spacing w:after="0" w:line="240" w:lineRule="auto"/>
        <w:ind w:firstLine="710"/>
      </w:pPr>
      <w:r w:rsidRPr="00E87E16">
        <w:t>2.3.2.12 Cash transfer for start-up or access to livelihood activities and empowerment</w:t>
      </w:r>
    </w:p>
    <w:p w14:paraId="2FD988B1" w14:textId="77777777" w:rsidR="00321DF9" w:rsidRPr="008E1947" w:rsidRDefault="00321DF9" w:rsidP="00321DF9">
      <w:pPr>
        <w:spacing w:after="0" w:line="240" w:lineRule="auto"/>
        <w:rPr>
          <w:lang w:bidi="ar-SA"/>
        </w:rPr>
      </w:pPr>
    </w:p>
    <w:p w14:paraId="475DC12C" w14:textId="77777777" w:rsidR="00321DF9" w:rsidRDefault="00321DF9" w:rsidP="00321DF9">
      <w:pPr>
        <w:spacing w:after="0" w:line="240" w:lineRule="auto"/>
        <w:jc w:val="both"/>
        <w:rPr>
          <w:rFonts w:cstheme="minorHAnsi"/>
          <w:sz w:val="21"/>
          <w:szCs w:val="21"/>
          <w:lang w:val="en-GB"/>
        </w:rPr>
      </w:pPr>
      <w:r>
        <w:t xml:space="preserve">Though </w:t>
      </w:r>
      <w:r>
        <w:rPr>
          <w:lang w:val="en-GB"/>
        </w:rPr>
        <w:t xml:space="preserve">conditional </w:t>
      </w:r>
      <w:r w:rsidRPr="009C378B">
        <w:rPr>
          <w:lang w:val="en-GB"/>
        </w:rPr>
        <w:t xml:space="preserve">cash transfer </w:t>
      </w:r>
      <w:r>
        <w:rPr>
          <w:lang w:val="en-GB"/>
        </w:rPr>
        <w:t xml:space="preserve">(CCT) </w:t>
      </w:r>
      <w:r w:rsidRPr="009C378B">
        <w:rPr>
          <w:lang w:val="en-GB"/>
        </w:rPr>
        <w:t xml:space="preserve">programmes </w:t>
      </w:r>
      <w:r>
        <w:rPr>
          <w:lang w:val="en-GB"/>
        </w:rPr>
        <w:t>are</w:t>
      </w:r>
      <w:r w:rsidRPr="009C378B">
        <w:rPr>
          <w:lang w:val="en-GB"/>
        </w:rPr>
        <w:t xml:space="preserve"> successful, the </w:t>
      </w:r>
      <w:r w:rsidRPr="009C378B">
        <w:rPr>
          <w:rFonts w:eastAsia="Times New Roman"/>
          <w:lang w:val="en-GB"/>
        </w:rPr>
        <w:t xml:space="preserve">design of </w:t>
      </w:r>
      <w:r>
        <w:rPr>
          <w:rFonts w:eastAsia="Times New Roman"/>
          <w:lang w:val="en-GB"/>
        </w:rPr>
        <w:t>such transfer programmes often lack actions for</w:t>
      </w:r>
      <w:r w:rsidRPr="009C378B">
        <w:rPr>
          <w:rFonts w:eastAsia="Times New Roman"/>
          <w:lang w:val="en-GB"/>
        </w:rPr>
        <w:t xml:space="preserve"> long lasting behaviour change and a plan for phasing out.</w:t>
      </w:r>
      <w:r>
        <w:rPr>
          <w:rFonts w:eastAsia="Times New Roman"/>
          <w:lang w:val="en-GB"/>
        </w:rPr>
        <w:t xml:space="preserve"> E</w:t>
      </w:r>
      <w:r w:rsidRPr="009C378B">
        <w:rPr>
          <w:rFonts w:eastAsia="Times New Roman"/>
          <w:lang w:val="en-GB"/>
        </w:rPr>
        <w:t xml:space="preserve">mphasis </w:t>
      </w:r>
      <w:r>
        <w:rPr>
          <w:rFonts w:eastAsia="Times New Roman"/>
          <w:lang w:val="en-GB"/>
        </w:rPr>
        <w:t>will be</w:t>
      </w:r>
      <w:r w:rsidRPr="009C378B">
        <w:rPr>
          <w:rFonts w:eastAsia="Times New Roman"/>
          <w:lang w:val="en-GB"/>
        </w:rPr>
        <w:t xml:space="preserve"> on </w:t>
      </w:r>
      <w:r w:rsidRPr="009C378B">
        <w:rPr>
          <w:lang w:val="en-GB"/>
        </w:rPr>
        <w:t>motivational</w:t>
      </w:r>
      <w:r>
        <w:rPr>
          <w:lang w:val="en-GB"/>
        </w:rPr>
        <w:t>,</w:t>
      </w:r>
      <w:r w:rsidRPr="009C378B">
        <w:rPr>
          <w:lang w:val="en-GB"/>
        </w:rPr>
        <w:t xml:space="preserve"> behaviour change and empowerment elements. </w:t>
      </w:r>
      <w:r>
        <w:rPr>
          <w:lang w:val="en-GB"/>
        </w:rPr>
        <w:t xml:space="preserve">Therefore, </w:t>
      </w:r>
      <w:r w:rsidRPr="009C378B">
        <w:rPr>
          <w:lang w:val="en-GB"/>
        </w:rPr>
        <w:t>programmes</w:t>
      </w:r>
      <w:r w:rsidRPr="009C378B">
        <w:rPr>
          <w:rFonts w:eastAsia="Times New Roman"/>
          <w:lang w:val="en-GB"/>
        </w:rPr>
        <w:t xml:space="preserve"> </w:t>
      </w:r>
      <w:r>
        <w:rPr>
          <w:rFonts w:eastAsia="Times New Roman"/>
          <w:lang w:val="en-GB"/>
        </w:rPr>
        <w:t>addressing</w:t>
      </w:r>
      <w:r w:rsidRPr="009C378B">
        <w:rPr>
          <w:rFonts w:eastAsia="Times New Roman"/>
          <w:lang w:val="en-GB"/>
        </w:rPr>
        <w:t xml:space="preserve"> on short-term needs</w:t>
      </w:r>
      <w:r>
        <w:rPr>
          <w:rFonts w:eastAsia="Times New Roman"/>
          <w:lang w:val="en-GB"/>
        </w:rPr>
        <w:t xml:space="preserve"> will be reviewed to explore incorporation of elements that bring </w:t>
      </w:r>
      <w:r w:rsidRPr="009C378B">
        <w:rPr>
          <w:rFonts w:eastAsia="Times New Roman"/>
          <w:lang w:val="en-GB"/>
        </w:rPr>
        <w:t>sustainable changes in behaviour and self-reliance across communities</w:t>
      </w:r>
      <w:r>
        <w:rPr>
          <w:rFonts w:eastAsia="Times New Roman"/>
          <w:lang w:val="en-GB"/>
        </w:rPr>
        <w:t>.</w:t>
      </w:r>
      <w:r w:rsidRPr="009C378B">
        <w:rPr>
          <w:rFonts w:eastAsia="Times New Roman"/>
          <w:lang w:val="en-GB"/>
        </w:rPr>
        <w:t xml:space="preserve"> Therefore, some of these programmes need to be complemented by other sectoral programmes. </w:t>
      </w:r>
      <w:r w:rsidRPr="009C378B">
        <w:rPr>
          <w:lang w:val="en-GB"/>
        </w:rPr>
        <w:t xml:space="preserve">The </w:t>
      </w:r>
      <w:r>
        <w:rPr>
          <w:lang w:val="en-GB"/>
        </w:rPr>
        <w:t>CCTs</w:t>
      </w:r>
      <w:r w:rsidRPr="009C378B">
        <w:rPr>
          <w:lang w:val="en-GB"/>
        </w:rPr>
        <w:t xml:space="preserve"> for education </w:t>
      </w:r>
      <w:r>
        <w:rPr>
          <w:lang w:val="en-GB"/>
        </w:rPr>
        <w:t>is</w:t>
      </w:r>
      <w:r w:rsidRPr="009C378B">
        <w:rPr>
          <w:lang w:val="en-GB"/>
        </w:rPr>
        <w:t xml:space="preserve"> an impressive instrument</w:t>
      </w:r>
      <w:r>
        <w:rPr>
          <w:lang w:val="en-GB"/>
        </w:rPr>
        <w:t xml:space="preserve"> but needs review to ensure that they are</w:t>
      </w:r>
      <w:r w:rsidRPr="0027063C">
        <w:rPr>
          <w:lang w:val="en-GB"/>
        </w:rPr>
        <w:t xml:space="preserve"> educationally efficient. The transfer </w:t>
      </w:r>
      <w:r>
        <w:rPr>
          <w:lang w:val="en-GB"/>
        </w:rPr>
        <w:t xml:space="preserve">should not provide </w:t>
      </w:r>
      <w:r w:rsidRPr="0027063C">
        <w:rPr>
          <w:lang w:val="en-GB"/>
        </w:rPr>
        <w:t>incentives to families who would have enrolled their children in school anyway</w:t>
      </w:r>
      <w:r>
        <w:rPr>
          <w:lang w:val="en-GB"/>
        </w:rPr>
        <w:t xml:space="preserve"> but should reach</w:t>
      </w:r>
      <w:r w:rsidRPr="0027063C">
        <w:rPr>
          <w:lang w:val="en-GB"/>
        </w:rPr>
        <w:t xml:space="preserve"> families who might enrol their children in school</w:t>
      </w:r>
      <w:r>
        <w:rPr>
          <w:lang w:val="en-GB"/>
        </w:rPr>
        <w:t>,</w:t>
      </w:r>
      <w:r w:rsidRPr="0027063C">
        <w:rPr>
          <w:lang w:val="en-GB"/>
        </w:rPr>
        <w:t xml:space="preserve"> if given the incentiv</w:t>
      </w:r>
      <w:r>
        <w:rPr>
          <w:lang w:val="en-GB"/>
        </w:rPr>
        <w:t xml:space="preserve">e. </w:t>
      </w:r>
      <w:r w:rsidRPr="0027063C">
        <w:rPr>
          <w:lang w:val="en-GB"/>
        </w:rPr>
        <w:t>The</w:t>
      </w:r>
      <w:r>
        <w:rPr>
          <w:lang w:val="en-GB"/>
        </w:rPr>
        <w:t xml:space="preserve"> CCTs</w:t>
      </w:r>
      <w:r w:rsidRPr="0027063C">
        <w:rPr>
          <w:lang w:val="en-GB"/>
        </w:rPr>
        <w:t xml:space="preserve"> are insufficient to </w:t>
      </w:r>
      <w:r>
        <w:rPr>
          <w:lang w:val="en-GB"/>
        </w:rPr>
        <w:t xml:space="preserve">cover needs of old age or disability and therefore need increase and </w:t>
      </w:r>
      <w:r w:rsidRPr="0027063C">
        <w:rPr>
          <w:rFonts w:eastAsia="Times New Roman" w:cstheme="minorHAnsi"/>
          <w:lang w:val="en-GB"/>
        </w:rPr>
        <w:t xml:space="preserve">complemented by </w:t>
      </w:r>
      <w:r>
        <w:rPr>
          <w:rFonts w:eastAsia="Times New Roman" w:cstheme="minorHAnsi"/>
          <w:lang w:val="en-GB"/>
        </w:rPr>
        <w:t xml:space="preserve">low cost health care services or health insurance coverage. </w:t>
      </w:r>
      <w:r w:rsidRPr="0027063C">
        <w:rPr>
          <w:rFonts w:eastAsia="Times New Roman" w:cstheme="minorHAnsi"/>
          <w:lang w:val="en-GB"/>
        </w:rPr>
        <w:t xml:space="preserve">Similarly, </w:t>
      </w:r>
      <w:r>
        <w:rPr>
          <w:rFonts w:eastAsia="Times New Roman" w:cstheme="minorHAnsi"/>
          <w:lang w:val="en-GB"/>
        </w:rPr>
        <w:t>Food for Work (</w:t>
      </w:r>
      <w:r w:rsidRPr="0027063C">
        <w:rPr>
          <w:rFonts w:eastAsia="Times New Roman" w:cstheme="minorHAnsi"/>
          <w:lang w:val="en-GB"/>
        </w:rPr>
        <w:t>FFW</w:t>
      </w:r>
      <w:r>
        <w:rPr>
          <w:rFonts w:eastAsia="Times New Roman" w:cstheme="minorHAnsi"/>
          <w:lang w:val="en-GB"/>
        </w:rPr>
        <w:t>)</w:t>
      </w:r>
      <w:r w:rsidRPr="0027063C">
        <w:rPr>
          <w:rFonts w:eastAsia="Times New Roman" w:cstheme="minorHAnsi"/>
          <w:lang w:val="en-GB"/>
        </w:rPr>
        <w:t xml:space="preserve"> can also be combined with sanitation, financ</w:t>
      </w:r>
      <w:r>
        <w:rPr>
          <w:rFonts w:eastAsia="Times New Roman" w:cstheme="minorHAnsi"/>
          <w:lang w:val="en-GB"/>
        </w:rPr>
        <w:t>ial inclusion</w:t>
      </w:r>
      <w:r w:rsidRPr="0027063C">
        <w:rPr>
          <w:rFonts w:eastAsia="Times New Roman" w:cstheme="minorHAnsi"/>
          <w:lang w:val="en-GB"/>
        </w:rPr>
        <w:t xml:space="preserve"> and so on. </w:t>
      </w:r>
      <w:r>
        <w:rPr>
          <w:rFonts w:eastAsia="Times New Roman" w:cstheme="minorHAnsi"/>
          <w:lang w:val="en-GB"/>
        </w:rPr>
        <w:t>With i</w:t>
      </w:r>
      <w:r w:rsidRPr="0027063C">
        <w:rPr>
          <w:rFonts w:eastAsia="Times New Roman" w:cstheme="minorHAnsi"/>
          <w:lang w:val="en-GB"/>
        </w:rPr>
        <w:t>nclusion of behaviour change elements</w:t>
      </w:r>
      <w:r>
        <w:rPr>
          <w:rFonts w:eastAsia="Times New Roman" w:cstheme="minorHAnsi"/>
          <w:lang w:val="en-GB"/>
        </w:rPr>
        <w:t xml:space="preserve"> in CCTs</w:t>
      </w:r>
      <w:r w:rsidRPr="0027063C">
        <w:rPr>
          <w:rFonts w:eastAsia="Times New Roman" w:cstheme="minorHAnsi"/>
          <w:lang w:val="en-GB"/>
        </w:rPr>
        <w:t xml:space="preserve"> with attention on addressing social/gender norms, long lasting gains may be made towards promoting </w:t>
      </w:r>
      <w:r>
        <w:rPr>
          <w:rFonts w:eastAsia="Times New Roman" w:cstheme="minorHAnsi"/>
          <w:lang w:val="en-GB"/>
        </w:rPr>
        <w:t>gender equality</w:t>
      </w:r>
      <w:r w:rsidRPr="0027063C">
        <w:rPr>
          <w:rFonts w:eastAsia="Times New Roman" w:cstheme="minorHAnsi"/>
          <w:lang w:val="en-GB"/>
        </w:rPr>
        <w:t>.</w:t>
      </w:r>
      <w:r>
        <w:rPr>
          <w:rFonts w:eastAsia="Times New Roman" w:cstheme="minorHAnsi"/>
          <w:lang w:val="en-GB"/>
        </w:rPr>
        <w:t xml:space="preserve"> Conditional Cash Transfer </w:t>
      </w:r>
      <w:r>
        <w:rPr>
          <w:rFonts w:cstheme="minorHAnsi"/>
          <w:sz w:val="21"/>
          <w:szCs w:val="21"/>
          <w:lang w:val="en-GB"/>
        </w:rPr>
        <w:t xml:space="preserve">grant for livelihood support will assess initial start-up requirements as per current local market prices and allow for some flexibility in the budget. </w:t>
      </w:r>
    </w:p>
    <w:p w14:paraId="72C88AC6" w14:textId="77777777" w:rsidR="00321DF9" w:rsidRDefault="00321DF9" w:rsidP="00321DF9">
      <w:pPr>
        <w:spacing w:after="0" w:line="240" w:lineRule="auto"/>
        <w:jc w:val="both"/>
        <w:rPr>
          <w:rFonts w:cstheme="minorHAnsi"/>
          <w:sz w:val="21"/>
          <w:szCs w:val="21"/>
          <w:lang w:val="en-GB"/>
        </w:rPr>
      </w:pPr>
    </w:p>
    <w:p w14:paraId="1280CD50" w14:textId="77777777" w:rsidR="00321DF9" w:rsidRDefault="00321DF9" w:rsidP="00321DF9">
      <w:pPr>
        <w:pStyle w:val="Heading4"/>
        <w:spacing w:after="0" w:line="240" w:lineRule="auto"/>
        <w:ind w:firstLine="710"/>
      </w:pPr>
      <w:r w:rsidRPr="00E87E16">
        <w:t xml:space="preserve">2.3.2.13 </w:t>
      </w:r>
      <w:r w:rsidRPr="008E1947">
        <w:rPr>
          <w:rStyle w:val="Heading3Char"/>
          <w:b/>
          <w:color w:val="0000D0"/>
        </w:rPr>
        <w:t>Expand coverage of social insurance system</w:t>
      </w:r>
      <w:r w:rsidRPr="00B97DC9">
        <w:t xml:space="preserve"> </w:t>
      </w:r>
    </w:p>
    <w:p w14:paraId="72512171" w14:textId="77777777" w:rsidR="00321DF9" w:rsidRPr="00763A3D" w:rsidRDefault="00321DF9" w:rsidP="00321DF9">
      <w:pPr>
        <w:spacing w:after="0" w:line="240" w:lineRule="auto"/>
        <w:rPr>
          <w:lang w:bidi="ar-SA"/>
        </w:rPr>
      </w:pPr>
    </w:p>
    <w:p w14:paraId="2D7CF2C6" w14:textId="77777777" w:rsidR="00321DF9" w:rsidRDefault="00321DF9" w:rsidP="00321DF9">
      <w:pPr>
        <w:spacing w:after="0" w:line="240" w:lineRule="auto"/>
        <w:jc w:val="both"/>
        <w:rPr>
          <w:rFonts w:cstheme="minorHAnsi"/>
          <w:lang w:val="en-GB"/>
        </w:rPr>
      </w:pPr>
      <w:r w:rsidRPr="007106A3">
        <w:rPr>
          <w:lang w:val="en-GB"/>
        </w:rPr>
        <w:t>The social transfer</w:t>
      </w:r>
      <w:r>
        <w:rPr>
          <w:lang w:val="en-GB"/>
        </w:rPr>
        <w:t xml:space="preserve">s </w:t>
      </w:r>
      <w:r w:rsidRPr="007106A3">
        <w:rPr>
          <w:lang w:val="en-GB"/>
        </w:rPr>
        <w:t xml:space="preserve">providing protection </w:t>
      </w:r>
      <w:r>
        <w:rPr>
          <w:lang w:val="en-GB"/>
        </w:rPr>
        <w:t xml:space="preserve">for the protection of </w:t>
      </w:r>
      <w:r w:rsidRPr="007106A3">
        <w:rPr>
          <w:lang w:val="en-GB"/>
        </w:rPr>
        <w:t>old age, disability, unemployment and maternity, will be expanded for all eligible</w:t>
      </w:r>
      <w:r>
        <w:rPr>
          <w:lang w:val="en-GB"/>
        </w:rPr>
        <w:t xml:space="preserve"> persons including</w:t>
      </w:r>
      <w:r w:rsidRPr="007106A3">
        <w:rPr>
          <w:lang w:val="en-GB"/>
        </w:rPr>
        <w:t xml:space="preserve"> women and girls of </w:t>
      </w:r>
      <w:r>
        <w:rPr>
          <w:lang w:val="en-GB"/>
        </w:rPr>
        <w:t>all relevant</w:t>
      </w:r>
      <w:r w:rsidRPr="007106A3">
        <w:rPr>
          <w:lang w:val="en-GB"/>
        </w:rPr>
        <w:t xml:space="preserve"> groups in rural and urban areas. Old age pension, allowances </w:t>
      </w:r>
      <w:r>
        <w:rPr>
          <w:lang w:val="en-GB"/>
        </w:rPr>
        <w:t xml:space="preserve">for </w:t>
      </w:r>
      <w:r w:rsidRPr="007106A3">
        <w:rPr>
          <w:lang w:val="en-GB"/>
        </w:rPr>
        <w:t xml:space="preserve">vulnerability and disability, </w:t>
      </w:r>
      <w:r>
        <w:rPr>
          <w:lang w:val="en-GB"/>
        </w:rPr>
        <w:t xml:space="preserve">allowances for special groups like freedom fighters and cultural activists, </w:t>
      </w:r>
      <w:r w:rsidRPr="007106A3">
        <w:rPr>
          <w:lang w:val="en-GB"/>
        </w:rPr>
        <w:t>insurance against shock and illness will be prioritized for women. Coverage will be expanded to</w:t>
      </w:r>
      <w:r w:rsidRPr="007106A3">
        <w:rPr>
          <w:rFonts w:cstheme="minorHAnsi"/>
          <w:lang w:val="en-GB"/>
        </w:rPr>
        <w:t xml:space="preserve"> women/girls of the socially excluded groups of urban areas. </w:t>
      </w:r>
      <w:r w:rsidRPr="007106A3">
        <w:rPr>
          <w:lang w:val="en-GB"/>
        </w:rPr>
        <w:t xml:space="preserve"> </w:t>
      </w:r>
      <w:r>
        <w:rPr>
          <w:lang w:val="en-GB"/>
        </w:rPr>
        <w:t>A s</w:t>
      </w:r>
      <w:r w:rsidRPr="007106A3">
        <w:rPr>
          <w:rFonts w:cstheme="minorHAnsi"/>
          <w:lang w:val="en-GB"/>
        </w:rPr>
        <w:t>ocial insurance system enabl</w:t>
      </w:r>
      <w:r>
        <w:rPr>
          <w:rFonts w:cstheme="minorHAnsi"/>
          <w:lang w:val="en-GB"/>
        </w:rPr>
        <w:t>ing</w:t>
      </w:r>
      <w:r w:rsidRPr="007106A3">
        <w:rPr>
          <w:rFonts w:cstheme="minorHAnsi"/>
          <w:lang w:val="en-GB"/>
        </w:rPr>
        <w:t xml:space="preserve"> people to invest in their own social security, providing protection against the risks of old age, disability, unemployment and maternity will be </w:t>
      </w:r>
      <w:r>
        <w:rPr>
          <w:rFonts w:cstheme="minorHAnsi"/>
          <w:lang w:val="en-GB"/>
        </w:rPr>
        <w:t>initiated for pilot phase and integrated within the NSIS. Low cost contributory insurance will be initiated in collaboration with private sector and by providing subsidy, if necessary. Social transfer programmes will be reviewed and adjusted once the NSIS is fully operational.</w:t>
      </w:r>
    </w:p>
    <w:p w14:paraId="2D7A602F" w14:textId="77777777" w:rsidR="00321DF9" w:rsidRPr="007106A3" w:rsidRDefault="00321DF9" w:rsidP="00321DF9">
      <w:pPr>
        <w:spacing w:after="0" w:line="240" w:lineRule="auto"/>
        <w:ind w:left="360"/>
        <w:jc w:val="both"/>
        <w:rPr>
          <w:lang w:val="en-GB"/>
        </w:rPr>
      </w:pPr>
    </w:p>
    <w:p w14:paraId="4AC8C523" w14:textId="77777777" w:rsidR="00321DF9" w:rsidRDefault="00321DF9" w:rsidP="00321DF9">
      <w:pPr>
        <w:pStyle w:val="Heading4"/>
        <w:spacing w:after="0" w:line="240" w:lineRule="auto"/>
        <w:ind w:firstLine="710"/>
        <w:rPr>
          <w:lang w:val="en-GB"/>
        </w:rPr>
      </w:pPr>
      <w:bookmarkStart w:id="29" w:name="_Toc524854225"/>
      <w:r w:rsidRPr="00E87E16">
        <w:rPr>
          <w:lang w:val="en-GB"/>
        </w:rPr>
        <w:t>2.3.2.14 Emergency preparedness and resilience from shocks</w:t>
      </w:r>
      <w:bookmarkEnd w:id="29"/>
    </w:p>
    <w:p w14:paraId="133FB64B" w14:textId="77777777" w:rsidR="00321DF9" w:rsidRPr="008E1947" w:rsidRDefault="00321DF9" w:rsidP="00321DF9">
      <w:pPr>
        <w:spacing w:after="0" w:line="240" w:lineRule="auto"/>
        <w:rPr>
          <w:lang w:val="en-GB" w:bidi="ar-SA"/>
        </w:rPr>
      </w:pPr>
    </w:p>
    <w:p w14:paraId="0E412847" w14:textId="77777777" w:rsidR="00321DF9" w:rsidRDefault="00321DF9" w:rsidP="00321DF9">
      <w:pPr>
        <w:spacing w:after="0" w:line="240" w:lineRule="auto"/>
        <w:jc w:val="both"/>
        <w:rPr>
          <w:lang w:val="en-GB"/>
        </w:rPr>
      </w:pPr>
      <w:r>
        <w:rPr>
          <w:lang w:val="en-GB"/>
        </w:rPr>
        <w:t>Emergency p</w:t>
      </w:r>
      <w:r w:rsidRPr="007106A3">
        <w:rPr>
          <w:lang w:val="en-GB"/>
        </w:rPr>
        <w:t>reparedness especially</w:t>
      </w:r>
      <w:r>
        <w:rPr>
          <w:lang w:val="en-GB"/>
        </w:rPr>
        <w:t xml:space="preserve"> for</w:t>
      </w:r>
      <w:r w:rsidRPr="007106A3">
        <w:rPr>
          <w:lang w:val="en-GB"/>
        </w:rPr>
        <w:t xml:space="preserve"> natural calamities will be emphasized for the people including women and girls of climate hotspots of Bangladesh. </w:t>
      </w:r>
      <w:r>
        <w:rPr>
          <w:lang w:val="en-GB"/>
        </w:rPr>
        <w:t>The</w:t>
      </w:r>
      <w:r w:rsidRPr="007106A3">
        <w:rPr>
          <w:lang w:val="en-GB"/>
        </w:rPr>
        <w:t xml:space="preserve"> support will </w:t>
      </w:r>
      <w:r>
        <w:rPr>
          <w:lang w:val="en-GB"/>
        </w:rPr>
        <w:t xml:space="preserve">include preparedness and post disaster support. It will be </w:t>
      </w:r>
      <w:r w:rsidRPr="007106A3">
        <w:rPr>
          <w:lang w:val="en-GB"/>
        </w:rPr>
        <w:t>beyond immediate relief cover</w:t>
      </w:r>
      <w:r>
        <w:rPr>
          <w:lang w:val="en-GB"/>
        </w:rPr>
        <w:t>ing adaptive and</w:t>
      </w:r>
      <w:r w:rsidRPr="007106A3">
        <w:rPr>
          <w:lang w:val="en-GB"/>
        </w:rPr>
        <w:t xml:space="preserve"> resilient livelihood opportunities, risk management, </w:t>
      </w:r>
      <w:r>
        <w:rPr>
          <w:lang w:val="en-GB"/>
        </w:rPr>
        <w:t xml:space="preserve">recovery, </w:t>
      </w:r>
      <w:r w:rsidRPr="007106A3">
        <w:rPr>
          <w:lang w:val="en-GB"/>
        </w:rPr>
        <w:t xml:space="preserve">rehabilitation, and anticipatory intervention. Participation </w:t>
      </w:r>
      <w:r>
        <w:rPr>
          <w:lang w:val="en-GB"/>
        </w:rPr>
        <w:t>of</w:t>
      </w:r>
      <w:r w:rsidRPr="007106A3">
        <w:rPr>
          <w:lang w:val="en-GB"/>
        </w:rPr>
        <w:t xml:space="preserve"> women and girls in disaster management related platforms for decision making </w:t>
      </w:r>
      <w:r>
        <w:rPr>
          <w:lang w:val="en-GB"/>
        </w:rPr>
        <w:t>and their capacity building</w:t>
      </w:r>
      <w:r w:rsidRPr="007106A3">
        <w:rPr>
          <w:lang w:val="en-GB"/>
        </w:rPr>
        <w:t xml:space="preserve"> will be ensured. Social assistance and provision of</w:t>
      </w:r>
      <w:r w:rsidRPr="007106A3">
        <w:rPr>
          <w:rFonts w:cstheme="minorHAnsi"/>
          <w:lang w:val="en-GB"/>
        </w:rPr>
        <w:t xml:space="preserve"> critical maternity, health and psycho-social support for victims of disaster </w:t>
      </w:r>
      <w:r w:rsidRPr="007106A3">
        <w:rPr>
          <w:lang w:val="en-GB"/>
        </w:rPr>
        <w:t xml:space="preserve">will be built in as required. </w:t>
      </w:r>
      <w:r>
        <w:rPr>
          <w:lang w:val="en-GB"/>
        </w:rPr>
        <w:t xml:space="preserve"> Prevention and support will be ensured for women and girl victims of other shocks like unemployment, violence, harassment, conflicts and economic crisis. Coverage and support for economic crisis and depression will be incorporated within macro-economic and social protection provisions.</w:t>
      </w:r>
    </w:p>
    <w:p w14:paraId="74B2D4C7" w14:textId="77777777" w:rsidR="00321DF9" w:rsidRDefault="00321DF9" w:rsidP="00321DF9">
      <w:pPr>
        <w:spacing w:after="0" w:line="240" w:lineRule="auto"/>
        <w:jc w:val="both"/>
        <w:rPr>
          <w:lang w:val="en-GB"/>
        </w:rPr>
      </w:pPr>
    </w:p>
    <w:p w14:paraId="0B99BDD9" w14:textId="77777777" w:rsidR="00321DF9" w:rsidRDefault="00321DF9" w:rsidP="00321DF9">
      <w:pPr>
        <w:pStyle w:val="Heading3"/>
        <w:spacing w:after="0" w:line="240" w:lineRule="auto"/>
        <w:jc w:val="both"/>
        <w:rPr>
          <w:lang w:val="en-GB"/>
        </w:rPr>
      </w:pPr>
      <w:bookmarkStart w:id="30" w:name="_Toc6761275"/>
      <w:r>
        <w:rPr>
          <w:lang w:val="en-GB"/>
        </w:rPr>
        <w:lastRenderedPageBreak/>
        <w:t>2.2.3</w:t>
      </w:r>
      <w:r>
        <w:rPr>
          <w:lang w:val="en-GB"/>
        </w:rPr>
        <w:tab/>
        <w:t>Operational Strategies</w:t>
      </w:r>
      <w:bookmarkEnd w:id="30"/>
    </w:p>
    <w:p w14:paraId="2414E282" w14:textId="77777777" w:rsidR="00321DF9" w:rsidRPr="00446398" w:rsidRDefault="00321DF9" w:rsidP="00321DF9">
      <w:pPr>
        <w:spacing w:after="0" w:line="240" w:lineRule="auto"/>
        <w:jc w:val="both"/>
        <w:rPr>
          <w:lang w:val="en-GB"/>
        </w:rPr>
      </w:pPr>
    </w:p>
    <w:p w14:paraId="5042634D" w14:textId="77777777" w:rsidR="00321DF9" w:rsidRDefault="00321DF9" w:rsidP="00321DF9">
      <w:pPr>
        <w:pStyle w:val="Heading4"/>
        <w:ind w:firstLine="710"/>
        <w:rPr>
          <w:lang w:val="en-GB"/>
        </w:rPr>
      </w:pPr>
      <w:r w:rsidRPr="00E87E16">
        <w:rPr>
          <w:lang w:val="en-GB"/>
        </w:rPr>
        <w:t xml:space="preserve">2.2.3.1 </w:t>
      </w:r>
      <w:r>
        <w:rPr>
          <w:lang w:val="en-GB"/>
        </w:rPr>
        <w:t>Harmonization (</w:t>
      </w:r>
      <w:r w:rsidRPr="00E87E16">
        <w:rPr>
          <w:lang w:val="en-GB"/>
        </w:rPr>
        <w:t>Consolidation</w:t>
      </w:r>
      <w:r>
        <w:rPr>
          <w:lang w:val="en-GB"/>
        </w:rPr>
        <w:t>)</w:t>
      </w:r>
      <w:r w:rsidRPr="00E87E16">
        <w:rPr>
          <w:lang w:val="en-GB"/>
        </w:rPr>
        <w:t>, expansion and sustaining results</w:t>
      </w:r>
    </w:p>
    <w:p w14:paraId="1DE86527" w14:textId="77777777" w:rsidR="00321DF9" w:rsidRPr="008E1947" w:rsidRDefault="00321DF9" w:rsidP="00321DF9">
      <w:pPr>
        <w:spacing w:after="0" w:line="240" w:lineRule="auto"/>
        <w:rPr>
          <w:lang w:val="en-GB" w:bidi="ar-SA"/>
        </w:rPr>
      </w:pPr>
    </w:p>
    <w:p w14:paraId="777D5D62" w14:textId="77777777" w:rsidR="00321DF9" w:rsidRDefault="00321DF9" w:rsidP="00321DF9">
      <w:pPr>
        <w:spacing w:after="0" w:line="240" w:lineRule="auto"/>
        <w:ind w:left="25" w:right="5"/>
        <w:jc w:val="both"/>
        <w:rPr>
          <w:rFonts w:cstheme="minorHAnsi"/>
          <w:sz w:val="21"/>
          <w:szCs w:val="21"/>
        </w:rPr>
      </w:pPr>
      <w:r>
        <w:t xml:space="preserve">According to NSSS smaller programmes will be consolidated along lifecycle risks, with programmes for children, working age people including youth and vulnerable women, the elderly, and persons with disabilities.  In the process of the harmonization, some programmes may be phased out in particular those are running on pilot project basis testing value for money and cost-benefit analysis. Some programmes will be merged into a greater programme within the ministry / division and some programme may run as social development programme but under the purview of NSSS.  Harmonization will also focus on thematic clusters like food security, livelihood, social allowance based on life cycle and so on. In the harmonization process emphasis will be given on upscaling and sustaining results from programmes yielding better gender equality and empowerment outcomes. Consideration will be given on </w:t>
      </w:r>
      <w:r>
        <w:rPr>
          <w:rFonts w:cstheme="minorHAnsi"/>
          <w:sz w:val="21"/>
          <w:szCs w:val="21"/>
          <w:lang w:val="en-GB"/>
        </w:rPr>
        <w:t xml:space="preserve">programme that can complement </w:t>
      </w:r>
      <w:r>
        <w:rPr>
          <w:rFonts w:cstheme="minorHAnsi"/>
          <w:sz w:val="21"/>
          <w:szCs w:val="21"/>
        </w:rPr>
        <w:t xml:space="preserve">synergies with other macro and sectoral interventions like </w:t>
      </w:r>
      <w:r>
        <w:rPr>
          <w:rFonts w:cstheme="minorHAnsi"/>
          <w:sz w:val="21"/>
          <w:szCs w:val="21"/>
          <w:lang w:val="en-GB"/>
        </w:rPr>
        <w:t xml:space="preserve">other start-up/ financial options in the project areas. Programmes that support once the household has lifted itself out of extreme poverty, </w:t>
      </w:r>
      <w:r>
        <w:rPr>
          <w:rFonts w:cstheme="minorHAnsi"/>
          <w:sz w:val="21"/>
          <w:szCs w:val="21"/>
        </w:rPr>
        <w:t xml:space="preserve">having strong capacity development/ training components in skills, vocations, information, marketing etc. will be preferred for upscaling. Programmes having elements of empowerment, social capital building, protection from violence and shocks will be given emphasis.  These elements having transformatory potentials will be incorporated in the consolidated and expanded programmes. </w:t>
      </w:r>
    </w:p>
    <w:p w14:paraId="1F747F1A" w14:textId="77777777" w:rsidR="00321DF9" w:rsidRPr="008C4C0E" w:rsidRDefault="00321DF9" w:rsidP="00321DF9">
      <w:pPr>
        <w:spacing w:after="0" w:line="240" w:lineRule="auto"/>
        <w:ind w:left="25" w:right="5"/>
        <w:jc w:val="both"/>
        <w:rPr>
          <w:rFonts w:cstheme="minorHAnsi"/>
          <w:sz w:val="21"/>
          <w:szCs w:val="21"/>
          <w:lang w:val="en-GB"/>
        </w:rPr>
      </w:pPr>
    </w:p>
    <w:p w14:paraId="533CBDB8" w14:textId="77777777" w:rsidR="00321DF9" w:rsidRDefault="00321DF9" w:rsidP="00321DF9">
      <w:pPr>
        <w:pStyle w:val="Heading4"/>
        <w:spacing w:after="0" w:line="240" w:lineRule="auto"/>
        <w:ind w:firstLine="710"/>
      </w:pPr>
      <w:bookmarkStart w:id="31" w:name="_Toc2535923"/>
      <w:r w:rsidRPr="008E1947">
        <w:t xml:space="preserve">2.2.3.2 </w:t>
      </w:r>
      <w:r w:rsidRPr="008E1947">
        <w:tab/>
        <w:t>Promoting complementarity and partnership for gender focused social security</w:t>
      </w:r>
      <w:bookmarkEnd w:id="31"/>
    </w:p>
    <w:p w14:paraId="5C471B4D" w14:textId="77777777" w:rsidR="00321DF9" w:rsidRPr="008E1947" w:rsidRDefault="00321DF9" w:rsidP="00321DF9">
      <w:pPr>
        <w:spacing w:after="0" w:line="240" w:lineRule="auto"/>
      </w:pPr>
    </w:p>
    <w:p w14:paraId="2EEF428C" w14:textId="77777777" w:rsidR="00321DF9" w:rsidRPr="008C4C0E" w:rsidRDefault="00321DF9" w:rsidP="00321DF9">
      <w:pPr>
        <w:spacing w:after="0" w:line="240" w:lineRule="auto"/>
        <w:jc w:val="both"/>
        <w:rPr>
          <w:rFonts w:cstheme="minorHAnsi"/>
          <w:sz w:val="21"/>
          <w:szCs w:val="21"/>
          <w:lang w:val="en-GB"/>
        </w:rPr>
      </w:pPr>
      <w:r>
        <w:rPr>
          <w:lang w:val="en-GB"/>
        </w:rPr>
        <w:t>The programmes will</w:t>
      </w:r>
      <w:r w:rsidRPr="007106A3">
        <w:rPr>
          <w:lang w:val="en-GB"/>
        </w:rPr>
        <w:t xml:space="preserve"> emphasize</w:t>
      </w:r>
      <w:r>
        <w:rPr>
          <w:lang w:val="en-GB"/>
        </w:rPr>
        <w:t xml:space="preserve"> on </w:t>
      </w:r>
      <w:r w:rsidRPr="007106A3">
        <w:rPr>
          <w:lang w:val="en-GB"/>
        </w:rPr>
        <w:t>integration and complementarity</w:t>
      </w:r>
      <w:r>
        <w:rPr>
          <w:lang w:val="en-GB"/>
        </w:rPr>
        <w:t xml:space="preserve"> among programmes and sectors</w:t>
      </w:r>
      <w:r w:rsidRPr="007106A3">
        <w:rPr>
          <w:lang w:val="en-GB"/>
        </w:rPr>
        <w:t xml:space="preserve"> to ensure coherent social security delivery</w:t>
      </w:r>
      <w:r>
        <w:rPr>
          <w:lang w:val="en-GB"/>
        </w:rPr>
        <w:t xml:space="preserve"> and greater impacts</w:t>
      </w:r>
      <w:r w:rsidRPr="007106A3">
        <w:rPr>
          <w:lang w:val="en-GB"/>
        </w:rPr>
        <w:t xml:space="preserve"> for </w:t>
      </w:r>
      <w:r>
        <w:rPr>
          <w:lang w:val="en-GB"/>
        </w:rPr>
        <w:t>gender equality</w:t>
      </w:r>
      <w:r w:rsidRPr="007106A3">
        <w:rPr>
          <w:lang w:val="en-GB"/>
        </w:rPr>
        <w:t>. The roles of different sectoral actors</w:t>
      </w:r>
      <w:r>
        <w:rPr>
          <w:lang w:val="en-GB"/>
        </w:rPr>
        <w:t xml:space="preserve"> at different stages of life cycle will be considered to</w:t>
      </w:r>
      <w:r w:rsidRPr="007106A3">
        <w:rPr>
          <w:lang w:val="en-GB"/>
        </w:rPr>
        <w:t xml:space="preserve"> foster complementarity and partnerships with different private and public initiatives for the beneficiary women and girls. The programmes will </w:t>
      </w:r>
      <w:r>
        <w:rPr>
          <w:lang w:val="en-GB"/>
        </w:rPr>
        <w:t xml:space="preserve">assess prospects of </w:t>
      </w:r>
      <w:r w:rsidRPr="007106A3">
        <w:rPr>
          <w:lang w:val="en-GB"/>
        </w:rPr>
        <w:t>enhanc</w:t>
      </w:r>
      <w:r>
        <w:rPr>
          <w:lang w:val="en-GB"/>
        </w:rPr>
        <w:t>ing</w:t>
      </w:r>
      <w:r w:rsidRPr="007106A3">
        <w:rPr>
          <w:lang w:val="en-GB"/>
        </w:rPr>
        <w:t xml:space="preserve"> synergies and mutual support to serve women and girls and avoid delivery of services that are ensured through sectoral development programmes. Synchronization of interventions will be promoted for social security programmes that </w:t>
      </w:r>
      <w:r w:rsidRPr="00F229EA">
        <w:rPr>
          <w:lang w:val="en-GB"/>
        </w:rPr>
        <w:t xml:space="preserve">address </w:t>
      </w:r>
      <w:r>
        <w:rPr>
          <w:lang w:val="en-GB"/>
        </w:rPr>
        <w:t>gender equality</w:t>
      </w:r>
      <w:r w:rsidRPr="00F229EA">
        <w:rPr>
          <w:lang w:val="en-GB"/>
        </w:rPr>
        <w:t xml:space="preserve"> and women’s lifecycle needs at the community and household levels. Complementarity with social transfer programmes will be sought for services under sectoral programmes. Skills enhancement programmes will seek support of micro-credit and other</w:t>
      </w:r>
      <w:r>
        <w:rPr>
          <w:rFonts w:cstheme="minorHAnsi"/>
          <w:sz w:val="21"/>
          <w:szCs w:val="21"/>
          <w:lang w:val="en-GB"/>
        </w:rPr>
        <w:t xml:space="preserve"> start-up/financial options, information and market opportunities for lifting beneficiaries out of extreme poverty. Social transfer and food aid programmes will seek support from </w:t>
      </w:r>
      <w:r>
        <w:rPr>
          <w:rFonts w:cstheme="minorHAnsi"/>
          <w:sz w:val="21"/>
          <w:szCs w:val="21"/>
        </w:rPr>
        <w:t xml:space="preserve">capacity development/training in skills, vocations, information, marketing etc. Support for victims of violence and disasters will seek support from rehabilitation, legal aid and such programmes.  </w:t>
      </w:r>
    </w:p>
    <w:p w14:paraId="2BD8CC14" w14:textId="77777777" w:rsidR="00321DF9" w:rsidRPr="007106A3" w:rsidRDefault="00321DF9" w:rsidP="00321DF9">
      <w:pPr>
        <w:spacing w:after="0" w:line="240" w:lineRule="auto"/>
        <w:ind w:left="450"/>
        <w:jc w:val="both"/>
        <w:rPr>
          <w:rFonts w:cstheme="minorHAnsi"/>
          <w:lang w:val="en-GB"/>
        </w:rPr>
      </w:pPr>
    </w:p>
    <w:p w14:paraId="3719DF3A" w14:textId="77777777" w:rsidR="00321DF9" w:rsidRPr="008E1947" w:rsidRDefault="00321DF9" w:rsidP="00321DF9">
      <w:pPr>
        <w:pStyle w:val="Heading4"/>
        <w:spacing w:after="0" w:line="240" w:lineRule="auto"/>
        <w:ind w:firstLine="710"/>
      </w:pPr>
      <w:bookmarkStart w:id="32" w:name="_Toc2535924"/>
      <w:r w:rsidRPr="008E1947">
        <w:t>2.2.3.3 Invest in capacity and capability building for gender responsive social security</w:t>
      </w:r>
      <w:bookmarkEnd w:id="32"/>
    </w:p>
    <w:p w14:paraId="7695843E" w14:textId="77777777" w:rsidR="00321DF9" w:rsidRDefault="00321DF9" w:rsidP="00321DF9">
      <w:pPr>
        <w:spacing w:after="0" w:line="240" w:lineRule="auto"/>
        <w:jc w:val="both"/>
        <w:rPr>
          <w:lang w:val="en-GB"/>
        </w:rPr>
      </w:pPr>
    </w:p>
    <w:p w14:paraId="60FF25FF" w14:textId="77777777" w:rsidR="00321DF9" w:rsidRDefault="00321DF9" w:rsidP="00321DF9">
      <w:pPr>
        <w:spacing w:after="0" w:line="240" w:lineRule="auto"/>
        <w:ind w:left="720" w:hanging="360"/>
        <w:jc w:val="both"/>
        <w:rPr>
          <w:lang w:val="en-GB"/>
        </w:rPr>
      </w:pPr>
      <w:r>
        <w:rPr>
          <w:b/>
          <w:lang w:val="en-GB"/>
        </w:rPr>
        <w:t xml:space="preserve">a. </w:t>
      </w:r>
      <w:r>
        <w:rPr>
          <w:b/>
          <w:lang w:val="en-GB"/>
        </w:rPr>
        <w:tab/>
      </w:r>
      <w:r w:rsidRPr="00AD03EB">
        <w:rPr>
          <w:b/>
          <w:lang w:val="en-GB"/>
        </w:rPr>
        <w:t>Beneficiary capacity</w:t>
      </w:r>
      <w:r w:rsidRPr="00AD03EB">
        <w:rPr>
          <w:lang w:val="en-GB"/>
        </w:rPr>
        <w:t>: Capacity building will be an ongoing process to address the challenges of the beneficiary women</w:t>
      </w:r>
      <w:r>
        <w:rPr>
          <w:lang w:val="en-GB"/>
        </w:rPr>
        <w:t xml:space="preserve"> and girls</w:t>
      </w:r>
      <w:r w:rsidRPr="00AD03EB">
        <w:rPr>
          <w:lang w:val="en-GB"/>
        </w:rPr>
        <w:t xml:space="preserve">. Capacity building at individual, and group levels will be incorporated. At the individual level, capacity will include women’s and girls’ knowledge, life skills and vocational skills, and other challenges of life, harnessing benefits from development, accessing information and services, and taking control of resources and lives. Capacity to cope with and recover from crises and shocks, especially those induced by climate change, violence and natural calamities will be emphasised. Training and capacity building facilitating transformation towards empowerment, building social capital, enhancing voice and bargaining capacity will be incorporated in relevant </w:t>
      </w:r>
      <w:r>
        <w:rPr>
          <w:lang w:val="en-GB"/>
        </w:rPr>
        <w:t>social security</w:t>
      </w:r>
      <w:r w:rsidRPr="00AD03EB">
        <w:rPr>
          <w:lang w:val="en-GB"/>
        </w:rPr>
        <w:t xml:space="preserve"> programme design. C</w:t>
      </w:r>
      <w:r w:rsidRPr="00AD03EB">
        <w:rPr>
          <w:rFonts w:cstheme="minorHAnsi"/>
          <w:sz w:val="21"/>
          <w:szCs w:val="21"/>
        </w:rPr>
        <w:t xml:space="preserve">apacity building to address both </w:t>
      </w:r>
      <w:r w:rsidRPr="00AD03EB">
        <w:rPr>
          <w:rFonts w:cstheme="minorHAnsi"/>
          <w:sz w:val="21"/>
          <w:szCs w:val="21"/>
        </w:rPr>
        <w:lastRenderedPageBreak/>
        <w:t>practical and strategic gender needs emphasizing on women’s/girls’ leadership, nutrition, self-respect, entrepreneurship/ livelihoods, social support, awareness and risk mitigation will be incorporated.</w:t>
      </w:r>
    </w:p>
    <w:p w14:paraId="3761A1FF" w14:textId="77777777" w:rsidR="00321DF9" w:rsidRPr="00AD03EB" w:rsidRDefault="00321DF9" w:rsidP="00321DF9">
      <w:pPr>
        <w:spacing w:after="0" w:line="240" w:lineRule="auto"/>
        <w:ind w:left="720" w:hanging="360"/>
        <w:jc w:val="both"/>
        <w:rPr>
          <w:lang w:val="en-GB"/>
        </w:rPr>
      </w:pPr>
    </w:p>
    <w:p w14:paraId="37907EDE" w14:textId="77777777" w:rsidR="00321DF9" w:rsidRPr="00AD03EB" w:rsidRDefault="00321DF9" w:rsidP="00321DF9">
      <w:pPr>
        <w:spacing w:after="0" w:line="240" w:lineRule="auto"/>
        <w:ind w:left="720" w:hanging="360"/>
        <w:jc w:val="both"/>
        <w:rPr>
          <w:lang w:val="en-GB"/>
        </w:rPr>
      </w:pPr>
      <w:r>
        <w:rPr>
          <w:b/>
          <w:lang w:val="en-GB"/>
        </w:rPr>
        <w:t xml:space="preserve">b. </w:t>
      </w:r>
      <w:r>
        <w:rPr>
          <w:b/>
          <w:lang w:val="en-GB"/>
        </w:rPr>
        <w:tab/>
      </w:r>
      <w:r w:rsidRPr="00AD03EB">
        <w:rPr>
          <w:b/>
          <w:lang w:val="en-GB"/>
        </w:rPr>
        <w:t>Capacity at the community and societal level</w:t>
      </w:r>
      <w:r w:rsidRPr="00AD03EB">
        <w:rPr>
          <w:lang w:val="en-GB"/>
        </w:rPr>
        <w:t xml:space="preserve">: At the societal level, capacity building will involve capacity of partners, service providers, local government, civil society, and communities for enhancing responsiveness supporting </w:t>
      </w:r>
      <w:r>
        <w:rPr>
          <w:lang w:val="en-GB"/>
        </w:rPr>
        <w:t>gender equality</w:t>
      </w:r>
      <w:r w:rsidRPr="00AD03EB">
        <w:rPr>
          <w:lang w:val="en-GB"/>
        </w:rPr>
        <w:t xml:space="preserve"> and women’s empowerment at the private and public spheres.  This will also involve community awareness and capacity building to prevent and address gender-based discrimination and violation of women’s rights.  </w:t>
      </w:r>
    </w:p>
    <w:p w14:paraId="3D5FCC36" w14:textId="77777777" w:rsidR="00321DF9" w:rsidRPr="00AD03EB" w:rsidRDefault="00321DF9" w:rsidP="00321DF9">
      <w:pPr>
        <w:autoSpaceDE w:val="0"/>
        <w:autoSpaceDN w:val="0"/>
        <w:adjustRightInd w:val="0"/>
        <w:spacing w:after="0" w:line="240" w:lineRule="auto"/>
        <w:ind w:left="720" w:hanging="360"/>
        <w:jc w:val="both"/>
        <w:rPr>
          <w:rFonts w:cstheme="minorHAnsi"/>
          <w:sz w:val="21"/>
          <w:szCs w:val="21"/>
        </w:rPr>
      </w:pPr>
    </w:p>
    <w:p w14:paraId="1F2A0AFC" w14:textId="77777777" w:rsidR="00321DF9" w:rsidRPr="006E6555" w:rsidRDefault="00321DF9" w:rsidP="00321DF9">
      <w:pPr>
        <w:pStyle w:val="ListParagraph"/>
        <w:spacing w:after="0" w:line="240" w:lineRule="auto"/>
        <w:ind w:hanging="360"/>
        <w:rPr>
          <w:lang w:val="en-GB"/>
        </w:rPr>
      </w:pPr>
      <w:r>
        <w:rPr>
          <w:b/>
          <w:lang w:val="en-GB"/>
        </w:rPr>
        <w:t>c.</w:t>
      </w:r>
      <w:r>
        <w:rPr>
          <w:b/>
          <w:lang w:val="en-GB"/>
        </w:rPr>
        <w:tab/>
      </w:r>
      <w:r w:rsidRPr="00F44063">
        <w:rPr>
          <w:b/>
          <w:lang w:val="en-GB"/>
        </w:rPr>
        <w:t>Institutional capacity:</w:t>
      </w:r>
      <w:r w:rsidRPr="00F44063">
        <w:rPr>
          <w:lang w:val="en-GB"/>
        </w:rPr>
        <w:t xml:space="preserve"> At the institutional level, capacity development activities will be undertaken for the mi</w:t>
      </w:r>
      <w:r>
        <w:rPr>
          <w:lang w:val="en-GB"/>
        </w:rPr>
        <w:t xml:space="preserve">nistries and their agencies to </w:t>
      </w:r>
      <w:r w:rsidRPr="00F44063">
        <w:rPr>
          <w:lang w:val="en-GB"/>
        </w:rPr>
        <w:t xml:space="preserve">enhance efficiency in delivering and managing gender responsive </w:t>
      </w:r>
      <w:r>
        <w:rPr>
          <w:lang w:val="en-GB"/>
        </w:rPr>
        <w:t>social security</w:t>
      </w:r>
      <w:r w:rsidRPr="00F44063">
        <w:rPr>
          <w:lang w:val="en-GB"/>
        </w:rPr>
        <w:t xml:space="preserve"> programmes and ensuring their results. Attention will be on strengthening gender analytical capacity for </w:t>
      </w:r>
      <w:r>
        <w:rPr>
          <w:lang w:val="en-GB"/>
        </w:rPr>
        <w:t>social security</w:t>
      </w:r>
      <w:r w:rsidRPr="00F44063">
        <w:rPr>
          <w:lang w:val="en-GB"/>
        </w:rPr>
        <w:t xml:space="preserve"> programming and monitoring among the staff of different ministries, including </w:t>
      </w:r>
      <w:r>
        <w:rPr>
          <w:lang w:val="en-GB"/>
        </w:rPr>
        <w:t xml:space="preserve">Finance Division of Ministry of Finance, General Economics Division (GED) of </w:t>
      </w:r>
      <w:r w:rsidRPr="00F44063">
        <w:rPr>
          <w:lang w:val="en-GB"/>
        </w:rPr>
        <w:t xml:space="preserve">Planning Commission, </w:t>
      </w:r>
      <w:bookmarkStart w:id="33" w:name="_Hlk496296092"/>
      <w:r w:rsidRPr="00F44063">
        <w:rPr>
          <w:lang w:val="en-GB"/>
        </w:rPr>
        <w:t>Implementation, Monitoring and Evaluation Division (IMED) and Bangladesh Bureau of Statistics (BBS</w:t>
      </w:r>
      <w:bookmarkEnd w:id="33"/>
      <w:r w:rsidRPr="00F44063">
        <w:rPr>
          <w:lang w:val="en-GB"/>
        </w:rPr>
        <w:t>)</w:t>
      </w:r>
      <w:r>
        <w:rPr>
          <w:lang w:val="en-GB"/>
        </w:rPr>
        <w:t xml:space="preserve"> of Statistics and Informative Division (SID) of Ministry of Planning</w:t>
      </w:r>
      <w:r w:rsidRPr="00F44063">
        <w:rPr>
          <w:lang w:val="en-GB"/>
        </w:rPr>
        <w:t xml:space="preserve">. </w:t>
      </w:r>
      <w:r w:rsidRPr="00F44063">
        <w:rPr>
          <w:rFonts w:cstheme="minorHAnsi"/>
          <w:lang w:val="en-GB"/>
        </w:rPr>
        <w:t>The ministries</w:t>
      </w:r>
      <w:r>
        <w:rPr>
          <w:rFonts w:cstheme="minorHAnsi"/>
          <w:lang w:val="en-GB"/>
        </w:rPr>
        <w:t>’</w:t>
      </w:r>
      <w:r w:rsidRPr="00F44063">
        <w:rPr>
          <w:rFonts w:cstheme="minorHAnsi"/>
          <w:lang w:val="en-GB"/>
        </w:rPr>
        <w:t xml:space="preserve"> implementing </w:t>
      </w:r>
      <w:r>
        <w:rPr>
          <w:rFonts w:cstheme="minorHAnsi"/>
          <w:lang w:val="en-GB"/>
        </w:rPr>
        <w:t>social security</w:t>
      </w:r>
      <w:r w:rsidRPr="00F44063">
        <w:rPr>
          <w:rFonts w:cstheme="minorHAnsi"/>
          <w:lang w:val="en-GB"/>
        </w:rPr>
        <w:t xml:space="preserve"> programmes will support building the demand side and seeking accountability. </w:t>
      </w:r>
    </w:p>
    <w:p w14:paraId="2AF43772" w14:textId="77777777" w:rsidR="00321DF9" w:rsidRDefault="00321DF9" w:rsidP="00321DF9">
      <w:pPr>
        <w:pStyle w:val="ListParagraph"/>
        <w:spacing w:after="0" w:line="240" w:lineRule="auto"/>
        <w:ind w:left="0" w:firstLine="0"/>
        <w:rPr>
          <w:b/>
          <w:lang w:val="en-GB"/>
        </w:rPr>
      </w:pPr>
    </w:p>
    <w:p w14:paraId="75FFD858" w14:textId="77777777" w:rsidR="00321DF9" w:rsidRDefault="00321DF9" w:rsidP="00321DF9">
      <w:pPr>
        <w:pStyle w:val="Heading4"/>
        <w:spacing w:after="0" w:line="240" w:lineRule="auto"/>
        <w:ind w:firstLine="710"/>
      </w:pPr>
      <w:r w:rsidRPr="008E1947">
        <w:t>2.2.3.4 Design and quality assurance</w:t>
      </w:r>
    </w:p>
    <w:p w14:paraId="731B9031" w14:textId="77777777" w:rsidR="00321DF9" w:rsidRPr="008E1947" w:rsidRDefault="00321DF9" w:rsidP="00321DF9">
      <w:pPr>
        <w:spacing w:after="0" w:line="240" w:lineRule="auto"/>
      </w:pPr>
    </w:p>
    <w:p w14:paraId="03779B1F" w14:textId="241F27B1" w:rsidR="00321DF9" w:rsidRDefault="00321DF9" w:rsidP="00321DF9">
      <w:pPr>
        <w:spacing w:after="0" w:line="240" w:lineRule="auto"/>
        <w:jc w:val="both"/>
      </w:pPr>
      <w:r w:rsidRPr="00E040C9">
        <w:t xml:space="preserve">The programmes will consider promoting </w:t>
      </w:r>
      <w:r>
        <w:t>gender equality</w:t>
      </w:r>
      <w:r w:rsidRPr="00E040C9">
        <w:t xml:space="preserve"> as one of the key strategies. Ministries will undertake gender analysis, integrate gender related design features and be accountable for results. With support from Ministry of Women</w:t>
      </w:r>
      <w:r>
        <w:t xml:space="preserve"> a</w:t>
      </w:r>
      <w:r w:rsidRPr="00E040C9">
        <w:t xml:space="preserve">nd Children Affairs and technical experts will ensure quality at </w:t>
      </w:r>
      <w:r>
        <w:t xml:space="preserve">design </w:t>
      </w:r>
      <w:r w:rsidRPr="00E040C9">
        <w:t xml:space="preserve">before approval of new programmes and improve existing programmes. Programme result frameworks will integrate gender indicators. The guidelines for incorporation of </w:t>
      </w:r>
      <w:r>
        <w:t>gender equality</w:t>
      </w:r>
      <w:r w:rsidRPr="00E040C9">
        <w:t xml:space="preserve"> in </w:t>
      </w:r>
      <w:r>
        <w:t>P</w:t>
      </w:r>
      <w:r w:rsidRPr="00E040C9">
        <w:t xml:space="preserve">lanning and Review by ECNEC will be strictly applied. </w:t>
      </w:r>
      <w:r>
        <w:t xml:space="preserve">Ministries will clearly spell out gender equality issues including monitoring indicators in their respective Annual Performance Plan (APA), which they sign the agreement with the Cabinet Division, annually. </w:t>
      </w:r>
      <w:r w:rsidRPr="00E040C9">
        <w:t xml:space="preserve">Relevant staff will be oriented on the use of the guidelines on how to mainstream gender in project </w:t>
      </w:r>
      <w:r>
        <w:t xml:space="preserve">and programme </w:t>
      </w:r>
      <w:r w:rsidRPr="00E040C9">
        <w:t xml:space="preserve">cycle.  </w:t>
      </w:r>
      <w:r>
        <w:t xml:space="preserve">Cabinet Division will ensure strict adherence to the guidelines, while Planning Commission will </w:t>
      </w:r>
      <w:r w:rsidR="00AF7611">
        <w:t xml:space="preserve">ensure that the guidelines are </w:t>
      </w:r>
      <w:r>
        <w:t>followed in designing all development plans and projects</w:t>
      </w:r>
    </w:p>
    <w:p w14:paraId="1E97D2A3" w14:textId="77777777" w:rsidR="00321DF9" w:rsidRPr="00F44063" w:rsidRDefault="00321DF9" w:rsidP="00321DF9">
      <w:pPr>
        <w:pStyle w:val="ListParagraph"/>
        <w:spacing w:after="0" w:line="240" w:lineRule="auto"/>
        <w:ind w:left="0" w:firstLine="0"/>
        <w:rPr>
          <w:lang w:val="en-GB"/>
        </w:rPr>
      </w:pPr>
    </w:p>
    <w:p w14:paraId="41787B40" w14:textId="77777777" w:rsidR="00321DF9" w:rsidRPr="008E1947" w:rsidRDefault="00321DF9" w:rsidP="00321DF9">
      <w:pPr>
        <w:pStyle w:val="Heading4"/>
        <w:spacing w:after="0" w:line="240" w:lineRule="auto"/>
        <w:ind w:firstLine="710"/>
      </w:pPr>
      <w:r w:rsidRPr="008E1947">
        <w:t>2.2.3.5</w:t>
      </w:r>
      <w:r w:rsidRPr="008E1947">
        <w:tab/>
        <w:t>Grievance mechanism</w:t>
      </w:r>
    </w:p>
    <w:p w14:paraId="461D1D64" w14:textId="77777777" w:rsidR="00321DF9" w:rsidRPr="00763A3D" w:rsidRDefault="00321DF9" w:rsidP="00321DF9">
      <w:pPr>
        <w:spacing w:after="0" w:line="240" w:lineRule="auto"/>
        <w:jc w:val="both"/>
        <w:rPr>
          <w:rFonts w:ascii="Arial" w:hAnsi="Arial" w:cs="Arial"/>
          <w:szCs w:val="22"/>
          <w:lang w:val="en-GB"/>
        </w:rPr>
      </w:pPr>
    </w:p>
    <w:p w14:paraId="65FD68AE" w14:textId="012A4532" w:rsidR="00321DF9" w:rsidRPr="008E1947" w:rsidRDefault="00321DF9" w:rsidP="00321DF9">
      <w:pPr>
        <w:spacing w:after="0" w:line="240" w:lineRule="auto"/>
        <w:jc w:val="both"/>
        <w:rPr>
          <w:rFonts w:ascii="Arial" w:hAnsi="Arial" w:cs="Arial"/>
          <w:szCs w:val="22"/>
          <w:lang w:val="en-GB"/>
        </w:rPr>
      </w:pPr>
      <w:r w:rsidRPr="007E553A">
        <w:rPr>
          <w:rFonts w:cstheme="minorHAnsi"/>
          <w:szCs w:val="22"/>
          <w:lang w:val="en-GB"/>
        </w:rPr>
        <w:t xml:space="preserve">A grievance redressal mechanism will be incorporated and coordinated at the local level preferably at the </w:t>
      </w:r>
      <w:r w:rsidR="00C207CC" w:rsidRPr="007E553A">
        <w:rPr>
          <w:rFonts w:cstheme="minorHAnsi"/>
          <w:szCs w:val="22"/>
          <w:lang w:val="en-GB"/>
        </w:rPr>
        <w:t>upazillas</w:t>
      </w:r>
      <w:r w:rsidRPr="007E553A">
        <w:rPr>
          <w:rFonts w:cstheme="minorHAnsi"/>
          <w:szCs w:val="22"/>
          <w:lang w:val="en-GB"/>
        </w:rPr>
        <w:t xml:space="preserve"> level to handle all kinds of grievances related to </w:t>
      </w:r>
      <w:r w:rsidRPr="008E1947">
        <w:rPr>
          <w:rFonts w:cstheme="minorHAnsi"/>
          <w:szCs w:val="22"/>
          <w:lang w:val="en-GB"/>
        </w:rPr>
        <w:t>social security programmes. Information related to the mechanism, ways to access and procedure will be disseminated for awareness at the community level.  Awareness information will reach women by undertaking specific communication methodology and campaign.  The information about the existing grievance redressal mechanism under the Cabinet Division will be informed to the beneficiaries of the social security programmes at the local level.</w:t>
      </w:r>
    </w:p>
    <w:p w14:paraId="45A5D5DE" w14:textId="77777777" w:rsidR="00321DF9" w:rsidRPr="00140AE2" w:rsidRDefault="00321DF9" w:rsidP="00321DF9">
      <w:pPr>
        <w:pStyle w:val="ListParagraph"/>
        <w:spacing w:after="0" w:line="240" w:lineRule="auto"/>
        <w:ind w:left="446"/>
        <w:rPr>
          <w:rFonts w:ascii="Arial" w:hAnsi="Arial" w:cs="Arial"/>
          <w:lang w:val="en-GB"/>
        </w:rPr>
      </w:pPr>
    </w:p>
    <w:p w14:paraId="060A8CC1" w14:textId="77777777" w:rsidR="00321DF9" w:rsidRPr="00140AE2" w:rsidRDefault="00321DF9" w:rsidP="00321DF9">
      <w:pPr>
        <w:pStyle w:val="Heading4"/>
        <w:spacing w:after="0" w:line="240" w:lineRule="auto"/>
        <w:ind w:left="730"/>
        <w:jc w:val="both"/>
        <w:rPr>
          <w:lang w:val="en-GB"/>
        </w:rPr>
      </w:pPr>
      <w:bookmarkStart w:id="34" w:name="_Toc2535925"/>
      <w:r w:rsidRPr="00140AE2">
        <w:rPr>
          <w:lang w:val="en-GB"/>
        </w:rPr>
        <w:t xml:space="preserve">2.2.3.6 </w:t>
      </w:r>
      <w:r w:rsidRPr="00140AE2">
        <w:rPr>
          <w:lang w:val="en-GB"/>
        </w:rPr>
        <w:tab/>
        <w:t xml:space="preserve">Investment in monitoring </w:t>
      </w:r>
      <w:bookmarkEnd w:id="34"/>
    </w:p>
    <w:p w14:paraId="5DC67931" w14:textId="77777777" w:rsidR="00321DF9" w:rsidRPr="006540DB" w:rsidRDefault="00321DF9" w:rsidP="00321DF9">
      <w:pPr>
        <w:spacing w:after="0" w:line="240" w:lineRule="auto"/>
        <w:rPr>
          <w:lang w:val="en-GB"/>
        </w:rPr>
      </w:pPr>
    </w:p>
    <w:p w14:paraId="222425AB" w14:textId="7DB84617" w:rsidR="00321DF9" w:rsidRDefault="00321DF9" w:rsidP="00AF7611">
      <w:pPr>
        <w:jc w:val="both"/>
      </w:pPr>
      <w:r w:rsidRPr="00763A3D">
        <w:rPr>
          <w:szCs w:val="22"/>
          <w:lang w:val="en-GB"/>
        </w:rPr>
        <w:t>Monitoring will be emphasized to ensure the best results out of social security</w:t>
      </w:r>
      <w:r w:rsidRPr="007E553A">
        <w:rPr>
          <w:szCs w:val="22"/>
          <w:lang w:val="en-GB"/>
        </w:rPr>
        <w:t xml:space="preserve"> programmes. Attention towards sustainability of gains made will be ensured through investment in monitoring of </w:t>
      </w:r>
      <w:r w:rsidRPr="008E1947">
        <w:rPr>
          <w:szCs w:val="22"/>
          <w:lang w:val="en-GB"/>
        </w:rPr>
        <w:t xml:space="preserve">gender quality results. Social security programmes yielding good gender quality and empowering results will be identified for expansion. The principle will be building in monitoring mechanisms in all social security </w:t>
      </w:r>
      <w:r w:rsidRPr="008E1947">
        <w:rPr>
          <w:szCs w:val="22"/>
          <w:lang w:val="en-GB"/>
        </w:rPr>
        <w:lastRenderedPageBreak/>
        <w:t xml:space="preserve">projects/programmes and monitoring their results related to gender quality and women’s empowerment by all ministries, Cabinet Division, Finance Division, GED, IMED, SID-BBS and through civic efforts. </w:t>
      </w:r>
      <w:r>
        <w:rPr>
          <w:szCs w:val="22"/>
          <w:lang w:val="en-GB"/>
        </w:rPr>
        <w:t>The NSSS incorporated provision of a</w:t>
      </w:r>
      <w:r w:rsidRPr="00C2609C">
        <w:t xml:space="preserve"> task force comprising GED, IMED and Finance Division of the Ministry of Finance </w:t>
      </w:r>
      <w:r>
        <w:t>to</w:t>
      </w:r>
      <w:r w:rsidRPr="00C2609C">
        <w:t xml:space="preserve"> prepare process and procedure for performance</w:t>
      </w:r>
      <w:r>
        <w:t>-</w:t>
      </w:r>
      <w:r w:rsidRPr="00C2609C">
        <w:t xml:space="preserve"> based monitoring of SSPs </w:t>
      </w:r>
      <w:r>
        <w:t xml:space="preserve">as per the NSSS, </w:t>
      </w:r>
      <w:r w:rsidRPr="00C2609C">
        <w:t xml:space="preserve">and recommend indicators that can be used for designing any new programmes and also </w:t>
      </w:r>
      <w:r w:rsidR="00B97886" w:rsidRPr="00C2609C">
        <w:t>performance-based</w:t>
      </w:r>
      <w:r w:rsidRPr="00C2609C">
        <w:t xml:space="preserve"> budgeting</w:t>
      </w:r>
      <w:r>
        <w:t xml:space="preserve">.  This activity will also </w:t>
      </w:r>
      <w:r w:rsidRPr="007E553A">
        <w:rPr>
          <w:szCs w:val="22"/>
          <w:lang w:val="en-GB"/>
        </w:rPr>
        <w:t xml:space="preserve">include development of credible sex-disaggregated </w:t>
      </w:r>
      <w:r w:rsidRPr="008E1947">
        <w:rPr>
          <w:szCs w:val="22"/>
          <w:lang w:val="en-GB"/>
        </w:rPr>
        <w:t xml:space="preserve">integrated database for all programmes, defining empowerment indicators and capturing results through all MISs. </w:t>
      </w:r>
      <w:r w:rsidRPr="008E1947">
        <w:rPr>
          <w:szCs w:val="22"/>
        </w:rPr>
        <w:t xml:space="preserve">IMED’s monitoring will also incorporate social development and gender features. </w:t>
      </w:r>
      <w:r w:rsidRPr="005921BE">
        <w:rPr>
          <w:szCs w:val="22"/>
          <w:lang w:val="en-GB"/>
        </w:rPr>
        <w:t>Transparent procedures of b</w:t>
      </w:r>
      <w:r w:rsidR="005921BE">
        <w:rPr>
          <w:szCs w:val="22"/>
          <w:lang w:val="en-GB"/>
        </w:rPr>
        <w:t>eneficiary selection, targeting and</w:t>
      </w:r>
      <w:r w:rsidRPr="005921BE">
        <w:rPr>
          <w:szCs w:val="22"/>
          <w:lang w:val="en-GB"/>
        </w:rPr>
        <w:t xml:space="preserve"> participation will be monitored by</w:t>
      </w:r>
      <w:r w:rsidR="005921BE" w:rsidRPr="005921BE">
        <w:rPr>
          <w:szCs w:val="22"/>
          <w:lang w:val="en-GB"/>
        </w:rPr>
        <w:t xml:space="preserve"> the</w:t>
      </w:r>
      <w:r w:rsidRPr="005921BE">
        <w:rPr>
          <w:szCs w:val="22"/>
          <w:lang w:val="en-GB"/>
        </w:rPr>
        <w:t xml:space="preserve"> Central Management Committee (CMC) for Social Security Programmes through MIS, reviews, oversight and grievance mechanism. Monitoring will include validation of information from multiple-sources. </w:t>
      </w:r>
      <w:r w:rsidRPr="005921BE">
        <w:rPr>
          <w:szCs w:val="22"/>
        </w:rPr>
        <w:t>The</w:t>
      </w:r>
      <w:r w:rsidRPr="005921BE">
        <w:t xml:space="preserve"> M&amp;E </w:t>
      </w:r>
      <w:r w:rsidR="005921BE" w:rsidRPr="005921BE">
        <w:t>taskforce established comprising of GED, Cabinet Division and Finance Division has</w:t>
      </w:r>
      <w:r w:rsidRPr="005921BE">
        <w:t xml:space="preserve"> specific roles in monitoring</w:t>
      </w:r>
      <w:r w:rsidR="005921BE" w:rsidRPr="005921BE">
        <w:t xml:space="preserve"> of social security programs</w:t>
      </w:r>
      <w:r w:rsidRPr="005921BE">
        <w:t xml:space="preserve">. All the Ministries </w:t>
      </w:r>
      <w:r w:rsidR="005921BE" w:rsidRPr="005921BE">
        <w:t xml:space="preserve">are to </w:t>
      </w:r>
      <w:r w:rsidRPr="005921BE">
        <w:t>report to</w:t>
      </w:r>
      <w:r w:rsidR="005921BE" w:rsidRPr="005921BE">
        <w:t xml:space="preserve"> the CMC about social security program implementation and reforms </w:t>
      </w:r>
      <w:r w:rsidRPr="005921BE">
        <w:t>which</w:t>
      </w:r>
      <w:r w:rsidR="005921BE" w:rsidRPr="005921BE">
        <w:t xml:space="preserve"> will</w:t>
      </w:r>
      <w:r w:rsidRPr="005921BE">
        <w:t xml:space="preserve"> again reports to the</w:t>
      </w:r>
      <w:r w:rsidR="005921BE" w:rsidRPr="005921BE">
        <w:t xml:space="preserve"> Prime Minister and her Cabinet as and when necessary.</w:t>
      </w:r>
    </w:p>
    <w:p w14:paraId="5FC5D4EE" w14:textId="77777777" w:rsidR="00321DF9" w:rsidRPr="008E1947" w:rsidRDefault="00321DF9" w:rsidP="00AF7611">
      <w:pPr>
        <w:spacing w:after="0" w:line="240" w:lineRule="auto"/>
        <w:jc w:val="both"/>
        <w:rPr>
          <w:rFonts w:cstheme="minorHAnsi"/>
          <w:szCs w:val="22"/>
        </w:rPr>
      </w:pPr>
      <w:r w:rsidRPr="00763A3D">
        <w:rPr>
          <w:szCs w:val="22"/>
          <w:lang w:val="en-GB"/>
        </w:rPr>
        <w:t>Good practice mechanisms will be disseminated,</w:t>
      </w:r>
      <w:r w:rsidRPr="007E553A">
        <w:rPr>
          <w:szCs w:val="22"/>
          <w:lang w:val="en-GB"/>
        </w:rPr>
        <w:t xml:space="preserve"> scaled up and efforts will include building in follow-up mechanism to sustain results. The programmes will ensure setting up monitoring system based on </w:t>
      </w:r>
      <w:r w:rsidRPr="008E1947">
        <w:rPr>
          <w:rFonts w:cstheme="minorHAnsi"/>
          <w:szCs w:val="22"/>
        </w:rPr>
        <w:t xml:space="preserve">a set of gender focused indicators incorporating both practical and strategic gender needs including those on transformation or empowerment.  The indicators will be beyond provision of inputs, with focus on process and results, for transfer, workfare, promotional and other programmes.  </w:t>
      </w:r>
    </w:p>
    <w:p w14:paraId="43869710" w14:textId="77777777" w:rsidR="00321DF9" w:rsidRPr="008E1947" w:rsidRDefault="00321DF9" w:rsidP="00321DF9">
      <w:pPr>
        <w:spacing w:after="0" w:line="240" w:lineRule="auto"/>
        <w:jc w:val="both"/>
        <w:rPr>
          <w:rFonts w:cstheme="minorHAnsi"/>
          <w:szCs w:val="22"/>
        </w:rPr>
      </w:pPr>
    </w:p>
    <w:p w14:paraId="1D5E0A2B" w14:textId="77777777" w:rsidR="00321DF9" w:rsidRPr="008E1947" w:rsidRDefault="00321DF9" w:rsidP="00321DF9">
      <w:pPr>
        <w:spacing w:after="0" w:line="240" w:lineRule="auto"/>
        <w:ind w:left="450"/>
        <w:jc w:val="both"/>
        <w:rPr>
          <w:rFonts w:cstheme="minorHAnsi"/>
          <w:szCs w:val="22"/>
          <w:lang w:val="en-GB"/>
        </w:rPr>
      </w:pPr>
    </w:p>
    <w:p w14:paraId="3BB8E6CB" w14:textId="77777777" w:rsidR="00321DF9" w:rsidRPr="00140AE2" w:rsidRDefault="00321DF9" w:rsidP="00321DF9">
      <w:pPr>
        <w:pStyle w:val="Heading4"/>
        <w:spacing w:after="0" w:line="240" w:lineRule="auto"/>
        <w:ind w:left="730"/>
        <w:jc w:val="both"/>
        <w:rPr>
          <w:lang w:val="en-GB"/>
        </w:rPr>
      </w:pPr>
      <w:bookmarkStart w:id="35" w:name="_Toc2535926"/>
      <w:r w:rsidRPr="00140AE2">
        <w:rPr>
          <w:lang w:val="en-GB"/>
        </w:rPr>
        <w:t xml:space="preserve">2.2.3.7 </w:t>
      </w:r>
      <w:r w:rsidRPr="00140AE2">
        <w:rPr>
          <w:lang w:val="en-GB"/>
        </w:rPr>
        <w:tab/>
        <w:t>Resource mobilization</w:t>
      </w:r>
      <w:bookmarkEnd w:id="35"/>
    </w:p>
    <w:p w14:paraId="3F7AC50D" w14:textId="77777777" w:rsidR="00321DF9" w:rsidRPr="006540DB" w:rsidRDefault="00321DF9" w:rsidP="00321DF9">
      <w:pPr>
        <w:spacing w:after="0" w:line="240" w:lineRule="auto"/>
        <w:rPr>
          <w:lang w:val="en-GB"/>
        </w:rPr>
      </w:pPr>
    </w:p>
    <w:p w14:paraId="63E64C40" w14:textId="77777777" w:rsidR="00321DF9" w:rsidRPr="002A74E1" w:rsidRDefault="00321DF9" w:rsidP="00321DF9">
      <w:pPr>
        <w:spacing w:after="0" w:line="240" w:lineRule="auto"/>
        <w:jc w:val="both"/>
        <w:rPr>
          <w:cs/>
        </w:rPr>
      </w:pPr>
      <w:r w:rsidRPr="00763A3D">
        <w:rPr>
          <w:szCs w:val="22"/>
          <w:lang w:val="en-GB"/>
        </w:rPr>
        <w:t>Financing for gender equality</w:t>
      </w:r>
      <w:r w:rsidRPr="007E553A">
        <w:rPr>
          <w:szCs w:val="22"/>
          <w:lang w:val="en-GB"/>
        </w:rPr>
        <w:t xml:space="preserve"> in </w:t>
      </w:r>
      <w:r w:rsidRPr="008E1947">
        <w:rPr>
          <w:szCs w:val="22"/>
          <w:lang w:val="en-GB"/>
        </w:rPr>
        <w:t xml:space="preserve">social security programmes under the NSSS is critical to achieve the goal of the Gender Policy. The programmes will ensure financing of the components and activities from the Government’s own sources, cost sharing arrangement with development partners, and private sector or Civil Society Organisations (CSOs). </w:t>
      </w:r>
      <w:r>
        <w:rPr>
          <w:szCs w:val="22"/>
          <w:lang w:val="en-GB"/>
        </w:rPr>
        <w:t xml:space="preserve">The corporate social responsibility expenditure will also be explored for integration in social security programming. </w:t>
      </w:r>
      <w:r w:rsidRPr="00763A3D">
        <w:rPr>
          <w:szCs w:val="22"/>
        </w:rPr>
        <w:t>Considering the resource limitation and the time period, it is important to identify priorities and invest in strategically important areas. P</w:t>
      </w:r>
      <w:r w:rsidRPr="007E553A">
        <w:rPr>
          <w:szCs w:val="22"/>
        </w:rPr>
        <w:t>riority areas should be chosen on the basis of possibilities of contribution towards both economic growth and women’s empowerment and actions that can facilitate results in more than one area. The major areas wil</w:t>
      </w:r>
      <w:r w:rsidRPr="008E1947">
        <w:rPr>
          <w:szCs w:val="22"/>
        </w:rPr>
        <w:t xml:space="preserve">l be to accrue equal benefit from quality formal education; employment opportunities; marketable skills to increase productivity; </w:t>
      </w:r>
      <w:r>
        <w:rPr>
          <w:szCs w:val="22"/>
        </w:rPr>
        <w:t xml:space="preserve">child immunization, </w:t>
      </w:r>
      <w:r w:rsidRPr="00763A3D">
        <w:rPr>
          <w:szCs w:val="22"/>
        </w:rPr>
        <w:t xml:space="preserve">nutrition and health care; facilitating positive social norms; reduction of VAW and support to victims and vulnerable groups. </w:t>
      </w:r>
      <w:r w:rsidRPr="008E1947">
        <w:rPr>
          <w:rFonts w:cs="Arial"/>
          <w:szCs w:val="22"/>
        </w:rPr>
        <w:t>The targeted safety net programs and employment guarantee schemes will focus on the poor households especially the female headed ones</w:t>
      </w:r>
      <w:r w:rsidRPr="0089694C">
        <w:rPr>
          <w:rFonts w:cs="Arial"/>
          <w:sz w:val="18"/>
          <w:szCs w:val="18"/>
        </w:rPr>
        <w:t>.</w:t>
      </w:r>
      <w:r>
        <w:rPr>
          <w:rFonts w:cs="Arial"/>
          <w:sz w:val="18"/>
          <w:szCs w:val="18"/>
        </w:rPr>
        <w:t xml:space="preserve"> </w:t>
      </w:r>
      <w:r w:rsidRPr="00763A3D">
        <w:rPr>
          <w:szCs w:val="22"/>
        </w:rPr>
        <w:t xml:space="preserve">Geographically remote and disadvantaged regions will be prioritized for resource allocation. </w:t>
      </w:r>
      <w:r w:rsidRPr="007E553A">
        <w:rPr>
          <w:szCs w:val="22"/>
        </w:rPr>
        <w:t xml:space="preserve">Better </w:t>
      </w:r>
      <w:r w:rsidRPr="008E1947">
        <w:rPr>
          <w:szCs w:val="22"/>
        </w:rPr>
        <w:t>results can be achieved in some areas within existing resources by taking informed and planned initiatives and by ensuring</w:t>
      </w:r>
      <w:r>
        <w:t xml:space="preserve"> collaboration between and among sectoral initiatives</w:t>
      </w:r>
      <w:r w:rsidRPr="00B24C06">
        <w:t>.</w:t>
      </w:r>
      <w:r>
        <w:t xml:space="preserve"> </w:t>
      </w:r>
      <w:r>
        <w:br w:type="page"/>
      </w:r>
    </w:p>
    <w:p w14:paraId="15082CDD" w14:textId="77777777" w:rsidR="00321DF9" w:rsidRDefault="00321DF9" w:rsidP="00321DF9">
      <w:pPr>
        <w:pStyle w:val="Heading1"/>
      </w:pPr>
      <w:bookmarkStart w:id="36" w:name="_Toc6761276"/>
      <w:r w:rsidRPr="002A74E1">
        <w:lastRenderedPageBreak/>
        <w:t>PART</w:t>
      </w:r>
      <w:r>
        <w:t xml:space="preserve"> B</w:t>
      </w:r>
      <w:r w:rsidRPr="002A74E1">
        <w:t xml:space="preserve">:  GENDER </w:t>
      </w:r>
      <w:r>
        <w:t>ACTION PLAN OF MINISTRIES AND DIVISIONS</w:t>
      </w:r>
      <w:bookmarkEnd w:id="36"/>
    </w:p>
    <w:p w14:paraId="75ADC631" w14:textId="77777777" w:rsidR="00321DF9" w:rsidRPr="00CA0438" w:rsidRDefault="003C043D" w:rsidP="00321DF9">
      <w:pPr>
        <w:pStyle w:val="Heading2"/>
      </w:pPr>
      <w:bookmarkStart w:id="37" w:name="_Toc6761277"/>
      <w:r>
        <w:t xml:space="preserve">1. </w:t>
      </w:r>
      <w:r w:rsidR="00321DF9" w:rsidRPr="00CA0438">
        <w:t>Ministry of Social Welfare</w:t>
      </w:r>
      <w:bookmarkEnd w:id="37"/>
    </w:p>
    <w:p w14:paraId="26993093" w14:textId="77777777" w:rsidR="00321DF9" w:rsidRPr="0000192F" w:rsidRDefault="00321DF9" w:rsidP="00321DF9">
      <w:pPr>
        <w:spacing w:after="0"/>
        <w:jc w:val="center"/>
        <w:rPr>
          <w:rFonts w:cstheme="minorHAnsi"/>
          <w:b/>
          <w:bCs/>
          <w:szCs w:val="22"/>
        </w:rPr>
      </w:pPr>
    </w:p>
    <w:p w14:paraId="19678A0F" w14:textId="77777777" w:rsidR="00E41BA3" w:rsidRPr="00E41BA3" w:rsidRDefault="00E41BA3" w:rsidP="00E41BA3">
      <w:pPr>
        <w:spacing w:after="0"/>
        <w:rPr>
          <w:bCs/>
          <w:sz w:val="24"/>
          <w:szCs w:val="24"/>
        </w:rPr>
      </w:pPr>
      <w:r w:rsidRPr="00E41BA3">
        <w:rPr>
          <w:b/>
          <w:bCs/>
          <w:sz w:val="24"/>
          <w:szCs w:val="24"/>
        </w:rPr>
        <w:t>Background</w:t>
      </w:r>
    </w:p>
    <w:p w14:paraId="34281BAB" w14:textId="76BB86E8" w:rsidR="00E41BA3" w:rsidRDefault="00E41BA3" w:rsidP="00E41BA3">
      <w:pPr>
        <w:pStyle w:val="ListParagraph"/>
        <w:spacing w:after="0" w:line="259" w:lineRule="auto"/>
        <w:ind w:left="25" w:right="5" w:firstLine="0"/>
        <w:rPr>
          <w:rFonts w:cstheme="minorHAnsi"/>
        </w:rPr>
      </w:pPr>
      <w:r>
        <w:t>Ministry of Social Welfare is responsible to f</w:t>
      </w:r>
      <w:r w:rsidRPr="00AF6E6A">
        <w:rPr>
          <w:rFonts w:cstheme="minorHAnsi"/>
        </w:rPr>
        <w:t xml:space="preserve">ormulate and implement policies relating to social welfare and </w:t>
      </w:r>
      <w:r>
        <w:rPr>
          <w:rFonts w:cstheme="minorHAnsi"/>
        </w:rPr>
        <w:t>i</w:t>
      </w:r>
      <w:r w:rsidRPr="00AF6E6A">
        <w:rPr>
          <w:rFonts w:cstheme="minorHAnsi"/>
        </w:rPr>
        <w:t>mprove the standard of living of disadvantaged segments of the population</w:t>
      </w:r>
      <w:r>
        <w:rPr>
          <w:rFonts w:cstheme="minorHAnsi"/>
        </w:rPr>
        <w:t>. It is an</w:t>
      </w:r>
      <w:r>
        <w:t xml:space="preserve"> important ministry having the largest number of social security programmes for old age, widows and deserted women, persons with disabilities, acid burnt victims, sex workers, orphans and </w:t>
      </w:r>
      <w:r w:rsidR="005921BE">
        <w:t>vagrants</w:t>
      </w:r>
      <w:r>
        <w:t xml:space="preserve"> of both rural and urban areas of the country. The ministry also </w:t>
      </w:r>
      <w:r w:rsidR="005921BE">
        <w:t>implements</w:t>
      </w:r>
      <w:r>
        <w:t xml:space="preserve"> development programmes for socio-economic development of the </w:t>
      </w:r>
      <w:r>
        <w:rPr>
          <w:rFonts w:cstheme="minorHAnsi"/>
        </w:rPr>
        <w:t>disadvantaged.</w:t>
      </w:r>
    </w:p>
    <w:p w14:paraId="2E871D8F" w14:textId="77777777" w:rsidR="00E41BA3" w:rsidRDefault="00E41BA3" w:rsidP="00E41BA3">
      <w:pPr>
        <w:pStyle w:val="ListParagraph"/>
        <w:spacing w:after="0" w:line="259" w:lineRule="auto"/>
        <w:ind w:left="25" w:right="5" w:firstLine="0"/>
        <w:rPr>
          <w:rFonts w:cstheme="minorHAnsi"/>
          <w:b/>
        </w:rPr>
      </w:pPr>
    </w:p>
    <w:p w14:paraId="01BA4E22" w14:textId="77777777" w:rsidR="00E41BA3" w:rsidRPr="00E41BA3" w:rsidRDefault="00E41BA3" w:rsidP="00E41BA3">
      <w:pPr>
        <w:spacing w:after="0"/>
        <w:jc w:val="both"/>
        <w:rPr>
          <w:rFonts w:cstheme="minorHAnsi"/>
          <w:b/>
          <w:sz w:val="24"/>
          <w:szCs w:val="24"/>
        </w:rPr>
      </w:pPr>
      <w:r w:rsidRPr="00E41BA3">
        <w:rPr>
          <w:rFonts w:cstheme="minorHAnsi"/>
          <w:b/>
          <w:sz w:val="24"/>
          <w:szCs w:val="24"/>
        </w:rPr>
        <w:t>Mission for Gender-focused Social Protection</w:t>
      </w:r>
    </w:p>
    <w:p w14:paraId="63542E1D" w14:textId="77777777" w:rsidR="00E41BA3" w:rsidRPr="00540102" w:rsidRDefault="00E41BA3" w:rsidP="00E41BA3">
      <w:pPr>
        <w:spacing w:after="0"/>
        <w:jc w:val="both"/>
        <w:rPr>
          <w:rFonts w:cstheme="minorHAnsi"/>
          <w:szCs w:val="22"/>
        </w:rPr>
      </w:pPr>
      <w:r w:rsidRPr="00540102">
        <w:rPr>
          <w:rFonts w:cstheme="minorHAnsi"/>
          <w:szCs w:val="22"/>
        </w:rPr>
        <w:t xml:space="preserve">The mission of the Ministry is </w:t>
      </w:r>
      <w:r>
        <w:rPr>
          <w:rFonts w:cstheme="minorHAnsi"/>
          <w:szCs w:val="22"/>
        </w:rPr>
        <w:t>c</w:t>
      </w:r>
      <w:r w:rsidRPr="00540102">
        <w:rPr>
          <w:rFonts w:cstheme="minorHAnsi"/>
          <w:szCs w:val="22"/>
        </w:rPr>
        <w:t>reating a better life by providing social security, empowerment and development for the poor, vulnerable group of people and persons with disabilities</w:t>
      </w:r>
      <w:r>
        <w:rPr>
          <w:rFonts w:cstheme="minorHAnsi"/>
          <w:szCs w:val="22"/>
        </w:rPr>
        <w:t xml:space="preserve"> by ado</w:t>
      </w:r>
      <w:r w:rsidRPr="00540102">
        <w:rPr>
          <w:rFonts w:cstheme="minorHAnsi"/>
          <w:szCs w:val="22"/>
        </w:rPr>
        <w:t>pt</w:t>
      </w:r>
      <w:r>
        <w:rPr>
          <w:rFonts w:cstheme="minorHAnsi"/>
          <w:szCs w:val="22"/>
        </w:rPr>
        <w:t>ing</w:t>
      </w:r>
      <w:r w:rsidRPr="00540102">
        <w:rPr>
          <w:rFonts w:cstheme="minorHAnsi"/>
          <w:szCs w:val="22"/>
        </w:rPr>
        <w:t xml:space="preserve"> social security as </w:t>
      </w:r>
      <w:r>
        <w:rPr>
          <w:rFonts w:cstheme="minorHAnsi"/>
          <w:szCs w:val="22"/>
        </w:rPr>
        <w:t>an</w:t>
      </w:r>
      <w:r w:rsidRPr="00540102">
        <w:rPr>
          <w:rFonts w:cstheme="minorHAnsi"/>
          <w:szCs w:val="22"/>
        </w:rPr>
        <w:t xml:space="preserve"> important tool for </w:t>
      </w:r>
      <w:r>
        <w:rPr>
          <w:rFonts w:cstheme="minorHAnsi"/>
          <w:szCs w:val="22"/>
        </w:rPr>
        <w:t>the empowerment of poor and to promote gender equality.</w:t>
      </w:r>
      <w:r w:rsidRPr="00540102">
        <w:rPr>
          <w:rFonts w:cstheme="minorHAnsi"/>
          <w:szCs w:val="22"/>
        </w:rPr>
        <w:t xml:space="preserve"> </w:t>
      </w:r>
    </w:p>
    <w:p w14:paraId="5D1D44F7" w14:textId="77777777" w:rsidR="00321DF9" w:rsidRPr="00CA0438" w:rsidRDefault="00321DF9" w:rsidP="00321DF9">
      <w:pPr>
        <w:spacing w:after="0"/>
        <w:jc w:val="both"/>
        <w:rPr>
          <w:rFonts w:cstheme="minorHAnsi"/>
          <w:b/>
          <w:bCs/>
          <w:szCs w:val="24"/>
        </w:rPr>
      </w:pPr>
    </w:p>
    <w:p w14:paraId="46EB96AA" w14:textId="77777777" w:rsidR="00321DF9" w:rsidRPr="0000192F" w:rsidRDefault="00321DF9" w:rsidP="00321DF9">
      <w:pPr>
        <w:spacing w:after="0"/>
        <w:jc w:val="both"/>
        <w:rPr>
          <w:rFonts w:cstheme="minorHAnsi"/>
          <w:b/>
          <w:bCs/>
          <w:sz w:val="24"/>
          <w:szCs w:val="24"/>
        </w:rPr>
      </w:pPr>
      <w:r w:rsidRPr="0000192F">
        <w:rPr>
          <w:rFonts w:cstheme="minorHAnsi"/>
          <w:b/>
          <w:bCs/>
          <w:sz w:val="24"/>
          <w:szCs w:val="24"/>
        </w:rPr>
        <w:t>Role in gender equality and women’s development</w:t>
      </w:r>
    </w:p>
    <w:p w14:paraId="56FFD6EA" w14:textId="77777777" w:rsidR="00321DF9" w:rsidRPr="00987F91" w:rsidRDefault="00321DF9" w:rsidP="00B320FA">
      <w:pPr>
        <w:pStyle w:val="ListParagraph"/>
        <w:numPr>
          <w:ilvl w:val="0"/>
          <w:numId w:val="20"/>
        </w:numPr>
        <w:spacing w:after="160" w:line="259" w:lineRule="auto"/>
        <w:rPr>
          <w:rFonts w:cstheme="minorHAnsi"/>
        </w:rPr>
      </w:pPr>
      <w:r w:rsidRPr="00987F91">
        <w:rPr>
          <w:rFonts w:cstheme="minorHAnsi"/>
        </w:rPr>
        <w:t xml:space="preserve">Equitable socio-economic development through inclusion of 50 per cent women beneficiaries in 3 </w:t>
      </w:r>
      <w:r>
        <w:rPr>
          <w:rFonts w:cstheme="minorHAnsi"/>
        </w:rPr>
        <w:t>programmes</w:t>
      </w:r>
      <w:r w:rsidRPr="00987F91">
        <w:rPr>
          <w:rFonts w:cstheme="minorHAnsi"/>
        </w:rPr>
        <w:t>, and one programme providing interest free micro-credits for only women. Annually 1.48 lakh women, benefit from enhanced social security, self-employment, education and training, and income generating activities. These women also have opportunities to access capital and government resources and services for their advancement. Priority is given to enhancing the wellbeing and rehabilitation of helpless female children.</w:t>
      </w:r>
    </w:p>
    <w:p w14:paraId="2FE4C313" w14:textId="77777777" w:rsidR="00321DF9" w:rsidRPr="00987F91" w:rsidRDefault="00321DF9" w:rsidP="00B320FA">
      <w:pPr>
        <w:pStyle w:val="ListParagraph"/>
        <w:numPr>
          <w:ilvl w:val="0"/>
          <w:numId w:val="20"/>
        </w:numPr>
        <w:spacing w:after="160" w:line="259" w:lineRule="auto"/>
        <w:rPr>
          <w:rFonts w:cstheme="minorHAnsi"/>
        </w:rPr>
      </w:pPr>
      <w:r w:rsidRPr="00987F91">
        <w:rPr>
          <w:rFonts w:cstheme="minorHAnsi"/>
        </w:rPr>
        <w:t xml:space="preserve">Social protection services for the disadvantaged people include allowances for 34.27 lakh widows, deserted and distressed women and 50 per cent of the allowances for elderly and disabled allowances </w:t>
      </w:r>
      <w:r>
        <w:rPr>
          <w:rFonts w:cstheme="minorHAnsi"/>
        </w:rPr>
        <w:t>programmes</w:t>
      </w:r>
      <w:r w:rsidRPr="00987F91">
        <w:rPr>
          <w:rFonts w:cstheme="minorHAnsi"/>
        </w:rPr>
        <w:t>. Therefore, food security and poverty risks are reduced and social dignity is maintained. Shelter support programmes for orphans, and elderly include accommodation, clothing, health and services, and preventing women from repression, child marriage and dowry.</w:t>
      </w:r>
    </w:p>
    <w:p w14:paraId="761C713D" w14:textId="77777777" w:rsidR="00321DF9" w:rsidRPr="00540102" w:rsidRDefault="00321DF9" w:rsidP="00B320FA">
      <w:pPr>
        <w:pStyle w:val="ListParagraph"/>
        <w:numPr>
          <w:ilvl w:val="0"/>
          <w:numId w:val="20"/>
        </w:numPr>
        <w:spacing w:after="0" w:line="259" w:lineRule="auto"/>
        <w:rPr>
          <w:rFonts w:cstheme="minorHAnsi"/>
        </w:rPr>
      </w:pPr>
      <w:r w:rsidRPr="00987F91">
        <w:rPr>
          <w:rFonts w:cstheme="minorHAnsi"/>
        </w:rPr>
        <w:t xml:space="preserve">Social justice and social inclusion: Safe shelters and maintenance is provided to women who </w:t>
      </w:r>
      <w:r w:rsidRPr="00540102">
        <w:rPr>
          <w:rFonts w:cstheme="minorHAnsi"/>
        </w:rPr>
        <w:t xml:space="preserve">come into contact with the legal system in order to increase social security and reduce the risk of harm. Annually, 12,000 women </w:t>
      </w:r>
      <w:r>
        <w:rPr>
          <w:rFonts w:cstheme="minorHAnsi"/>
        </w:rPr>
        <w:t>are</w:t>
      </w:r>
      <w:r w:rsidRPr="00540102">
        <w:rPr>
          <w:rFonts w:cstheme="minorHAnsi"/>
        </w:rPr>
        <w:t xml:space="preserve"> provided assistance through Government/non-Government organizations to </w:t>
      </w:r>
      <w:r>
        <w:rPr>
          <w:rFonts w:cstheme="minorHAnsi"/>
        </w:rPr>
        <w:t>access</w:t>
      </w:r>
      <w:r w:rsidRPr="00540102">
        <w:rPr>
          <w:rFonts w:cstheme="minorHAnsi"/>
        </w:rPr>
        <w:t xml:space="preserve"> fair justice and for rehabilitation. Through training and rehabilitation programmes, </w:t>
      </w:r>
      <w:r>
        <w:rPr>
          <w:rFonts w:cstheme="minorHAnsi"/>
        </w:rPr>
        <w:t xml:space="preserve">annually </w:t>
      </w:r>
      <w:r w:rsidRPr="00540102">
        <w:rPr>
          <w:rFonts w:cstheme="minorHAnsi"/>
        </w:rPr>
        <w:t>600 disadvantaged women</w:t>
      </w:r>
      <w:r>
        <w:rPr>
          <w:rFonts w:cstheme="minorHAnsi"/>
        </w:rPr>
        <w:t xml:space="preserve"> and</w:t>
      </w:r>
      <w:r w:rsidRPr="00540102">
        <w:rPr>
          <w:rFonts w:cstheme="minorHAnsi"/>
        </w:rPr>
        <w:t xml:space="preserve"> adolescents gaining access to safe home programmes. In addition, support services,</w:t>
      </w:r>
      <w:r>
        <w:rPr>
          <w:rFonts w:cstheme="minorHAnsi"/>
        </w:rPr>
        <w:t xml:space="preserve"> and</w:t>
      </w:r>
      <w:r w:rsidRPr="00540102">
        <w:rPr>
          <w:rFonts w:cstheme="minorHAnsi"/>
        </w:rPr>
        <w:t xml:space="preserve"> legal aid </w:t>
      </w:r>
      <w:r>
        <w:rPr>
          <w:rFonts w:cstheme="minorHAnsi"/>
        </w:rPr>
        <w:t>are</w:t>
      </w:r>
      <w:r w:rsidRPr="00540102">
        <w:rPr>
          <w:rFonts w:cstheme="minorHAnsi"/>
        </w:rPr>
        <w:t xml:space="preserve"> provided to women affected by social maladies (dowry, sexual harassment, child marriage and drug addiction). </w:t>
      </w:r>
    </w:p>
    <w:p w14:paraId="3C3119FC" w14:textId="77777777" w:rsidR="00321DF9" w:rsidRDefault="00321DF9" w:rsidP="00321DF9">
      <w:pPr>
        <w:spacing w:after="0"/>
        <w:jc w:val="both"/>
        <w:rPr>
          <w:rFonts w:cstheme="minorHAnsi"/>
          <w:b/>
          <w:color w:val="000000"/>
          <w:szCs w:val="22"/>
        </w:rPr>
      </w:pPr>
    </w:p>
    <w:p w14:paraId="42BEB6E2" w14:textId="77777777" w:rsidR="00321DF9" w:rsidRPr="0000192F" w:rsidRDefault="00321DF9" w:rsidP="00321DF9">
      <w:pPr>
        <w:spacing w:after="0"/>
        <w:jc w:val="both"/>
        <w:rPr>
          <w:rFonts w:cstheme="minorHAnsi"/>
          <w:b/>
          <w:color w:val="000000"/>
          <w:sz w:val="24"/>
          <w:szCs w:val="24"/>
        </w:rPr>
      </w:pPr>
      <w:r w:rsidRPr="0000192F">
        <w:rPr>
          <w:rFonts w:cstheme="minorHAnsi"/>
          <w:b/>
          <w:color w:val="000000"/>
          <w:sz w:val="24"/>
          <w:szCs w:val="24"/>
        </w:rPr>
        <w:t>Challenges related to promotion of gender equality and women’s empowerment</w:t>
      </w:r>
    </w:p>
    <w:p w14:paraId="297AC9E1" w14:textId="77777777" w:rsidR="00321DF9" w:rsidRPr="00540102" w:rsidRDefault="00321DF9" w:rsidP="00321DF9">
      <w:pPr>
        <w:spacing w:after="0"/>
        <w:jc w:val="both"/>
        <w:rPr>
          <w:rFonts w:cstheme="minorHAnsi"/>
          <w:szCs w:val="22"/>
        </w:rPr>
      </w:pPr>
      <w:r w:rsidRPr="00540102">
        <w:rPr>
          <w:rFonts w:cstheme="minorHAnsi"/>
          <w:szCs w:val="22"/>
        </w:rPr>
        <w:t xml:space="preserve">The </w:t>
      </w:r>
      <w:r>
        <w:rPr>
          <w:rFonts w:cstheme="minorHAnsi"/>
          <w:szCs w:val="22"/>
        </w:rPr>
        <w:t>M</w:t>
      </w:r>
      <w:r w:rsidRPr="00540102">
        <w:rPr>
          <w:rFonts w:cstheme="minorHAnsi"/>
          <w:szCs w:val="22"/>
        </w:rPr>
        <w:t xml:space="preserve">inistry of Social Welfare will assume the responsibility of leading lifecycle based social security. Thus, the Ministry has a huge responsibility </w:t>
      </w:r>
      <w:r>
        <w:rPr>
          <w:rFonts w:cstheme="minorHAnsi"/>
          <w:szCs w:val="22"/>
        </w:rPr>
        <w:t xml:space="preserve">for coordination and </w:t>
      </w:r>
      <w:r w:rsidRPr="00540102">
        <w:rPr>
          <w:rFonts w:cstheme="minorHAnsi"/>
          <w:szCs w:val="22"/>
        </w:rPr>
        <w:t>transition of social security</w:t>
      </w:r>
      <w:r>
        <w:rPr>
          <w:rFonts w:cstheme="minorHAnsi"/>
          <w:szCs w:val="22"/>
        </w:rPr>
        <w:t xml:space="preserve"> programmes</w:t>
      </w:r>
      <w:r w:rsidRPr="00540102">
        <w:rPr>
          <w:rFonts w:cstheme="minorHAnsi"/>
          <w:szCs w:val="22"/>
        </w:rPr>
        <w:t xml:space="preserve"> towards that goal. </w:t>
      </w:r>
      <w:r>
        <w:rPr>
          <w:rFonts w:cstheme="minorHAnsi"/>
          <w:szCs w:val="22"/>
        </w:rPr>
        <w:t xml:space="preserve">Initially the </w:t>
      </w:r>
      <w:r w:rsidRPr="00540102">
        <w:rPr>
          <w:rFonts w:cstheme="minorHAnsi"/>
          <w:szCs w:val="22"/>
        </w:rPr>
        <w:t xml:space="preserve">ministry has been assigned with the responsibility of coordinating the thematic cluster on social allowance, while also participating in most of the other clusters as an important </w:t>
      </w:r>
      <w:r w:rsidRPr="00540102">
        <w:rPr>
          <w:rFonts w:cstheme="minorHAnsi"/>
          <w:szCs w:val="22"/>
        </w:rPr>
        <w:lastRenderedPageBreak/>
        <w:t>member.</w:t>
      </w:r>
      <w:r>
        <w:rPr>
          <w:rFonts w:cstheme="minorHAnsi"/>
          <w:szCs w:val="22"/>
        </w:rPr>
        <w:t xml:space="preserve"> It is a challenge to consolidate the social allowance programmes ensuring equity as well as ensuring empowerment of women.  </w:t>
      </w:r>
    </w:p>
    <w:p w14:paraId="669F850B" w14:textId="77777777" w:rsidR="00321DF9" w:rsidRDefault="00321DF9" w:rsidP="00321DF9">
      <w:pPr>
        <w:spacing w:after="0"/>
        <w:jc w:val="both"/>
        <w:rPr>
          <w:rFonts w:cstheme="minorHAnsi"/>
          <w:b/>
          <w:szCs w:val="22"/>
        </w:rPr>
      </w:pPr>
    </w:p>
    <w:p w14:paraId="10BFDBB4" w14:textId="77777777" w:rsidR="00321DF9" w:rsidRPr="0000192F" w:rsidRDefault="00321DF9" w:rsidP="00321DF9">
      <w:pPr>
        <w:spacing w:after="0"/>
        <w:jc w:val="both"/>
        <w:rPr>
          <w:rFonts w:cstheme="minorHAnsi"/>
          <w:b/>
          <w:sz w:val="24"/>
          <w:szCs w:val="24"/>
        </w:rPr>
      </w:pPr>
      <w:r w:rsidRPr="0000192F">
        <w:rPr>
          <w:rFonts w:cstheme="minorHAnsi"/>
          <w:b/>
          <w:sz w:val="24"/>
          <w:szCs w:val="24"/>
        </w:rPr>
        <w:t>Objectives of Gender Action Plan (GAP)</w:t>
      </w:r>
    </w:p>
    <w:p w14:paraId="2B5C40AA" w14:textId="77777777" w:rsidR="00321DF9" w:rsidRPr="00540102" w:rsidRDefault="00321DF9" w:rsidP="00321DF9">
      <w:pPr>
        <w:spacing w:after="0"/>
        <w:jc w:val="both"/>
        <w:rPr>
          <w:rFonts w:cstheme="minorHAnsi"/>
          <w:szCs w:val="22"/>
        </w:rPr>
      </w:pPr>
      <w:r w:rsidRPr="00540102">
        <w:rPr>
          <w:rFonts w:cstheme="minorHAnsi"/>
          <w:szCs w:val="22"/>
        </w:rPr>
        <w:t>The objective of th</w:t>
      </w:r>
      <w:r>
        <w:rPr>
          <w:rFonts w:cstheme="minorHAnsi"/>
          <w:szCs w:val="22"/>
        </w:rPr>
        <w:t xml:space="preserve">is GAP is support achieving the goal of coordinated social allowance programmes and </w:t>
      </w:r>
      <w:r w:rsidRPr="00540102">
        <w:rPr>
          <w:rFonts w:cstheme="minorHAnsi"/>
          <w:szCs w:val="22"/>
        </w:rPr>
        <w:t>consolidat</w:t>
      </w:r>
      <w:r>
        <w:rPr>
          <w:rFonts w:cstheme="minorHAnsi"/>
          <w:szCs w:val="22"/>
        </w:rPr>
        <w:t>ing</w:t>
      </w:r>
      <w:r w:rsidRPr="00540102">
        <w:rPr>
          <w:rFonts w:cstheme="minorHAnsi"/>
          <w:szCs w:val="22"/>
        </w:rPr>
        <w:t xml:space="preserve"> the major lifecycle programmes, making them more </w:t>
      </w:r>
      <w:r>
        <w:rPr>
          <w:rFonts w:cstheme="minorHAnsi"/>
          <w:szCs w:val="22"/>
        </w:rPr>
        <w:t xml:space="preserve">gender </w:t>
      </w:r>
      <w:r w:rsidRPr="00540102">
        <w:rPr>
          <w:rFonts w:cstheme="minorHAnsi"/>
          <w:szCs w:val="22"/>
        </w:rPr>
        <w:t>inclusive</w:t>
      </w:r>
      <w:r>
        <w:rPr>
          <w:rFonts w:cstheme="minorHAnsi"/>
          <w:szCs w:val="22"/>
        </w:rPr>
        <w:t xml:space="preserve">, </w:t>
      </w:r>
      <w:r w:rsidRPr="00540102">
        <w:rPr>
          <w:rFonts w:cstheme="minorHAnsi"/>
          <w:szCs w:val="22"/>
        </w:rPr>
        <w:t>efficient</w:t>
      </w:r>
      <w:r>
        <w:rPr>
          <w:rFonts w:cstheme="minorHAnsi"/>
          <w:szCs w:val="22"/>
        </w:rPr>
        <w:t xml:space="preserve"> as well as empowering for the poor and women</w:t>
      </w:r>
      <w:r w:rsidRPr="00540102">
        <w:rPr>
          <w:rFonts w:cstheme="minorHAnsi"/>
          <w:szCs w:val="22"/>
        </w:rPr>
        <w:t>.</w:t>
      </w:r>
    </w:p>
    <w:p w14:paraId="0D297D0C" w14:textId="77777777" w:rsidR="00321DF9" w:rsidRPr="00CA0438" w:rsidRDefault="00321DF9" w:rsidP="00321DF9">
      <w:pPr>
        <w:spacing w:after="0"/>
        <w:jc w:val="both"/>
        <w:rPr>
          <w:rFonts w:cstheme="minorHAnsi"/>
          <w:b/>
          <w:bCs/>
          <w:szCs w:val="24"/>
        </w:rPr>
      </w:pPr>
    </w:p>
    <w:p w14:paraId="0BAEED2F" w14:textId="77777777" w:rsidR="00321DF9" w:rsidRPr="0000192F" w:rsidRDefault="00321DF9" w:rsidP="00321DF9">
      <w:pPr>
        <w:spacing w:after="0"/>
        <w:jc w:val="both"/>
        <w:rPr>
          <w:rFonts w:cstheme="minorHAnsi"/>
          <w:b/>
          <w:bCs/>
          <w:sz w:val="24"/>
          <w:szCs w:val="24"/>
        </w:rPr>
      </w:pPr>
      <w:r w:rsidRPr="0000192F">
        <w:rPr>
          <w:rFonts w:cstheme="minorHAnsi"/>
          <w:b/>
          <w:bCs/>
          <w:sz w:val="24"/>
          <w:szCs w:val="24"/>
        </w:rPr>
        <w:t>Gender-responsive budget</w:t>
      </w:r>
    </w:p>
    <w:p w14:paraId="50CDE3EA" w14:textId="77777777" w:rsidR="00321DF9" w:rsidRDefault="00321DF9" w:rsidP="00321DF9">
      <w:pPr>
        <w:spacing w:after="0" w:line="240" w:lineRule="auto"/>
        <w:jc w:val="both"/>
        <w:rPr>
          <w:rFonts w:cstheme="minorHAnsi"/>
          <w:bCs/>
          <w:szCs w:val="22"/>
        </w:rPr>
      </w:pPr>
      <w:r w:rsidRPr="0000192F">
        <w:rPr>
          <w:rFonts w:cstheme="minorHAnsi"/>
          <w:bCs/>
          <w:szCs w:val="22"/>
        </w:rPr>
        <w:t>Women’s</w:t>
      </w:r>
      <w:r w:rsidRPr="0000192F">
        <w:rPr>
          <w:rFonts w:cstheme="minorHAnsi"/>
          <w:bCs/>
          <w:szCs w:val="22"/>
          <w:cs/>
        </w:rPr>
        <w:t xml:space="preserve"> </w:t>
      </w:r>
      <w:r w:rsidRPr="0000192F">
        <w:rPr>
          <w:rFonts w:cstheme="minorHAnsi"/>
          <w:bCs/>
          <w:szCs w:val="22"/>
        </w:rPr>
        <w:t xml:space="preserve">share in the budget of </w:t>
      </w:r>
      <w:r>
        <w:rPr>
          <w:rFonts w:cstheme="minorHAnsi"/>
          <w:bCs/>
          <w:szCs w:val="22"/>
        </w:rPr>
        <w:t>2018-2019</w:t>
      </w:r>
      <w:r w:rsidRPr="0000192F">
        <w:rPr>
          <w:rFonts w:cstheme="minorHAnsi"/>
          <w:bCs/>
          <w:szCs w:val="22"/>
          <w:cs/>
        </w:rPr>
        <w:t xml:space="preserve"> </w:t>
      </w:r>
      <w:r w:rsidRPr="0000192F">
        <w:rPr>
          <w:rFonts w:cstheme="minorHAnsi"/>
          <w:bCs/>
          <w:szCs w:val="22"/>
        </w:rPr>
        <w:t xml:space="preserve">is 47.21 percent of the ministry budget, 93.63 percent of the development budget, and 39.90 percent of the non-development budget. </w:t>
      </w:r>
    </w:p>
    <w:p w14:paraId="05AD588F" w14:textId="77777777" w:rsidR="00321DF9" w:rsidRDefault="00321DF9" w:rsidP="00321DF9">
      <w:pPr>
        <w:spacing w:after="0" w:line="240" w:lineRule="auto"/>
        <w:jc w:val="both"/>
        <w:rPr>
          <w:rFonts w:cstheme="minorHAnsi"/>
          <w:bCs/>
          <w:szCs w:val="22"/>
        </w:rPr>
      </w:pPr>
    </w:p>
    <w:p w14:paraId="662B238A"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1FFF4AD0" w14:textId="7C649A92" w:rsidR="00321DF9" w:rsidRPr="0000192F" w:rsidRDefault="00321DF9" w:rsidP="00321DF9">
      <w:pPr>
        <w:spacing w:after="0" w:line="240" w:lineRule="auto"/>
        <w:jc w:val="both"/>
        <w:rPr>
          <w:rFonts w:cstheme="minorHAnsi"/>
          <w:bCs/>
          <w:szCs w:val="22"/>
        </w:rPr>
      </w:pPr>
      <w:r>
        <w:rPr>
          <w:rFonts w:cstheme="minorHAnsi"/>
          <w:szCs w:val="22"/>
        </w:rPr>
        <w:t xml:space="preserve">The Ministry implements several social allowance programme for difference groups of people, such as—old age allowance, disability allowance, and allowance for vulnerable women. Over the years, the coverage has increased, but still these are inadequate. Several orphanages, and shelter home for elderly, vagrants and socially-disabled are operated. Several labor and livelihood interventions provide training and economic opportunities. The Ministry has several small and fragmented programmes to support different groups of people. These programmes need to be consolidated. Other programmes like children’s allowance, vulnerable women’s allowance </w:t>
      </w:r>
      <w:r w:rsidR="00B97886">
        <w:rPr>
          <w:rFonts w:cstheme="minorHAnsi"/>
          <w:szCs w:val="22"/>
        </w:rPr>
        <w:t>needs</w:t>
      </w:r>
      <w:r>
        <w:rPr>
          <w:rFonts w:cstheme="minorHAnsi"/>
          <w:szCs w:val="22"/>
        </w:rPr>
        <w:t xml:space="preserve"> to integrate within the overall child benefit programme and vulnerable women’s benefit programme. </w:t>
      </w:r>
      <w:r>
        <w:rPr>
          <w:rFonts w:cstheme="minorBidi"/>
          <w:szCs w:val="22"/>
        </w:rPr>
        <w:t>There is no comprehensive database on disable persons with their types of disability and age.</w:t>
      </w:r>
      <w:r>
        <w:rPr>
          <w:rFonts w:cstheme="minorHAnsi"/>
          <w:szCs w:val="22"/>
        </w:rPr>
        <w:t xml:space="preserve"> </w:t>
      </w:r>
      <w:r>
        <w:rPr>
          <w:rFonts w:cstheme="minorHAnsi"/>
        </w:rPr>
        <w:t xml:space="preserve">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 Many of the programmes which have potential to facilitate women’s empowerment have not incorporated such elements. </w:t>
      </w:r>
    </w:p>
    <w:p w14:paraId="1FE5D3B3" w14:textId="77777777" w:rsidR="00321DF9" w:rsidRPr="00540102" w:rsidRDefault="00321DF9" w:rsidP="00321DF9">
      <w:pPr>
        <w:rPr>
          <w:rFonts w:cstheme="minorHAnsi"/>
          <w:szCs w:val="22"/>
        </w:rPr>
      </w:pPr>
    </w:p>
    <w:p w14:paraId="4EF72E1A" w14:textId="77777777" w:rsidR="00321DF9" w:rsidRPr="0000192F" w:rsidRDefault="00321DF9" w:rsidP="00321DF9">
      <w:pPr>
        <w:jc w:val="center"/>
        <w:rPr>
          <w:rFonts w:cstheme="minorHAnsi"/>
          <w:b/>
          <w:bCs/>
          <w:sz w:val="36"/>
          <w:szCs w:val="36"/>
        </w:rPr>
      </w:pPr>
      <w:r w:rsidRPr="0000192F">
        <w:rPr>
          <w:rFonts w:cstheme="minorHAnsi"/>
          <w:b/>
          <w:bCs/>
          <w:sz w:val="36"/>
          <w:szCs w:val="36"/>
        </w:rPr>
        <w:t>Gender Action Plan</w:t>
      </w:r>
    </w:p>
    <w:tbl>
      <w:tblPr>
        <w:tblStyle w:val="TableGrid"/>
        <w:tblW w:w="10350" w:type="dxa"/>
        <w:tblInd w:w="-185" w:type="dxa"/>
        <w:tblLayout w:type="fixed"/>
        <w:tblLook w:val="04A0" w:firstRow="1" w:lastRow="0" w:firstColumn="1" w:lastColumn="0" w:noHBand="0" w:noVBand="1"/>
      </w:tblPr>
      <w:tblGrid>
        <w:gridCol w:w="1350"/>
        <w:gridCol w:w="4779"/>
        <w:gridCol w:w="1251"/>
        <w:gridCol w:w="1710"/>
        <w:gridCol w:w="1260"/>
      </w:tblGrid>
      <w:tr w:rsidR="00321DF9" w:rsidRPr="00540102" w14:paraId="63DFF6BD" w14:textId="77777777" w:rsidTr="00847DAD">
        <w:trPr>
          <w:trHeight w:val="188"/>
        </w:trPr>
        <w:tc>
          <w:tcPr>
            <w:tcW w:w="1350" w:type="dxa"/>
            <w:shd w:val="clear" w:color="auto" w:fill="9CC2E5" w:themeFill="accent1" w:themeFillTint="99"/>
            <w:vAlign w:val="center"/>
          </w:tcPr>
          <w:p w14:paraId="7BB07E7F" w14:textId="77777777" w:rsidR="00321DF9" w:rsidRPr="00713151" w:rsidRDefault="00321DF9" w:rsidP="00321DF9">
            <w:pPr>
              <w:jc w:val="center"/>
              <w:rPr>
                <w:rFonts w:cstheme="minorHAnsi"/>
                <w:b/>
                <w:szCs w:val="22"/>
              </w:rPr>
            </w:pPr>
            <w:r w:rsidRPr="00713151">
              <w:rPr>
                <w:rFonts w:cstheme="minorHAnsi"/>
                <w:b/>
                <w:szCs w:val="22"/>
              </w:rPr>
              <w:t>Objectives</w:t>
            </w:r>
          </w:p>
        </w:tc>
        <w:tc>
          <w:tcPr>
            <w:tcW w:w="4779" w:type="dxa"/>
            <w:shd w:val="clear" w:color="auto" w:fill="9CC2E5" w:themeFill="accent1" w:themeFillTint="99"/>
            <w:vAlign w:val="center"/>
          </w:tcPr>
          <w:p w14:paraId="3CF1D349" w14:textId="77777777" w:rsidR="00321DF9" w:rsidRPr="00713151" w:rsidRDefault="00321DF9" w:rsidP="00321DF9">
            <w:pPr>
              <w:jc w:val="center"/>
              <w:rPr>
                <w:rFonts w:cstheme="minorHAnsi"/>
                <w:b/>
                <w:szCs w:val="22"/>
              </w:rPr>
            </w:pPr>
            <w:r w:rsidRPr="00713151">
              <w:rPr>
                <w:rFonts w:cstheme="minorHAnsi"/>
                <w:b/>
                <w:szCs w:val="22"/>
              </w:rPr>
              <w:t>Activities</w:t>
            </w:r>
          </w:p>
        </w:tc>
        <w:tc>
          <w:tcPr>
            <w:tcW w:w="1251" w:type="dxa"/>
            <w:shd w:val="clear" w:color="auto" w:fill="9CC2E5" w:themeFill="accent1" w:themeFillTint="99"/>
            <w:vAlign w:val="center"/>
          </w:tcPr>
          <w:p w14:paraId="244368D2" w14:textId="77777777" w:rsidR="00321DF9" w:rsidRPr="00713151" w:rsidRDefault="00321DF9" w:rsidP="00321DF9">
            <w:pPr>
              <w:jc w:val="center"/>
              <w:rPr>
                <w:rFonts w:cstheme="minorHAnsi"/>
                <w:b/>
                <w:szCs w:val="22"/>
              </w:rPr>
            </w:pPr>
            <w:r w:rsidRPr="00713151">
              <w:rPr>
                <w:rFonts w:cstheme="minorHAnsi"/>
                <w:b/>
                <w:szCs w:val="22"/>
              </w:rPr>
              <w:t>Timeframe</w:t>
            </w:r>
          </w:p>
        </w:tc>
        <w:tc>
          <w:tcPr>
            <w:tcW w:w="1710" w:type="dxa"/>
            <w:shd w:val="clear" w:color="auto" w:fill="9CC2E5" w:themeFill="accent1" w:themeFillTint="99"/>
            <w:vAlign w:val="center"/>
          </w:tcPr>
          <w:p w14:paraId="4918F6D6" w14:textId="77777777" w:rsidR="00321DF9" w:rsidRPr="00713151" w:rsidRDefault="00321DF9" w:rsidP="00321DF9">
            <w:pPr>
              <w:jc w:val="center"/>
              <w:rPr>
                <w:rFonts w:cstheme="minorHAnsi"/>
                <w:b/>
                <w:szCs w:val="22"/>
              </w:rPr>
            </w:pPr>
            <w:r w:rsidRPr="00713151">
              <w:rPr>
                <w:rFonts w:cstheme="minorHAnsi"/>
                <w:b/>
                <w:szCs w:val="22"/>
              </w:rPr>
              <w:t>Indicators</w:t>
            </w:r>
          </w:p>
        </w:tc>
        <w:tc>
          <w:tcPr>
            <w:tcW w:w="1260" w:type="dxa"/>
            <w:shd w:val="clear" w:color="auto" w:fill="9CC2E5" w:themeFill="accent1" w:themeFillTint="99"/>
            <w:vAlign w:val="center"/>
          </w:tcPr>
          <w:p w14:paraId="5DC25292" w14:textId="77777777" w:rsidR="00321DF9" w:rsidRPr="00713151" w:rsidRDefault="00321DF9" w:rsidP="00321DF9">
            <w:pPr>
              <w:jc w:val="center"/>
              <w:rPr>
                <w:rFonts w:cstheme="minorHAnsi"/>
                <w:b/>
                <w:szCs w:val="22"/>
              </w:rPr>
            </w:pPr>
            <w:r w:rsidRPr="00713151">
              <w:rPr>
                <w:rFonts w:cstheme="minorHAnsi"/>
                <w:b/>
                <w:szCs w:val="22"/>
              </w:rPr>
              <w:t>Shared</w:t>
            </w:r>
          </w:p>
          <w:p w14:paraId="02E69B49" w14:textId="77777777" w:rsidR="00321DF9" w:rsidRPr="00713151" w:rsidRDefault="00321DF9" w:rsidP="00321DF9">
            <w:pPr>
              <w:jc w:val="center"/>
              <w:rPr>
                <w:rFonts w:cstheme="minorHAnsi"/>
                <w:b/>
                <w:szCs w:val="22"/>
              </w:rPr>
            </w:pPr>
            <w:r w:rsidRPr="00713151">
              <w:rPr>
                <w:rFonts w:cstheme="minorHAnsi"/>
                <w:b/>
                <w:szCs w:val="22"/>
              </w:rPr>
              <w:t>Responsibility</w:t>
            </w:r>
          </w:p>
        </w:tc>
      </w:tr>
      <w:tr w:rsidR="00321DF9" w:rsidRPr="00540102" w14:paraId="56FCF8AA" w14:textId="77777777" w:rsidTr="00847DAD">
        <w:trPr>
          <w:trHeight w:val="521"/>
        </w:trPr>
        <w:tc>
          <w:tcPr>
            <w:tcW w:w="1350" w:type="dxa"/>
            <w:vMerge w:val="restart"/>
            <w:shd w:val="clear" w:color="auto" w:fill="auto"/>
          </w:tcPr>
          <w:p w14:paraId="2209ABD9" w14:textId="77777777" w:rsidR="00321DF9" w:rsidRPr="00540102" w:rsidRDefault="00321DF9" w:rsidP="00321DF9">
            <w:pPr>
              <w:rPr>
                <w:rFonts w:cstheme="minorHAnsi"/>
                <w:b/>
                <w:sz w:val="20"/>
                <w:szCs w:val="20"/>
              </w:rPr>
            </w:pPr>
            <w:r>
              <w:rPr>
                <w:rFonts w:cstheme="minorHAnsi"/>
                <w:b/>
                <w:sz w:val="20"/>
                <w:szCs w:val="20"/>
              </w:rPr>
              <w:t>Child support</w:t>
            </w:r>
          </w:p>
        </w:tc>
        <w:tc>
          <w:tcPr>
            <w:tcW w:w="4779" w:type="dxa"/>
            <w:shd w:val="clear" w:color="auto" w:fill="auto"/>
          </w:tcPr>
          <w:p w14:paraId="68125F9F" w14:textId="77777777" w:rsidR="00321DF9" w:rsidRPr="00540102" w:rsidRDefault="00321DF9" w:rsidP="00321DF9">
            <w:pPr>
              <w:rPr>
                <w:rFonts w:cstheme="minorHAnsi"/>
                <w:sz w:val="20"/>
                <w:szCs w:val="20"/>
              </w:rPr>
            </w:pPr>
            <w:r>
              <w:rPr>
                <w:rFonts w:cstheme="minorHAnsi"/>
                <w:sz w:val="20"/>
                <w:szCs w:val="20"/>
              </w:rPr>
              <w:t xml:space="preserve">Expansion of shelter support for orphan and destitute children </w:t>
            </w:r>
          </w:p>
        </w:tc>
        <w:tc>
          <w:tcPr>
            <w:tcW w:w="1251" w:type="dxa"/>
            <w:shd w:val="clear" w:color="auto" w:fill="auto"/>
          </w:tcPr>
          <w:p w14:paraId="23EB5505" w14:textId="77777777" w:rsidR="00321DF9" w:rsidRPr="00540102" w:rsidRDefault="00321DF9" w:rsidP="00321DF9">
            <w:pPr>
              <w:rPr>
                <w:rFonts w:eastAsiaTheme="minorEastAsia" w:cstheme="minorHAnsi"/>
                <w:sz w:val="20"/>
                <w:szCs w:val="20"/>
                <w:lang w:bidi="ar-SA"/>
              </w:rPr>
            </w:pPr>
            <w:r>
              <w:rPr>
                <w:rFonts w:cstheme="minorHAnsi"/>
                <w:sz w:val="20"/>
                <w:szCs w:val="20"/>
              </w:rPr>
              <w:t xml:space="preserve">Continuous </w:t>
            </w:r>
          </w:p>
        </w:tc>
        <w:tc>
          <w:tcPr>
            <w:tcW w:w="1710" w:type="dxa"/>
            <w:shd w:val="clear" w:color="auto" w:fill="auto"/>
          </w:tcPr>
          <w:p w14:paraId="162956C5" w14:textId="77777777" w:rsidR="00321DF9" w:rsidRPr="00540102" w:rsidRDefault="00321DF9" w:rsidP="00321DF9">
            <w:pPr>
              <w:rPr>
                <w:rFonts w:cstheme="minorHAnsi"/>
                <w:sz w:val="20"/>
                <w:szCs w:val="20"/>
              </w:rPr>
            </w:pPr>
            <w:r>
              <w:rPr>
                <w:rFonts w:cstheme="minorHAnsi"/>
                <w:sz w:val="20"/>
                <w:szCs w:val="20"/>
              </w:rPr>
              <w:t>Annual 10% increase of service coverage</w:t>
            </w:r>
          </w:p>
        </w:tc>
        <w:tc>
          <w:tcPr>
            <w:tcW w:w="1260" w:type="dxa"/>
            <w:vMerge w:val="restart"/>
            <w:shd w:val="clear" w:color="auto" w:fill="auto"/>
          </w:tcPr>
          <w:p w14:paraId="4AF26EA6" w14:textId="77777777" w:rsidR="00321DF9" w:rsidRDefault="00321DF9" w:rsidP="00321DF9">
            <w:pPr>
              <w:rPr>
                <w:rFonts w:cstheme="minorHAnsi"/>
                <w:sz w:val="20"/>
                <w:szCs w:val="20"/>
              </w:rPr>
            </w:pPr>
            <w:r>
              <w:rPr>
                <w:rFonts w:cstheme="minorHAnsi"/>
                <w:sz w:val="20"/>
                <w:szCs w:val="20"/>
              </w:rPr>
              <w:t>MoHFW</w:t>
            </w:r>
          </w:p>
          <w:p w14:paraId="518BC127" w14:textId="77777777" w:rsidR="00321DF9" w:rsidRDefault="00321DF9" w:rsidP="00321DF9">
            <w:pPr>
              <w:rPr>
                <w:rFonts w:cstheme="minorHAnsi"/>
                <w:sz w:val="20"/>
                <w:szCs w:val="20"/>
              </w:rPr>
            </w:pPr>
            <w:r>
              <w:rPr>
                <w:rFonts w:cstheme="minorHAnsi"/>
                <w:sz w:val="20"/>
                <w:szCs w:val="20"/>
              </w:rPr>
              <w:t>MoPME</w:t>
            </w:r>
          </w:p>
          <w:p w14:paraId="797DCFC1" w14:textId="77777777" w:rsidR="00321DF9" w:rsidRDefault="00321DF9" w:rsidP="00321DF9">
            <w:pPr>
              <w:rPr>
                <w:rFonts w:cstheme="minorHAnsi"/>
                <w:sz w:val="20"/>
                <w:szCs w:val="20"/>
              </w:rPr>
            </w:pPr>
            <w:r>
              <w:rPr>
                <w:rFonts w:cstheme="minorHAnsi"/>
                <w:sz w:val="20"/>
                <w:szCs w:val="20"/>
              </w:rPr>
              <w:t>MoE</w:t>
            </w:r>
          </w:p>
          <w:p w14:paraId="6A98101A" w14:textId="77777777" w:rsidR="00321DF9" w:rsidRDefault="00321DF9" w:rsidP="00321DF9">
            <w:pPr>
              <w:rPr>
                <w:rFonts w:cstheme="minorHAnsi"/>
                <w:sz w:val="20"/>
                <w:szCs w:val="20"/>
              </w:rPr>
            </w:pPr>
            <w:r>
              <w:rPr>
                <w:rFonts w:cstheme="minorHAnsi"/>
                <w:sz w:val="20"/>
                <w:szCs w:val="20"/>
              </w:rPr>
              <w:t>LGD</w:t>
            </w:r>
          </w:p>
          <w:p w14:paraId="66AEB259" w14:textId="77777777" w:rsidR="00321DF9" w:rsidRPr="00540102" w:rsidRDefault="00321DF9" w:rsidP="00321DF9">
            <w:pPr>
              <w:rPr>
                <w:rFonts w:cstheme="minorHAnsi"/>
                <w:sz w:val="20"/>
                <w:szCs w:val="20"/>
              </w:rPr>
            </w:pPr>
            <w:r>
              <w:rPr>
                <w:rFonts w:cstheme="minorHAnsi"/>
                <w:sz w:val="20"/>
                <w:szCs w:val="20"/>
              </w:rPr>
              <w:t>Finance</w:t>
            </w:r>
          </w:p>
        </w:tc>
      </w:tr>
      <w:tr w:rsidR="00321DF9" w:rsidRPr="00540102" w14:paraId="7BED92B7" w14:textId="77777777" w:rsidTr="00847DAD">
        <w:trPr>
          <w:trHeight w:val="521"/>
        </w:trPr>
        <w:tc>
          <w:tcPr>
            <w:tcW w:w="1350" w:type="dxa"/>
            <w:vMerge/>
            <w:shd w:val="clear" w:color="auto" w:fill="auto"/>
          </w:tcPr>
          <w:p w14:paraId="41DC8705" w14:textId="77777777" w:rsidR="00321DF9" w:rsidRDefault="00321DF9" w:rsidP="00321DF9">
            <w:pPr>
              <w:rPr>
                <w:rFonts w:cstheme="minorHAnsi"/>
                <w:b/>
                <w:sz w:val="20"/>
                <w:szCs w:val="20"/>
              </w:rPr>
            </w:pPr>
          </w:p>
        </w:tc>
        <w:tc>
          <w:tcPr>
            <w:tcW w:w="4779" w:type="dxa"/>
            <w:shd w:val="clear" w:color="auto" w:fill="auto"/>
          </w:tcPr>
          <w:p w14:paraId="4434AEEC" w14:textId="77777777" w:rsidR="00321DF9" w:rsidRPr="00540102" w:rsidRDefault="00321DF9" w:rsidP="00321DF9">
            <w:pPr>
              <w:rPr>
                <w:rFonts w:cstheme="minorHAnsi"/>
                <w:sz w:val="20"/>
                <w:szCs w:val="20"/>
              </w:rPr>
            </w:pPr>
            <w:r>
              <w:rPr>
                <w:rFonts w:cstheme="minorHAnsi"/>
                <w:sz w:val="20"/>
                <w:szCs w:val="20"/>
              </w:rPr>
              <w:t>Ensuring nutrition, health care, education, recreation and moral development of orphan and destitute children in orphanage and on the streets</w:t>
            </w:r>
          </w:p>
        </w:tc>
        <w:tc>
          <w:tcPr>
            <w:tcW w:w="1251" w:type="dxa"/>
            <w:shd w:val="clear" w:color="auto" w:fill="auto"/>
          </w:tcPr>
          <w:p w14:paraId="342760FD" w14:textId="77777777" w:rsidR="00321DF9" w:rsidRPr="00540102" w:rsidRDefault="00321DF9" w:rsidP="00321DF9">
            <w:pPr>
              <w:rPr>
                <w:rFonts w:eastAsiaTheme="minorEastAsia" w:cstheme="minorHAnsi"/>
                <w:sz w:val="20"/>
                <w:szCs w:val="20"/>
                <w:lang w:bidi="ar-SA"/>
              </w:rPr>
            </w:pPr>
            <w:r>
              <w:rPr>
                <w:rFonts w:cstheme="minorHAnsi"/>
                <w:sz w:val="20"/>
                <w:szCs w:val="20"/>
              </w:rPr>
              <w:t xml:space="preserve">Continuous </w:t>
            </w:r>
          </w:p>
        </w:tc>
        <w:tc>
          <w:tcPr>
            <w:tcW w:w="1710" w:type="dxa"/>
            <w:shd w:val="clear" w:color="auto" w:fill="auto"/>
          </w:tcPr>
          <w:p w14:paraId="65C087CD" w14:textId="77777777" w:rsidR="00321DF9" w:rsidRDefault="00321DF9" w:rsidP="00321DF9">
            <w:pPr>
              <w:rPr>
                <w:rFonts w:cstheme="minorHAnsi"/>
                <w:sz w:val="20"/>
                <w:szCs w:val="20"/>
              </w:rPr>
            </w:pPr>
            <w:r>
              <w:rPr>
                <w:rFonts w:cstheme="minorHAnsi"/>
                <w:sz w:val="20"/>
                <w:szCs w:val="20"/>
              </w:rPr>
              <w:t xml:space="preserve">Annual 10% increase of service coverage; </w:t>
            </w:r>
          </w:p>
          <w:p w14:paraId="26269EAA" w14:textId="77777777" w:rsidR="00321DF9" w:rsidRPr="00540102" w:rsidRDefault="00321DF9" w:rsidP="00321DF9">
            <w:pPr>
              <w:rPr>
                <w:rFonts w:cstheme="minorHAnsi"/>
                <w:sz w:val="20"/>
                <w:szCs w:val="20"/>
              </w:rPr>
            </w:pPr>
            <w:r>
              <w:rPr>
                <w:rFonts w:cstheme="minorHAnsi"/>
                <w:sz w:val="20"/>
                <w:szCs w:val="20"/>
              </w:rPr>
              <w:t>MoU with different divisions for services</w:t>
            </w:r>
          </w:p>
        </w:tc>
        <w:tc>
          <w:tcPr>
            <w:tcW w:w="1260" w:type="dxa"/>
            <w:vMerge/>
            <w:shd w:val="clear" w:color="auto" w:fill="auto"/>
          </w:tcPr>
          <w:p w14:paraId="32A19568" w14:textId="77777777" w:rsidR="00321DF9" w:rsidRPr="00540102" w:rsidRDefault="00321DF9" w:rsidP="00321DF9">
            <w:pPr>
              <w:rPr>
                <w:rFonts w:cstheme="minorHAnsi"/>
                <w:sz w:val="20"/>
                <w:szCs w:val="20"/>
              </w:rPr>
            </w:pPr>
          </w:p>
        </w:tc>
      </w:tr>
      <w:tr w:rsidR="00321DF9" w:rsidRPr="00540102" w14:paraId="25A90AD6" w14:textId="77777777" w:rsidTr="00847DAD">
        <w:trPr>
          <w:trHeight w:val="521"/>
        </w:trPr>
        <w:tc>
          <w:tcPr>
            <w:tcW w:w="1350" w:type="dxa"/>
            <w:vMerge/>
            <w:shd w:val="clear" w:color="auto" w:fill="auto"/>
          </w:tcPr>
          <w:p w14:paraId="642271D0" w14:textId="77777777" w:rsidR="00321DF9" w:rsidRDefault="00321DF9" w:rsidP="00321DF9">
            <w:pPr>
              <w:rPr>
                <w:rFonts w:cstheme="minorHAnsi"/>
                <w:b/>
                <w:sz w:val="20"/>
                <w:szCs w:val="20"/>
              </w:rPr>
            </w:pPr>
          </w:p>
        </w:tc>
        <w:tc>
          <w:tcPr>
            <w:tcW w:w="4779" w:type="dxa"/>
            <w:shd w:val="clear" w:color="auto" w:fill="auto"/>
          </w:tcPr>
          <w:p w14:paraId="187511CE" w14:textId="77777777" w:rsidR="00321DF9" w:rsidRDefault="00321DF9" w:rsidP="00321DF9">
            <w:pPr>
              <w:rPr>
                <w:rFonts w:cstheme="minorHAnsi"/>
                <w:sz w:val="20"/>
                <w:szCs w:val="20"/>
              </w:rPr>
            </w:pPr>
            <w:r>
              <w:rPr>
                <w:rFonts w:cstheme="minorHAnsi"/>
                <w:sz w:val="20"/>
                <w:szCs w:val="20"/>
              </w:rPr>
              <w:t>Increase amount of support for non-government orphanages</w:t>
            </w:r>
          </w:p>
        </w:tc>
        <w:tc>
          <w:tcPr>
            <w:tcW w:w="1251" w:type="dxa"/>
            <w:shd w:val="clear" w:color="auto" w:fill="auto"/>
          </w:tcPr>
          <w:p w14:paraId="5E38CC1F" w14:textId="77777777" w:rsidR="00321DF9" w:rsidRPr="00540102" w:rsidRDefault="00321DF9" w:rsidP="00321DF9">
            <w:pPr>
              <w:rPr>
                <w:rFonts w:eastAsiaTheme="minorEastAsia" w:cstheme="minorHAnsi"/>
                <w:sz w:val="20"/>
                <w:szCs w:val="20"/>
                <w:lang w:bidi="ar-SA"/>
              </w:rPr>
            </w:pPr>
            <w:r>
              <w:rPr>
                <w:rFonts w:cstheme="minorHAnsi"/>
                <w:sz w:val="20"/>
                <w:szCs w:val="20"/>
              </w:rPr>
              <w:t xml:space="preserve">Continuous </w:t>
            </w:r>
          </w:p>
        </w:tc>
        <w:tc>
          <w:tcPr>
            <w:tcW w:w="1710" w:type="dxa"/>
            <w:shd w:val="clear" w:color="auto" w:fill="auto"/>
          </w:tcPr>
          <w:p w14:paraId="43FBBB9F" w14:textId="77777777" w:rsidR="00321DF9" w:rsidRDefault="00321DF9" w:rsidP="00321DF9">
            <w:pPr>
              <w:rPr>
                <w:rFonts w:cstheme="minorHAnsi"/>
                <w:sz w:val="20"/>
                <w:szCs w:val="20"/>
              </w:rPr>
            </w:pPr>
            <w:r>
              <w:rPr>
                <w:rFonts w:cstheme="minorHAnsi"/>
                <w:sz w:val="20"/>
                <w:szCs w:val="20"/>
              </w:rPr>
              <w:t>Annual 10% increase of services coverage</w:t>
            </w:r>
          </w:p>
        </w:tc>
        <w:tc>
          <w:tcPr>
            <w:tcW w:w="1260" w:type="dxa"/>
            <w:vMerge/>
            <w:shd w:val="clear" w:color="auto" w:fill="auto"/>
          </w:tcPr>
          <w:p w14:paraId="2B598DFE" w14:textId="77777777" w:rsidR="00321DF9" w:rsidRDefault="00321DF9" w:rsidP="00321DF9">
            <w:pPr>
              <w:rPr>
                <w:rFonts w:cstheme="minorHAnsi"/>
                <w:sz w:val="20"/>
                <w:szCs w:val="20"/>
              </w:rPr>
            </w:pPr>
          </w:p>
        </w:tc>
      </w:tr>
      <w:tr w:rsidR="00321DF9" w:rsidRPr="00540102" w14:paraId="59ACD408" w14:textId="77777777" w:rsidTr="00847DAD">
        <w:trPr>
          <w:trHeight w:val="521"/>
        </w:trPr>
        <w:tc>
          <w:tcPr>
            <w:tcW w:w="1350" w:type="dxa"/>
            <w:vMerge/>
            <w:shd w:val="clear" w:color="auto" w:fill="auto"/>
          </w:tcPr>
          <w:p w14:paraId="61118B1B" w14:textId="77777777" w:rsidR="00321DF9" w:rsidRDefault="00321DF9" w:rsidP="00321DF9">
            <w:pPr>
              <w:rPr>
                <w:rFonts w:cstheme="minorHAnsi"/>
                <w:b/>
                <w:sz w:val="20"/>
                <w:szCs w:val="20"/>
              </w:rPr>
            </w:pPr>
          </w:p>
        </w:tc>
        <w:tc>
          <w:tcPr>
            <w:tcW w:w="4779" w:type="dxa"/>
            <w:shd w:val="clear" w:color="auto" w:fill="auto"/>
          </w:tcPr>
          <w:p w14:paraId="79128311" w14:textId="77FCA41E" w:rsidR="00321DF9" w:rsidRDefault="00321DF9" w:rsidP="00321DF9">
            <w:pPr>
              <w:rPr>
                <w:rFonts w:cstheme="minorHAnsi"/>
                <w:sz w:val="20"/>
                <w:szCs w:val="20"/>
              </w:rPr>
            </w:pPr>
            <w:r>
              <w:rPr>
                <w:rFonts w:cstheme="minorHAnsi"/>
                <w:sz w:val="20"/>
                <w:szCs w:val="20"/>
              </w:rPr>
              <w:t xml:space="preserve">Expansion of coverage of stipends for </w:t>
            </w:r>
            <w:r w:rsidR="00B97886">
              <w:rPr>
                <w:rFonts w:cstheme="minorHAnsi"/>
                <w:sz w:val="20"/>
                <w:szCs w:val="20"/>
              </w:rPr>
              <w:t>students</w:t>
            </w:r>
            <w:r>
              <w:rPr>
                <w:rFonts w:cstheme="minorHAnsi"/>
                <w:sz w:val="20"/>
                <w:szCs w:val="20"/>
              </w:rPr>
              <w:t xml:space="preserve"> with disabilities and from transgender communities</w:t>
            </w:r>
          </w:p>
        </w:tc>
        <w:tc>
          <w:tcPr>
            <w:tcW w:w="1251" w:type="dxa"/>
            <w:shd w:val="clear" w:color="auto" w:fill="auto"/>
          </w:tcPr>
          <w:p w14:paraId="563B1178" w14:textId="77777777" w:rsidR="00321DF9" w:rsidRDefault="00321DF9" w:rsidP="00321DF9">
            <w:pPr>
              <w:rPr>
                <w:rFonts w:cstheme="minorHAnsi"/>
                <w:sz w:val="20"/>
                <w:szCs w:val="20"/>
              </w:rPr>
            </w:pPr>
            <w:r>
              <w:rPr>
                <w:rFonts w:cstheme="minorHAnsi"/>
                <w:sz w:val="20"/>
                <w:szCs w:val="20"/>
              </w:rPr>
              <w:t>Continuous</w:t>
            </w:r>
          </w:p>
        </w:tc>
        <w:tc>
          <w:tcPr>
            <w:tcW w:w="1710" w:type="dxa"/>
            <w:shd w:val="clear" w:color="auto" w:fill="auto"/>
          </w:tcPr>
          <w:p w14:paraId="331A10D2" w14:textId="77777777" w:rsidR="00321DF9" w:rsidRDefault="00321DF9" w:rsidP="00321DF9">
            <w:pPr>
              <w:rPr>
                <w:rFonts w:cstheme="minorHAnsi"/>
                <w:sz w:val="20"/>
                <w:szCs w:val="20"/>
              </w:rPr>
            </w:pPr>
            <w:r>
              <w:rPr>
                <w:rFonts w:cstheme="minorHAnsi"/>
                <w:sz w:val="20"/>
                <w:szCs w:val="20"/>
              </w:rPr>
              <w:t xml:space="preserve">Annual 10% increase </w:t>
            </w:r>
          </w:p>
        </w:tc>
        <w:tc>
          <w:tcPr>
            <w:tcW w:w="1260" w:type="dxa"/>
            <w:vMerge/>
            <w:shd w:val="clear" w:color="auto" w:fill="auto"/>
          </w:tcPr>
          <w:p w14:paraId="0A04152B" w14:textId="77777777" w:rsidR="00321DF9" w:rsidRDefault="00321DF9" w:rsidP="00321DF9">
            <w:pPr>
              <w:rPr>
                <w:rFonts w:cstheme="minorHAnsi"/>
                <w:sz w:val="20"/>
                <w:szCs w:val="20"/>
              </w:rPr>
            </w:pPr>
          </w:p>
        </w:tc>
      </w:tr>
      <w:tr w:rsidR="00321DF9" w:rsidRPr="00540102" w14:paraId="12B74D6B" w14:textId="77777777" w:rsidTr="00847DAD">
        <w:trPr>
          <w:trHeight w:val="521"/>
        </w:trPr>
        <w:tc>
          <w:tcPr>
            <w:tcW w:w="1350" w:type="dxa"/>
            <w:vMerge/>
            <w:shd w:val="clear" w:color="auto" w:fill="auto"/>
          </w:tcPr>
          <w:p w14:paraId="564F26B3" w14:textId="77777777" w:rsidR="00321DF9" w:rsidRDefault="00321DF9" w:rsidP="00321DF9">
            <w:pPr>
              <w:rPr>
                <w:rFonts w:cstheme="minorHAnsi"/>
                <w:b/>
                <w:sz w:val="20"/>
                <w:szCs w:val="20"/>
              </w:rPr>
            </w:pPr>
          </w:p>
        </w:tc>
        <w:tc>
          <w:tcPr>
            <w:tcW w:w="4779" w:type="dxa"/>
            <w:shd w:val="clear" w:color="auto" w:fill="auto"/>
          </w:tcPr>
          <w:p w14:paraId="358C7B2B" w14:textId="77777777" w:rsidR="00321DF9" w:rsidRDefault="00321DF9" w:rsidP="00321DF9">
            <w:pPr>
              <w:rPr>
                <w:rFonts w:cstheme="minorHAnsi"/>
                <w:sz w:val="20"/>
                <w:szCs w:val="20"/>
              </w:rPr>
            </w:pPr>
            <w:r>
              <w:rPr>
                <w:rFonts w:cstheme="minorHAnsi"/>
                <w:sz w:val="20"/>
                <w:szCs w:val="20"/>
              </w:rPr>
              <w:t>Integrate disable and transgender student stipend programmes into regular stipend support for education under MoPME and MoE.</w:t>
            </w:r>
          </w:p>
        </w:tc>
        <w:tc>
          <w:tcPr>
            <w:tcW w:w="1251" w:type="dxa"/>
            <w:shd w:val="clear" w:color="auto" w:fill="auto"/>
          </w:tcPr>
          <w:p w14:paraId="695DE7CD" w14:textId="77777777" w:rsidR="00321DF9" w:rsidRDefault="00321DF9" w:rsidP="00321DF9">
            <w:pPr>
              <w:rPr>
                <w:rFonts w:cstheme="minorHAnsi"/>
                <w:sz w:val="20"/>
                <w:szCs w:val="20"/>
              </w:rPr>
            </w:pPr>
            <w:r>
              <w:rPr>
                <w:rFonts w:cstheme="minorHAnsi"/>
                <w:sz w:val="20"/>
                <w:szCs w:val="20"/>
              </w:rPr>
              <w:t>Jan 2024</w:t>
            </w:r>
          </w:p>
        </w:tc>
        <w:tc>
          <w:tcPr>
            <w:tcW w:w="1710" w:type="dxa"/>
            <w:shd w:val="clear" w:color="auto" w:fill="auto"/>
          </w:tcPr>
          <w:p w14:paraId="529292BE" w14:textId="77777777" w:rsidR="00321DF9" w:rsidRDefault="00321DF9" w:rsidP="00321DF9">
            <w:pPr>
              <w:rPr>
                <w:rFonts w:cstheme="minorHAnsi"/>
                <w:sz w:val="20"/>
                <w:szCs w:val="20"/>
              </w:rPr>
            </w:pPr>
            <w:r>
              <w:rPr>
                <w:rFonts w:cstheme="minorHAnsi"/>
                <w:sz w:val="20"/>
                <w:szCs w:val="20"/>
              </w:rPr>
              <w:t>Disabled students stipend integrated within regular stipend programme</w:t>
            </w:r>
          </w:p>
        </w:tc>
        <w:tc>
          <w:tcPr>
            <w:tcW w:w="1260" w:type="dxa"/>
            <w:vMerge/>
            <w:shd w:val="clear" w:color="auto" w:fill="auto"/>
          </w:tcPr>
          <w:p w14:paraId="5C1452BF" w14:textId="77777777" w:rsidR="00321DF9" w:rsidRDefault="00321DF9" w:rsidP="00321DF9">
            <w:pPr>
              <w:rPr>
                <w:rFonts w:cstheme="minorHAnsi"/>
                <w:sz w:val="20"/>
                <w:szCs w:val="20"/>
              </w:rPr>
            </w:pPr>
          </w:p>
        </w:tc>
      </w:tr>
      <w:tr w:rsidR="00321DF9" w:rsidRPr="00540102" w14:paraId="6E7FCDEA" w14:textId="77777777" w:rsidTr="00847DAD">
        <w:trPr>
          <w:trHeight w:val="287"/>
        </w:trPr>
        <w:tc>
          <w:tcPr>
            <w:tcW w:w="1350" w:type="dxa"/>
            <w:vMerge/>
            <w:shd w:val="clear" w:color="auto" w:fill="auto"/>
          </w:tcPr>
          <w:p w14:paraId="1D21C828" w14:textId="77777777" w:rsidR="00321DF9" w:rsidRDefault="00321DF9" w:rsidP="00321DF9">
            <w:pPr>
              <w:rPr>
                <w:rFonts w:cstheme="minorHAnsi"/>
                <w:b/>
                <w:sz w:val="20"/>
                <w:szCs w:val="20"/>
              </w:rPr>
            </w:pPr>
          </w:p>
        </w:tc>
        <w:tc>
          <w:tcPr>
            <w:tcW w:w="4779" w:type="dxa"/>
            <w:shd w:val="clear" w:color="auto" w:fill="auto"/>
          </w:tcPr>
          <w:p w14:paraId="3408688B" w14:textId="081EF12B" w:rsidR="00321DF9" w:rsidRDefault="00321DF9" w:rsidP="00321DF9">
            <w:pPr>
              <w:rPr>
                <w:rFonts w:cstheme="minorHAnsi"/>
                <w:sz w:val="20"/>
                <w:szCs w:val="20"/>
              </w:rPr>
            </w:pPr>
            <w:r>
              <w:rPr>
                <w:rFonts w:cstheme="minorHAnsi"/>
                <w:sz w:val="20"/>
                <w:szCs w:val="20"/>
              </w:rPr>
              <w:t xml:space="preserve">Enhance capacity of schools for visually, speaking and hearing impaired, autistic and other children at </w:t>
            </w:r>
            <w:r w:rsidR="00C207CC">
              <w:rPr>
                <w:rFonts w:cstheme="minorHAnsi"/>
                <w:sz w:val="20"/>
                <w:szCs w:val="20"/>
              </w:rPr>
              <w:t>upazillas</w:t>
            </w:r>
            <w:r>
              <w:rPr>
                <w:rFonts w:cstheme="minorHAnsi"/>
                <w:sz w:val="20"/>
                <w:szCs w:val="20"/>
              </w:rPr>
              <w:t xml:space="preserve"> level</w:t>
            </w:r>
          </w:p>
        </w:tc>
        <w:tc>
          <w:tcPr>
            <w:tcW w:w="1251" w:type="dxa"/>
            <w:shd w:val="clear" w:color="auto" w:fill="auto"/>
          </w:tcPr>
          <w:p w14:paraId="419F774F" w14:textId="77777777" w:rsidR="00321DF9" w:rsidRDefault="00321DF9" w:rsidP="00321DF9">
            <w:pPr>
              <w:rPr>
                <w:rFonts w:cstheme="minorHAnsi"/>
                <w:sz w:val="20"/>
                <w:szCs w:val="20"/>
              </w:rPr>
            </w:pPr>
            <w:r>
              <w:rPr>
                <w:rFonts w:cstheme="minorHAnsi"/>
                <w:sz w:val="20"/>
                <w:szCs w:val="20"/>
              </w:rPr>
              <w:t>Jan 2022 continuous</w:t>
            </w:r>
          </w:p>
        </w:tc>
        <w:tc>
          <w:tcPr>
            <w:tcW w:w="1710" w:type="dxa"/>
            <w:shd w:val="clear" w:color="auto" w:fill="auto"/>
          </w:tcPr>
          <w:p w14:paraId="1DB0F13C" w14:textId="77777777" w:rsidR="00321DF9" w:rsidRDefault="00321DF9" w:rsidP="00321DF9">
            <w:pPr>
              <w:rPr>
                <w:rFonts w:cstheme="minorHAnsi"/>
                <w:sz w:val="20"/>
                <w:szCs w:val="20"/>
              </w:rPr>
            </w:pPr>
            <w:r>
              <w:rPr>
                <w:rFonts w:cstheme="minorHAnsi"/>
                <w:sz w:val="20"/>
                <w:szCs w:val="20"/>
              </w:rPr>
              <w:t>Coverage expanded by 10%  in upazillas</w:t>
            </w:r>
          </w:p>
        </w:tc>
        <w:tc>
          <w:tcPr>
            <w:tcW w:w="1260" w:type="dxa"/>
            <w:vMerge/>
            <w:shd w:val="clear" w:color="auto" w:fill="auto"/>
          </w:tcPr>
          <w:p w14:paraId="282354FA" w14:textId="77777777" w:rsidR="00321DF9" w:rsidRDefault="00321DF9" w:rsidP="00321DF9">
            <w:pPr>
              <w:rPr>
                <w:rFonts w:cstheme="minorHAnsi"/>
                <w:sz w:val="20"/>
                <w:szCs w:val="20"/>
              </w:rPr>
            </w:pPr>
          </w:p>
        </w:tc>
      </w:tr>
      <w:tr w:rsidR="00321DF9" w:rsidRPr="00540102" w14:paraId="308AA069" w14:textId="77777777" w:rsidTr="00847DAD">
        <w:trPr>
          <w:trHeight w:val="287"/>
        </w:trPr>
        <w:tc>
          <w:tcPr>
            <w:tcW w:w="1350" w:type="dxa"/>
            <w:vMerge w:val="restart"/>
            <w:shd w:val="clear" w:color="auto" w:fill="auto"/>
          </w:tcPr>
          <w:p w14:paraId="380B74B5" w14:textId="77777777" w:rsidR="00321DF9" w:rsidRDefault="00321DF9" w:rsidP="00321DF9">
            <w:pPr>
              <w:rPr>
                <w:rFonts w:cstheme="minorHAnsi"/>
                <w:b/>
                <w:sz w:val="20"/>
                <w:szCs w:val="20"/>
              </w:rPr>
            </w:pPr>
            <w:r>
              <w:rPr>
                <w:rFonts w:cstheme="minorHAnsi"/>
                <w:b/>
                <w:sz w:val="20"/>
                <w:szCs w:val="20"/>
              </w:rPr>
              <w:t>Vulnerable women’s benefit</w:t>
            </w:r>
          </w:p>
        </w:tc>
        <w:tc>
          <w:tcPr>
            <w:tcW w:w="4779" w:type="dxa"/>
            <w:shd w:val="clear" w:color="auto" w:fill="auto"/>
          </w:tcPr>
          <w:p w14:paraId="2A891068" w14:textId="77777777" w:rsidR="00321DF9" w:rsidRPr="00540102" w:rsidRDefault="00321DF9" w:rsidP="00321DF9">
            <w:pPr>
              <w:rPr>
                <w:rFonts w:cstheme="minorHAnsi"/>
                <w:sz w:val="20"/>
                <w:szCs w:val="20"/>
              </w:rPr>
            </w:pPr>
            <w:r>
              <w:rPr>
                <w:rFonts w:cstheme="minorHAnsi"/>
                <w:sz w:val="20"/>
                <w:szCs w:val="20"/>
              </w:rPr>
              <w:t>Expanded support to deserted and marginalized women</w:t>
            </w:r>
          </w:p>
        </w:tc>
        <w:tc>
          <w:tcPr>
            <w:tcW w:w="1251" w:type="dxa"/>
            <w:shd w:val="clear" w:color="auto" w:fill="auto"/>
          </w:tcPr>
          <w:p w14:paraId="674738A6" w14:textId="77777777" w:rsidR="00321DF9" w:rsidRPr="00540102" w:rsidRDefault="00321DF9" w:rsidP="00321DF9">
            <w:pPr>
              <w:rPr>
                <w:rFonts w:cstheme="minorHAnsi"/>
                <w:sz w:val="20"/>
                <w:szCs w:val="20"/>
              </w:rPr>
            </w:pPr>
            <w:r>
              <w:rPr>
                <w:rFonts w:cstheme="minorHAnsi"/>
                <w:sz w:val="20"/>
                <w:szCs w:val="20"/>
              </w:rPr>
              <w:t>Continuous</w:t>
            </w:r>
          </w:p>
        </w:tc>
        <w:tc>
          <w:tcPr>
            <w:tcW w:w="1710" w:type="dxa"/>
            <w:shd w:val="clear" w:color="auto" w:fill="auto"/>
          </w:tcPr>
          <w:p w14:paraId="32553476" w14:textId="77777777" w:rsidR="00321DF9" w:rsidRPr="00540102" w:rsidRDefault="00321DF9" w:rsidP="00321DF9">
            <w:pPr>
              <w:rPr>
                <w:rFonts w:cstheme="minorHAnsi"/>
                <w:sz w:val="20"/>
                <w:szCs w:val="20"/>
              </w:rPr>
            </w:pPr>
            <w:r>
              <w:rPr>
                <w:rFonts w:cstheme="minorHAnsi"/>
                <w:sz w:val="20"/>
                <w:szCs w:val="20"/>
              </w:rPr>
              <w:t>Annual 10% increase of coverage</w:t>
            </w:r>
          </w:p>
        </w:tc>
        <w:tc>
          <w:tcPr>
            <w:tcW w:w="1260" w:type="dxa"/>
            <w:vMerge w:val="restart"/>
            <w:shd w:val="clear" w:color="auto" w:fill="auto"/>
          </w:tcPr>
          <w:p w14:paraId="09CA6BE3" w14:textId="77777777" w:rsidR="00321DF9" w:rsidRDefault="00321DF9" w:rsidP="00321DF9">
            <w:pPr>
              <w:rPr>
                <w:rFonts w:cstheme="minorHAnsi"/>
                <w:sz w:val="20"/>
                <w:szCs w:val="20"/>
              </w:rPr>
            </w:pPr>
            <w:r>
              <w:rPr>
                <w:rFonts w:cstheme="minorHAnsi"/>
                <w:sz w:val="20"/>
                <w:szCs w:val="20"/>
              </w:rPr>
              <w:t>MoHFW</w:t>
            </w:r>
          </w:p>
          <w:p w14:paraId="35998ED9" w14:textId="77777777" w:rsidR="00321DF9" w:rsidRDefault="00321DF9" w:rsidP="00321DF9">
            <w:pPr>
              <w:rPr>
                <w:rFonts w:cstheme="minorHAnsi"/>
                <w:sz w:val="20"/>
                <w:szCs w:val="20"/>
              </w:rPr>
            </w:pPr>
            <w:r>
              <w:rPr>
                <w:rFonts w:cstheme="minorHAnsi"/>
                <w:sz w:val="20"/>
                <w:szCs w:val="20"/>
              </w:rPr>
              <w:t>LGD</w:t>
            </w:r>
          </w:p>
          <w:p w14:paraId="5F09FB30" w14:textId="77777777" w:rsidR="00321DF9" w:rsidRDefault="00321DF9" w:rsidP="00321DF9">
            <w:pPr>
              <w:rPr>
                <w:rFonts w:cstheme="minorHAnsi"/>
                <w:sz w:val="20"/>
                <w:szCs w:val="20"/>
              </w:rPr>
            </w:pPr>
            <w:r>
              <w:rPr>
                <w:rFonts w:cstheme="minorHAnsi"/>
                <w:sz w:val="20"/>
                <w:szCs w:val="20"/>
              </w:rPr>
              <w:t>Finance Division</w:t>
            </w:r>
          </w:p>
          <w:p w14:paraId="1CF650E8" w14:textId="77777777" w:rsidR="00321DF9" w:rsidRPr="00540102" w:rsidRDefault="00321DF9" w:rsidP="00321DF9">
            <w:pPr>
              <w:rPr>
                <w:rFonts w:cstheme="minorHAnsi"/>
                <w:sz w:val="20"/>
                <w:szCs w:val="20"/>
              </w:rPr>
            </w:pPr>
            <w:r>
              <w:rPr>
                <w:rFonts w:cstheme="minorHAnsi"/>
                <w:sz w:val="20"/>
                <w:szCs w:val="20"/>
              </w:rPr>
              <w:t>MoWCA</w:t>
            </w:r>
          </w:p>
        </w:tc>
      </w:tr>
      <w:tr w:rsidR="00321DF9" w:rsidRPr="00540102" w14:paraId="451CDD02" w14:textId="77777777" w:rsidTr="00847DAD">
        <w:trPr>
          <w:trHeight w:val="521"/>
        </w:trPr>
        <w:tc>
          <w:tcPr>
            <w:tcW w:w="1350" w:type="dxa"/>
            <w:vMerge/>
            <w:shd w:val="clear" w:color="auto" w:fill="auto"/>
          </w:tcPr>
          <w:p w14:paraId="5138A499" w14:textId="77777777" w:rsidR="00321DF9" w:rsidRDefault="00321DF9" w:rsidP="00321DF9">
            <w:pPr>
              <w:rPr>
                <w:rFonts w:cstheme="minorHAnsi"/>
                <w:b/>
                <w:sz w:val="20"/>
                <w:szCs w:val="20"/>
              </w:rPr>
            </w:pPr>
          </w:p>
        </w:tc>
        <w:tc>
          <w:tcPr>
            <w:tcW w:w="4779" w:type="dxa"/>
            <w:shd w:val="clear" w:color="auto" w:fill="auto"/>
          </w:tcPr>
          <w:p w14:paraId="050F743A" w14:textId="77777777" w:rsidR="00321DF9" w:rsidRDefault="00321DF9" w:rsidP="00321DF9">
            <w:pPr>
              <w:rPr>
                <w:rFonts w:cstheme="minorHAnsi"/>
                <w:sz w:val="20"/>
                <w:szCs w:val="20"/>
              </w:rPr>
            </w:pPr>
            <w:r>
              <w:rPr>
                <w:rFonts w:cstheme="minorHAnsi"/>
                <w:sz w:val="20"/>
                <w:szCs w:val="20"/>
              </w:rPr>
              <w:t>Established linkage for providing training and healthcare support to disadvantaged women through institutions like Rural Mother’s Center</w:t>
            </w:r>
          </w:p>
        </w:tc>
        <w:tc>
          <w:tcPr>
            <w:tcW w:w="1251" w:type="dxa"/>
            <w:shd w:val="clear" w:color="auto" w:fill="auto"/>
          </w:tcPr>
          <w:p w14:paraId="3CEA851A" w14:textId="77777777" w:rsidR="00321DF9" w:rsidRDefault="00321DF9" w:rsidP="00321DF9">
            <w:pPr>
              <w:rPr>
                <w:rFonts w:cstheme="minorHAnsi"/>
                <w:sz w:val="20"/>
                <w:szCs w:val="20"/>
              </w:rPr>
            </w:pPr>
            <w:r>
              <w:rPr>
                <w:rFonts w:cstheme="minorHAnsi"/>
                <w:sz w:val="20"/>
                <w:szCs w:val="20"/>
              </w:rPr>
              <w:t>Continuous</w:t>
            </w:r>
          </w:p>
        </w:tc>
        <w:tc>
          <w:tcPr>
            <w:tcW w:w="1710" w:type="dxa"/>
            <w:shd w:val="clear" w:color="auto" w:fill="auto"/>
          </w:tcPr>
          <w:p w14:paraId="0C00FA7C" w14:textId="77777777" w:rsidR="00321DF9" w:rsidRDefault="00321DF9" w:rsidP="00321DF9">
            <w:pPr>
              <w:rPr>
                <w:rFonts w:cstheme="minorHAnsi"/>
                <w:sz w:val="20"/>
                <w:szCs w:val="20"/>
              </w:rPr>
            </w:pPr>
            <w:r>
              <w:rPr>
                <w:rFonts w:cstheme="minorHAnsi"/>
                <w:sz w:val="20"/>
                <w:szCs w:val="20"/>
              </w:rPr>
              <w:t>Percentage of self-reliant beneficiaries</w:t>
            </w:r>
          </w:p>
        </w:tc>
        <w:tc>
          <w:tcPr>
            <w:tcW w:w="1260" w:type="dxa"/>
            <w:vMerge/>
            <w:shd w:val="clear" w:color="auto" w:fill="auto"/>
          </w:tcPr>
          <w:p w14:paraId="1C9617D4" w14:textId="77777777" w:rsidR="00321DF9" w:rsidRPr="00540102" w:rsidRDefault="00321DF9" w:rsidP="00321DF9">
            <w:pPr>
              <w:rPr>
                <w:rFonts w:cstheme="minorHAnsi"/>
                <w:sz w:val="20"/>
                <w:szCs w:val="20"/>
              </w:rPr>
            </w:pPr>
          </w:p>
        </w:tc>
      </w:tr>
      <w:tr w:rsidR="00321DF9" w:rsidRPr="00540102" w14:paraId="145B11D9" w14:textId="77777777" w:rsidTr="00847DAD">
        <w:trPr>
          <w:trHeight w:val="521"/>
        </w:trPr>
        <w:tc>
          <w:tcPr>
            <w:tcW w:w="1350" w:type="dxa"/>
            <w:vMerge/>
            <w:shd w:val="clear" w:color="auto" w:fill="auto"/>
          </w:tcPr>
          <w:p w14:paraId="7F576A04" w14:textId="77777777" w:rsidR="00321DF9" w:rsidRDefault="00321DF9" w:rsidP="00321DF9">
            <w:pPr>
              <w:rPr>
                <w:rFonts w:cstheme="minorHAnsi"/>
                <w:b/>
                <w:sz w:val="20"/>
                <w:szCs w:val="20"/>
              </w:rPr>
            </w:pPr>
          </w:p>
        </w:tc>
        <w:tc>
          <w:tcPr>
            <w:tcW w:w="4779" w:type="dxa"/>
            <w:shd w:val="clear" w:color="auto" w:fill="auto"/>
          </w:tcPr>
          <w:p w14:paraId="578B28EB" w14:textId="77777777" w:rsidR="00321DF9" w:rsidRDefault="00321DF9" w:rsidP="00321DF9">
            <w:pPr>
              <w:rPr>
                <w:rFonts w:cstheme="minorHAnsi"/>
                <w:sz w:val="20"/>
                <w:szCs w:val="20"/>
              </w:rPr>
            </w:pPr>
            <w:r>
              <w:rPr>
                <w:rFonts w:cstheme="minorHAnsi"/>
                <w:sz w:val="20"/>
                <w:szCs w:val="20"/>
              </w:rPr>
              <w:t>Determine a term for allowance for the deserted women for 3 to 5 years and include graduation and empowering elements and targets</w:t>
            </w:r>
          </w:p>
        </w:tc>
        <w:tc>
          <w:tcPr>
            <w:tcW w:w="1251" w:type="dxa"/>
            <w:shd w:val="clear" w:color="auto" w:fill="auto"/>
          </w:tcPr>
          <w:p w14:paraId="10AD96D1" w14:textId="77777777" w:rsidR="00321DF9" w:rsidRDefault="00321DF9" w:rsidP="00321DF9">
            <w:pPr>
              <w:rPr>
                <w:rFonts w:cstheme="minorHAnsi"/>
                <w:sz w:val="20"/>
                <w:szCs w:val="20"/>
              </w:rPr>
            </w:pPr>
            <w:r>
              <w:rPr>
                <w:rFonts w:cstheme="minorHAnsi"/>
                <w:sz w:val="20"/>
                <w:szCs w:val="20"/>
              </w:rPr>
              <w:t>Continuous till 2026</w:t>
            </w:r>
          </w:p>
        </w:tc>
        <w:tc>
          <w:tcPr>
            <w:tcW w:w="1710" w:type="dxa"/>
            <w:shd w:val="clear" w:color="auto" w:fill="auto"/>
          </w:tcPr>
          <w:p w14:paraId="6E7F826D" w14:textId="77777777" w:rsidR="00321DF9" w:rsidRDefault="00321DF9" w:rsidP="00321DF9">
            <w:pPr>
              <w:rPr>
                <w:rFonts w:cstheme="minorHAnsi"/>
                <w:sz w:val="20"/>
                <w:szCs w:val="20"/>
              </w:rPr>
            </w:pPr>
            <w:r>
              <w:rPr>
                <w:rFonts w:cstheme="minorHAnsi"/>
                <w:sz w:val="20"/>
                <w:szCs w:val="20"/>
              </w:rPr>
              <w:t>Proposal approved;</w:t>
            </w:r>
          </w:p>
          <w:p w14:paraId="2CBB79C6" w14:textId="77777777" w:rsidR="00321DF9" w:rsidRDefault="00321DF9" w:rsidP="00321DF9">
            <w:pPr>
              <w:rPr>
                <w:rFonts w:cstheme="minorHAnsi"/>
                <w:sz w:val="20"/>
                <w:szCs w:val="20"/>
              </w:rPr>
            </w:pPr>
            <w:r>
              <w:rPr>
                <w:rFonts w:cstheme="minorHAnsi"/>
                <w:sz w:val="20"/>
                <w:szCs w:val="20"/>
              </w:rPr>
              <w:t>Percentage of beneficiaries becoming self-reliant</w:t>
            </w:r>
          </w:p>
        </w:tc>
        <w:tc>
          <w:tcPr>
            <w:tcW w:w="1260" w:type="dxa"/>
            <w:vMerge/>
            <w:shd w:val="clear" w:color="auto" w:fill="auto"/>
          </w:tcPr>
          <w:p w14:paraId="2F3B633E" w14:textId="77777777" w:rsidR="00321DF9" w:rsidRDefault="00321DF9" w:rsidP="00321DF9">
            <w:pPr>
              <w:rPr>
                <w:rFonts w:cstheme="minorHAnsi"/>
                <w:sz w:val="20"/>
                <w:szCs w:val="20"/>
              </w:rPr>
            </w:pPr>
          </w:p>
        </w:tc>
      </w:tr>
      <w:tr w:rsidR="00321DF9" w:rsidRPr="00540102" w14:paraId="38F2DBA1" w14:textId="77777777" w:rsidTr="00847DAD">
        <w:trPr>
          <w:trHeight w:val="234"/>
        </w:trPr>
        <w:tc>
          <w:tcPr>
            <w:tcW w:w="1350" w:type="dxa"/>
            <w:vMerge w:val="restart"/>
            <w:shd w:val="clear" w:color="auto" w:fill="auto"/>
          </w:tcPr>
          <w:p w14:paraId="04C880E3" w14:textId="77777777" w:rsidR="00321DF9" w:rsidRDefault="00321DF9" w:rsidP="00321DF9">
            <w:pPr>
              <w:rPr>
                <w:rFonts w:cstheme="minorHAnsi"/>
                <w:b/>
                <w:sz w:val="20"/>
                <w:szCs w:val="20"/>
              </w:rPr>
            </w:pPr>
            <w:r>
              <w:rPr>
                <w:rFonts w:cstheme="minorHAnsi"/>
                <w:b/>
                <w:sz w:val="20"/>
                <w:szCs w:val="20"/>
              </w:rPr>
              <w:t>Old-age support</w:t>
            </w:r>
          </w:p>
        </w:tc>
        <w:tc>
          <w:tcPr>
            <w:tcW w:w="4779" w:type="dxa"/>
            <w:shd w:val="clear" w:color="auto" w:fill="auto"/>
          </w:tcPr>
          <w:p w14:paraId="1B0529C8" w14:textId="77777777" w:rsidR="00321DF9" w:rsidRPr="00540102" w:rsidRDefault="00321DF9" w:rsidP="00321DF9">
            <w:pPr>
              <w:rPr>
                <w:rFonts w:eastAsiaTheme="minorEastAsia" w:cstheme="minorHAnsi"/>
                <w:sz w:val="20"/>
                <w:szCs w:val="20"/>
                <w:lang w:bidi="ar-SA"/>
              </w:rPr>
            </w:pPr>
            <w:r>
              <w:rPr>
                <w:rFonts w:cstheme="minorHAnsi"/>
                <w:sz w:val="20"/>
                <w:szCs w:val="20"/>
              </w:rPr>
              <w:t xml:space="preserve">Expansion of coverage under old-age allowance </w:t>
            </w:r>
          </w:p>
        </w:tc>
        <w:tc>
          <w:tcPr>
            <w:tcW w:w="1251" w:type="dxa"/>
            <w:shd w:val="clear" w:color="auto" w:fill="auto"/>
          </w:tcPr>
          <w:p w14:paraId="3020A2AB" w14:textId="77777777" w:rsidR="00321DF9" w:rsidRPr="00540102" w:rsidRDefault="00321DF9" w:rsidP="00321DF9">
            <w:pPr>
              <w:rPr>
                <w:rFonts w:eastAsiaTheme="minorEastAsia" w:cstheme="minorHAnsi"/>
                <w:sz w:val="20"/>
                <w:szCs w:val="20"/>
                <w:lang w:bidi="ar-SA"/>
              </w:rPr>
            </w:pPr>
            <w:r>
              <w:rPr>
                <w:rFonts w:cstheme="minorHAnsi"/>
                <w:sz w:val="20"/>
                <w:szCs w:val="20"/>
              </w:rPr>
              <w:t xml:space="preserve">Continuous </w:t>
            </w:r>
          </w:p>
        </w:tc>
        <w:tc>
          <w:tcPr>
            <w:tcW w:w="1710" w:type="dxa"/>
            <w:shd w:val="clear" w:color="auto" w:fill="auto"/>
          </w:tcPr>
          <w:p w14:paraId="6F0D38C2" w14:textId="77777777" w:rsidR="00321DF9" w:rsidRPr="00540102" w:rsidRDefault="00321DF9" w:rsidP="00321DF9">
            <w:pPr>
              <w:rPr>
                <w:rFonts w:cstheme="minorHAnsi"/>
                <w:sz w:val="20"/>
                <w:szCs w:val="20"/>
              </w:rPr>
            </w:pPr>
            <w:r>
              <w:rPr>
                <w:rFonts w:cstheme="minorHAnsi"/>
                <w:sz w:val="20"/>
                <w:szCs w:val="20"/>
              </w:rPr>
              <w:t>Annual increase 10%; Ensure 50% for women beneficiaries</w:t>
            </w:r>
          </w:p>
        </w:tc>
        <w:tc>
          <w:tcPr>
            <w:tcW w:w="1260" w:type="dxa"/>
            <w:vMerge w:val="restart"/>
            <w:shd w:val="clear" w:color="auto" w:fill="auto"/>
          </w:tcPr>
          <w:p w14:paraId="694764FB" w14:textId="77777777" w:rsidR="00321DF9" w:rsidRDefault="00321DF9" w:rsidP="00321DF9">
            <w:pPr>
              <w:rPr>
                <w:rFonts w:cstheme="minorHAnsi"/>
                <w:sz w:val="20"/>
                <w:szCs w:val="20"/>
              </w:rPr>
            </w:pPr>
            <w:r>
              <w:rPr>
                <w:rFonts w:cstheme="minorHAnsi"/>
                <w:sz w:val="20"/>
                <w:szCs w:val="20"/>
              </w:rPr>
              <w:t>LGD</w:t>
            </w:r>
          </w:p>
          <w:p w14:paraId="72F9F0C9" w14:textId="77777777" w:rsidR="00321DF9" w:rsidRDefault="00321DF9" w:rsidP="00321DF9">
            <w:pPr>
              <w:rPr>
                <w:rFonts w:cstheme="minorHAnsi"/>
                <w:sz w:val="20"/>
                <w:szCs w:val="20"/>
              </w:rPr>
            </w:pPr>
            <w:r>
              <w:rPr>
                <w:rFonts w:cstheme="minorHAnsi"/>
                <w:sz w:val="20"/>
                <w:szCs w:val="20"/>
              </w:rPr>
              <w:t>Finance Division</w:t>
            </w:r>
          </w:p>
          <w:p w14:paraId="799735AB" w14:textId="77777777" w:rsidR="00321DF9" w:rsidRPr="00540102" w:rsidRDefault="00321DF9" w:rsidP="00321DF9">
            <w:pPr>
              <w:rPr>
                <w:rFonts w:cstheme="minorHAnsi"/>
                <w:sz w:val="20"/>
                <w:szCs w:val="20"/>
              </w:rPr>
            </w:pPr>
            <w:r>
              <w:rPr>
                <w:rFonts w:cstheme="minorHAnsi"/>
                <w:sz w:val="20"/>
                <w:szCs w:val="20"/>
              </w:rPr>
              <w:t>MoHFW</w:t>
            </w:r>
          </w:p>
        </w:tc>
      </w:tr>
      <w:tr w:rsidR="00321DF9" w:rsidRPr="00540102" w14:paraId="04FAB099" w14:textId="77777777" w:rsidTr="00847DAD">
        <w:trPr>
          <w:trHeight w:val="107"/>
        </w:trPr>
        <w:tc>
          <w:tcPr>
            <w:tcW w:w="1350" w:type="dxa"/>
            <w:vMerge/>
            <w:shd w:val="clear" w:color="auto" w:fill="auto"/>
          </w:tcPr>
          <w:p w14:paraId="57E088BA" w14:textId="77777777" w:rsidR="00321DF9" w:rsidRDefault="00321DF9" w:rsidP="00321DF9">
            <w:pPr>
              <w:rPr>
                <w:rFonts w:cstheme="minorHAnsi"/>
                <w:b/>
                <w:sz w:val="20"/>
                <w:szCs w:val="20"/>
              </w:rPr>
            </w:pPr>
          </w:p>
        </w:tc>
        <w:tc>
          <w:tcPr>
            <w:tcW w:w="4779" w:type="dxa"/>
            <w:shd w:val="clear" w:color="auto" w:fill="auto"/>
          </w:tcPr>
          <w:p w14:paraId="5BEA2E38" w14:textId="77777777" w:rsidR="00321DF9" w:rsidRPr="00540102" w:rsidRDefault="00321DF9" w:rsidP="00321DF9">
            <w:pPr>
              <w:rPr>
                <w:rFonts w:eastAsiaTheme="minorEastAsia" w:cstheme="minorHAnsi"/>
                <w:sz w:val="20"/>
                <w:szCs w:val="20"/>
                <w:lang w:bidi="ar-SA"/>
              </w:rPr>
            </w:pPr>
            <w:r>
              <w:rPr>
                <w:rFonts w:cstheme="minorHAnsi"/>
                <w:sz w:val="20"/>
                <w:szCs w:val="20"/>
              </w:rPr>
              <w:t xml:space="preserve">Assess feasibility of healthcare support/insurance </w:t>
            </w:r>
          </w:p>
        </w:tc>
        <w:tc>
          <w:tcPr>
            <w:tcW w:w="1251" w:type="dxa"/>
            <w:shd w:val="clear" w:color="auto" w:fill="auto"/>
          </w:tcPr>
          <w:p w14:paraId="41FC14B4" w14:textId="77777777" w:rsidR="00321DF9" w:rsidRPr="00540102" w:rsidRDefault="00321DF9" w:rsidP="00321DF9">
            <w:pPr>
              <w:rPr>
                <w:rFonts w:eastAsiaTheme="minorEastAsia" w:cstheme="minorHAnsi"/>
                <w:sz w:val="20"/>
                <w:szCs w:val="20"/>
                <w:lang w:bidi="ar-SA"/>
              </w:rPr>
            </w:pPr>
            <w:r>
              <w:rPr>
                <w:rFonts w:eastAsiaTheme="minorEastAsia" w:cstheme="minorHAnsi"/>
                <w:sz w:val="20"/>
                <w:szCs w:val="20"/>
                <w:lang w:bidi="ar-SA"/>
              </w:rPr>
              <w:t>December 2020</w:t>
            </w:r>
          </w:p>
        </w:tc>
        <w:tc>
          <w:tcPr>
            <w:tcW w:w="1710" w:type="dxa"/>
            <w:shd w:val="clear" w:color="auto" w:fill="auto"/>
          </w:tcPr>
          <w:p w14:paraId="7EB3089D" w14:textId="77777777" w:rsidR="00321DF9" w:rsidRPr="00540102" w:rsidRDefault="00321DF9" w:rsidP="00321DF9">
            <w:pPr>
              <w:rPr>
                <w:rFonts w:cstheme="minorHAnsi"/>
                <w:sz w:val="20"/>
                <w:szCs w:val="20"/>
              </w:rPr>
            </w:pPr>
            <w:r>
              <w:rPr>
                <w:rFonts w:cstheme="minorHAnsi"/>
                <w:sz w:val="20"/>
                <w:szCs w:val="20"/>
              </w:rPr>
              <w:t>Assessment prepared with recommendations</w:t>
            </w:r>
          </w:p>
        </w:tc>
        <w:tc>
          <w:tcPr>
            <w:tcW w:w="1260" w:type="dxa"/>
            <w:vMerge/>
            <w:shd w:val="clear" w:color="auto" w:fill="auto"/>
          </w:tcPr>
          <w:p w14:paraId="355E7D53" w14:textId="77777777" w:rsidR="00321DF9" w:rsidRPr="00540102" w:rsidRDefault="00321DF9" w:rsidP="00321DF9">
            <w:pPr>
              <w:rPr>
                <w:rFonts w:cstheme="minorHAnsi"/>
                <w:sz w:val="20"/>
                <w:szCs w:val="20"/>
              </w:rPr>
            </w:pPr>
          </w:p>
        </w:tc>
      </w:tr>
      <w:tr w:rsidR="00321DF9" w:rsidRPr="00540102" w14:paraId="5D1ADE1B" w14:textId="77777777" w:rsidTr="00847DAD">
        <w:trPr>
          <w:trHeight w:val="106"/>
        </w:trPr>
        <w:tc>
          <w:tcPr>
            <w:tcW w:w="1350" w:type="dxa"/>
            <w:vMerge/>
            <w:shd w:val="clear" w:color="auto" w:fill="auto"/>
          </w:tcPr>
          <w:p w14:paraId="20559016" w14:textId="77777777" w:rsidR="00321DF9" w:rsidRDefault="00321DF9" w:rsidP="00321DF9">
            <w:pPr>
              <w:rPr>
                <w:rFonts w:cstheme="minorHAnsi"/>
                <w:b/>
                <w:sz w:val="20"/>
                <w:szCs w:val="20"/>
              </w:rPr>
            </w:pPr>
          </w:p>
        </w:tc>
        <w:tc>
          <w:tcPr>
            <w:tcW w:w="4779" w:type="dxa"/>
            <w:shd w:val="clear" w:color="auto" w:fill="auto"/>
          </w:tcPr>
          <w:p w14:paraId="0D855FCE" w14:textId="77777777" w:rsidR="00321DF9" w:rsidRDefault="00321DF9" w:rsidP="00321DF9">
            <w:pPr>
              <w:rPr>
                <w:rFonts w:cstheme="minorHAnsi"/>
                <w:sz w:val="20"/>
                <w:szCs w:val="20"/>
              </w:rPr>
            </w:pPr>
            <w:r>
              <w:rPr>
                <w:rFonts w:cstheme="minorHAnsi"/>
                <w:sz w:val="20"/>
                <w:szCs w:val="20"/>
              </w:rPr>
              <w:t>Linking with health service providers and issuance of health card</w:t>
            </w:r>
          </w:p>
        </w:tc>
        <w:tc>
          <w:tcPr>
            <w:tcW w:w="1251" w:type="dxa"/>
            <w:shd w:val="clear" w:color="auto" w:fill="auto"/>
          </w:tcPr>
          <w:p w14:paraId="50B92412" w14:textId="77777777" w:rsidR="00321DF9" w:rsidRPr="00540102" w:rsidRDefault="00321DF9" w:rsidP="00321DF9">
            <w:pPr>
              <w:rPr>
                <w:rFonts w:eastAsiaTheme="minorEastAsia" w:cstheme="minorHAnsi"/>
                <w:sz w:val="20"/>
                <w:szCs w:val="20"/>
                <w:lang w:bidi="ar-SA"/>
              </w:rPr>
            </w:pPr>
            <w:r>
              <w:rPr>
                <w:rFonts w:eastAsiaTheme="minorEastAsia" w:cstheme="minorHAnsi"/>
                <w:sz w:val="20"/>
                <w:szCs w:val="20"/>
                <w:lang w:bidi="ar-SA"/>
              </w:rPr>
              <w:t>December 2021</w:t>
            </w:r>
          </w:p>
        </w:tc>
        <w:tc>
          <w:tcPr>
            <w:tcW w:w="1710" w:type="dxa"/>
            <w:shd w:val="clear" w:color="auto" w:fill="auto"/>
          </w:tcPr>
          <w:p w14:paraId="69A9B641" w14:textId="77777777" w:rsidR="00321DF9" w:rsidRPr="00540102" w:rsidRDefault="00321DF9" w:rsidP="00321DF9">
            <w:pPr>
              <w:rPr>
                <w:rFonts w:cstheme="minorHAnsi"/>
                <w:sz w:val="20"/>
                <w:szCs w:val="20"/>
              </w:rPr>
            </w:pPr>
            <w:r>
              <w:rPr>
                <w:rFonts w:cstheme="minorHAnsi"/>
                <w:sz w:val="20"/>
                <w:szCs w:val="20"/>
              </w:rPr>
              <w:t>MoU with MoHFW and health card issued</w:t>
            </w:r>
          </w:p>
        </w:tc>
        <w:tc>
          <w:tcPr>
            <w:tcW w:w="1260" w:type="dxa"/>
            <w:vMerge/>
            <w:shd w:val="clear" w:color="auto" w:fill="auto"/>
          </w:tcPr>
          <w:p w14:paraId="2EC1D526" w14:textId="77777777" w:rsidR="00321DF9" w:rsidRPr="00540102" w:rsidRDefault="00321DF9" w:rsidP="00321DF9">
            <w:pPr>
              <w:rPr>
                <w:rFonts w:cstheme="minorHAnsi"/>
                <w:sz w:val="20"/>
                <w:szCs w:val="20"/>
              </w:rPr>
            </w:pPr>
          </w:p>
        </w:tc>
      </w:tr>
      <w:tr w:rsidR="00321DF9" w:rsidRPr="00540102" w14:paraId="4F0BA656" w14:textId="77777777" w:rsidTr="00847DAD">
        <w:trPr>
          <w:trHeight w:val="106"/>
        </w:trPr>
        <w:tc>
          <w:tcPr>
            <w:tcW w:w="1350" w:type="dxa"/>
            <w:vMerge/>
            <w:shd w:val="clear" w:color="auto" w:fill="auto"/>
          </w:tcPr>
          <w:p w14:paraId="6AC7A0B3" w14:textId="77777777" w:rsidR="00321DF9" w:rsidRDefault="00321DF9" w:rsidP="00321DF9">
            <w:pPr>
              <w:rPr>
                <w:rFonts w:cstheme="minorHAnsi"/>
                <w:b/>
                <w:sz w:val="20"/>
                <w:szCs w:val="20"/>
              </w:rPr>
            </w:pPr>
          </w:p>
        </w:tc>
        <w:tc>
          <w:tcPr>
            <w:tcW w:w="4779" w:type="dxa"/>
            <w:shd w:val="clear" w:color="auto" w:fill="auto"/>
          </w:tcPr>
          <w:p w14:paraId="076CECA4" w14:textId="77777777" w:rsidR="00321DF9" w:rsidRDefault="00321DF9" w:rsidP="00321DF9">
            <w:pPr>
              <w:rPr>
                <w:rFonts w:cstheme="minorHAnsi"/>
                <w:sz w:val="20"/>
                <w:szCs w:val="20"/>
              </w:rPr>
            </w:pPr>
            <w:r>
              <w:rPr>
                <w:rFonts w:cstheme="minorHAnsi"/>
                <w:sz w:val="20"/>
                <w:szCs w:val="20"/>
              </w:rPr>
              <w:t>Work with Finance Division for an old age universal pension programme</w:t>
            </w:r>
          </w:p>
        </w:tc>
        <w:tc>
          <w:tcPr>
            <w:tcW w:w="1251" w:type="dxa"/>
            <w:shd w:val="clear" w:color="auto" w:fill="auto"/>
          </w:tcPr>
          <w:p w14:paraId="78BEFB8F" w14:textId="77777777" w:rsidR="00321DF9" w:rsidRDefault="00321DF9" w:rsidP="00321DF9">
            <w:pPr>
              <w:rPr>
                <w:rFonts w:eastAsiaTheme="minorEastAsia" w:cstheme="minorHAnsi"/>
                <w:sz w:val="20"/>
                <w:szCs w:val="20"/>
                <w:lang w:bidi="ar-SA"/>
              </w:rPr>
            </w:pPr>
            <w:r>
              <w:rPr>
                <w:rFonts w:eastAsiaTheme="minorEastAsia" w:cstheme="minorHAnsi"/>
                <w:sz w:val="20"/>
                <w:szCs w:val="20"/>
                <w:lang w:bidi="ar-SA"/>
              </w:rPr>
              <w:t>December 2022</w:t>
            </w:r>
          </w:p>
        </w:tc>
        <w:tc>
          <w:tcPr>
            <w:tcW w:w="1710" w:type="dxa"/>
            <w:shd w:val="clear" w:color="auto" w:fill="auto"/>
          </w:tcPr>
          <w:p w14:paraId="51C58EB1" w14:textId="77777777" w:rsidR="00321DF9" w:rsidRDefault="00321DF9" w:rsidP="00321DF9">
            <w:pPr>
              <w:rPr>
                <w:rFonts w:cstheme="minorHAnsi"/>
                <w:sz w:val="20"/>
                <w:szCs w:val="20"/>
              </w:rPr>
            </w:pPr>
            <w:r>
              <w:rPr>
                <w:rFonts w:cstheme="minorHAnsi"/>
                <w:sz w:val="20"/>
                <w:szCs w:val="20"/>
              </w:rPr>
              <w:t>Programme developed</w:t>
            </w:r>
          </w:p>
        </w:tc>
        <w:tc>
          <w:tcPr>
            <w:tcW w:w="1260" w:type="dxa"/>
            <w:vMerge/>
            <w:shd w:val="clear" w:color="auto" w:fill="auto"/>
          </w:tcPr>
          <w:p w14:paraId="22FFEBF4" w14:textId="77777777" w:rsidR="00321DF9" w:rsidRPr="00540102" w:rsidRDefault="00321DF9" w:rsidP="00321DF9">
            <w:pPr>
              <w:rPr>
                <w:rFonts w:cstheme="minorHAnsi"/>
                <w:sz w:val="20"/>
                <w:szCs w:val="20"/>
              </w:rPr>
            </w:pPr>
          </w:p>
        </w:tc>
      </w:tr>
      <w:tr w:rsidR="00321DF9" w:rsidRPr="00540102" w14:paraId="65DCDC8F" w14:textId="77777777" w:rsidTr="00847DAD">
        <w:trPr>
          <w:trHeight w:val="908"/>
        </w:trPr>
        <w:tc>
          <w:tcPr>
            <w:tcW w:w="1350" w:type="dxa"/>
            <w:shd w:val="clear" w:color="auto" w:fill="auto"/>
          </w:tcPr>
          <w:p w14:paraId="0CF92203" w14:textId="77777777" w:rsidR="00321DF9" w:rsidRDefault="00321DF9" w:rsidP="00321DF9">
            <w:pPr>
              <w:rPr>
                <w:rFonts w:cstheme="minorHAnsi"/>
                <w:b/>
                <w:sz w:val="20"/>
                <w:szCs w:val="20"/>
              </w:rPr>
            </w:pPr>
            <w:r>
              <w:rPr>
                <w:rFonts w:cstheme="minorHAnsi"/>
                <w:b/>
                <w:sz w:val="20"/>
                <w:szCs w:val="20"/>
              </w:rPr>
              <w:t>Mobility support</w:t>
            </w:r>
          </w:p>
        </w:tc>
        <w:tc>
          <w:tcPr>
            <w:tcW w:w="4779" w:type="dxa"/>
            <w:shd w:val="clear" w:color="auto" w:fill="auto"/>
          </w:tcPr>
          <w:p w14:paraId="4C9A8EBA" w14:textId="1A5032C6" w:rsidR="00321DF9" w:rsidRDefault="00321DF9" w:rsidP="00321DF9">
            <w:pPr>
              <w:rPr>
                <w:rFonts w:cstheme="minorHAnsi"/>
                <w:sz w:val="20"/>
                <w:szCs w:val="20"/>
              </w:rPr>
            </w:pPr>
            <w:r>
              <w:rPr>
                <w:rFonts w:cstheme="minorHAnsi"/>
                <w:sz w:val="20"/>
                <w:szCs w:val="20"/>
              </w:rPr>
              <w:t xml:space="preserve">Work with Housing and Public Works, Roads and Highways, Railway, shipping and Police for safe mobility </w:t>
            </w:r>
            <w:r w:rsidR="002F5244">
              <w:rPr>
                <w:rFonts w:cstheme="minorHAnsi"/>
                <w:sz w:val="20"/>
                <w:szCs w:val="20"/>
              </w:rPr>
              <w:t>of disabled – ramp, wheel chair-</w:t>
            </w:r>
            <w:r>
              <w:rPr>
                <w:rFonts w:cstheme="minorHAnsi"/>
                <w:sz w:val="20"/>
                <w:szCs w:val="20"/>
              </w:rPr>
              <w:t xml:space="preserve">friendly footpaths, low railway locomotives, buses with ramps, traffic signals for blinds on roads etc. </w:t>
            </w:r>
          </w:p>
        </w:tc>
        <w:tc>
          <w:tcPr>
            <w:tcW w:w="1251" w:type="dxa"/>
            <w:shd w:val="clear" w:color="auto" w:fill="auto"/>
          </w:tcPr>
          <w:p w14:paraId="606253E7" w14:textId="77777777" w:rsidR="00321DF9" w:rsidRDefault="00321DF9" w:rsidP="00321DF9">
            <w:pPr>
              <w:rPr>
                <w:rFonts w:cstheme="minorHAnsi"/>
                <w:sz w:val="20"/>
                <w:szCs w:val="20"/>
              </w:rPr>
            </w:pPr>
            <w:r>
              <w:rPr>
                <w:rFonts w:cstheme="minorHAnsi"/>
                <w:sz w:val="20"/>
                <w:szCs w:val="20"/>
              </w:rPr>
              <w:t>Dec 2022</w:t>
            </w:r>
          </w:p>
        </w:tc>
        <w:tc>
          <w:tcPr>
            <w:tcW w:w="1710" w:type="dxa"/>
            <w:shd w:val="clear" w:color="auto" w:fill="auto"/>
          </w:tcPr>
          <w:p w14:paraId="3739B90F" w14:textId="77777777" w:rsidR="00321DF9" w:rsidRDefault="00321DF9" w:rsidP="00321DF9">
            <w:pPr>
              <w:rPr>
                <w:rFonts w:cstheme="minorHAnsi"/>
                <w:sz w:val="20"/>
                <w:szCs w:val="20"/>
              </w:rPr>
            </w:pPr>
            <w:r>
              <w:rPr>
                <w:rFonts w:cstheme="minorHAnsi"/>
                <w:sz w:val="20"/>
                <w:szCs w:val="20"/>
              </w:rPr>
              <w:t>MoU with these ministries</w:t>
            </w:r>
          </w:p>
          <w:p w14:paraId="3C7D3CC1" w14:textId="77777777" w:rsidR="00321DF9" w:rsidRDefault="00321DF9" w:rsidP="00321DF9">
            <w:pPr>
              <w:rPr>
                <w:rFonts w:cstheme="minorHAnsi"/>
                <w:sz w:val="20"/>
                <w:szCs w:val="20"/>
              </w:rPr>
            </w:pPr>
            <w:r>
              <w:rPr>
                <w:rFonts w:cstheme="minorHAnsi"/>
                <w:sz w:val="20"/>
                <w:szCs w:val="20"/>
              </w:rPr>
              <w:t>Guidelines issues for buildings, signals and transports</w:t>
            </w:r>
          </w:p>
        </w:tc>
        <w:tc>
          <w:tcPr>
            <w:tcW w:w="1260" w:type="dxa"/>
            <w:shd w:val="clear" w:color="auto" w:fill="auto"/>
          </w:tcPr>
          <w:p w14:paraId="2B909CD2" w14:textId="77777777" w:rsidR="00321DF9" w:rsidRPr="00540102" w:rsidRDefault="00321DF9" w:rsidP="00321DF9">
            <w:pPr>
              <w:rPr>
                <w:rFonts w:cstheme="minorHAnsi"/>
                <w:sz w:val="20"/>
                <w:szCs w:val="20"/>
              </w:rPr>
            </w:pPr>
            <w:r>
              <w:rPr>
                <w:rFonts w:cstheme="minorHAnsi"/>
                <w:sz w:val="20"/>
                <w:szCs w:val="20"/>
              </w:rPr>
              <w:t>Finance Division, RHD, MO Railway, MO Shipping, PSD</w:t>
            </w:r>
          </w:p>
        </w:tc>
      </w:tr>
      <w:tr w:rsidR="00321DF9" w:rsidRPr="00540102" w14:paraId="658E9790" w14:textId="77777777" w:rsidTr="00847DAD">
        <w:trPr>
          <w:trHeight w:val="521"/>
        </w:trPr>
        <w:tc>
          <w:tcPr>
            <w:tcW w:w="1350" w:type="dxa"/>
            <w:vMerge w:val="restart"/>
            <w:shd w:val="clear" w:color="auto" w:fill="auto"/>
          </w:tcPr>
          <w:p w14:paraId="65064399" w14:textId="77777777" w:rsidR="00321DF9" w:rsidRDefault="00321DF9" w:rsidP="00321DF9">
            <w:pPr>
              <w:rPr>
                <w:rFonts w:cstheme="minorHAnsi"/>
                <w:b/>
                <w:sz w:val="20"/>
                <w:szCs w:val="20"/>
              </w:rPr>
            </w:pPr>
            <w:r>
              <w:rPr>
                <w:rFonts w:cstheme="minorHAnsi"/>
                <w:b/>
                <w:sz w:val="20"/>
                <w:szCs w:val="20"/>
              </w:rPr>
              <w:t>Labor and Livelihood intervention</w:t>
            </w:r>
          </w:p>
        </w:tc>
        <w:tc>
          <w:tcPr>
            <w:tcW w:w="4779" w:type="dxa"/>
            <w:shd w:val="clear" w:color="auto" w:fill="auto"/>
          </w:tcPr>
          <w:p w14:paraId="3C5C22C4" w14:textId="5C1656DB" w:rsidR="00321DF9" w:rsidRPr="00540102" w:rsidRDefault="00321DF9" w:rsidP="00321DF9">
            <w:pPr>
              <w:rPr>
                <w:rFonts w:cstheme="minorHAnsi"/>
                <w:sz w:val="20"/>
                <w:szCs w:val="20"/>
              </w:rPr>
            </w:pPr>
            <w:r>
              <w:rPr>
                <w:rFonts w:cstheme="minorHAnsi"/>
                <w:sz w:val="20"/>
                <w:szCs w:val="20"/>
              </w:rPr>
              <w:t>Expansion of coverage of income-generating training for rural and urban women, persons with disability (including burn survivors) and people from transgender, bede</w:t>
            </w:r>
            <w:r w:rsidR="005921BE">
              <w:rPr>
                <w:rFonts w:cstheme="minorHAnsi"/>
                <w:sz w:val="20"/>
                <w:szCs w:val="20"/>
              </w:rPr>
              <w:t xml:space="preserve"> (gypsy)</w:t>
            </w:r>
            <w:r>
              <w:rPr>
                <w:rFonts w:cstheme="minorHAnsi"/>
                <w:sz w:val="20"/>
                <w:szCs w:val="20"/>
              </w:rPr>
              <w:t xml:space="preserve"> and other socially disadvantaged communities</w:t>
            </w:r>
          </w:p>
        </w:tc>
        <w:tc>
          <w:tcPr>
            <w:tcW w:w="1251" w:type="dxa"/>
            <w:shd w:val="clear" w:color="auto" w:fill="auto"/>
          </w:tcPr>
          <w:p w14:paraId="35AE9F68" w14:textId="77777777" w:rsidR="00321DF9" w:rsidRPr="00540102" w:rsidRDefault="00321DF9" w:rsidP="00321DF9">
            <w:pPr>
              <w:rPr>
                <w:rFonts w:cstheme="minorHAnsi"/>
                <w:sz w:val="20"/>
                <w:szCs w:val="20"/>
              </w:rPr>
            </w:pPr>
            <w:r>
              <w:rPr>
                <w:rFonts w:cstheme="minorHAnsi"/>
                <w:sz w:val="20"/>
                <w:szCs w:val="20"/>
              </w:rPr>
              <w:t>Continuous</w:t>
            </w:r>
          </w:p>
        </w:tc>
        <w:tc>
          <w:tcPr>
            <w:tcW w:w="1710" w:type="dxa"/>
            <w:shd w:val="clear" w:color="auto" w:fill="auto"/>
          </w:tcPr>
          <w:p w14:paraId="07262955" w14:textId="77777777" w:rsidR="00321DF9" w:rsidRPr="00540102" w:rsidRDefault="00321DF9" w:rsidP="00321DF9">
            <w:pPr>
              <w:rPr>
                <w:rFonts w:cstheme="minorHAnsi"/>
                <w:sz w:val="20"/>
                <w:szCs w:val="20"/>
              </w:rPr>
            </w:pPr>
            <w:r>
              <w:rPr>
                <w:rFonts w:cstheme="minorHAnsi"/>
                <w:sz w:val="20"/>
                <w:szCs w:val="20"/>
              </w:rPr>
              <w:t xml:space="preserve">Annual 10% increase </w:t>
            </w:r>
          </w:p>
        </w:tc>
        <w:tc>
          <w:tcPr>
            <w:tcW w:w="1260" w:type="dxa"/>
            <w:vMerge w:val="restart"/>
            <w:shd w:val="clear" w:color="auto" w:fill="auto"/>
          </w:tcPr>
          <w:p w14:paraId="5E0C5F78" w14:textId="77777777" w:rsidR="00321DF9" w:rsidRDefault="00321DF9" w:rsidP="00321DF9">
            <w:pPr>
              <w:rPr>
                <w:rFonts w:cstheme="minorHAnsi"/>
                <w:sz w:val="20"/>
                <w:szCs w:val="20"/>
              </w:rPr>
            </w:pPr>
            <w:r>
              <w:rPr>
                <w:rFonts w:cstheme="minorHAnsi"/>
                <w:sz w:val="20"/>
                <w:szCs w:val="20"/>
              </w:rPr>
              <w:t>Finance Division</w:t>
            </w:r>
          </w:p>
          <w:p w14:paraId="1BB76446" w14:textId="77777777" w:rsidR="00321DF9" w:rsidRPr="00540102" w:rsidRDefault="00321DF9" w:rsidP="00321DF9">
            <w:pPr>
              <w:rPr>
                <w:rFonts w:cstheme="minorHAnsi"/>
                <w:sz w:val="20"/>
                <w:szCs w:val="20"/>
              </w:rPr>
            </w:pPr>
          </w:p>
        </w:tc>
      </w:tr>
      <w:tr w:rsidR="00321DF9" w:rsidRPr="00540102" w14:paraId="0671695E" w14:textId="77777777" w:rsidTr="00847DAD">
        <w:trPr>
          <w:trHeight w:val="521"/>
        </w:trPr>
        <w:tc>
          <w:tcPr>
            <w:tcW w:w="1350" w:type="dxa"/>
            <w:vMerge/>
            <w:shd w:val="clear" w:color="auto" w:fill="auto"/>
          </w:tcPr>
          <w:p w14:paraId="2A5949C1" w14:textId="77777777" w:rsidR="00321DF9" w:rsidRDefault="00321DF9" w:rsidP="00321DF9">
            <w:pPr>
              <w:rPr>
                <w:rFonts w:cstheme="minorHAnsi"/>
                <w:b/>
                <w:sz w:val="20"/>
                <w:szCs w:val="20"/>
              </w:rPr>
            </w:pPr>
          </w:p>
        </w:tc>
        <w:tc>
          <w:tcPr>
            <w:tcW w:w="4779" w:type="dxa"/>
            <w:shd w:val="clear" w:color="auto" w:fill="auto"/>
          </w:tcPr>
          <w:p w14:paraId="3E6F2DCE" w14:textId="77777777" w:rsidR="00321DF9" w:rsidRPr="00540102" w:rsidRDefault="00321DF9" w:rsidP="00321DF9">
            <w:pPr>
              <w:rPr>
                <w:rFonts w:cstheme="minorHAnsi"/>
                <w:sz w:val="20"/>
                <w:szCs w:val="20"/>
              </w:rPr>
            </w:pPr>
            <w:r>
              <w:rPr>
                <w:rFonts w:cstheme="minorHAnsi"/>
                <w:sz w:val="20"/>
                <w:szCs w:val="20"/>
              </w:rPr>
              <w:t xml:space="preserve">Review and consolidate training programme incorporating empowering elements including graduation plan, collective bargaining capacity, social capital etc. </w:t>
            </w:r>
          </w:p>
        </w:tc>
        <w:tc>
          <w:tcPr>
            <w:tcW w:w="1251" w:type="dxa"/>
            <w:shd w:val="clear" w:color="auto" w:fill="auto"/>
          </w:tcPr>
          <w:p w14:paraId="4A3D169F" w14:textId="77777777" w:rsidR="00321DF9" w:rsidRPr="00540102" w:rsidRDefault="00321DF9" w:rsidP="00321DF9">
            <w:pPr>
              <w:rPr>
                <w:rFonts w:cstheme="minorHAnsi"/>
                <w:sz w:val="20"/>
                <w:szCs w:val="20"/>
              </w:rPr>
            </w:pPr>
            <w:r>
              <w:rPr>
                <w:rFonts w:cstheme="minorHAnsi"/>
                <w:sz w:val="20"/>
                <w:szCs w:val="20"/>
              </w:rPr>
              <w:t>Continuous</w:t>
            </w:r>
          </w:p>
        </w:tc>
        <w:tc>
          <w:tcPr>
            <w:tcW w:w="1710" w:type="dxa"/>
            <w:shd w:val="clear" w:color="auto" w:fill="auto"/>
          </w:tcPr>
          <w:p w14:paraId="2499A2FC" w14:textId="77777777" w:rsidR="00321DF9" w:rsidRPr="00540102" w:rsidRDefault="00321DF9" w:rsidP="00321DF9">
            <w:pPr>
              <w:rPr>
                <w:rFonts w:cstheme="minorHAnsi"/>
                <w:sz w:val="20"/>
                <w:szCs w:val="20"/>
              </w:rPr>
            </w:pPr>
            <w:r>
              <w:rPr>
                <w:rFonts w:cstheme="minorHAnsi"/>
                <w:sz w:val="20"/>
                <w:szCs w:val="20"/>
              </w:rPr>
              <w:t>All consolidated programmes integrate these elements</w:t>
            </w:r>
          </w:p>
        </w:tc>
        <w:tc>
          <w:tcPr>
            <w:tcW w:w="1260" w:type="dxa"/>
            <w:vMerge/>
            <w:shd w:val="clear" w:color="auto" w:fill="auto"/>
          </w:tcPr>
          <w:p w14:paraId="350E737E" w14:textId="77777777" w:rsidR="00321DF9" w:rsidRPr="00540102" w:rsidRDefault="00321DF9" w:rsidP="00321DF9">
            <w:pPr>
              <w:rPr>
                <w:rFonts w:cstheme="minorHAnsi"/>
                <w:sz w:val="20"/>
                <w:szCs w:val="20"/>
              </w:rPr>
            </w:pPr>
          </w:p>
        </w:tc>
      </w:tr>
      <w:tr w:rsidR="00321DF9" w:rsidRPr="00540102" w14:paraId="1AECDF5F" w14:textId="77777777" w:rsidTr="00847DAD">
        <w:trPr>
          <w:trHeight w:val="638"/>
        </w:trPr>
        <w:tc>
          <w:tcPr>
            <w:tcW w:w="1350" w:type="dxa"/>
            <w:vMerge w:val="restart"/>
            <w:shd w:val="clear" w:color="auto" w:fill="auto"/>
          </w:tcPr>
          <w:p w14:paraId="47E3DE4A" w14:textId="77777777" w:rsidR="00321DF9" w:rsidRDefault="00321DF9" w:rsidP="00321DF9">
            <w:pPr>
              <w:rPr>
                <w:rFonts w:cstheme="minorHAnsi"/>
                <w:b/>
                <w:sz w:val="20"/>
                <w:szCs w:val="20"/>
              </w:rPr>
            </w:pPr>
            <w:r>
              <w:rPr>
                <w:rFonts w:cstheme="minorHAnsi"/>
                <w:b/>
                <w:sz w:val="20"/>
                <w:szCs w:val="20"/>
              </w:rPr>
              <w:t>Support to disadvantaged communities</w:t>
            </w:r>
          </w:p>
        </w:tc>
        <w:tc>
          <w:tcPr>
            <w:tcW w:w="4779" w:type="dxa"/>
            <w:shd w:val="clear" w:color="auto" w:fill="auto"/>
          </w:tcPr>
          <w:p w14:paraId="0BD39DFE" w14:textId="77777777" w:rsidR="00321DF9" w:rsidRPr="00540102" w:rsidRDefault="00321DF9" w:rsidP="00321DF9">
            <w:pPr>
              <w:rPr>
                <w:rFonts w:cstheme="minorHAnsi"/>
                <w:sz w:val="20"/>
                <w:szCs w:val="20"/>
              </w:rPr>
            </w:pPr>
            <w:r>
              <w:rPr>
                <w:rFonts w:cstheme="minorHAnsi"/>
                <w:sz w:val="20"/>
                <w:szCs w:val="20"/>
              </w:rPr>
              <w:t>Expansion of old-age support for transgender, Bede, tea-garden laborers, and other socially-disadvantaged communities;</w:t>
            </w:r>
          </w:p>
        </w:tc>
        <w:tc>
          <w:tcPr>
            <w:tcW w:w="1251" w:type="dxa"/>
            <w:shd w:val="clear" w:color="auto" w:fill="auto"/>
          </w:tcPr>
          <w:p w14:paraId="5060DC55" w14:textId="77777777" w:rsidR="00321DF9" w:rsidRPr="00540102" w:rsidRDefault="00321DF9" w:rsidP="00321DF9">
            <w:pPr>
              <w:rPr>
                <w:rFonts w:eastAsiaTheme="minorEastAsia" w:cstheme="minorHAnsi"/>
                <w:sz w:val="20"/>
                <w:szCs w:val="20"/>
                <w:lang w:bidi="ar-SA"/>
              </w:rPr>
            </w:pPr>
            <w:r>
              <w:rPr>
                <w:rFonts w:cstheme="minorHAnsi"/>
                <w:sz w:val="20"/>
                <w:szCs w:val="20"/>
              </w:rPr>
              <w:t xml:space="preserve">Continuous </w:t>
            </w:r>
          </w:p>
        </w:tc>
        <w:tc>
          <w:tcPr>
            <w:tcW w:w="1710" w:type="dxa"/>
            <w:shd w:val="clear" w:color="auto" w:fill="auto"/>
          </w:tcPr>
          <w:p w14:paraId="2EF19886" w14:textId="77777777" w:rsidR="00321DF9" w:rsidRPr="00540102" w:rsidRDefault="00321DF9" w:rsidP="00321DF9">
            <w:pPr>
              <w:rPr>
                <w:rFonts w:cstheme="minorHAnsi"/>
                <w:sz w:val="20"/>
                <w:szCs w:val="20"/>
              </w:rPr>
            </w:pPr>
            <w:r>
              <w:rPr>
                <w:rFonts w:cstheme="minorHAnsi"/>
                <w:sz w:val="20"/>
                <w:szCs w:val="20"/>
              </w:rPr>
              <w:t>Annual increase 10%; women are 50% of beneficiaries</w:t>
            </w:r>
          </w:p>
        </w:tc>
        <w:tc>
          <w:tcPr>
            <w:tcW w:w="1260" w:type="dxa"/>
            <w:vMerge w:val="restart"/>
            <w:shd w:val="clear" w:color="auto" w:fill="auto"/>
          </w:tcPr>
          <w:p w14:paraId="057518E3" w14:textId="77777777" w:rsidR="00321DF9" w:rsidRDefault="00321DF9" w:rsidP="00321DF9">
            <w:pPr>
              <w:rPr>
                <w:rFonts w:cstheme="minorHAnsi"/>
                <w:sz w:val="20"/>
                <w:szCs w:val="20"/>
              </w:rPr>
            </w:pPr>
            <w:r>
              <w:rPr>
                <w:rFonts w:cstheme="minorHAnsi"/>
                <w:sz w:val="20"/>
                <w:szCs w:val="20"/>
              </w:rPr>
              <w:t>LGD</w:t>
            </w:r>
          </w:p>
          <w:p w14:paraId="78486586" w14:textId="77777777" w:rsidR="00321DF9" w:rsidRDefault="00321DF9" w:rsidP="00321DF9">
            <w:pPr>
              <w:rPr>
                <w:rFonts w:cstheme="minorHAnsi"/>
                <w:sz w:val="20"/>
                <w:szCs w:val="20"/>
              </w:rPr>
            </w:pPr>
            <w:r>
              <w:rPr>
                <w:rFonts w:cstheme="minorHAnsi"/>
                <w:sz w:val="20"/>
                <w:szCs w:val="20"/>
              </w:rPr>
              <w:t>Finance Division</w:t>
            </w:r>
          </w:p>
          <w:p w14:paraId="0C6BB434" w14:textId="77777777" w:rsidR="00321DF9" w:rsidRPr="00540102" w:rsidRDefault="00321DF9" w:rsidP="00321DF9">
            <w:pPr>
              <w:rPr>
                <w:rFonts w:cstheme="minorHAnsi"/>
                <w:sz w:val="20"/>
                <w:szCs w:val="20"/>
              </w:rPr>
            </w:pPr>
            <w:r>
              <w:rPr>
                <w:rFonts w:cstheme="minorHAnsi"/>
                <w:sz w:val="20"/>
                <w:szCs w:val="20"/>
              </w:rPr>
              <w:t>MoHFW</w:t>
            </w:r>
          </w:p>
        </w:tc>
      </w:tr>
      <w:tr w:rsidR="00321DF9" w:rsidRPr="00540102" w14:paraId="0C797D40" w14:textId="77777777" w:rsidTr="00847DAD">
        <w:trPr>
          <w:trHeight w:val="521"/>
        </w:trPr>
        <w:tc>
          <w:tcPr>
            <w:tcW w:w="1350" w:type="dxa"/>
            <w:vMerge/>
            <w:shd w:val="clear" w:color="auto" w:fill="auto"/>
          </w:tcPr>
          <w:p w14:paraId="0C4206FF" w14:textId="77777777" w:rsidR="00321DF9" w:rsidRDefault="00321DF9" w:rsidP="00321DF9">
            <w:pPr>
              <w:rPr>
                <w:rFonts w:cstheme="minorHAnsi"/>
                <w:b/>
                <w:sz w:val="20"/>
                <w:szCs w:val="20"/>
              </w:rPr>
            </w:pPr>
          </w:p>
        </w:tc>
        <w:tc>
          <w:tcPr>
            <w:tcW w:w="4779" w:type="dxa"/>
            <w:shd w:val="clear" w:color="auto" w:fill="auto"/>
          </w:tcPr>
          <w:p w14:paraId="5C13230D" w14:textId="77777777" w:rsidR="00321DF9" w:rsidRPr="00540102" w:rsidRDefault="00321DF9" w:rsidP="00321DF9">
            <w:pPr>
              <w:rPr>
                <w:rFonts w:cstheme="minorHAnsi"/>
                <w:sz w:val="20"/>
                <w:szCs w:val="20"/>
              </w:rPr>
            </w:pPr>
            <w:r>
              <w:rPr>
                <w:rFonts w:cstheme="minorHAnsi"/>
                <w:sz w:val="20"/>
                <w:szCs w:val="20"/>
              </w:rPr>
              <w:t>Linking with health service providers and issuance of health card</w:t>
            </w:r>
          </w:p>
        </w:tc>
        <w:tc>
          <w:tcPr>
            <w:tcW w:w="1251" w:type="dxa"/>
            <w:shd w:val="clear" w:color="auto" w:fill="auto"/>
          </w:tcPr>
          <w:p w14:paraId="65348F53" w14:textId="77777777" w:rsidR="00321DF9" w:rsidRPr="00540102" w:rsidRDefault="00321DF9" w:rsidP="00321DF9">
            <w:pPr>
              <w:rPr>
                <w:rFonts w:eastAsiaTheme="minorEastAsia" w:cstheme="minorHAnsi"/>
                <w:sz w:val="20"/>
                <w:szCs w:val="20"/>
                <w:lang w:bidi="ar-SA"/>
              </w:rPr>
            </w:pPr>
            <w:r>
              <w:rPr>
                <w:rFonts w:eastAsiaTheme="minorEastAsia" w:cstheme="minorHAnsi"/>
                <w:sz w:val="20"/>
                <w:szCs w:val="20"/>
                <w:lang w:bidi="ar-SA"/>
              </w:rPr>
              <w:t>December 2021</w:t>
            </w:r>
          </w:p>
        </w:tc>
        <w:tc>
          <w:tcPr>
            <w:tcW w:w="1710" w:type="dxa"/>
            <w:shd w:val="clear" w:color="auto" w:fill="auto"/>
          </w:tcPr>
          <w:p w14:paraId="2C6B48AF" w14:textId="77777777" w:rsidR="00321DF9" w:rsidRPr="00540102" w:rsidRDefault="00321DF9" w:rsidP="00321DF9">
            <w:pPr>
              <w:rPr>
                <w:rFonts w:cstheme="minorHAnsi"/>
                <w:sz w:val="20"/>
                <w:szCs w:val="20"/>
              </w:rPr>
            </w:pPr>
            <w:r>
              <w:rPr>
                <w:rFonts w:cstheme="minorHAnsi"/>
                <w:sz w:val="20"/>
                <w:szCs w:val="20"/>
              </w:rPr>
              <w:t>MoU with MoHFW and health card issued</w:t>
            </w:r>
          </w:p>
        </w:tc>
        <w:tc>
          <w:tcPr>
            <w:tcW w:w="1260" w:type="dxa"/>
            <w:vMerge/>
            <w:shd w:val="clear" w:color="auto" w:fill="auto"/>
          </w:tcPr>
          <w:p w14:paraId="2AD019C6" w14:textId="77777777" w:rsidR="00321DF9" w:rsidRPr="00540102" w:rsidRDefault="00321DF9" w:rsidP="00321DF9">
            <w:pPr>
              <w:rPr>
                <w:rFonts w:cstheme="minorHAnsi"/>
                <w:sz w:val="20"/>
                <w:szCs w:val="20"/>
              </w:rPr>
            </w:pPr>
          </w:p>
        </w:tc>
      </w:tr>
      <w:tr w:rsidR="00321DF9" w:rsidRPr="00540102" w14:paraId="2B4EF0ED" w14:textId="77777777" w:rsidTr="00847DAD">
        <w:trPr>
          <w:trHeight w:val="521"/>
        </w:trPr>
        <w:tc>
          <w:tcPr>
            <w:tcW w:w="1350" w:type="dxa"/>
            <w:vMerge/>
            <w:shd w:val="clear" w:color="auto" w:fill="auto"/>
          </w:tcPr>
          <w:p w14:paraId="2BC6BC32" w14:textId="77777777" w:rsidR="00321DF9" w:rsidRDefault="00321DF9" w:rsidP="00321DF9">
            <w:pPr>
              <w:rPr>
                <w:rFonts w:cstheme="minorHAnsi"/>
                <w:b/>
                <w:sz w:val="20"/>
                <w:szCs w:val="20"/>
              </w:rPr>
            </w:pPr>
          </w:p>
        </w:tc>
        <w:tc>
          <w:tcPr>
            <w:tcW w:w="4779" w:type="dxa"/>
            <w:shd w:val="clear" w:color="auto" w:fill="auto"/>
          </w:tcPr>
          <w:p w14:paraId="022E89A2" w14:textId="77777777" w:rsidR="00321DF9" w:rsidRDefault="00321DF9" w:rsidP="00321DF9">
            <w:pPr>
              <w:rPr>
                <w:rFonts w:cstheme="minorHAnsi"/>
                <w:sz w:val="20"/>
                <w:szCs w:val="20"/>
              </w:rPr>
            </w:pPr>
            <w:r>
              <w:rPr>
                <w:rFonts w:cstheme="minorHAnsi"/>
                <w:sz w:val="20"/>
                <w:szCs w:val="20"/>
              </w:rPr>
              <w:t>Expanded support for the insolvent persons with disabilities</w:t>
            </w:r>
          </w:p>
        </w:tc>
        <w:tc>
          <w:tcPr>
            <w:tcW w:w="1251" w:type="dxa"/>
            <w:shd w:val="clear" w:color="auto" w:fill="auto"/>
          </w:tcPr>
          <w:p w14:paraId="4E62B98F" w14:textId="77777777" w:rsidR="00321DF9" w:rsidRDefault="00321DF9" w:rsidP="00321DF9">
            <w:pPr>
              <w:rPr>
                <w:rFonts w:eastAsiaTheme="minorEastAsia" w:cstheme="minorHAnsi"/>
                <w:sz w:val="20"/>
                <w:szCs w:val="20"/>
                <w:lang w:bidi="ar-SA"/>
              </w:rPr>
            </w:pPr>
            <w:r>
              <w:rPr>
                <w:rFonts w:eastAsiaTheme="minorEastAsia" w:cstheme="minorHAnsi"/>
                <w:sz w:val="20"/>
                <w:szCs w:val="20"/>
                <w:lang w:bidi="ar-SA"/>
              </w:rPr>
              <w:t>Continuous</w:t>
            </w:r>
          </w:p>
        </w:tc>
        <w:tc>
          <w:tcPr>
            <w:tcW w:w="1710" w:type="dxa"/>
            <w:shd w:val="clear" w:color="auto" w:fill="auto"/>
          </w:tcPr>
          <w:p w14:paraId="3C757526" w14:textId="77777777" w:rsidR="00321DF9" w:rsidRDefault="00321DF9" w:rsidP="00321DF9">
            <w:pPr>
              <w:rPr>
                <w:rFonts w:cstheme="minorHAnsi"/>
                <w:sz w:val="20"/>
                <w:szCs w:val="20"/>
              </w:rPr>
            </w:pPr>
            <w:r>
              <w:rPr>
                <w:rFonts w:cstheme="minorHAnsi"/>
                <w:sz w:val="20"/>
                <w:szCs w:val="20"/>
              </w:rPr>
              <w:t>100% coverage by 2026</w:t>
            </w:r>
          </w:p>
        </w:tc>
        <w:tc>
          <w:tcPr>
            <w:tcW w:w="1260" w:type="dxa"/>
            <w:vMerge/>
            <w:shd w:val="clear" w:color="auto" w:fill="auto"/>
          </w:tcPr>
          <w:p w14:paraId="011C0741" w14:textId="77777777" w:rsidR="00321DF9" w:rsidRPr="00540102" w:rsidRDefault="00321DF9" w:rsidP="00321DF9">
            <w:pPr>
              <w:rPr>
                <w:rFonts w:cstheme="minorHAnsi"/>
                <w:sz w:val="20"/>
                <w:szCs w:val="20"/>
              </w:rPr>
            </w:pPr>
          </w:p>
        </w:tc>
      </w:tr>
      <w:tr w:rsidR="00321DF9" w:rsidRPr="00540102" w14:paraId="37D319DA" w14:textId="77777777" w:rsidTr="00847DAD">
        <w:trPr>
          <w:trHeight w:val="521"/>
        </w:trPr>
        <w:tc>
          <w:tcPr>
            <w:tcW w:w="1350" w:type="dxa"/>
            <w:vMerge/>
            <w:shd w:val="clear" w:color="auto" w:fill="auto"/>
          </w:tcPr>
          <w:p w14:paraId="0E7D834D" w14:textId="77777777" w:rsidR="00321DF9" w:rsidRDefault="00321DF9" w:rsidP="00321DF9">
            <w:pPr>
              <w:rPr>
                <w:rFonts w:cstheme="minorHAnsi"/>
                <w:b/>
                <w:sz w:val="20"/>
                <w:szCs w:val="20"/>
              </w:rPr>
            </w:pPr>
          </w:p>
        </w:tc>
        <w:tc>
          <w:tcPr>
            <w:tcW w:w="4779" w:type="dxa"/>
            <w:shd w:val="clear" w:color="auto" w:fill="auto"/>
          </w:tcPr>
          <w:p w14:paraId="0022DFBB" w14:textId="1C94A234" w:rsidR="00321DF9" w:rsidRDefault="00321DF9" w:rsidP="00321DF9">
            <w:pPr>
              <w:rPr>
                <w:rFonts w:cstheme="minorHAnsi"/>
                <w:sz w:val="20"/>
                <w:szCs w:val="20"/>
              </w:rPr>
            </w:pPr>
            <w:r>
              <w:rPr>
                <w:rFonts w:cstheme="minorHAnsi"/>
                <w:sz w:val="20"/>
                <w:szCs w:val="20"/>
              </w:rPr>
              <w:t xml:space="preserve">Provide shelter and livelihood-enhancement (incl. training, credit </w:t>
            </w:r>
            <w:r w:rsidR="00B97886">
              <w:rPr>
                <w:rFonts w:cstheme="minorHAnsi"/>
                <w:sz w:val="20"/>
                <w:szCs w:val="20"/>
              </w:rPr>
              <w:t>etc.)</w:t>
            </w:r>
            <w:r>
              <w:rPr>
                <w:rFonts w:cstheme="minorHAnsi"/>
                <w:sz w:val="20"/>
                <w:szCs w:val="20"/>
              </w:rPr>
              <w:t xml:space="preserve"> support for shelter-less and socially disadvantaged persons, especially women and elderly persons</w:t>
            </w:r>
          </w:p>
        </w:tc>
        <w:tc>
          <w:tcPr>
            <w:tcW w:w="1251" w:type="dxa"/>
            <w:shd w:val="clear" w:color="auto" w:fill="auto"/>
          </w:tcPr>
          <w:p w14:paraId="54EDADFC" w14:textId="77777777" w:rsidR="00321DF9" w:rsidRDefault="00321DF9" w:rsidP="00321DF9">
            <w:pPr>
              <w:rPr>
                <w:rFonts w:eastAsiaTheme="minorEastAsia" w:cstheme="minorHAnsi"/>
                <w:sz w:val="20"/>
                <w:szCs w:val="20"/>
                <w:lang w:bidi="ar-SA"/>
              </w:rPr>
            </w:pPr>
            <w:r>
              <w:rPr>
                <w:rFonts w:eastAsiaTheme="minorEastAsia" w:cstheme="minorHAnsi"/>
                <w:sz w:val="20"/>
                <w:szCs w:val="20"/>
                <w:lang w:bidi="ar-SA"/>
              </w:rPr>
              <w:t>Continuous</w:t>
            </w:r>
          </w:p>
        </w:tc>
        <w:tc>
          <w:tcPr>
            <w:tcW w:w="1710" w:type="dxa"/>
            <w:shd w:val="clear" w:color="auto" w:fill="auto"/>
          </w:tcPr>
          <w:p w14:paraId="3D3882B7" w14:textId="77777777" w:rsidR="00321DF9" w:rsidRDefault="00321DF9" w:rsidP="00321DF9">
            <w:pPr>
              <w:rPr>
                <w:rFonts w:cstheme="minorHAnsi"/>
                <w:sz w:val="20"/>
                <w:szCs w:val="20"/>
              </w:rPr>
            </w:pPr>
            <w:r>
              <w:rPr>
                <w:rFonts w:cstheme="minorHAnsi"/>
                <w:sz w:val="20"/>
                <w:szCs w:val="20"/>
              </w:rPr>
              <w:t>Annual 10% increase in beneficiaries</w:t>
            </w:r>
          </w:p>
        </w:tc>
        <w:tc>
          <w:tcPr>
            <w:tcW w:w="1260" w:type="dxa"/>
            <w:vMerge/>
            <w:shd w:val="clear" w:color="auto" w:fill="auto"/>
          </w:tcPr>
          <w:p w14:paraId="3BFB6EB6" w14:textId="77777777" w:rsidR="00321DF9" w:rsidRPr="00540102" w:rsidRDefault="00321DF9" w:rsidP="00321DF9">
            <w:pPr>
              <w:rPr>
                <w:rFonts w:cstheme="minorHAnsi"/>
                <w:sz w:val="20"/>
                <w:szCs w:val="20"/>
              </w:rPr>
            </w:pPr>
          </w:p>
        </w:tc>
      </w:tr>
      <w:tr w:rsidR="00321DF9" w:rsidRPr="00540102" w14:paraId="45C74534" w14:textId="77777777" w:rsidTr="00847DAD">
        <w:trPr>
          <w:trHeight w:val="521"/>
        </w:trPr>
        <w:tc>
          <w:tcPr>
            <w:tcW w:w="1350" w:type="dxa"/>
            <w:vMerge/>
            <w:shd w:val="clear" w:color="auto" w:fill="auto"/>
          </w:tcPr>
          <w:p w14:paraId="3893A2F4" w14:textId="77777777" w:rsidR="00321DF9" w:rsidRDefault="00321DF9" w:rsidP="00321DF9">
            <w:pPr>
              <w:rPr>
                <w:rFonts w:cstheme="minorHAnsi"/>
                <w:b/>
                <w:sz w:val="20"/>
                <w:szCs w:val="20"/>
              </w:rPr>
            </w:pPr>
          </w:p>
        </w:tc>
        <w:tc>
          <w:tcPr>
            <w:tcW w:w="4779" w:type="dxa"/>
            <w:shd w:val="clear" w:color="auto" w:fill="auto"/>
          </w:tcPr>
          <w:p w14:paraId="12DF2D8E" w14:textId="77777777" w:rsidR="00321DF9" w:rsidRDefault="00321DF9" w:rsidP="00321DF9">
            <w:pPr>
              <w:rPr>
                <w:rFonts w:cstheme="minorHAnsi"/>
                <w:sz w:val="20"/>
                <w:szCs w:val="20"/>
              </w:rPr>
            </w:pPr>
            <w:r>
              <w:rPr>
                <w:rFonts w:cstheme="minorHAnsi"/>
                <w:sz w:val="20"/>
                <w:szCs w:val="20"/>
              </w:rPr>
              <w:t>Linking with healthcare services for socially disabled, bede and tea workers and other disadvantaged groups</w:t>
            </w:r>
          </w:p>
        </w:tc>
        <w:tc>
          <w:tcPr>
            <w:tcW w:w="1251" w:type="dxa"/>
            <w:shd w:val="clear" w:color="auto" w:fill="auto"/>
          </w:tcPr>
          <w:p w14:paraId="16E35BEF" w14:textId="77777777" w:rsidR="00321DF9" w:rsidRDefault="00321DF9" w:rsidP="00321DF9">
            <w:pPr>
              <w:rPr>
                <w:rFonts w:eastAsiaTheme="minorEastAsia" w:cstheme="minorHAnsi"/>
                <w:sz w:val="20"/>
                <w:szCs w:val="20"/>
                <w:lang w:bidi="ar-SA"/>
              </w:rPr>
            </w:pPr>
            <w:r>
              <w:rPr>
                <w:rFonts w:eastAsiaTheme="minorEastAsia" w:cstheme="minorHAnsi"/>
                <w:sz w:val="20"/>
                <w:szCs w:val="20"/>
                <w:lang w:bidi="ar-SA"/>
              </w:rPr>
              <w:t>Continuous</w:t>
            </w:r>
          </w:p>
        </w:tc>
        <w:tc>
          <w:tcPr>
            <w:tcW w:w="1710" w:type="dxa"/>
            <w:shd w:val="clear" w:color="auto" w:fill="auto"/>
          </w:tcPr>
          <w:p w14:paraId="2B4A8DE8" w14:textId="77777777" w:rsidR="00321DF9" w:rsidRDefault="00321DF9" w:rsidP="00321DF9">
            <w:pPr>
              <w:rPr>
                <w:rFonts w:cstheme="minorHAnsi"/>
                <w:sz w:val="20"/>
                <w:szCs w:val="20"/>
              </w:rPr>
            </w:pPr>
            <w:r>
              <w:rPr>
                <w:rFonts w:cstheme="minorHAnsi"/>
                <w:sz w:val="20"/>
                <w:szCs w:val="20"/>
              </w:rPr>
              <w:t xml:space="preserve">MoU with different service providers; Women constitute 50% of the beneficiaries; </w:t>
            </w:r>
          </w:p>
        </w:tc>
        <w:tc>
          <w:tcPr>
            <w:tcW w:w="1260" w:type="dxa"/>
            <w:vMerge/>
            <w:shd w:val="clear" w:color="auto" w:fill="auto"/>
          </w:tcPr>
          <w:p w14:paraId="6632CBF4" w14:textId="77777777" w:rsidR="00321DF9" w:rsidRPr="00540102" w:rsidRDefault="00321DF9" w:rsidP="00321DF9">
            <w:pPr>
              <w:rPr>
                <w:rFonts w:cstheme="minorHAnsi"/>
                <w:sz w:val="20"/>
                <w:szCs w:val="20"/>
              </w:rPr>
            </w:pPr>
          </w:p>
        </w:tc>
      </w:tr>
      <w:tr w:rsidR="00321DF9" w:rsidRPr="00540102" w14:paraId="42DEBE68" w14:textId="77777777" w:rsidTr="00847DAD">
        <w:trPr>
          <w:trHeight w:val="638"/>
        </w:trPr>
        <w:tc>
          <w:tcPr>
            <w:tcW w:w="1350" w:type="dxa"/>
            <w:vMerge w:val="restart"/>
            <w:shd w:val="clear" w:color="auto" w:fill="auto"/>
          </w:tcPr>
          <w:p w14:paraId="08B6B582" w14:textId="77777777" w:rsidR="00321DF9" w:rsidRPr="00540102" w:rsidRDefault="00321DF9" w:rsidP="00321DF9">
            <w:pPr>
              <w:rPr>
                <w:rFonts w:cstheme="minorHAnsi"/>
                <w:b/>
                <w:sz w:val="20"/>
                <w:szCs w:val="20"/>
              </w:rPr>
            </w:pPr>
            <w:r w:rsidRPr="00540102">
              <w:rPr>
                <w:rFonts w:cstheme="minorHAnsi"/>
                <w:b/>
                <w:bCs/>
                <w:sz w:val="20"/>
                <w:szCs w:val="20"/>
              </w:rPr>
              <w:t>Grievance redress system</w:t>
            </w:r>
          </w:p>
        </w:tc>
        <w:tc>
          <w:tcPr>
            <w:tcW w:w="4779" w:type="dxa"/>
            <w:shd w:val="clear" w:color="auto" w:fill="auto"/>
          </w:tcPr>
          <w:p w14:paraId="645DF8FE" w14:textId="77777777" w:rsidR="00321DF9" w:rsidRPr="00540102" w:rsidRDefault="00321DF9" w:rsidP="00321DF9">
            <w:pPr>
              <w:ind w:left="12"/>
              <w:rPr>
                <w:rFonts w:cstheme="minorHAnsi"/>
                <w:sz w:val="20"/>
                <w:szCs w:val="20"/>
              </w:rPr>
            </w:pPr>
            <w:r w:rsidRPr="00540102">
              <w:rPr>
                <w:rFonts w:cstheme="minorHAnsi"/>
                <w:sz w:val="20"/>
                <w:szCs w:val="20"/>
              </w:rPr>
              <w:t>Build in complain mechanism at the field level</w:t>
            </w:r>
            <w:r>
              <w:rPr>
                <w:rFonts w:cstheme="minorHAnsi"/>
                <w:sz w:val="20"/>
                <w:szCs w:val="20"/>
              </w:rPr>
              <w:t xml:space="preserve"> for SS and violence of rights of the disadvantaged</w:t>
            </w:r>
          </w:p>
        </w:tc>
        <w:tc>
          <w:tcPr>
            <w:tcW w:w="1251" w:type="dxa"/>
            <w:shd w:val="clear" w:color="auto" w:fill="auto"/>
          </w:tcPr>
          <w:p w14:paraId="04260E08" w14:textId="77777777" w:rsidR="00321DF9" w:rsidRPr="00787B1C" w:rsidRDefault="00321DF9" w:rsidP="00321DF9">
            <w:pPr>
              <w:rPr>
                <w:rFonts w:cstheme="minorHAnsi"/>
                <w:sz w:val="20"/>
                <w:szCs w:val="20"/>
              </w:rPr>
            </w:pPr>
            <w:r w:rsidRPr="00787B1C">
              <w:rPr>
                <w:rFonts w:cstheme="minorHAnsi"/>
                <w:sz w:val="20"/>
                <w:szCs w:val="20"/>
              </w:rPr>
              <w:t>Beginning July 2019</w:t>
            </w:r>
          </w:p>
        </w:tc>
        <w:tc>
          <w:tcPr>
            <w:tcW w:w="1710" w:type="dxa"/>
            <w:shd w:val="clear" w:color="auto" w:fill="auto"/>
          </w:tcPr>
          <w:p w14:paraId="42F4EFA5" w14:textId="77777777" w:rsidR="00321DF9" w:rsidRPr="00787B1C" w:rsidRDefault="00321DF9" w:rsidP="00321DF9">
            <w:pPr>
              <w:rPr>
                <w:rFonts w:cstheme="minorHAnsi"/>
                <w:sz w:val="20"/>
                <w:szCs w:val="20"/>
              </w:rPr>
            </w:pPr>
            <w:r>
              <w:rPr>
                <w:rFonts w:cstheme="minorHAnsi"/>
                <w:sz w:val="20"/>
                <w:szCs w:val="20"/>
              </w:rPr>
              <w:t xml:space="preserve"> System developed and </w:t>
            </w:r>
            <w:r w:rsidRPr="00787B1C">
              <w:rPr>
                <w:rFonts w:cstheme="minorHAnsi"/>
                <w:sz w:val="20"/>
                <w:szCs w:val="20"/>
              </w:rPr>
              <w:t>field offices</w:t>
            </w:r>
            <w:r>
              <w:rPr>
                <w:rFonts w:cstheme="minorHAnsi"/>
                <w:sz w:val="20"/>
                <w:szCs w:val="20"/>
              </w:rPr>
              <w:t xml:space="preserve"> instructed</w:t>
            </w:r>
          </w:p>
        </w:tc>
        <w:tc>
          <w:tcPr>
            <w:tcW w:w="1260" w:type="dxa"/>
            <w:vMerge w:val="restart"/>
            <w:shd w:val="clear" w:color="auto" w:fill="auto"/>
          </w:tcPr>
          <w:p w14:paraId="499A6342" w14:textId="77777777" w:rsidR="00321DF9" w:rsidRPr="00540102" w:rsidRDefault="00321DF9" w:rsidP="00321DF9">
            <w:pPr>
              <w:rPr>
                <w:rFonts w:cstheme="minorHAnsi"/>
                <w:sz w:val="20"/>
                <w:szCs w:val="20"/>
              </w:rPr>
            </w:pPr>
            <w:r>
              <w:rPr>
                <w:rFonts w:cstheme="minorHAnsi"/>
                <w:sz w:val="20"/>
                <w:szCs w:val="20"/>
              </w:rPr>
              <w:t>Field offices, LGD, Cabinet Division, NGOs</w:t>
            </w:r>
          </w:p>
        </w:tc>
      </w:tr>
      <w:tr w:rsidR="00321DF9" w:rsidRPr="00540102" w14:paraId="30BDE4A1" w14:textId="77777777" w:rsidTr="00847DAD">
        <w:trPr>
          <w:trHeight w:val="638"/>
        </w:trPr>
        <w:tc>
          <w:tcPr>
            <w:tcW w:w="1350" w:type="dxa"/>
            <w:vMerge/>
            <w:shd w:val="clear" w:color="auto" w:fill="auto"/>
          </w:tcPr>
          <w:p w14:paraId="763B770A" w14:textId="77777777" w:rsidR="00321DF9" w:rsidRPr="00540102" w:rsidRDefault="00321DF9" w:rsidP="00321DF9">
            <w:pPr>
              <w:rPr>
                <w:rFonts w:cstheme="minorHAnsi"/>
                <w:b/>
                <w:bCs/>
                <w:sz w:val="20"/>
                <w:szCs w:val="20"/>
              </w:rPr>
            </w:pPr>
          </w:p>
        </w:tc>
        <w:tc>
          <w:tcPr>
            <w:tcW w:w="4779" w:type="dxa"/>
            <w:shd w:val="clear" w:color="auto" w:fill="auto"/>
          </w:tcPr>
          <w:p w14:paraId="6252C3F9" w14:textId="77777777" w:rsidR="00321DF9" w:rsidRPr="00540102" w:rsidRDefault="00321DF9" w:rsidP="00321DF9">
            <w:pPr>
              <w:ind w:left="12"/>
              <w:rPr>
                <w:rFonts w:cstheme="minorHAnsi"/>
                <w:sz w:val="20"/>
                <w:szCs w:val="20"/>
              </w:rPr>
            </w:pPr>
            <w:r w:rsidRPr="00540102">
              <w:rPr>
                <w:rFonts w:cstheme="minorHAnsi"/>
                <w:sz w:val="20"/>
                <w:szCs w:val="20"/>
              </w:rPr>
              <w:t>Create public awareness including among women about complain mechanism and the central GRS of cabinet division</w:t>
            </w:r>
          </w:p>
        </w:tc>
        <w:tc>
          <w:tcPr>
            <w:tcW w:w="1251" w:type="dxa"/>
            <w:shd w:val="clear" w:color="auto" w:fill="auto"/>
          </w:tcPr>
          <w:p w14:paraId="1C3525B7" w14:textId="77777777" w:rsidR="00321DF9" w:rsidRPr="00787B1C" w:rsidRDefault="00321DF9" w:rsidP="00321DF9">
            <w:pPr>
              <w:rPr>
                <w:rFonts w:cstheme="minorHAnsi"/>
                <w:sz w:val="20"/>
                <w:szCs w:val="20"/>
              </w:rPr>
            </w:pPr>
            <w:r w:rsidRPr="00787B1C">
              <w:rPr>
                <w:rFonts w:cstheme="minorHAnsi"/>
                <w:sz w:val="20"/>
                <w:szCs w:val="20"/>
              </w:rPr>
              <w:t>Instruct field offices</w:t>
            </w:r>
          </w:p>
        </w:tc>
        <w:tc>
          <w:tcPr>
            <w:tcW w:w="1710" w:type="dxa"/>
            <w:shd w:val="clear" w:color="auto" w:fill="auto"/>
          </w:tcPr>
          <w:p w14:paraId="3DF4936E" w14:textId="6706FA76" w:rsidR="00321DF9" w:rsidRPr="00787B1C" w:rsidRDefault="00321DF9" w:rsidP="00321DF9">
            <w:pPr>
              <w:rPr>
                <w:rFonts w:cstheme="minorHAnsi"/>
                <w:sz w:val="20"/>
                <w:szCs w:val="20"/>
              </w:rPr>
            </w:pPr>
            <w:r w:rsidRPr="00787B1C">
              <w:rPr>
                <w:rFonts w:cstheme="minorHAnsi"/>
                <w:sz w:val="20"/>
                <w:szCs w:val="20"/>
              </w:rPr>
              <w:t xml:space="preserve">Public meeting at </w:t>
            </w:r>
            <w:r w:rsidR="00C207CC" w:rsidRPr="00787B1C">
              <w:rPr>
                <w:rFonts w:cstheme="minorHAnsi"/>
                <w:sz w:val="20"/>
                <w:szCs w:val="20"/>
              </w:rPr>
              <w:t>upazillas</w:t>
            </w:r>
            <w:r w:rsidRPr="00787B1C">
              <w:rPr>
                <w:rFonts w:cstheme="minorHAnsi"/>
                <w:sz w:val="20"/>
                <w:szCs w:val="20"/>
              </w:rPr>
              <w:t xml:space="preserve"> level</w:t>
            </w:r>
          </w:p>
        </w:tc>
        <w:tc>
          <w:tcPr>
            <w:tcW w:w="1260" w:type="dxa"/>
            <w:vMerge/>
            <w:shd w:val="clear" w:color="auto" w:fill="auto"/>
          </w:tcPr>
          <w:p w14:paraId="6AC8B468" w14:textId="77777777" w:rsidR="00321DF9" w:rsidRPr="00540102" w:rsidRDefault="00321DF9" w:rsidP="00321DF9">
            <w:pPr>
              <w:rPr>
                <w:rFonts w:cstheme="minorHAnsi"/>
                <w:sz w:val="20"/>
                <w:szCs w:val="20"/>
              </w:rPr>
            </w:pPr>
          </w:p>
        </w:tc>
      </w:tr>
      <w:tr w:rsidR="00321DF9" w:rsidRPr="00540102" w14:paraId="0AB46C0F" w14:textId="77777777" w:rsidTr="00847DAD">
        <w:trPr>
          <w:trHeight w:val="800"/>
        </w:trPr>
        <w:tc>
          <w:tcPr>
            <w:tcW w:w="1350" w:type="dxa"/>
            <w:vMerge w:val="restart"/>
            <w:shd w:val="clear" w:color="auto" w:fill="auto"/>
          </w:tcPr>
          <w:p w14:paraId="7FF8CF39" w14:textId="77777777" w:rsidR="00321DF9" w:rsidRPr="00540102" w:rsidRDefault="00321DF9" w:rsidP="00321DF9">
            <w:pPr>
              <w:rPr>
                <w:rFonts w:cstheme="minorHAnsi"/>
                <w:b/>
                <w:sz w:val="20"/>
                <w:szCs w:val="20"/>
              </w:rPr>
            </w:pPr>
            <w:r w:rsidRPr="00540102">
              <w:rPr>
                <w:rFonts w:cstheme="minorHAnsi"/>
                <w:b/>
                <w:bCs/>
                <w:sz w:val="20"/>
                <w:szCs w:val="20"/>
              </w:rPr>
              <w:t>Strengthen capacity</w:t>
            </w:r>
          </w:p>
        </w:tc>
        <w:tc>
          <w:tcPr>
            <w:tcW w:w="4779" w:type="dxa"/>
            <w:shd w:val="clear" w:color="auto" w:fill="auto"/>
          </w:tcPr>
          <w:p w14:paraId="0732BCA4" w14:textId="77777777" w:rsidR="00321DF9" w:rsidRPr="00540102" w:rsidRDefault="00321DF9" w:rsidP="00321DF9">
            <w:pPr>
              <w:ind w:left="62"/>
              <w:rPr>
                <w:rFonts w:cstheme="minorHAnsi"/>
                <w:sz w:val="20"/>
                <w:szCs w:val="20"/>
              </w:rPr>
            </w:pPr>
            <w:r w:rsidRPr="00540102">
              <w:rPr>
                <w:rFonts w:cstheme="minorHAnsi"/>
                <w:sz w:val="20"/>
                <w:szCs w:val="20"/>
              </w:rPr>
              <w:t xml:space="preserve">Integrate capacity-building activities for </w:t>
            </w:r>
            <w:r>
              <w:rPr>
                <w:rFonts w:cstheme="minorHAnsi"/>
                <w:sz w:val="20"/>
                <w:szCs w:val="20"/>
              </w:rPr>
              <w:t xml:space="preserve">disabled and disadvantaged </w:t>
            </w:r>
            <w:r w:rsidRPr="00540102">
              <w:rPr>
                <w:rFonts w:cstheme="minorHAnsi"/>
                <w:sz w:val="20"/>
                <w:szCs w:val="20"/>
              </w:rPr>
              <w:t>women</w:t>
            </w:r>
            <w:r>
              <w:rPr>
                <w:rFonts w:cstheme="minorHAnsi"/>
                <w:sz w:val="20"/>
                <w:szCs w:val="20"/>
              </w:rPr>
              <w:t xml:space="preserve"> and girls</w:t>
            </w:r>
            <w:r w:rsidRPr="00540102">
              <w:rPr>
                <w:rFonts w:cstheme="minorHAnsi"/>
                <w:sz w:val="20"/>
                <w:szCs w:val="20"/>
              </w:rPr>
              <w:t xml:space="preserve"> in </w:t>
            </w:r>
            <w:r>
              <w:rPr>
                <w:rFonts w:cstheme="minorHAnsi"/>
                <w:sz w:val="20"/>
                <w:szCs w:val="20"/>
              </w:rPr>
              <w:t>leadership</w:t>
            </w:r>
            <w:r w:rsidRPr="00540102">
              <w:rPr>
                <w:rFonts w:cstheme="minorHAnsi"/>
                <w:sz w:val="20"/>
                <w:szCs w:val="20"/>
              </w:rPr>
              <w:t>, entrepreneurship,</w:t>
            </w:r>
            <w:r>
              <w:rPr>
                <w:rFonts w:cstheme="minorHAnsi"/>
                <w:sz w:val="20"/>
                <w:szCs w:val="20"/>
              </w:rPr>
              <w:t xml:space="preserve"> income generation, marketable skills,</w:t>
            </w:r>
            <w:r w:rsidRPr="00540102">
              <w:rPr>
                <w:rFonts w:cstheme="minorHAnsi"/>
                <w:sz w:val="20"/>
                <w:szCs w:val="20"/>
              </w:rPr>
              <w:t xml:space="preserve"> livelihood, social support and risk-mitigation</w:t>
            </w:r>
          </w:p>
        </w:tc>
        <w:tc>
          <w:tcPr>
            <w:tcW w:w="1251" w:type="dxa"/>
            <w:shd w:val="clear" w:color="auto" w:fill="auto"/>
          </w:tcPr>
          <w:p w14:paraId="407B87AA" w14:textId="77777777" w:rsidR="00321DF9" w:rsidRPr="00787B1C" w:rsidRDefault="00321DF9" w:rsidP="00321DF9">
            <w:pPr>
              <w:rPr>
                <w:rFonts w:cstheme="minorHAnsi"/>
                <w:sz w:val="20"/>
                <w:szCs w:val="20"/>
              </w:rPr>
            </w:pPr>
            <w:r>
              <w:rPr>
                <w:rFonts w:cstheme="minorHAnsi"/>
                <w:sz w:val="20"/>
                <w:szCs w:val="20"/>
              </w:rPr>
              <w:t>December 2019 Continuous</w:t>
            </w:r>
          </w:p>
        </w:tc>
        <w:tc>
          <w:tcPr>
            <w:tcW w:w="1710" w:type="dxa"/>
            <w:shd w:val="clear" w:color="auto" w:fill="auto"/>
          </w:tcPr>
          <w:p w14:paraId="5E10656A" w14:textId="77777777" w:rsidR="00321DF9" w:rsidRPr="00787B1C" w:rsidRDefault="00321DF9" w:rsidP="00321DF9">
            <w:pPr>
              <w:rPr>
                <w:rFonts w:cstheme="minorHAnsi"/>
                <w:sz w:val="20"/>
                <w:szCs w:val="20"/>
              </w:rPr>
            </w:pPr>
            <w:r>
              <w:rPr>
                <w:rFonts w:cstheme="minorHAnsi"/>
                <w:sz w:val="20"/>
                <w:szCs w:val="20"/>
              </w:rPr>
              <w:t>Increase by 10% annually for each group</w:t>
            </w:r>
          </w:p>
        </w:tc>
        <w:tc>
          <w:tcPr>
            <w:tcW w:w="1260" w:type="dxa"/>
            <w:shd w:val="clear" w:color="auto" w:fill="auto"/>
          </w:tcPr>
          <w:p w14:paraId="360F797C" w14:textId="77777777" w:rsidR="00321DF9" w:rsidRPr="00540102" w:rsidRDefault="00321DF9" w:rsidP="00321DF9">
            <w:pPr>
              <w:rPr>
                <w:rFonts w:cstheme="minorHAnsi"/>
                <w:sz w:val="20"/>
                <w:szCs w:val="20"/>
              </w:rPr>
            </w:pPr>
            <w:r>
              <w:rPr>
                <w:rFonts w:cstheme="minorHAnsi"/>
                <w:sz w:val="20"/>
                <w:szCs w:val="20"/>
              </w:rPr>
              <w:t xml:space="preserve">Finance Division, MOYS, </w:t>
            </w:r>
          </w:p>
        </w:tc>
      </w:tr>
      <w:tr w:rsidR="00321DF9" w:rsidRPr="00540102" w14:paraId="795E0A52" w14:textId="77777777" w:rsidTr="00847DAD">
        <w:trPr>
          <w:trHeight w:val="530"/>
        </w:trPr>
        <w:tc>
          <w:tcPr>
            <w:tcW w:w="1350" w:type="dxa"/>
            <w:vMerge/>
            <w:shd w:val="clear" w:color="auto" w:fill="auto"/>
          </w:tcPr>
          <w:p w14:paraId="46A21F0A" w14:textId="77777777" w:rsidR="00321DF9" w:rsidRPr="00540102" w:rsidRDefault="00321DF9" w:rsidP="00321DF9">
            <w:pPr>
              <w:rPr>
                <w:rFonts w:cstheme="minorHAnsi"/>
                <w:b/>
                <w:bCs/>
                <w:sz w:val="20"/>
                <w:szCs w:val="20"/>
              </w:rPr>
            </w:pPr>
          </w:p>
        </w:tc>
        <w:tc>
          <w:tcPr>
            <w:tcW w:w="4779" w:type="dxa"/>
            <w:shd w:val="clear" w:color="auto" w:fill="auto"/>
          </w:tcPr>
          <w:p w14:paraId="548DA730" w14:textId="77777777" w:rsidR="00321DF9" w:rsidRPr="00540102" w:rsidRDefault="00321DF9" w:rsidP="00321DF9">
            <w:pPr>
              <w:ind w:left="62"/>
              <w:rPr>
                <w:rFonts w:cstheme="minorHAnsi"/>
                <w:sz w:val="20"/>
                <w:szCs w:val="20"/>
              </w:rPr>
            </w:pPr>
            <w:r w:rsidRPr="00540102">
              <w:rPr>
                <w:rFonts w:cstheme="minorHAnsi"/>
                <w:sz w:val="20"/>
                <w:szCs w:val="20"/>
              </w:rPr>
              <w:t xml:space="preserve">Strengthen staff capacity to address gender equality and women empowerment in SS </w:t>
            </w:r>
            <w:r>
              <w:rPr>
                <w:rFonts w:cstheme="minorHAnsi"/>
                <w:sz w:val="20"/>
                <w:szCs w:val="20"/>
              </w:rPr>
              <w:t>programme</w:t>
            </w:r>
            <w:r w:rsidRPr="00540102">
              <w:rPr>
                <w:rFonts w:cstheme="minorHAnsi"/>
                <w:sz w:val="20"/>
                <w:szCs w:val="20"/>
              </w:rPr>
              <w:t xml:space="preserve"> design, delivery and monitoring</w:t>
            </w:r>
          </w:p>
        </w:tc>
        <w:tc>
          <w:tcPr>
            <w:tcW w:w="1251" w:type="dxa"/>
            <w:shd w:val="clear" w:color="auto" w:fill="auto"/>
          </w:tcPr>
          <w:p w14:paraId="5953AD22" w14:textId="77777777" w:rsidR="00321DF9" w:rsidRPr="00787B1C" w:rsidRDefault="00321DF9" w:rsidP="00321DF9">
            <w:pPr>
              <w:rPr>
                <w:rFonts w:cstheme="minorHAnsi"/>
                <w:sz w:val="20"/>
                <w:szCs w:val="20"/>
              </w:rPr>
            </w:pPr>
            <w:r w:rsidRPr="00787B1C">
              <w:rPr>
                <w:rFonts w:cstheme="minorHAnsi"/>
                <w:sz w:val="20"/>
                <w:szCs w:val="20"/>
              </w:rPr>
              <w:t>July 2019</w:t>
            </w:r>
            <w:r>
              <w:rPr>
                <w:rFonts w:cstheme="minorHAnsi"/>
                <w:sz w:val="20"/>
                <w:szCs w:val="20"/>
              </w:rPr>
              <w:t xml:space="preserve"> Continuous</w:t>
            </w:r>
          </w:p>
        </w:tc>
        <w:tc>
          <w:tcPr>
            <w:tcW w:w="1710" w:type="dxa"/>
            <w:shd w:val="clear" w:color="auto" w:fill="auto"/>
          </w:tcPr>
          <w:p w14:paraId="7A25E33D" w14:textId="0651828A" w:rsidR="00321DF9" w:rsidRPr="001B3291" w:rsidRDefault="00321DF9" w:rsidP="00321DF9">
            <w:pPr>
              <w:rPr>
                <w:rFonts w:cstheme="minorHAnsi"/>
                <w:b/>
                <w:sz w:val="20"/>
                <w:szCs w:val="20"/>
              </w:rPr>
            </w:pPr>
            <w:r w:rsidRPr="001B3291">
              <w:rPr>
                <w:rFonts w:cstheme="minorHAnsi"/>
                <w:sz w:val="20"/>
                <w:szCs w:val="20"/>
              </w:rPr>
              <w:t xml:space="preserve">Gender training imparted to </w:t>
            </w:r>
            <w:r w:rsidR="00B97886" w:rsidRPr="001B3291">
              <w:rPr>
                <w:rFonts w:cstheme="minorHAnsi"/>
                <w:sz w:val="20"/>
                <w:szCs w:val="20"/>
              </w:rPr>
              <w:t>planning and</w:t>
            </w:r>
            <w:r w:rsidRPr="001B3291">
              <w:rPr>
                <w:rFonts w:cstheme="minorHAnsi"/>
                <w:sz w:val="20"/>
                <w:szCs w:val="20"/>
              </w:rPr>
              <w:t xml:space="preserve"> supervising staff</w:t>
            </w:r>
          </w:p>
        </w:tc>
        <w:tc>
          <w:tcPr>
            <w:tcW w:w="1260" w:type="dxa"/>
            <w:shd w:val="clear" w:color="auto" w:fill="auto"/>
          </w:tcPr>
          <w:p w14:paraId="1A8B9EF6" w14:textId="77777777" w:rsidR="00321DF9" w:rsidRPr="00540102" w:rsidRDefault="00321DF9" w:rsidP="00321DF9">
            <w:pPr>
              <w:rPr>
                <w:rFonts w:cstheme="minorHAnsi"/>
                <w:sz w:val="20"/>
                <w:szCs w:val="20"/>
              </w:rPr>
            </w:pPr>
            <w:r>
              <w:rPr>
                <w:rFonts w:cstheme="minorHAnsi"/>
                <w:sz w:val="20"/>
                <w:szCs w:val="20"/>
              </w:rPr>
              <w:t>Planning Commission</w:t>
            </w:r>
          </w:p>
        </w:tc>
      </w:tr>
      <w:tr w:rsidR="00321DF9" w:rsidRPr="00540102" w14:paraId="4B1C7A3C" w14:textId="77777777" w:rsidTr="00847DAD">
        <w:trPr>
          <w:trHeight w:val="710"/>
        </w:trPr>
        <w:tc>
          <w:tcPr>
            <w:tcW w:w="1350" w:type="dxa"/>
            <w:vMerge w:val="restart"/>
            <w:shd w:val="clear" w:color="auto" w:fill="auto"/>
          </w:tcPr>
          <w:p w14:paraId="27BEEC85" w14:textId="77777777" w:rsidR="00321DF9" w:rsidRPr="00540102" w:rsidRDefault="00321DF9" w:rsidP="00321DF9">
            <w:pPr>
              <w:rPr>
                <w:rFonts w:cstheme="minorHAnsi"/>
                <w:b/>
                <w:bCs/>
                <w:sz w:val="20"/>
                <w:szCs w:val="20"/>
              </w:rPr>
            </w:pPr>
            <w:r w:rsidRPr="00540102">
              <w:rPr>
                <w:rFonts w:cstheme="minorHAnsi"/>
                <w:b/>
                <w:bCs/>
                <w:sz w:val="20"/>
                <w:szCs w:val="20"/>
              </w:rPr>
              <w:t xml:space="preserve">Gender-responsive </w:t>
            </w:r>
            <w:r>
              <w:rPr>
                <w:rFonts w:cstheme="minorHAnsi"/>
                <w:b/>
                <w:bCs/>
                <w:sz w:val="20"/>
                <w:szCs w:val="20"/>
              </w:rPr>
              <w:t>programme</w:t>
            </w:r>
            <w:r w:rsidRPr="00540102">
              <w:rPr>
                <w:rFonts w:cstheme="minorHAnsi"/>
                <w:b/>
                <w:bCs/>
                <w:sz w:val="20"/>
                <w:szCs w:val="20"/>
              </w:rPr>
              <w:t xml:space="preserve"> design</w:t>
            </w:r>
          </w:p>
        </w:tc>
        <w:tc>
          <w:tcPr>
            <w:tcW w:w="4779" w:type="dxa"/>
            <w:shd w:val="clear" w:color="auto" w:fill="auto"/>
          </w:tcPr>
          <w:p w14:paraId="62846030" w14:textId="77777777" w:rsidR="00321DF9" w:rsidRPr="00540102" w:rsidRDefault="00321DF9" w:rsidP="00321DF9">
            <w:pPr>
              <w:ind w:left="62"/>
              <w:rPr>
                <w:rFonts w:cstheme="minorHAnsi"/>
                <w:sz w:val="20"/>
                <w:szCs w:val="20"/>
              </w:rPr>
            </w:pPr>
            <w:r w:rsidRPr="00540102">
              <w:rPr>
                <w:rFonts w:cstheme="minorHAnsi"/>
                <w:sz w:val="20"/>
                <w:szCs w:val="20"/>
              </w:rPr>
              <w:t>Establish mechanism to integrate gender-related design features (e.g. empowering elements, participation, awareness voice, social capital etc.) in all programmes</w:t>
            </w:r>
          </w:p>
        </w:tc>
        <w:tc>
          <w:tcPr>
            <w:tcW w:w="1251" w:type="dxa"/>
            <w:shd w:val="clear" w:color="auto" w:fill="auto"/>
          </w:tcPr>
          <w:p w14:paraId="0B6B0248" w14:textId="77777777" w:rsidR="00321DF9" w:rsidRPr="00787B1C" w:rsidRDefault="00321DF9" w:rsidP="00321DF9">
            <w:pPr>
              <w:rPr>
                <w:rFonts w:cstheme="minorHAnsi"/>
                <w:sz w:val="20"/>
                <w:szCs w:val="20"/>
              </w:rPr>
            </w:pPr>
            <w:r>
              <w:rPr>
                <w:rFonts w:cstheme="minorHAnsi"/>
                <w:sz w:val="20"/>
                <w:szCs w:val="20"/>
              </w:rPr>
              <w:t>July 2020 continuous</w:t>
            </w:r>
          </w:p>
        </w:tc>
        <w:tc>
          <w:tcPr>
            <w:tcW w:w="1710" w:type="dxa"/>
            <w:shd w:val="clear" w:color="auto" w:fill="auto"/>
          </w:tcPr>
          <w:p w14:paraId="23434CC4" w14:textId="77777777" w:rsidR="00321DF9" w:rsidRPr="001B3291" w:rsidRDefault="00321DF9" w:rsidP="00321DF9">
            <w:pPr>
              <w:rPr>
                <w:rFonts w:cstheme="minorHAnsi"/>
                <w:b/>
                <w:sz w:val="20"/>
                <w:szCs w:val="20"/>
              </w:rPr>
            </w:pPr>
            <w:r w:rsidRPr="001B3291">
              <w:rPr>
                <w:rFonts w:cstheme="minorHAnsi"/>
                <w:sz w:val="20"/>
                <w:szCs w:val="20"/>
              </w:rPr>
              <w:t>Circular issued and instruction given</w:t>
            </w:r>
          </w:p>
        </w:tc>
        <w:tc>
          <w:tcPr>
            <w:tcW w:w="1260" w:type="dxa"/>
            <w:shd w:val="clear" w:color="auto" w:fill="auto"/>
          </w:tcPr>
          <w:p w14:paraId="4C196E2D" w14:textId="77777777" w:rsidR="00321DF9" w:rsidRDefault="00321DF9" w:rsidP="00321DF9">
            <w:pPr>
              <w:rPr>
                <w:rFonts w:cstheme="minorHAnsi"/>
                <w:sz w:val="20"/>
                <w:szCs w:val="20"/>
              </w:rPr>
            </w:pPr>
            <w:r>
              <w:rPr>
                <w:rFonts w:cstheme="minorHAnsi"/>
                <w:sz w:val="20"/>
                <w:szCs w:val="20"/>
              </w:rPr>
              <w:t>Planning Commission</w:t>
            </w:r>
          </w:p>
          <w:p w14:paraId="67E4AF0D" w14:textId="2EE9701A" w:rsidR="00AA223A" w:rsidRPr="00540102" w:rsidRDefault="00AA223A" w:rsidP="00321DF9">
            <w:pPr>
              <w:rPr>
                <w:rFonts w:cstheme="minorHAnsi"/>
                <w:sz w:val="20"/>
                <w:szCs w:val="20"/>
              </w:rPr>
            </w:pPr>
            <w:r>
              <w:rPr>
                <w:rFonts w:cstheme="minorHAnsi"/>
                <w:sz w:val="20"/>
                <w:szCs w:val="20"/>
              </w:rPr>
              <w:t>ECNEC</w:t>
            </w:r>
          </w:p>
        </w:tc>
      </w:tr>
      <w:tr w:rsidR="00321DF9" w:rsidRPr="00540102" w14:paraId="1DE8944C" w14:textId="77777777" w:rsidTr="00847DAD">
        <w:trPr>
          <w:trHeight w:val="575"/>
        </w:trPr>
        <w:tc>
          <w:tcPr>
            <w:tcW w:w="1350" w:type="dxa"/>
            <w:vMerge/>
            <w:shd w:val="clear" w:color="auto" w:fill="auto"/>
          </w:tcPr>
          <w:p w14:paraId="1E8A3AF2" w14:textId="77777777" w:rsidR="00321DF9" w:rsidRPr="00540102" w:rsidRDefault="00321DF9" w:rsidP="00321DF9">
            <w:pPr>
              <w:rPr>
                <w:rFonts w:cstheme="minorHAnsi"/>
                <w:b/>
                <w:bCs/>
                <w:sz w:val="20"/>
                <w:szCs w:val="20"/>
              </w:rPr>
            </w:pPr>
          </w:p>
        </w:tc>
        <w:tc>
          <w:tcPr>
            <w:tcW w:w="4779" w:type="dxa"/>
            <w:shd w:val="clear" w:color="auto" w:fill="auto"/>
          </w:tcPr>
          <w:p w14:paraId="38042603" w14:textId="77777777" w:rsidR="00321DF9" w:rsidRPr="00540102" w:rsidRDefault="00321DF9" w:rsidP="00321DF9">
            <w:pPr>
              <w:ind w:left="84"/>
              <w:rPr>
                <w:rFonts w:cstheme="minorHAnsi"/>
                <w:sz w:val="20"/>
                <w:szCs w:val="20"/>
              </w:rPr>
            </w:pPr>
            <w:r w:rsidRPr="00540102">
              <w:rPr>
                <w:rFonts w:cstheme="minorHAnsi"/>
                <w:sz w:val="20"/>
                <w:szCs w:val="20"/>
              </w:rPr>
              <w:t xml:space="preserve">Ensure that </w:t>
            </w:r>
            <w:r>
              <w:rPr>
                <w:rFonts w:cstheme="minorHAnsi"/>
                <w:sz w:val="20"/>
                <w:szCs w:val="20"/>
              </w:rPr>
              <w:t>programme</w:t>
            </w:r>
            <w:r w:rsidRPr="00540102">
              <w:rPr>
                <w:rFonts w:cstheme="minorHAnsi"/>
                <w:sz w:val="20"/>
                <w:szCs w:val="20"/>
              </w:rPr>
              <w:t xml:space="preserve"> approval and review process apply and enforce the aforesaid designs</w:t>
            </w:r>
          </w:p>
        </w:tc>
        <w:tc>
          <w:tcPr>
            <w:tcW w:w="1251" w:type="dxa"/>
            <w:shd w:val="clear" w:color="auto" w:fill="auto"/>
          </w:tcPr>
          <w:p w14:paraId="1233219A" w14:textId="77777777" w:rsidR="00321DF9" w:rsidRPr="00787B1C" w:rsidRDefault="00321DF9" w:rsidP="00321DF9">
            <w:pPr>
              <w:rPr>
                <w:rFonts w:cstheme="minorHAnsi"/>
                <w:sz w:val="20"/>
                <w:szCs w:val="20"/>
              </w:rPr>
            </w:pPr>
            <w:r>
              <w:rPr>
                <w:rFonts w:cstheme="minorHAnsi"/>
                <w:sz w:val="20"/>
                <w:szCs w:val="20"/>
              </w:rPr>
              <w:t>July 2020 Continuous</w:t>
            </w:r>
          </w:p>
        </w:tc>
        <w:tc>
          <w:tcPr>
            <w:tcW w:w="1710" w:type="dxa"/>
            <w:shd w:val="clear" w:color="auto" w:fill="auto"/>
          </w:tcPr>
          <w:p w14:paraId="4E9CC29F" w14:textId="77777777" w:rsidR="00321DF9" w:rsidRPr="001B3291" w:rsidRDefault="00321DF9" w:rsidP="00321DF9">
            <w:pPr>
              <w:rPr>
                <w:rFonts w:cstheme="minorHAnsi"/>
                <w:b/>
                <w:sz w:val="20"/>
                <w:szCs w:val="20"/>
              </w:rPr>
            </w:pPr>
            <w:r w:rsidRPr="00540102">
              <w:rPr>
                <w:rFonts w:cstheme="minorHAnsi"/>
                <w:sz w:val="20"/>
                <w:szCs w:val="20"/>
              </w:rPr>
              <w:t>All new programme designs incorporate these</w:t>
            </w:r>
          </w:p>
        </w:tc>
        <w:tc>
          <w:tcPr>
            <w:tcW w:w="1260" w:type="dxa"/>
            <w:shd w:val="clear" w:color="auto" w:fill="auto"/>
          </w:tcPr>
          <w:p w14:paraId="6EE33802" w14:textId="4D444FCC" w:rsidR="00321DF9" w:rsidRPr="00540102" w:rsidRDefault="00321DF9" w:rsidP="00321DF9">
            <w:pPr>
              <w:rPr>
                <w:rFonts w:cstheme="minorHAnsi"/>
                <w:sz w:val="20"/>
                <w:szCs w:val="20"/>
              </w:rPr>
            </w:pPr>
            <w:r w:rsidRPr="00540102">
              <w:rPr>
                <w:rFonts w:cstheme="minorHAnsi"/>
                <w:sz w:val="20"/>
                <w:szCs w:val="20"/>
              </w:rPr>
              <w:t xml:space="preserve">Public meeting at </w:t>
            </w:r>
            <w:r w:rsidR="00C207CC" w:rsidRPr="00540102">
              <w:rPr>
                <w:rFonts w:cstheme="minorHAnsi"/>
                <w:sz w:val="20"/>
                <w:szCs w:val="20"/>
              </w:rPr>
              <w:t>upazillas</w:t>
            </w:r>
            <w:r w:rsidRPr="00540102">
              <w:rPr>
                <w:rFonts w:cstheme="minorHAnsi"/>
                <w:sz w:val="20"/>
                <w:szCs w:val="20"/>
              </w:rPr>
              <w:t xml:space="preserve"> level</w:t>
            </w:r>
          </w:p>
        </w:tc>
      </w:tr>
      <w:tr w:rsidR="00321DF9" w:rsidRPr="00540102" w14:paraId="019A241C" w14:textId="77777777" w:rsidTr="00847DAD">
        <w:trPr>
          <w:trHeight w:val="440"/>
        </w:trPr>
        <w:tc>
          <w:tcPr>
            <w:tcW w:w="1350" w:type="dxa"/>
            <w:vMerge w:val="restart"/>
            <w:shd w:val="clear" w:color="auto" w:fill="auto"/>
          </w:tcPr>
          <w:p w14:paraId="7E8DECEA" w14:textId="77777777" w:rsidR="00321DF9" w:rsidRPr="00540102" w:rsidRDefault="00321DF9" w:rsidP="00321DF9">
            <w:pPr>
              <w:rPr>
                <w:rFonts w:cstheme="minorHAnsi"/>
                <w:b/>
                <w:sz w:val="20"/>
                <w:szCs w:val="20"/>
              </w:rPr>
            </w:pPr>
            <w:r w:rsidRPr="00540102">
              <w:rPr>
                <w:rFonts w:cstheme="minorHAnsi"/>
                <w:b/>
                <w:bCs/>
                <w:sz w:val="20"/>
                <w:szCs w:val="20"/>
              </w:rPr>
              <w:t>Strengthen gender-focused result monitoring</w:t>
            </w:r>
          </w:p>
        </w:tc>
        <w:tc>
          <w:tcPr>
            <w:tcW w:w="4779" w:type="dxa"/>
            <w:shd w:val="clear" w:color="auto" w:fill="auto"/>
          </w:tcPr>
          <w:p w14:paraId="25C6CDE3" w14:textId="77777777" w:rsidR="00321DF9" w:rsidRPr="00540102" w:rsidRDefault="00321DF9" w:rsidP="00321DF9">
            <w:pPr>
              <w:ind w:left="84"/>
              <w:rPr>
                <w:rFonts w:cstheme="minorHAnsi"/>
                <w:sz w:val="20"/>
                <w:szCs w:val="20"/>
              </w:rPr>
            </w:pPr>
            <w:r w:rsidRPr="00540102">
              <w:rPr>
                <w:rFonts w:cstheme="minorHAnsi"/>
                <w:sz w:val="20"/>
                <w:szCs w:val="20"/>
              </w:rPr>
              <w:t>Develop a set of gender-focused indicators addressing practical and strategic needs for programmes in agriculture</w:t>
            </w:r>
          </w:p>
        </w:tc>
        <w:tc>
          <w:tcPr>
            <w:tcW w:w="1251" w:type="dxa"/>
            <w:shd w:val="clear" w:color="auto" w:fill="auto"/>
          </w:tcPr>
          <w:p w14:paraId="56D54120" w14:textId="77777777" w:rsidR="00321DF9" w:rsidRPr="001B3291" w:rsidRDefault="00321DF9" w:rsidP="00321DF9">
            <w:pPr>
              <w:rPr>
                <w:rFonts w:cstheme="minorHAnsi"/>
                <w:b/>
                <w:sz w:val="20"/>
                <w:szCs w:val="20"/>
              </w:rPr>
            </w:pPr>
            <w:r w:rsidRPr="001B3291">
              <w:rPr>
                <w:rFonts w:cstheme="minorHAnsi"/>
                <w:sz w:val="20"/>
                <w:szCs w:val="20"/>
              </w:rPr>
              <w:t>December 2019</w:t>
            </w:r>
          </w:p>
        </w:tc>
        <w:tc>
          <w:tcPr>
            <w:tcW w:w="1710" w:type="dxa"/>
            <w:shd w:val="clear" w:color="auto" w:fill="auto"/>
          </w:tcPr>
          <w:p w14:paraId="4E30434A" w14:textId="77777777" w:rsidR="00321DF9" w:rsidRPr="001B3291" w:rsidRDefault="00321DF9" w:rsidP="00321DF9">
            <w:pPr>
              <w:rPr>
                <w:rFonts w:cstheme="minorHAnsi"/>
                <w:b/>
                <w:sz w:val="20"/>
                <w:szCs w:val="20"/>
              </w:rPr>
            </w:pPr>
            <w:r w:rsidRPr="001B3291">
              <w:rPr>
                <w:rFonts w:cstheme="minorHAnsi"/>
                <w:sz w:val="20"/>
                <w:szCs w:val="20"/>
              </w:rPr>
              <w:t>Instruction given to planning unit</w:t>
            </w:r>
          </w:p>
        </w:tc>
        <w:tc>
          <w:tcPr>
            <w:tcW w:w="1260" w:type="dxa"/>
            <w:vMerge w:val="restart"/>
            <w:shd w:val="clear" w:color="auto" w:fill="auto"/>
          </w:tcPr>
          <w:p w14:paraId="2C923F7B" w14:textId="77777777" w:rsidR="00321DF9" w:rsidRPr="00540102" w:rsidRDefault="00321DF9" w:rsidP="00321DF9">
            <w:pPr>
              <w:rPr>
                <w:rFonts w:cstheme="minorHAnsi"/>
                <w:sz w:val="20"/>
                <w:szCs w:val="20"/>
              </w:rPr>
            </w:pPr>
            <w:r>
              <w:rPr>
                <w:rFonts w:cstheme="minorHAnsi"/>
                <w:sz w:val="20"/>
                <w:szCs w:val="20"/>
              </w:rPr>
              <w:t>IMED, MOWCA, GED</w:t>
            </w:r>
          </w:p>
        </w:tc>
      </w:tr>
      <w:tr w:rsidR="00321DF9" w:rsidRPr="00540102" w14:paraId="543B251C" w14:textId="77777777" w:rsidTr="00847DAD">
        <w:trPr>
          <w:trHeight w:val="773"/>
        </w:trPr>
        <w:tc>
          <w:tcPr>
            <w:tcW w:w="1350" w:type="dxa"/>
            <w:vMerge/>
            <w:shd w:val="clear" w:color="auto" w:fill="auto"/>
          </w:tcPr>
          <w:p w14:paraId="1167F228" w14:textId="77777777" w:rsidR="00321DF9" w:rsidRPr="00540102" w:rsidRDefault="00321DF9" w:rsidP="00321DF9">
            <w:pPr>
              <w:rPr>
                <w:rFonts w:cstheme="minorHAnsi"/>
                <w:b/>
                <w:bCs/>
                <w:sz w:val="20"/>
                <w:szCs w:val="20"/>
              </w:rPr>
            </w:pPr>
          </w:p>
        </w:tc>
        <w:tc>
          <w:tcPr>
            <w:tcW w:w="4779" w:type="dxa"/>
            <w:shd w:val="clear" w:color="auto" w:fill="auto"/>
          </w:tcPr>
          <w:p w14:paraId="5BC1B3E9" w14:textId="77777777" w:rsidR="00321DF9" w:rsidRPr="00540102" w:rsidRDefault="00321DF9" w:rsidP="00321DF9">
            <w:pPr>
              <w:rPr>
                <w:rFonts w:cstheme="minorHAnsi"/>
                <w:sz w:val="20"/>
                <w:szCs w:val="20"/>
              </w:rPr>
            </w:pPr>
            <w:r w:rsidRPr="00540102">
              <w:rPr>
                <w:rFonts w:cstheme="minorHAnsi"/>
                <w:sz w:val="20"/>
                <w:szCs w:val="20"/>
              </w:rPr>
              <w:t>Ensure collection and use of sex-disaggregated data for monitoring and reporting of gender-focused results and</w:t>
            </w:r>
          </w:p>
        </w:tc>
        <w:tc>
          <w:tcPr>
            <w:tcW w:w="1251" w:type="dxa"/>
            <w:shd w:val="clear" w:color="auto" w:fill="auto"/>
          </w:tcPr>
          <w:p w14:paraId="311FCCA5" w14:textId="77777777" w:rsidR="00321DF9" w:rsidRPr="001B3291" w:rsidRDefault="00321DF9" w:rsidP="00321DF9">
            <w:pPr>
              <w:rPr>
                <w:rFonts w:cstheme="minorHAnsi"/>
                <w:b/>
                <w:sz w:val="20"/>
                <w:szCs w:val="20"/>
              </w:rPr>
            </w:pPr>
            <w:r w:rsidRPr="001B3291">
              <w:rPr>
                <w:rFonts w:cstheme="minorHAnsi"/>
                <w:sz w:val="20"/>
                <w:szCs w:val="20"/>
              </w:rPr>
              <w:t>January 2020</w:t>
            </w:r>
          </w:p>
        </w:tc>
        <w:tc>
          <w:tcPr>
            <w:tcW w:w="1710" w:type="dxa"/>
            <w:shd w:val="clear" w:color="auto" w:fill="auto"/>
          </w:tcPr>
          <w:p w14:paraId="2BFAB3C1" w14:textId="77777777" w:rsidR="00321DF9" w:rsidRPr="001B3291" w:rsidRDefault="00321DF9" w:rsidP="00321DF9">
            <w:pPr>
              <w:rPr>
                <w:rFonts w:cstheme="minorHAnsi"/>
                <w:b/>
                <w:sz w:val="20"/>
                <w:szCs w:val="20"/>
              </w:rPr>
            </w:pPr>
            <w:r w:rsidRPr="001B3291">
              <w:rPr>
                <w:rFonts w:cstheme="minorHAnsi"/>
                <w:sz w:val="20"/>
                <w:szCs w:val="20"/>
              </w:rPr>
              <w:t xml:space="preserve">Instruct all agencies to collect sex disaggregated data </w:t>
            </w:r>
          </w:p>
        </w:tc>
        <w:tc>
          <w:tcPr>
            <w:tcW w:w="1260" w:type="dxa"/>
            <w:vMerge/>
            <w:shd w:val="clear" w:color="auto" w:fill="auto"/>
          </w:tcPr>
          <w:p w14:paraId="4BCEB679" w14:textId="77777777" w:rsidR="00321DF9" w:rsidRPr="00540102" w:rsidRDefault="00321DF9" w:rsidP="00321DF9">
            <w:pPr>
              <w:rPr>
                <w:rFonts w:cstheme="minorHAnsi"/>
                <w:sz w:val="20"/>
                <w:szCs w:val="20"/>
              </w:rPr>
            </w:pPr>
          </w:p>
        </w:tc>
      </w:tr>
      <w:tr w:rsidR="00321DF9" w:rsidRPr="00540102" w14:paraId="7AF937AD" w14:textId="77777777" w:rsidTr="00847DAD">
        <w:trPr>
          <w:trHeight w:val="575"/>
        </w:trPr>
        <w:tc>
          <w:tcPr>
            <w:tcW w:w="1350" w:type="dxa"/>
            <w:vMerge w:val="restart"/>
            <w:shd w:val="clear" w:color="auto" w:fill="auto"/>
          </w:tcPr>
          <w:p w14:paraId="7C0B8540" w14:textId="77777777" w:rsidR="00321DF9" w:rsidRPr="00540102" w:rsidRDefault="00321DF9" w:rsidP="00321DF9">
            <w:pPr>
              <w:rPr>
                <w:rFonts w:cstheme="minorHAnsi"/>
                <w:b/>
                <w:bCs/>
                <w:sz w:val="20"/>
                <w:szCs w:val="20"/>
              </w:rPr>
            </w:pPr>
            <w:r w:rsidRPr="00540102">
              <w:rPr>
                <w:rFonts w:cstheme="minorHAnsi"/>
                <w:b/>
                <w:bCs/>
                <w:sz w:val="20"/>
                <w:szCs w:val="20"/>
              </w:rPr>
              <w:t xml:space="preserve">Consolidate Smaller </w:t>
            </w:r>
            <w:r>
              <w:rPr>
                <w:rFonts w:cstheme="minorHAnsi"/>
                <w:b/>
                <w:bCs/>
                <w:sz w:val="20"/>
                <w:szCs w:val="20"/>
              </w:rPr>
              <w:t>Programmes</w:t>
            </w:r>
          </w:p>
        </w:tc>
        <w:tc>
          <w:tcPr>
            <w:tcW w:w="4779" w:type="dxa"/>
            <w:shd w:val="clear" w:color="auto" w:fill="auto"/>
          </w:tcPr>
          <w:p w14:paraId="6103DF89" w14:textId="77777777" w:rsidR="00321DF9" w:rsidRPr="00540102" w:rsidRDefault="00321DF9" w:rsidP="00321DF9">
            <w:pPr>
              <w:rPr>
                <w:rFonts w:cstheme="minorHAnsi"/>
                <w:sz w:val="20"/>
                <w:szCs w:val="20"/>
              </w:rPr>
            </w:pPr>
            <w:r w:rsidRPr="00540102">
              <w:rPr>
                <w:rFonts w:cstheme="minorHAnsi"/>
                <w:sz w:val="20"/>
                <w:szCs w:val="20"/>
              </w:rPr>
              <w:t xml:space="preserve">Identify </w:t>
            </w:r>
            <w:r>
              <w:rPr>
                <w:rFonts w:cstheme="minorHAnsi"/>
                <w:sz w:val="20"/>
                <w:szCs w:val="20"/>
              </w:rPr>
              <w:t>programmes</w:t>
            </w:r>
            <w:r w:rsidRPr="00540102">
              <w:rPr>
                <w:rFonts w:cstheme="minorHAnsi"/>
                <w:sz w:val="20"/>
                <w:szCs w:val="20"/>
              </w:rPr>
              <w:t xml:space="preserve"> eligible for phasing-out and upscaling based on gender-focused result assessment</w:t>
            </w:r>
          </w:p>
        </w:tc>
        <w:tc>
          <w:tcPr>
            <w:tcW w:w="1251" w:type="dxa"/>
            <w:shd w:val="clear" w:color="auto" w:fill="auto"/>
          </w:tcPr>
          <w:p w14:paraId="6CA36B33" w14:textId="77777777" w:rsidR="00321DF9" w:rsidRPr="001B3291" w:rsidRDefault="00321DF9" w:rsidP="00321DF9">
            <w:pPr>
              <w:rPr>
                <w:rFonts w:cstheme="minorHAnsi"/>
                <w:b/>
                <w:sz w:val="20"/>
                <w:szCs w:val="20"/>
              </w:rPr>
            </w:pPr>
            <w:r w:rsidRPr="001B3291">
              <w:rPr>
                <w:rFonts w:cstheme="minorHAnsi"/>
                <w:sz w:val="20"/>
                <w:szCs w:val="20"/>
              </w:rPr>
              <w:t>June 2020</w:t>
            </w:r>
          </w:p>
        </w:tc>
        <w:tc>
          <w:tcPr>
            <w:tcW w:w="1710" w:type="dxa"/>
            <w:shd w:val="clear" w:color="auto" w:fill="auto"/>
          </w:tcPr>
          <w:p w14:paraId="54547AF6" w14:textId="77777777" w:rsidR="00321DF9" w:rsidRPr="001B3291" w:rsidRDefault="00321DF9" w:rsidP="00321DF9">
            <w:pPr>
              <w:rPr>
                <w:rFonts w:cstheme="minorHAnsi"/>
                <w:b/>
                <w:sz w:val="20"/>
                <w:szCs w:val="20"/>
              </w:rPr>
            </w:pPr>
            <w:r w:rsidRPr="001B3291">
              <w:rPr>
                <w:rFonts w:cstheme="minorHAnsi"/>
                <w:sz w:val="20"/>
                <w:szCs w:val="20"/>
              </w:rPr>
              <w:t xml:space="preserve">Assessment completed and prepared list </w:t>
            </w:r>
          </w:p>
        </w:tc>
        <w:tc>
          <w:tcPr>
            <w:tcW w:w="1260" w:type="dxa"/>
            <w:vMerge w:val="restart"/>
            <w:shd w:val="clear" w:color="auto" w:fill="auto"/>
          </w:tcPr>
          <w:p w14:paraId="47FE1DE3" w14:textId="77777777" w:rsidR="00321DF9" w:rsidRDefault="00321DF9" w:rsidP="00321DF9">
            <w:pPr>
              <w:rPr>
                <w:rFonts w:cstheme="minorHAnsi"/>
                <w:sz w:val="20"/>
                <w:szCs w:val="20"/>
              </w:rPr>
            </w:pPr>
            <w:r>
              <w:rPr>
                <w:rFonts w:cstheme="minorHAnsi"/>
                <w:sz w:val="20"/>
                <w:szCs w:val="20"/>
              </w:rPr>
              <w:t>Cabinet Division</w:t>
            </w:r>
          </w:p>
          <w:p w14:paraId="7ACD643B" w14:textId="77777777" w:rsidR="00321DF9" w:rsidRDefault="00321DF9" w:rsidP="00321DF9">
            <w:pPr>
              <w:rPr>
                <w:rFonts w:cstheme="minorHAnsi"/>
                <w:sz w:val="20"/>
                <w:szCs w:val="20"/>
              </w:rPr>
            </w:pPr>
            <w:r>
              <w:rPr>
                <w:rFonts w:cstheme="minorHAnsi"/>
                <w:sz w:val="20"/>
                <w:szCs w:val="20"/>
              </w:rPr>
              <w:t>Planning Commission</w:t>
            </w:r>
          </w:p>
          <w:p w14:paraId="348B1250" w14:textId="77777777" w:rsidR="00321DF9" w:rsidRDefault="00321DF9" w:rsidP="00321DF9">
            <w:pPr>
              <w:rPr>
                <w:rFonts w:cstheme="minorHAnsi"/>
                <w:sz w:val="20"/>
                <w:szCs w:val="20"/>
              </w:rPr>
            </w:pPr>
            <w:r>
              <w:rPr>
                <w:rFonts w:cstheme="minorHAnsi"/>
                <w:sz w:val="20"/>
                <w:szCs w:val="20"/>
              </w:rPr>
              <w:t>Finance Division</w:t>
            </w:r>
          </w:p>
          <w:p w14:paraId="564A49AC" w14:textId="77777777" w:rsidR="00321DF9" w:rsidRPr="00540102" w:rsidRDefault="00321DF9" w:rsidP="00321DF9">
            <w:pPr>
              <w:rPr>
                <w:rFonts w:cstheme="minorHAnsi"/>
                <w:sz w:val="20"/>
                <w:szCs w:val="20"/>
              </w:rPr>
            </w:pPr>
          </w:p>
        </w:tc>
      </w:tr>
      <w:tr w:rsidR="00321DF9" w:rsidRPr="00540102" w14:paraId="7616DA8F" w14:textId="77777777" w:rsidTr="00847DAD">
        <w:trPr>
          <w:trHeight w:val="773"/>
        </w:trPr>
        <w:tc>
          <w:tcPr>
            <w:tcW w:w="1350" w:type="dxa"/>
            <w:vMerge/>
            <w:shd w:val="clear" w:color="auto" w:fill="auto"/>
          </w:tcPr>
          <w:p w14:paraId="45D9F324" w14:textId="77777777" w:rsidR="00321DF9" w:rsidRPr="00540102" w:rsidRDefault="00321DF9" w:rsidP="00321DF9">
            <w:pPr>
              <w:rPr>
                <w:rFonts w:cstheme="minorHAnsi"/>
                <w:b/>
                <w:bCs/>
                <w:sz w:val="20"/>
                <w:szCs w:val="20"/>
              </w:rPr>
            </w:pPr>
          </w:p>
        </w:tc>
        <w:tc>
          <w:tcPr>
            <w:tcW w:w="4779" w:type="dxa"/>
            <w:shd w:val="clear" w:color="auto" w:fill="auto"/>
          </w:tcPr>
          <w:p w14:paraId="55517954" w14:textId="77777777" w:rsidR="00321DF9" w:rsidRPr="00540102" w:rsidRDefault="00321DF9" w:rsidP="00321DF9">
            <w:pPr>
              <w:rPr>
                <w:rFonts w:cstheme="minorHAnsi"/>
                <w:sz w:val="20"/>
                <w:szCs w:val="20"/>
              </w:rPr>
            </w:pPr>
            <w:r w:rsidRPr="00540102">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251" w:type="dxa"/>
            <w:shd w:val="clear" w:color="auto" w:fill="auto"/>
          </w:tcPr>
          <w:p w14:paraId="31A86FC5" w14:textId="77777777" w:rsidR="00321DF9" w:rsidRPr="001B3291" w:rsidRDefault="00321DF9" w:rsidP="00321DF9">
            <w:pPr>
              <w:rPr>
                <w:rFonts w:cstheme="minorHAnsi"/>
                <w:sz w:val="20"/>
                <w:szCs w:val="20"/>
              </w:rPr>
            </w:pPr>
            <w:r w:rsidRPr="001B3291">
              <w:rPr>
                <w:rFonts w:cstheme="minorHAnsi"/>
                <w:sz w:val="20"/>
                <w:szCs w:val="20"/>
              </w:rPr>
              <w:t>June 2020</w:t>
            </w:r>
          </w:p>
        </w:tc>
        <w:tc>
          <w:tcPr>
            <w:tcW w:w="1710" w:type="dxa"/>
            <w:shd w:val="clear" w:color="auto" w:fill="auto"/>
          </w:tcPr>
          <w:p w14:paraId="25D4B3C2" w14:textId="77777777" w:rsidR="00321DF9" w:rsidRPr="001B3291" w:rsidRDefault="00321DF9" w:rsidP="00321DF9">
            <w:pPr>
              <w:rPr>
                <w:rFonts w:cstheme="minorHAnsi"/>
                <w:sz w:val="20"/>
                <w:szCs w:val="20"/>
              </w:rPr>
            </w:pPr>
            <w:r w:rsidRPr="001B3291">
              <w:rPr>
                <w:rFonts w:cstheme="minorHAnsi"/>
                <w:sz w:val="20"/>
                <w:szCs w:val="20"/>
              </w:rPr>
              <w:t xml:space="preserve">Empowering features identified and list </w:t>
            </w:r>
            <w:r w:rsidRPr="001B3291">
              <w:rPr>
                <w:rFonts w:cstheme="minorHAnsi"/>
                <w:sz w:val="20"/>
                <w:szCs w:val="20"/>
              </w:rPr>
              <w:lastRenderedPageBreak/>
              <w:t xml:space="preserve">for scaling up prepared  </w:t>
            </w:r>
          </w:p>
        </w:tc>
        <w:tc>
          <w:tcPr>
            <w:tcW w:w="1260" w:type="dxa"/>
            <w:vMerge/>
            <w:shd w:val="clear" w:color="auto" w:fill="auto"/>
          </w:tcPr>
          <w:p w14:paraId="6C00CF1F" w14:textId="77777777" w:rsidR="00321DF9" w:rsidRPr="00540102" w:rsidRDefault="00321DF9" w:rsidP="00321DF9">
            <w:pPr>
              <w:rPr>
                <w:rFonts w:cstheme="minorHAnsi"/>
                <w:sz w:val="20"/>
                <w:szCs w:val="20"/>
              </w:rPr>
            </w:pPr>
          </w:p>
        </w:tc>
      </w:tr>
      <w:tr w:rsidR="00321DF9" w:rsidRPr="00540102" w14:paraId="530DFA77" w14:textId="77777777" w:rsidTr="00847DAD">
        <w:trPr>
          <w:trHeight w:val="575"/>
        </w:trPr>
        <w:tc>
          <w:tcPr>
            <w:tcW w:w="1350" w:type="dxa"/>
            <w:vMerge/>
            <w:shd w:val="clear" w:color="auto" w:fill="auto"/>
          </w:tcPr>
          <w:p w14:paraId="65CB9B5B" w14:textId="77777777" w:rsidR="00321DF9" w:rsidRPr="00540102" w:rsidRDefault="00321DF9" w:rsidP="00321DF9">
            <w:pPr>
              <w:rPr>
                <w:rFonts w:cstheme="minorHAnsi"/>
                <w:b/>
                <w:bCs/>
                <w:sz w:val="20"/>
                <w:szCs w:val="20"/>
              </w:rPr>
            </w:pPr>
          </w:p>
        </w:tc>
        <w:tc>
          <w:tcPr>
            <w:tcW w:w="4779" w:type="dxa"/>
            <w:shd w:val="clear" w:color="auto" w:fill="auto"/>
          </w:tcPr>
          <w:p w14:paraId="4F13D231" w14:textId="004A5D61" w:rsidR="00321DF9" w:rsidRPr="00540102" w:rsidRDefault="00321DF9" w:rsidP="00321DF9">
            <w:pPr>
              <w:rPr>
                <w:rFonts w:cstheme="minorHAnsi"/>
                <w:sz w:val="20"/>
                <w:szCs w:val="20"/>
              </w:rPr>
            </w:pPr>
            <w:r>
              <w:rPr>
                <w:rFonts w:cstheme="minorHAnsi"/>
                <w:sz w:val="20"/>
                <w:szCs w:val="20"/>
              </w:rPr>
              <w:t>Determine a term (3-5 years) for allowance of deserted women and incorporate graduation criteria and ensure empowering elements in programme operation</w:t>
            </w:r>
          </w:p>
        </w:tc>
        <w:tc>
          <w:tcPr>
            <w:tcW w:w="1251" w:type="dxa"/>
            <w:shd w:val="clear" w:color="auto" w:fill="auto"/>
          </w:tcPr>
          <w:p w14:paraId="46737D5D" w14:textId="77777777" w:rsidR="00321DF9" w:rsidRPr="00787B1C" w:rsidRDefault="00321DF9" w:rsidP="00321DF9">
            <w:pPr>
              <w:rPr>
                <w:rFonts w:cstheme="minorHAnsi"/>
                <w:sz w:val="20"/>
                <w:szCs w:val="20"/>
              </w:rPr>
            </w:pPr>
            <w:r>
              <w:rPr>
                <w:rFonts w:cstheme="minorHAnsi"/>
                <w:sz w:val="20"/>
                <w:szCs w:val="20"/>
              </w:rPr>
              <w:t>June 2020</w:t>
            </w:r>
          </w:p>
        </w:tc>
        <w:tc>
          <w:tcPr>
            <w:tcW w:w="1710" w:type="dxa"/>
            <w:shd w:val="clear" w:color="auto" w:fill="auto"/>
          </w:tcPr>
          <w:p w14:paraId="579D3146" w14:textId="77777777" w:rsidR="00321DF9" w:rsidRPr="00787B1C" w:rsidRDefault="00321DF9" w:rsidP="00321DF9">
            <w:pPr>
              <w:rPr>
                <w:rFonts w:cstheme="minorHAnsi"/>
                <w:sz w:val="20"/>
                <w:szCs w:val="20"/>
              </w:rPr>
            </w:pPr>
            <w:r>
              <w:rPr>
                <w:rFonts w:cstheme="minorHAnsi"/>
                <w:sz w:val="20"/>
                <w:szCs w:val="20"/>
              </w:rPr>
              <w:t>Guidelines prepared</w:t>
            </w:r>
          </w:p>
        </w:tc>
        <w:tc>
          <w:tcPr>
            <w:tcW w:w="1260" w:type="dxa"/>
            <w:vMerge/>
            <w:shd w:val="clear" w:color="auto" w:fill="auto"/>
          </w:tcPr>
          <w:p w14:paraId="44783820" w14:textId="77777777" w:rsidR="00321DF9" w:rsidRPr="00540102" w:rsidRDefault="00321DF9" w:rsidP="00321DF9">
            <w:pPr>
              <w:rPr>
                <w:rFonts w:cstheme="minorHAnsi"/>
                <w:sz w:val="20"/>
                <w:szCs w:val="20"/>
              </w:rPr>
            </w:pPr>
          </w:p>
        </w:tc>
      </w:tr>
    </w:tbl>
    <w:p w14:paraId="5A4E9513" w14:textId="3FED00B2" w:rsidR="00321DF9" w:rsidRDefault="005921BE" w:rsidP="00321DF9">
      <w:pPr>
        <w:jc w:val="center"/>
        <w:rPr>
          <w:rFonts w:cstheme="minorHAnsi"/>
          <w:szCs w:val="22"/>
        </w:rPr>
      </w:pPr>
      <w:r>
        <w:rPr>
          <w:rFonts w:cstheme="minorHAnsi"/>
          <w:noProof/>
          <w:szCs w:val="22"/>
          <w:lang w:bidi="ar-SA"/>
        </w:rPr>
        <mc:AlternateContent>
          <mc:Choice Requires="wps">
            <w:drawing>
              <wp:anchor distT="0" distB="0" distL="114300" distR="114300" simplePos="0" relativeHeight="251663360" behindDoc="0" locked="0" layoutInCell="1" allowOverlap="1" wp14:anchorId="714A3C4F" wp14:editId="072AABFD">
                <wp:simplePos x="0" y="0"/>
                <wp:positionH relativeFrom="column">
                  <wp:posOffset>42530</wp:posOffset>
                </wp:positionH>
                <wp:positionV relativeFrom="paragraph">
                  <wp:posOffset>280538</wp:posOffset>
                </wp:positionV>
                <wp:extent cx="6331974" cy="2126512"/>
                <wp:effectExtent l="0" t="0" r="12065" b="26670"/>
                <wp:wrapNone/>
                <wp:docPr id="12" name="Text Box 12"/>
                <wp:cNvGraphicFramePr/>
                <a:graphic xmlns:a="http://schemas.openxmlformats.org/drawingml/2006/main">
                  <a:graphicData uri="http://schemas.microsoft.com/office/word/2010/wordprocessingShape">
                    <wps:wsp>
                      <wps:cNvSpPr txBox="1"/>
                      <wps:spPr>
                        <a:xfrm>
                          <a:off x="0" y="0"/>
                          <a:ext cx="6331974" cy="2126512"/>
                        </a:xfrm>
                        <a:prstGeom prst="rect">
                          <a:avLst/>
                        </a:prstGeom>
                        <a:solidFill>
                          <a:srgbClr val="CC00FF">
                            <a:alpha val="1607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5EB54B" w14:textId="77777777" w:rsidR="00B97886" w:rsidRDefault="00B97886" w:rsidP="00F51F43">
                            <w:pPr>
                              <w:spacing w:after="0"/>
                              <w:jc w:val="both"/>
                            </w:pPr>
                            <w:r>
                              <w:t>Key Actions</w:t>
                            </w:r>
                          </w:p>
                          <w:p w14:paraId="045DCFC6" w14:textId="77777777" w:rsidR="00B97886" w:rsidRDefault="00B97886" w:rsidP="00F51F43">
                            <w:pPr>
                              <w:spacing w:after="0"/>
                            </w:pPr>
                            <w:r>
                              <w:t xml:space="preserve">• Scale up old age programme by increasing coverage from present 31 lakh in last year to 65 lakh in the 2021. The threshold age limit will be set at 60 from present 65 for male and 62 for female. For citizens above 90+ years there will be provisions of special benefits.  </w:t>
                            </w:r>
                          </w:p>
                          <w:p w14:paraId="1DF88406" w14:textId="1BA00C32" w:rsidR="00B97886" w:rsidRDefault="00B97886" w:rsidP="00F51F43">
                            <w:pPr>
                              <w:spacing w:after="0"/>
                            </w:pPr>
                            <w:r>
                              <w:t xml:space="preserve">• </w:t>
                            </w:r>
                            <w:r>
                              <w:rPr>
                                <w:rFonts w:cstheme="minorHAnsi"/>
                                <w:sz w:val="20"/>
                                <w:szCs w:val="20"/>
                              </w:rPr>
                              <w:t>Work with MoHPW and other relevant ministries and divisions for safe mobility for persons with disability.</w:t>
                            </w:r>
                          </w:p>
                          <w:p w14:paraId="61ED8A48" w14:textId="7704C172" w:rsidR="00B97886" w:rsidRDefault="00B97886" w:rsidP="00F51F43">
                            <w:pPr>
                              <w:spacing w:after="0"/>
                            </w:pPr>
                            <w:r>
                              <w:t xml:space="preserve">• Introduce a consolidated VWB programme in coordination with MoWCA ensuring all kinds of social security needs of women. </w:t>
                            </w:r>
                          </w:p>
                          <w:p w14:paraId="70DEDD85" w14:textId="2A98FFF1" w:rsidR="00B97886" w:rsidRDefault="00B97886" w:rsidP="00F51F43">
                            <w:pPr>
                              <w:spacing w:after="0"/>
                            </w:pPr>
                            <w:r>
                              <w:t xml:space="preserve">• Continue and expand programmes for marginalized people and orphans to address their rights to development.  </w:t>
                            </w:r>
                          </w:p>
                          <w:p w14:paraId="30E530B4" w14:textId="13F00025" w:rsidR="00B97886" w:rsidRDefault="00B97886" w:rsidP="00F51F43">
                            <w:pPr>
                              <w:spacing w:after="0"/>
                            </w:pPr>
                            <w:r>
                              <w:t xml:space="preserve">• Consolidate smaller programs incorporating empowering elements for women and provide services through a digitized single registry MIS and G2P payment.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3C4F" id="Text Box 12" o:spid="_x0000_s1028" type="#_x0000_t202" style="position:absolute;left:0;text-align:left;margin-left:3.35pt;margin-top:22.1pt;width:498.6pt;height:16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" fillcolor="#c0f" strokeweight=".5pt">
                <v:fill opacity="10537f"/>
                <v:textbox>
                  <w:txbxContent>
                    <w:p w14:paraId="185EB54B" w14:textId="77777777" w:rsidR="00B97886" w:rsidRDefault="00B97886" w:rsidP="00F51F43">
                      <w:pPr>
                        <w:spacing w:after="0"/>
                        <w:jc w:val="both"/>
                      </w:pPr>
                      <w:r>
                        <w:t>Key Actions</w:t>
                      </w:r>
                    </w:p>
                    <w:p w14:paraId="045DCFC6" w14:textId="77777777" w:rsidR="00B97886" w:rsidRDefault="00B97886" w:rsidP="00F51F43">
                      <w:pPr>
                        <w:spacing w:after="0"/>
                      </w:pPr>
                      <w:r>
                        <w:t xml:space="preserve">• Scale up old age programme by increasing coverage from present 31 lakh in last year to 65 </w:t>
                      </w:r>
                      <w:proofErr w:type="gramStart"/>
                      <w:r>
                        <w:t>lakh</w:t>
                      </w:r>
                      <w:proofErr w:type="gramEnd"/>
                      <w:r>
                        <w:t xml:space="preserve"> in the 2021. The threshold age limit will be set at 60 from present 65 for male and 62 for female. For citizens above 90+ years there will be provisions of special benefits.  </w:t>
                      </w:r>
                    </w:p>
                    <w:p w14:paraId="1DF88406" w14:textId="1BA00C32" w:rsidR="00B97886" w:rsidRDefault="00B97886" w:rsidP="00F51F43">
                      <w:pPr>
                        <w:spacing w:after="0"/>
                      </w:pPr>
                      <w:r>
                        <w:t xml:space="preserve">• </w:t>
                      </w:r>
                      <w:r>
                        <w:rPr>
                          <w:rFonts w:cstheme="minorHAnsi"/>
                          <w:sz w:val="20"/>
                          <w:szCs w:val="20"/>
                        </w:rPr>
                        <w:t>Work with MoHPW and other relevant ministries and divisions for safe mobility for persons with disability.</w:t>
                      </w:r>
                    </w:p>
                    <w:p w14:paraId="61ED8A48" w14:textId="7704C172" w:rsidR="00B97886" w:rsidRDefault="00B97886" w:rsidP="00F51F43">
                      <w:pPr>
                        <w:spacing w:after="0"/>
                      </w:pPr>
                      <w:r>
                        <w:t xml:space="preserve">• Introduce a consolidated VWB programme in coordination with MoWCA ensuring all kinds of social security needs of women. </w:t>
                      </w:r>
                    </w:p>
                    <w:p w14:paraId="70DEDD85" w14:textId="2A98FFF1" w:rsidR="00B97886" w:rsidRDefault="00B97886" w:rsidP="00F51F43">
                      <w:pPr>
                        <w:spacing w:after="0"/>
                      </w:pPr>
                      <w:r>
                        <w:t xml:space="preserve">• Continue and expand programmes for marginalized people and orphans to address their rights to development.  </w:t>
                      </w:r>
                    </w:p>
                    <w:p w14:paraId="30E530B4" w14:textId="13F00025" w:rsidR="00B97886" w:rsidRDefault="00B97886" w:rsidP="00F51F43">
                      <w:pPr>
                        <w:spacing w:after="0"/>
                      </w:pPr>
                      <w:r>
                        <w:t xml:space="preserve">• Consolidate smaller programs incorporating empowering elements for women and provide services through a digitized single registry MIS and G2P payment. </w:t>
                      </w:r>
                    </w:p>
                  </w:txbxContent>
                </v:textbox>
              </v:shape>
            </w:pict>
          </mc:Fallback>
        </mc:AlternateContent>
      </w:r>
    </w:p>
    <w:p w14:paraId="13B9DEAF" w14:textId="77777777" w:rsidR="003C043D" w:rsidRPr="00540102" w:rsidRDefault="003C043D" w:rsidP="00321DF9">
      <w:pPr>
        <w:jc w:val="center"/>
        <w:rPr>
          <w:rFonts w:cstheme="minorHAnsi"/>
          <w:szCs w:val="22"/>
        </w:rPr>
      </w:pPr>
    </w:p>
    <w:p w14:paraId="5CA09ED0" w14:textId="77777777" w:rsidR="00321DF9" w:rsidRDefault="00321DF9">
      <w:r>
        <w:br w:type="page"/>
      </w:r>
    </w:p>
    <w:p w14:paraId="18F97718" w14:textId="77777777" w:rsidR="00321DF9" w:rsidRPr="00141773" w:rsidRDefault="003C043D" w:rsidP="00321DF9">
      <w:pPr>
        <w:pStyle w:val="Heading2"/>
        <w:rPr>
          <w:szCs w:val="36"/>
          <w:rtl/>
          <w:cs/>
        </w:rPr>
      </w:pPr>
      <w:bookmarkStart w:id="38" w:name="_Toc6761278"/>
      <w:r>
        <w:rPr>
          <w:szCs w:val="36"/>
        </w:rPr>
        <w:lastRenderedPageBreak/>
        <w:t xml:space="preserve">2. </w:t>
      </w:r>
      <w:r w:rsidR="00321DF9" w:rsidRPr="00141773">
        <w:rPr>
          <w:szCs w:val="36"/>
        </w:rPr>
        <w:t>Ministry of Food</w:t>
      </w:r>
      <w:bookmarkEnd w:id="38"/>
    </w:p>
    <w:p w14:paraId="26DA0DA8" w14:textId="77777777" w:rsidR="00271332" w:rsidRPr="00271332" w:rsidRDefault="00271332" w:rsidP="00271332">
      <w:pPr>
        <w:spacing w:after="0"/>
        <w:jc w:val="both"/>
        <w:rPr>
          <w:b/>
          <w:bCs/>
          <w:sz w:val="24"/>
          <w:szCs w:val="22"/>
        </w:rPr>
      </w:pPr>
      <w:r w:rsidRPr="00271332">
        <w:rPr>
          <w:b/>
          <w:bCs/>
          <w:sz w:val="24"/>
          <w:szCs w:val="22"/>
        </w:rPr>
        <w:t>Background</w:t>
      </w:r>
    </w:p>
    <w:p w14:paraId="4987E406" w14:textId="070E65BA" w:rsidR="00271332" w:rsidRPr="00271332" w:rsidRDefault="00271332" w:rsidP="00271332">
      <w:pPr>
        <w:spacing w:after="0"/>
        <w:jc w:val="both"/>
        <w:rPr>
          <w:bCs/>
          <w:szCs w:val="22"/>
        </w:rPr>
      </w:pPr>
      <w:r w:rsidRPr="00271332">
        <w:rPr>
          <w:bCs/>
          <w:szCs w:val="22"/>
        </w:rPr>
        <w:t xml:space="preserve">Food is the first basic need of human being and the Ministry of Food is responsible for ensuring food security in the country. The responsibilities include legislations, policies, plans, procedures, etc. related to the food procurement, storage and distribution for a dependable national food security system. The activities are </w:t>
      </w:r>
      <w:r w:rsidR="005921BE" w:rsidRPr="00271332">
        <w:rPr>
          <w:bCs/>
          <w:szCs w:val="22"/>
        </w:rPr>
        <w:t>performed</w:t>
      </w:r>
      <w:r w:rsidRPr="00271332">
        <w:rPr>
          <w:bCs/>
          <w:szCs w:val="22"/>
        </w:rPr>
        <w:t xml:space="preserve"> in collaborat</w:t>
      </w:r>
      <w:r>
        <w:rPr>
          <w:bCs/>
          <w:szCs w:val="22"/>
        </w:rPr>
        <w:t xml:space="preserve">ion with other ministries like </w:t>
      </w:r>
      <w:r w:rsidRPr="00271332">
        <w:rPr>
          <w:bCs/>
          <w:szCs w:val="22"/>
        </w:rPr>
        <w:t>Ministries of Agriculture, Commerce</w:t>
      </w:r>
      <w:r w:rsidR="005921BE" w:rsidRPr="00271332">
        <w:rPr>
          <w:bCs/>
          <w:szCs w:val="22"/>
        </w:rPr>
        <w:t>, Disaster</w:t>
      </w:r>
      <w:r w:rsidRPr="00271332">
        <w:rPr>
          <w:bCs/>
          <w:szCs w:val="22"/>
        </w:rPr>
        <w:t xml:space="preserve"> Management and Relief, Local Government, Women and Children Affairs etc. are also closely associated in implementation of food security programmes.  Country's overall food management and strengthening of food security system is done considering the possible adverse effect of environment and climate change. Ensuring supply of food for food based social security programmes, during disasters and at a low </w:t>
      </w:r>
      <w:r w:rsidR="005921BE" w:rsidRPr="00271332">
        <w:rPr>
          <w:bCs/>
          <w:szCs w:val="22"/>
        </w:rPr>
        <w:t>price</w:t>
      </w:r>
      <w:r w:rsidRPr="00271332">
        <w:rPr>
          <w:bCs/>
          <w:szCs w:val="22"/>
        </w:rPr>
        <w:t xml:space="preserve"> during lean season are important functions which contribute towards nutritional support for the poor, women and children. </w:t>
      </w:r>
    </w:p>
    <w:p w14:paraId="5FB0E580" w14:textId="77777777" w:rsidR="00271332" w:rsidRPr="00271332" w:rsidRDefault="00271332" w:rsidP="00271332">
      <w:pPr>
        <w:spacing w:after="0"/>
        <w:jc w:val="both"/>
        <w:rPr>
          <w:bCs/>
          <w:szCs w:val="22"/>
        </w:rPr>
      </w:pPr>
    </w:p>
    <w:p w14:paraId="7D439AAF" w14:textId="77777777" w:rsidR="00271332" w:rsidRPr="00271332" w:rsidRDefault="00271332" w:rsidP="00271332">
      <w:pPr>
        <w:spacing w:after="0"/>
        <w:jc w:val="both"/>
        <w:rPr>
          <w:b/>
          <w:bCs/>
          <w:sz w:val="24"/>
          <w:szCs w:val="22"/>
        </w:rPr>
      </w:pPr>
      <w:r w:rsidRPr="00271332">
        <w:rPr>
          <w:b/>
          <w:bCs/>
          <w:sz w:val="24"/>
          <w:szCs w:val="22"/>
        </w:rPr>
        <w:t>Mission for Gender-focused Social Protection</w:t>
      </w:r>
    </w:p>
    <w:p w14:paraId="26BAA5E4" w14:textId="366CEF5D" w:rsidR="00321DF9" w:rsidRPr="00271332" w:rsidRDefault="00EA2CF0" w:rsidP="00271332">
      <w:pPr>
        <w:spacing w:after="0"/>
        <w:jc w:val="both"/>
        <w:rPr>
          <w:bCs/>
          <w:szCs w:val="22"/>
        </w:rPr>
      </w:pPr>
      <w:r>
        <w:rPr>
          <w:bCs/>
          <w:szCs w:val="22"/>
        </w:rPr>
        <w:t xml:space="preserve">The mission is to </w:t>
      </w:r>
      <w:r w:rsidR="00271332" w:rsidRPr="00271332">
        <w:rPr>
          <w:bCs/>
          <w:szCs w:val="22"/>
        </w:rPr>
        <w:t xml:space="preserve">ensure adequate and stable supply of safe and nutritious food through integrated public food </w:t>
      </w:r>
      <w:r>
        <w:rPr>
          <w:bCs/>
          <w:szCs w:val="22"/>
        </w:rPr>
        <w:t>management ensuring supply at a</w:t>
      </w:r>
      <w:r w:rsidR="00271332" w:rsidRPr="00271332">
        <w:rPr>
          <w:bCs/>
          <w:szCs w:val="22"/>
        </w:rPr>
        <w:t xml:space="preserve"> low-cost among poor people.</w:t>
      </w:r>
    </w:p>
    <w:p w14:paraId="7C503BBC" w14:textId="77777777" w:rsidR="00271332" w:rsidRDefault="00271332" w:rsidP="00271332">
      <w:pPr>
        <w:spacing w:after="0"/>
        <w:jc w:val="both"/>
        <w:rPr>
          <w:rFonts w:cstheme="minorHAnsi"/>
          <w:b/>
          <w:bCs/>
          <w:szCs w:val="22"/>
        </w:rPr>
      </w:pPr>
    </w:p>
    <w:p w14:paraId="617AD05A" w14:textId="77777777" w:rsidR="00321DF9" w:rsidRPr="000872DA" w:rsidRDefault="00321DF9" w:rsidP="00321DF9">
      <w:pPr>
        <w:jc w:val="both"/>
        <w:rPr>
          <w:rFonts w:cstheme="minorHAnsi"/>
          <w:b/>
          <w:bCs/>
          <w:sz w:val="24"/>
          <w:szCs w:val="24"/>
        </w:rPr>
      </w:pPr>
      <w:r w:rsidRPr="000872DA">
        <w:rPr>
          <w:rFonts w:cstheme="minorHAnsi"/>
          <w:b/>
          <w:bCs/>
          <w:sz w:val="24"/>
          <w:szCs w:val="24"/>
        </w:rPr>
        <w:t>Role in social security for gender equality and women’s empowerment</w:t>
      </w:r>
    </w:p>
    <w:p w14:paraId="3F97F333" w14:textId="77777777" w:rsidR="00321DF9" w:rsidRPr="00FF7274" w:rsidRDefault="00321DF9" w:rsidP="00321DF9">
      <w:pPr>
        <w:spacing w:line="240" w:lineRule="auto"/>
        <w:ind w:left="450"/>
        <w:jc w:val="both"/>
        <w:rPr>
          <w:rFonts w:cstheme="minorHAnsi"/>
          <w:szCs w:val="22"/>
        </w:rPr>
      </w:pPr>
      <w:r w:rsidRPr="00FF7274">
        <w:rPr>
          <w:rFonts w:cstheme="minorHAnsi"/>
          <w:szCs w:val="22"/>
        </w:rPr>
        <w:t>a) Ensuring supply of food and price stability during disasters, and continue stable supply of food for the safety net programmes targeted towards poor, especially destitute women;</w:t>
      </w:r>
    </w:p>
    <w:p w14:paraId="4359B196" w14:textId="77777777" w:rsidR="00321DF9" w:rsidRPr="00FF7274" w:rsidRDefault="00321DF9" w:rsidP="00321DF9">
      <w:pPr>
        <w:spacing w:line="240" w:lineRule="auto"/>
        <w:ind w:left="450"/>
        <w:jc w:val="both"/>
        <w:rPr>
          <w:rFonts w:cstheme="minorHAnsi"/>
          <w:szCs w:val="22"/>
        </w:rPr>
      </w:pPr>
      <w:r w:rsidRPr="00FF7274">
        <w:rPr>
          <w:rFonts w:cstheme="minorHAnsi"/>
          <w:szCs w:val="22"/>
        </w:rPr>
        <w:t>b) stabilizing food price by procuring food grains from farmers at a fair price and sell through OMS during lean period to ensure access to food and nutrition by the poor, including women;</w:t>
      </w:r>
    </w:p>
    <w:p w14:paraId="62FE9AF6" w14:textId="0D0AD12E" w:rsidR="00321DF9" w:rsidRPr="00FF7274" w:rsidRDefault="00321DF9" w:rsidP="00321DF9">
      <w:pPr>
        <w:spacing w:line="240" w:lineRule="auto"/>
        <w:ind w:left="450"/>
        <w:jc w:val="both"/>
        <w:rPr>
          <w:rFonts w:cstheme="minorHAnsi"/>
          <w:szCs w:val="22"/>
        </w:rPr>
      </w:pPr>
      <w:r w:rsidRPr="00FF7274">
        <w:rPr>
          <w:rFonts w:cstheme="minorHAnsi"/>
          <w:szCs w:val="22"/>
        </w:rPr>
        <w:t xml:space="preserve">c) ensuring access to food and nutrition for the poor including women in food based </w:t>
      </w:r>
      <w:r w:rsidR="00B97886" w:rsidRPr="00FF7274">
        <w:rPr>
          <w:rFonts w:cstheme="minorHAnsi"/>
          <w:szCs w:val="22"/>
        </w:rPr>
        <w:t>workfare programmes</w:t>
      </w:r>
      <w:r w:rsidRPr="00FF7274">
        <w:rPr>
          <w:rFonts w:cstheme="minorHAnsi"/>
          <w:szCs w:val="22"/>
        </w:rPr>
        <w:t xml:space="preserve"> and thereby ensuring social security, of women and their families including children; and</w:t>
      </w:r>
    </w:p>
    <w:p w14:paraId="5C8BB68B" w14:textId="77777777" w:rsidR="00321DF9" w:rsidRPr="00FF7274" w:rsidRDefault="00321DF9" w:rsidP="00321DF9">
      <w:pPr>
        <w:spacing w:after="0" w:line="240" w:lineRule="auto"/>
        <w:ind w:left="450"/>
        <w:jc w:val="both"/>
        <w:rPr>
          <w:rFonts w:cstheme="minorHAnsi"/>
          <w:szCs w:val="22"/>
        </w:rPr>
      </w:pPr>
      <w:r w:rsidRPr="00FF7274">
        <w:rPr>
          <w:rFonts w:cstheme="minorHAnsi"/>
          <w:szCs w:val="22"/>
        </w:rPr>
        <w:t xml:space="preserve">d) Ensuring nutritional status of the poor by providing micro-nutrients enriched fortified food through government food aid </w:t>
      </w:r>
      <w:r>
        <w:rPr>
          <w:rFonts w:cstheme="minorHAnsi"/>
          <w:szCs w:val="22"/>
        </w:rPr>
        <w:t>programmes</w:t>
      </w:r>
      <w:r w:rsidRPr="00FF7274">
        <w:rPr>
          <w:rFonts w:cstheme="minorHAnsi"/>
          <w:szCs w:val="22"/>
        </w:rPr>
        <w:t xml:space="preserve"> to the destitute people, especially poor women and children.</w:t>
      </w:r>
    </w:p>
    <w:p w14:paraId="76E6D0E7" w14:textId="77777777" w:rsidR="00321DF9" w:rsidRDefault="00321DF9" w:rsidP="00321DF9">
      <w:pPr>
        <w:spacing w:after="0"/>
        <w:jc w:val="both"/>
        <w:rPr>
          <w:rFonts w:cstheme="minorHAnsi"/>
          <w:b/>
          <w:color w:val="000000"/>
          <w:szCs w:val="22"/>
        </w:rPr>
      </w:pPr>
    </w:p>
    <w:p w14:paraId="0FE92907" w14:textId="77777777" w:rsidR="00321DF9" w:rsidRPr="000872DA" w:rsidRDefault="00321DF9" w:rsidP="00321DF9">
      <w:pPr>
        <w:spacing w:after="0"/>
        <w:jc w:val="both"/>
        <w:rPr>
          <w:rFonts w:cstheme="minorHAnsi"/>
          <w:b/>
          <w:color w:val="000000"/>
          <w:sz w:val="24"/>
          <w:szCs w:val="24"/>
        </w:rPr>
      </w:pPr>
      <w:r w:rsidRPr="000872DA">
        <w:rPr>
          <w:rFonts w:cstheme="minorHAnsi"/>
          <w:b/>
          <w:color w:val="000000"/>
          <w:sz w:val="24"/>
          <w:szCs w:val="24"/>
        </w:rPr>
        <w:t>Challenges related to promotion of gender equality and women’s empowerment</w:t>
      </w:r>
    </w:p>
    <w:p w14:paraId="7ED7B5CD" w14:textId="77777777" w:rsidR="00321DF9" w:rsidRPr="00FF7274" w:rsidRDefault="00321DF9" w:rsidP="00321DF9">
      <w:pPr>
        <w:spacing w:line="240" w:lineRule="auto"/>
        <w:jc w:val="both"/>
        <w:rPr>
          <w:rFonts w:cstheme="minorHAnsi"/>
          <w:bCs/>
          <w:szCs w:val="22"/>
        </w:rPr>
      </w:pPr>
      <w:r w:rsidRPr="00FF7274">
        <w:rPr>
          <w:rFonts w:cstheme="minorHAnsi"/>
          <w:bCs/>
          <w:szCs w:val="22"/>
        </w:rPr>
        <w:t xml:space="preserve">Food security situation has substantially improved in Bangladesh. International experience has proved that cash-transfer </w:t>
      </w:r>
      <w:r>
        <w:rPr>
          <w:rFonts w:cstheme="minorHAnsi"/>
          <w:bCs/>
          <w:szCs w:val="22"/>
        </w:rPr>
        <w:t>programmes</w:t>
      </w:r>
      <w:r w:rsidRPr="00FF7274">
        <w:rPr>
          <w:rFonts w:cstheme="minorHAnsi"/>
          <w:bCs/>
          <w:szCs w:val="22"/>
        </w:rPr>
        <w:t xml:space="preserve"> are advantageous over direct food supply </w:t>
      </w:r>
      <w:r>
        <w:rPr>
          <w:rFonts w:cstheme="minorHAnsi"/>
          <w:bCs/>
          <w:szCs w:val="22"/>
        </w:rPr>
        <w:t>programmes</w:t>
      </w:r>
      <w:r w:rsidRPr="00FF7274">
        <w:rPr>
          <w:rFonts w:cstheme="minorHAnsi"/>
          <w:bCs/>
          <w:szCs w:val="22"/>
        </w:rPr>
        <w:t xml:space="preserve"> for social security. Therefore, transition from food-transfer to cash-transfer has become important to enable families to spend social allowances to meet their priority needs. On the other hand, in view of the climate change related uncertainties, it is important to ensure food supply in the market at a low price for the poor.</w:t>
      </w:r>
    </w:p>
    <w:p w14:paraId="34666585" w14:textId="77777777" w:rsidR="00321DF9" w:rsidRDefault="00321DF9" w:rsidP="00321DF9">
      <w:pPr>
        <w:spacing w:after="0" w:line="240" w:lineRule="auto"/>
        <w:jc w:val="both"/>
        <w:rPr>
          <w:rFonts w:cstheme="minorHAnsi"/>
          <w:bCs/>
          <w:szCs w:val="22"/>
        </w:rPr>
      </w:pPr>
      <w:r w:rsidRPr="00FF7274">
        <w:rPr>
          <w:rFonts w:cstheme="minorHAnsi"/>
          <w:bCs/>
          <w:szCs w:val="22"/>
        </w:rPr>
        <w:t>Another challenge is to ensure fulfillment of the nutritional needs of women and children in the family through cash transfer programmes. Addressing the nutritional needs of pregnant/lactating women, and also protect women and children from food insecurity and malnutrition should not be compromised because of poverty and disaster.</w:t>
      </w:r>
    </w:p>
    <w:p w14:paraId="57517675" w14:textId="73079AB1" w:rsidR="00321DF9" w:rsidRDefault="00321DF9" w:rsidP="00321DF9">
      <w:pPr>
        <w:spacing w:after="0" w:line="240" w:lineRule="auto"/>
        <w:jc w:val="both"/>
        <w:rPr>
          <w:rFonts w:cstheme="minorHAnsi"/>
          <w:bCs/>
          <w:szCs w:val="22"/>
        </w:rPr>
      </w:pPr>
    </w:p>
    <w:p w14:paraId="05C65CA7" w14:textId="25DD26BF" w:rsidR="00B97886" w:rsidRDefault="00B97886" w:rsidP="00321DF9">
      <w:pPr>
        <w:spacing w:after="0" w:line="240" w:lineRule="auto"/>
        <w:jc w:val="both"/>
        <w:rPr>
          <w:rFonts w:cstheme="minorHAnsi"/>
          <w:bCs/>
          <w:szCs w:val="22"/>
        </w:rPr>
      </w:pPr>
    </w:p>
    <w:p w14:paraId="30242A14" w14:textId="77777777" w:rsidR="00B97886" w:rsidRPr="00FF7274" w:rsidRDefault="00B97886" w:rsidP="00321DF9">
      <w:pPr>
        <w:spacing w:after="0" w:line="240" w:lineRule="auto"/>
        <w:jc w:val="both"/>
        <w:rPr>
          <w:rFonts w:cstheme="minorHAnsi"/>
          <w:bCs/>
          <w:szCs w:val="22"/>
        </w:rPr>
      </w:pPr>
    </w:p>
    <w:p w14:paraId="6B3A49DB" w14:textId="77777777" w:rsidR="00321DF9" w:rsidRPr="000872DA" w:rsidRDefault="00321DF9" w:rsidP="00321DF9">
      <w:pPr>
        <w:spacing w:after="0" w:line="240" w:lineRule="auto"/>
        <w:jc w:val="both"/>
        <w:rPr>
          <w:rFonts w:cstheme="minorHAnsi"/>
          <w:b/>
          <w:bCs/>
          <w:sz w:val="24"/>
          <w:szCs w:val="24"/>
        </w:rPr>
      </w:pPr>
      <w:r w:rsidRPr="000872DA">
        <w:rPr>
          <w:rFonts w:cstheme="minorHAnsi"/>
          <w:b/>
          <w:bCs/>
          <w:sz w:val="24"/>
          <w:szCs w:val="24"/>
        </w:rPr>
        <w:lastRenderedPageBreak/>
        <w:t>Objectives of Gender Action Plan (GAP)</w:t>
      </w:r>
    </w:p>
    <w:p w14:paraId="36305138" w14:textId="77777777" w:rsidR="00321DF9" w:rsidRDefault="00321DF9" w:rsidP="00321DF9">
      <w:pPr>
        <w:spacing w:after="0" w:line="240" w:lineRule="auto"/>
        <w:jc w:val="both"/>
        <w:rPr>
          <w:rFonts w:cstheme="minorHAnsi"/>
          <w:bCs/>
          <w:szCs w:val="22"/>
        </w:rPr>
      </w:pPr>
      <w:r w:rsidRPr="00FF7274">
        <w:rPr>
          <w:rFonts w:cstheme="minorHAnsi"/>
          <w:bCs/>
          <w:szCs w:val="22"/>
        </w:rPr>
        <w:t>The objective of this GAP is to streamline the food security type programmes, ensuring access to food and taking into consideration the nutritional needs and price stability.</w:t>
      </w:r>
    </w:p>
    <w:p w14:paraId="76A89227" w14:textId="77777777" w:rsidR="00321DF9" w:rsidRPr="00FF7274" w:rsidRDefault="00321DF9" w:rsidP="00321DF9">
      <w:pPr>
        <w:spacing w:after="0" w:line="240" w:lineRule="auto"/>
        <w:jc w:val="both"/>
        <w:rPr>
          <w:bCs/>
          <w:szCs w:val="22"/>
          <w:cs/>
        </w:rPr>
      </w:pPr>
    </w:p>
    <w:p w14:paraId="3BFBE6F1" w14:textId="77777777" w:rsidR="00321DF9" w:rsidRPr="000872DA" w:rsidRDefault="00321DF9" w:rsidP="00321DF9">
      <w:pPr>
        <w:spacing w:after="0" w:line="240" w:lineRule="auto"/>
        <w:jc w:val="both"/>
        <w:rPr>
          <w:rFonts w:cstheme="minorBidi"/>
          <w:b/>
          <w:bCs/>
          <w:sz w:val="24"/>
          <w:szCs w:val="24"/>
          <w:cs/>
        </w:rPr>
      </w:pPr>
      <w:r w:rsidRPr="000872DA">
        <w:rPr>
          <w:rFonts w:cstheme="minorHAnsi"/>
          <w:b/>
          <w:bCs/>
          <w:sz w:val="24"/>
          <w:szCs w:val="24"/>
          <w:cs/>
        </w:rPr>
        <w:t>Gender responsive budget</w:t>
      </w:r>
    </w:p>
    <w:p w14:paraId="49D7804B" w14:textId="77777777" w:rsidR="00321DF9" w:rsidRDefault="00321DF9" w:rsidP="00321DF9">
      <w:pPr>
        <w:spacing w:after="0" w:line="240" w:lineRule="auto"/>
        <w:jc w:val="both"/>
        <w:rPr>
          <w:rFonts w:cstheme="minorHAnsi"/>
          <w:bCs/>
          <w:szCs w:val="22"/>
        </w:rPr>
      </w:pPr>
      <w:r w:rsidRPr="000872DA">
        <w:rPr>
          <w:rFonts w:cstheme="minorHAnsi"/>
          <w:bCs/>
          <w:szCs w:val="22"/>
        </w:rPr>
        <w:t xml:space="preserve">Women’s share in the budget of 2018-2019 </w:t>
      </w:r>
      <w:r w:rsidRPr="00FF7274">
        <w:rPr>
          <w:rFonts w:cstheme="minorHAnsi"/>
          <w:bCs/>
          <w:szCs w:val="22"/>
        </w:rPr>
        <w:t>is 19.03 percent of the ministry budget 8.6 percent of the development budget and 19.5 percent of the non-development budget</w:t>
      </w:r>
      <w:r>
        <w:rPr>
          <w:rFonts w:cstheme="minorHAnsi"/>
          <w:bCs/>
          <w:szCs w:val="22"/>
        </w:rPr>
        <w:t>.</w:t>
      </w:r>
    </w:p>
    <w:p w14:paraId="6B61A7CB" w14:textId="77777777" w:rsidR="00321DF9" w:rsidRDefault="00321DF9" w:rsidP="00321DF9">
      <w:pPr>
        <w:spacing w:after="0" w:line="240" w:lineRule="auto"/>
        <w:jc w:val="both"/>
        <w:rPr>
          <w:rFonts w:cstheme="minorHAnsi"/>
          <w:bCs/>
          <w:szCs w:val="22"/>
        </w:rPr>
      </w:pPr>
    </w:p>
    <w:p w14:paraId="1C6EFBD4" w14:textId="77777777" w:rsidR="00321DF9" w:rsidRPr="0007107B"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68BFA8D7" w14:textId="77777777" w:rsidR="00321DF9" w:rsidRDefault="00321DF9" w:rsidP="00321DF9">
      <w:pPr>
        <w:spacing w:line="240" w:lineRule="auto"/>
        <w:jc w:val="both"/>
        <w:rPr>
          <w:rFonts w:cstheme="minorHAnsi"/>
          <w:bCs/>
          <w:szCs w:val="22"/>
        </w:rPr>
      </w:pPr>
      <w:r>
        <w:rPr>
          <w:rFonts w:cstheme="minorHAnsi"/>
          <w:bCs/>
          <w:szCs w:val="22"/>
        </w:rPr>
        <w:t xml:space="preserve">This ministry mainly operates open market sales and ensure food supply for programmes of other ministries. The ministry also operates Food-friendly Programme for the Ultra Poor where women are also beneficiaries. The ministry is trying to gradually ensure cash transfer instead of food transfer. In this context, it is also important that people are not deprived of nutrition. Therefore, it is important to ensure information about low-cost nutritional elements and supply of fortified rice and food for food-based programmes, and even in the open market sales. Since women are responsible for food security of their families, women should constitute at least 50% of the recipients under the Food Friendly Card (FFC) programmes. </w:t>
      </w:r>
    </w:p>
    <w:p w14:paraId="1BBD1C1F" w14:textId="77777777" w:rsidR="00321DF9" w:rsidRDefault="00321DF9" w:rsidP="00321DF9">
      <w:pPr>
        <w:spacing w:line="240" w:lineRule="auto"/>
        <w:jc w:val="center"/>
        <w:rPr>
          <w:rFonts w:cstheme="minorHAnsi"/>
          <w:bCs/>
          <w:szCs w:val="22"/>
        </w:rPr>
      </w:pPr>
    </w:p>
    <w:p w14:paraId="40EC86D6" w14:textId="77777777" w:rsidR="00321DF9" w:rsidRPr="000872DA" w:rsidRDefault="00321DF9" w:rsidP="00321DF9">
      <w:pPr>
        <w:spacing w:line="240" w:lineRule="auto"/>
        <w:jc w:val="center"/>
        <w:rPr>
          <w:rFonts w:cstheme="minorBidi"/>
          <w:b/>
          <w:bCs/>
          <w:sz w:val="36"/>
          <w:szCs w:val="36"/>
          <w:cs/>
        </w:rPr>
      </w:pPr>
      <w:r w:rsidRPr="000872DA">
        <w:rPr>
          <w:rFonts w:cstheme="minorHAnsi"/>
          <w:b/>
          <w:bCs/>
          <w:sz w:val="36"/>
          <w:szCs w:val="36"/>
        </w:rPr>
        <w:t>Gender Action Plan</w:t>
      </w:r>
    </w:p>
    <w:tbl>
      <w:tblPr>
        <w:tblW w:w="10710" w:type="dxa"/>
        <w:tblInd w:w="-460" w:type="dxa"/>
        <w:tblCellMar>
          <w:top w:w="80" w:type="dxa"/>
          <w:left w:w="80" w:type="dxa"/>
          <w:right w:w="35" w:type="dxa"/>
        </w:tblCellMar>
        <w:tblLook w:val="04A0" w:firstRow="1" w:lastRow="0" w:firstColumn="1" w:lastColumn="0" w:noHBand="0" w:noVBand="1"/>
      </w:tblPr>
      <w:tblGrid>
        <w:gridCol w:w="1710"/>
        <w:gridCol w:w="3824"/>
        <w:gridCol w:w="1553"/>
        <w:gridCol w:w="2183"/>
        <w:gridCol w:w="1440"/>
      </w:tblGrid>
      <w:tr w:rsidR="00F51F43" w:rsidRPr="000872DA" w14:paraId="09943C2E" w14:textId="77777777" w:rsidTr="00F51F43">
        <w:trPr>
          <w:trHeight w:val="495"/>
        </w:trPr>
        <w:tc>
          <w:tcPr>
            <w:tcW w:w="1710" w:type="dxa"/>
            <w:tcBorders>
              <w:top w:val="single" w:sz="4" w:space="0" w:color="auto"/>
              <w:left w:val="single" w:sz="8" w:space="0" w:color="000000"/>
              <w:right w:val="single" w:sz="4" w:space="0" w:color="auto"/>
            </w:tcBorders>
            <w:shd w:val="clear" w:color="auto" w:fill="9CC2E5" w:themeFill="accent1" w:themeFillTint="99"/>
            <w:vAlign w:val="center"/>
          </w:tcPr>
          <w:p w14:paraId="374A121E" w14:textId="59470BED" w:rsidR="00F51F43" w:rsidRPr="000872DA" w:rsidRDefault="00F51F43" w:rsidP="00F51F43">
            <w:pPr>
              <w:spacing w:after="0" w:line="240" w:lineRule="auto"/>
              <w:rPr>
                <w:rFonts w:cstheme="minorHAnsi"/>
                <w:b/>
                <w:sz w:val="20"/>
                <w:szCs w:val="20"/>
              </w:rPr>
            </w:pPr>
            <w:bookmarkStart w:id="39" w:name="_Hlk3714218"/>
            <w:r w:rsidRPr="00141773">
              <w:rPr>
                <w:rFonts w:cstheme="minorHAnsi"/>
                <w:b/>
                <w:szCs w:val="24"/>
              </w:rPr>
              <w:t>Objectives</w:t>
            </w:r>
          </w:p>
        </w:tc>
        <w:tc>
          <w:tcPr>
            <w:tcW w:w="382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FA5D0E8" w14:textId="15A1779D" w:rsidR="00F51F43" w:rsidRPr="000872DA" w:rsidRDefault="00F51F43" w:rsidP="00F51F43">
            <w:pPr>
              <w:spacing w:after="0" w:line="240" w:lineRule="auto"/>
              <w:rPr>
                <w:rFonts w:cstheme="minorHAnsi"/>
                <w:bCs/>
                <w:sz w:val="20"/>
                <w:szCs w:val="20"/>
              </w:rPr>
            </w:pPr>
            <w:r w:rsidRPr="00141773">
              <w:rPr>
                <w:rFonts w:cstheme="minorHAnsi"/>
                <w:b/>
                <w:szCs w:val="24"/>
              </w:rPr>
              <w:t>Activities</w:t>
            </w:r>
          </w:p>
        </w:tc>
        <w:tc>
          <w:tcPr>
            <w:tcW w:w="15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74C1D1E" w14:textId="6E7686D1" w:rsidR="00F51F43" w:rsidRPr="000872DA" w:rsidRDefault="00F51F43" w:rsidP="00F51F43">
            <w:pPr>
              <w:spacing w:after="0" w:line="240" w:lineRule="auto"/>
              <w:rPr>
                <w:rFonts w:cstheme="minorHAnsi"/>
                <w:sz w:val="20"/>
                <w:szCs w:val="20"/>
              </w:rPr>
            </w:pPr>
            <w:r w:rsidRPr="00141773">
              <w:rPr>
                <w:rFonts w:cstheme="minorHAnsi"/>
                <w:b/>
                <w:szCs w:val="24"/>
              </w:rPr>
              <w:t>Timeframe</w:t>
            </w: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E05AA4B" w14:textId="541EF663" w:rsidR="00F51F43" w:rsidRPr="000872DA" w:rsidRDefault="00F51F43" w:rsidP="00F51F43">
            <w:pPr>
              <w:spacing w:after="0" w:line="240" w:lineRule="auto"/>
              <w:rPr>
                <w:rFonts w:cstheme="minorHAnsi"/>
                <w:sz w:val="20"/>
                <w:szCs w:val="20"/>
              </w:rPr>
            </w:pPr>
            <w:r w:rsidRPr="00141773">
              <w:rPr>
                <w:rFonts w:cstheme="minorHAnsi"/>
                <w:b/>
                <w:szCs w:val="24"/>
              </w:rPr>
              <w:t>Indicators</w:t>
            </w:r>
          </w:p>
        </w:tc>
        <w:tc>
          <w:tcPr>
            <w:tcW w:w="1440" w:type="dxa"/>
            <w:tcBorders>
              <w:top w:val="single" w:sz="4" w:space="0" w:color="auto"/>
              <w:left w:val="single" w:sz="4" w:space="0" w:color="auto"/>
              <w:right w:val="single" w:sz="8" w:space="0" w:color="000000"/>
            </w:tcBorders>
            <w:shd w:val="clear" w:color="auto" w:fill="9CC2E5" w:themeFill="accent1" w:themeFillTint="99"/>
            <w:vAlign w:val="center"/>
          </w:tcPr>
          <w:p w14:paraId="42DF148C" w14:textId="77777777" w:rsidR="00F51F43" w:rsidRPr="00141773" w:rsidRDefault="00F51F43" w:rsidP="00F51F43">
            <w:pPr>
              <w:jc w:val="center"/>
              <w:rPr>
                <w:rFonts w:cstheme="minorHAnsi"/>
                <w:b/>
                <w:szCs w:val="24"/>
              </w:rPr>
            </w:pPr>
            <w:r w:rsidRPr="00141773">
              <w:rPr>
                <w:rFonts w:cstheme="minorHAnsi"/>
                <w:b/>
                <w:szCs w:val="24"/>
              </w:rPr>
              <w:t>Shared</w:t>
            </w:r>
          </w:p>
          <w:p w14:paraId="0A62C109" w14:textId="03241DDF" w:rsidR="00F51F43" w:rsidRPr="000872DA" w:rsidRDefault="00F51F43" w:rsidP="00F51F43">
            <w:pPr>
              <w:spacing w:after="0" w:line="240" w:lineRule="auto"/>
              <w:rPr>
                <w:rFonts w:cstheme="minorHAnsi"/>
                <w:sz w:val="20"/>
                <w:szCs w:val="20"/>
              </w:rPr>
            </w:pPr>
            <w:r w:rsidRPr="00141773">
              <w:rPr>
                <w:rFonts w:cstheme="minorHAnsi"/>
                <w:b/>
                <w:szCs w:val="24"/>
              </w:rPr>
              <w:t>Responsibility</w:t>
            </w:r>
          </w:p>
        </w:tc>
      </w:tr>
      <w:tr w:rsidR="008E280C" w:rsidRPr="000872DA" w14:paraId="50A0EB43" w14:textId="77777777" w:rsidTr="00F51F43">
        <w:trPr>
          <w:trHeight w:val="495"/>
        </w:trPr>
        <w:tc>
          <w:tcPr>
            <w:tcW w:w="1710" w:type="dxa"/>
            <w:vMerge w:val="restart"/>
            <w:tcBorders>
              <w:top w:val="single" w:sz="4" w:space="0" w:color="auto"/>
              <w:left w:val="single" w:sz="8" w:space="0" w:color="000000"/>
              <w:right w:val="single" w:sz="4" w:space="0" w:color="auto"/>
            </w:tcBorders>
            <w:shd w:val="clear" w:color="auto" w:fill="auto"/>
          </w:tcPr>
          <w:p w14:paraId="6A2911AC" w14:textId="3681D02D" w:rsidR="008E280C" w:rsidRPr="00C33DA4" w:rsidRDefault="008E280C" w:rsidP="006513CE">
            <w:pPr>
              <w:spacing w:after="0" w:line="240" w:lineRule="auto"/>
              <w:rPr>
                <w:rFonts w:cstheme="minorHAnsi"/>
                <w:b/>
                <w:sz w:val="20"/>
                <w:szCs w:val="20"/>
              </w:rPr>
            </w:pPr>
            <w:r w:rsidRPr="000872DA">
              <w:rPr>
                <w:rFonts w:cstheme="minorHAnsi"/>
                <w:b/>
                <w:sz w:val="20"/>
                <w:szCs w:val="20"/>
              </w:rPr>
              <w:t>Strengthening Open Market Sales (OMS)</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4497D604" w14:textId="2D1C3261" w:rsidR="008E280C" w:rsidRPr="000872DA" w:rsidRDefault="008E280C" w:rsidP="006513CE">
            <w:pPr>
              <w:spacing w:after="0" w:line="240" w:lineRule="auto"/>
              <w:rPr>
                <w:rFonts w:cstheme="minorHAnsi"/>
                <w:bCs/>
                <w:sz w:val="20"/>
                <w:szCs w:val="20"/>
              </w:rPr>
            </w:pPr>
            <w:r w:rsidRPr="000872DA">
              <w:rPr>
                <w:rFonts w:cstheme="minorHAnsi"/>
                <w:bCs/>
                <w:sz w:val="20"/>
                <w:szCs w:val="20"/>
              </w:rPr>
              <w:t>Provide basic information on nutrition with OMS by distributing leaflets and miking</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FFA2BD3" w14:textId="2DC57986" w:rsidR="008E280C" w:rsidRPr="000872DA" w:rsidRDefault="008E280C" w:rsidP="006513CE">
            <w:pPr>
              <w:spacing w:after="0" w:line="240" w:lineRule="auto"/>
              <w:rPr>
                <w:rFonts w:cstheme="minorHAnsi"/>
                <w:sz w:val="20"/>
                <w:szCs w:val="20"/>
              </w:rPr>
            </w:pPr>
            <w:r w:rsidRPr="000872DA">
              <w:rPr>
                <w:rFonts w:cstheme="minorHAnsi"/>
                <w:sz w:val="20"/>
                <w:szCs w:val="20"/>
              </w:rPr>
              <w:t>January 2020 and continue</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0B70055D" w14:textId="0BD3CBB2" w:rsidR="008E280C" w:rsidRPr="000872DA" w:rsidRDefault="008E280C" w:rsidP="006513CE">
            <w:pPr>
              <w:spacing w:after="0" w:line="240" w:lineRule="auto"/>
              <w:rPr>
                <w:rFonts w:cstheme="minorHAnsi"/>
                <w:bCs/>
                <w:sz w:val="20"/>
                <w:szCs w:val="20"/>
              </w:rPr>
            </w:pPr>
            <w:r w:rsidRPr="000872DA">
              <w:rPr>
                <w:rFonts w:cstheme="minorHAnsi"/>
                <w:sz w:val="20"/>
                <w:szCs w:val="20"/>
              </w:rPr>
              <w:t>Leaflets distributed with OMS</w:t>
            </w:r>
          </w:p>
        </w:tc>
        <w:tc>
          <w:tcPr>
            <w:tcW w:w="1440" w:type="dxa"/>
            <w:vMerge w:val="restart"/>
            <w:tcBorders>
              <w:top w:val="single" w:sz="4" w:space="0" w:color="auto"/>
              <w:left w:val="single" w:sz="4" w:space="0" w:color="auto"/>
              <w:right w:val="single" w:sz="8" w:space="0" w:color="000000"/>
            </w:tcBorders>
            <w:shd w:val="clear" w:color="auto" w:fill="auto"/>
          </w:tcPr>
          <w:p w14:paraId="6BEED811" w14:textId="77777777" w:rsidR="008E280C" w:rsidRPr="000872DA" w:rsidRDefault="008E280C" w:rsidP="006513CE">
            <w:pPr>
              <w:spacing w:after="0" w:line="240" w:lineRule="auto"/>
              <w:rPr>
                <w:rFonts w:cstheme="minorHAnsi"/>
                <w:sz w:val="20"/>
                <w:szCs w:val="20"/>
              </w:rPr>
            </w:pPr>
            <w:r w:rsidRPr="000872DA">
              <w:rPr>
                <w:rFonts w:cstheme="minorHAnsi"/>
                <w:sz w:val="20"/>
                <w:szCs w:val="20"/>
              </w:rPr>
              <w:t>Local Government Division</w:t>
            </w:r>
          </w:p>
          <w:p w14:paraId="638A6DBE" w14:textId="77777777" w:rsidR="008E280C" w:rsidRPr="000872DA" w:rsidRDefault="008E280C" w:rsidP="006513CE">
            <w:pPr>
              <w:spacing w:after="0" w:line="240" w:lineRule="auto"/>
              <w:rPr>
                <w:rFonts w:cstheme="minorHAnsi"/>
                <w:sz w:val="20"/>
                <w:szCs w:val="20"/>
              </w:rPr>
            </w:pPr>
          </w:p>
        </w:tc>
      </w:tr>
      <w:tr w:rsidR="008E280C" w:rsidRPr="000872DA" w14:paraId="69A1BA5D" w14:textId="77777777" w:rsidTr="00F51F43">
        <w:trPr>
          <w:trHeight w:val="387"/>
        </w:trPr>
        <w:tc>
          <w:tcPr>
            <w:tcW w:w="1710" w:type="dxa"/>
            <w:vMerge/>
            <w:tcBorders>
              <w:left w:val="single" w:sz="8" w:space="0" w:color="000000"/>
              <w:right w:val="single" w:sz="4" w:space="0" w:color="auto"/>
            </w:tcBorders>
            <w:shd w:val="clear" w:color="auto" w:fill="auto"/>
          </w:tcPr>
          <w:p w14:paraId="062E61CA" w14:textId="77777777" w:rsidR="008E280C" w:rsidRPr="00C33DA4" w:rsidRDefault="008E280C"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3C6A28AC" w14:textId="7DCEE708" w:rsidR="008E280C" w:rsidRPr="000872DA" w:rsidRDefault="008E280C" w:rsidP="006513CE">
            <w:pPr>
              <w:spacing w:after="0" w:line="240" w:lineRule="auto"/>
              <w:rPr>
                <w:rFonts w:cstheme="minorHAnsi"/>
                <w:bCs/>
                <w:sz w:val="20"/>
                <w:szCs w:val="20"/>
              </w:rPr>
            </w:pPr>
            <w:r w:rsidRPr="000872DA">
              <w:rPr>
                <w:rFonts w:cstheme="minorHAnsi"/>
                <w:bCs/>
                <w:sz w:val="20"/>
                <w:szCs w:val="20"/>
              </w:rPr>
              <w:t>Ensure women are beneficiary of the Food Friendly Card (FFC)</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FA7215B" w14:textId="058221C9" w:rsidR="008E280C" w:rsidRPr="000872DA" w:rsidRDefault="008E280C" w:rsidP="006513CE">
            <w:pPr>
              <w:spacing w:after="0" w:line="240" w:lineRule="auto"/>
              <w:rPr>
                <w:rFonts w:cstheme="minorHAnsi"/>
                <w:sz w:val="20"/>
                <w:szCs w:val="20"/>
              </w:rPr>
            </w:pPr>
            <w:r w:rsidRPr="000872DA">
              <w:rPr>
                <w:rFonts w:cstheme="minorHAnsi"/>
                <w:sz w:val="20"/>
                <w:szCs w:val="20"/>
              </w:rPr>
              <w:t>July 2020</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59B775DA" w14:textId="6C56C381" w:rsidR="008E280C" w:rsidRPr="000872DA" w:rsidRDefault="008E280C" w:rsidP="006513CE">
            <w:pPr>
              <w:spacing w:after="0" w:line="240" w:lineRule="auto"/>
              <w:rPr>
                <w:rFonts w:cstheme="minorHAnsi"/>
                <w:sz w:val="20"/>
                <w:szCs w:val="20"/>
              </w:rPr>
            </w:pPr>
            <w:r w:rsidRPr="000872DA">
              <w:rPr>
                <w:rFonts w:cstheme="minorHAnsi"/>
                <w:bCs/>
                <w:sz w:val="20"/>
                <w:szCs w:val="20"/>
              </w:rPr>
              <w:t>Women are 50% of FFC  recipients</w:t>
            </w:r>
          </w:p>
        </w:tc>
        <w:tc>
          <w:tcPr>
            <w:tcW w:w="1440" w:type="dxa"/>
            <w:vMerge/>
            <w:tcBorders>
              <w:left w:val="single" w:sz="4" w:space="0" w:color="auto"/>
              <w:right w:val="single" w:sz="8" w:space="0" w:color="000000"/>
            </w:tcBorders>
            <w:shd w:val="clear" w:color="auto" w:fill="auto"/>
          </w:tcPr>
          <w:p w14:paraId="6E310535" w14:textId="77777777" w:rsidR="008E280C" w:rsidRPr="000872DA" w:rsidRDefault="008E280C" w:rsidP="006513CE">
            <w:pPr>
              <w:spacing w:after="0" w:line="240" w:lineRule="auto"/>
              <w:rPr>
                <w:rFonts w:cstheme="minorHAnsi"/>
                <w:sz w:val="20"/>
                <w:szCs w:val="20"/>
              </w:rPr>
            </w:pPr>
          </w:p>
        </w:tc>
      </w:tr>
      <w:tr w:rsidR="008E280C" w:rsidRPr="000872DA" w14:paraId="5767077C" w14:textId="77777777" w:rsidTr="00F51F43">
        <w:trPr>
          <w:trHeight w:val="558"/>
        </w:trPr>
        <w:tc>
          <w:tcPr>
            <w:tcW w:w="1710" w:type="dxa"/>
            <w:vMerge/>
            <w:tcBorders>
              <w:left w:val="single" w:sz="8" w:space="0" w:color="000000"/>
              <w:right w:val="single" w:sz="4" w:space="0" w:color="auto"/>
            </w:tcBorders>
            <w:shd w:val="clear" w:color="auto" w:fill="auto"/>
          </w:tcPr>
          <w:p w14:paraId="3A441465" w14:textId="77777777" w:rsidR="008E280C" w:rsidRPr="00C33DA4" w:rsidRDefault="008E280C"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2FB6DDB3" w14:textId="0069039C" w:rsidR="008E280C" w:rsidRPr="0003495A" w:rsidRDefault="008E280C" w:rsidP="006513CE">
            <w:pPr>
              <w:spacing w:after="0" w:line="240" w:lineRule="auto"/>
              <w:rPr>
                <w:rFonts w:cstheme="minorHAnsi"/>
                <w:bCs/>
                <w:sz w:val="20"/>
                <w:szCs w:val="20"/>
              </w:rPr>
            </w:pPr>
            <w:r w:rsidRPr="000872DA">
              <w:rPr>
                <w:rFonts w:cstheme="minorHAnsi"/>
                <w:bCs/>
                <w:sz w:val="20"/>
                <w:szCs w:val="20"/>
              </w:rPr>
              <w:t>Use poverty-mapping, identify areas with maximum poor female-headed households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D7DA52B" w14:textId="15EFE87E" w:rsidR="008E280C" w:rsidRPr="000872DA" w:rsidRDefault="008E280C" w:rsidP="006513CE">
            <w:pPr>
              <w:spacing w:after="0" w:line="240" w:lineRule="auto"/>
              <w:rPr>
                <w:rFonts w:cstheme="minorHAnsi"/>
                <w:sz w:val="20"/>
                <w:szCs w:val="20"/>
              </w:rPr>
            </w:pPr>
            <w:r w:rsidRPr="000872DA">
              <w:rPr>
                <w:rFonts w:cstheme="minorHAnsi"/>
                <w:sz w:val="20"/>
                <w:szCs w:val="20"/>
              </w:rPr>
              <w:t>June 2020</w:t>
            </w:r>
          </w:p>
          <w:p w14:paraId="1CAF8E39" w14:textId="140E3A00" w:rsidR="008E280C" w:rsidRPr="0003495A" w:rsidRDefault="008E280C" w:rsidP="006513CE">
            <w:pPr>
              <w:spacing w:after="0" w:line="240" w:lineRule="auto"/>
              <w:rPr>
                <w:rFonts w:cstheme="minorHAnsi"/>
                <w:sz w:val="20"/>
                <w:szCs w:val="20"/>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12C5EA1A" w14:textId="789088CB" w:rsidR="008E280C" w:rsidRPr="0003495A" w:rsidRDefault="008E280C" w:rsidP="006513CE">
            <w:pPr>
              <w:spacing w:after="0" w:line="240" w:lineRule="auto"/>
              <w:rPr>
                <w:rFonts w:cstheme="minorHAnsi"/>
                <w:sz w:val="20"/>
                <w:szCs w:val="20"/>
              </w:rPr>
            </w:pPr>
            <w:r w:rsidRPr="000872DA">
              <w:rPr>
                <w:rFonts w:cstheme="minorHAnsi"/>
                <w:sz w:val="20"/>
                <w:szCs w:val="20"/>
              </w:rPr>
              <w:t xml:space="preserve">Areas identified </w:t>
            </w:r>
          </w:p>
        </w:tc>
        <w:tc>
          <w:tcPr>
            <w:tcW w:w="1440" w:type="dxa"/>
            <w:vMerge/>
            <w:tcBorders>
              <w:left w:val="single" w:sz="4" w:space="0" w:color="auto"/>
              <w:right w:val="single" w:sz="8" w:space="0" w:color="000000"/>
            </w:tcBorders>
            <w:shd w:val="clear" w:color="auto" w:fill="auto"/>
          </w:tcPr>
          <w:p w14:paraId="4DB29766" w14:textId="77777777" w:rsidR="008E280C" w:rsidRPr="000872DA" w:rsidRDefault="008E280C" w:rsidP="006513CE">
            <w:pPr>
              <w:spacing w:after="0" w:line="240" w:lineRule="auto"/>
              <w:rPr>
                <w:rFonts w:cstheme="minorHAnsi"/>
                <w:sz w:val="20"/>
                <w:szCs w:val="20"/>
              </w:rPr>
            </w:pPr>
          </w:p>
        </w:tc>
      </w:tr>
      <w:tr w:rsidR="008E280C" w:rsidRPr="000872DA" w14:paraId="53F54663" w14:textId="77777777" w:rsidTr="00F51F43">
        <w:trPr>
          <w:trHeight w:val="342"/>
        </w:trPr>
        <w:tc>
          <w:tcPr>
            <w:tcW w:w="1710" w:type="dxa"/>
            <w:vMerge/>
            <w:tcBorders>
              <w:left w:val="single" w:sz="8" w:space="0" w:color="000000"/>
              <w:right w:val="single" w:sz="4" w:space="0" w:color="auto"/>
            </w:tcBorders>
            <w:shd w:val="clear" w:color="auto" w:fill="auto"/>
          </w:tcPr>
          <w:p w14:paraId="1B6745FC" w14:textId="77777777" w:rsidR="008E280C" w:rsidRPr="00C33DA4" w:rsidRDefault="008E280C"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49B01674" w14:textId="154BB296" w:rsidR="008E280C" w:rsidRPr="000872DA" w:rsidRDefault="008E280C" w:rsidP="006513CE">
            <w:pPr>
              <w:spacing w:after="0" w:line="240" w:lineRule="auto"/>
              <w:rPr>
                <w:rFonts w:cstheme="minorHAnsi"/>
                <w:bCs/>
                <w:sz w:val="20"/>
                <w:szCs w:val="20"/>
              </w:rPr>
            </w:pPr>
            <w:r>
              <w:rPr>
                <w:rFonts w:cstheme="minorHAnsi"/>
                <w:bCs/>
                <w:sz w:val="20"/>
                <w:szCs w:val="20"/>
              </w:rPr>
              <w:t>E</w:t>
            </w:r>
            <w:r w:rsidRPr="000872DA">
              <w:rPr>
                <w:rFonts w:cstheme="minorHAnsi"/>
                <w:bCs/>
                <w:sz w:val="20"/>
                <w:szCs w:val="20"/>
              </w:rPr>
              <w:t>xpand OMS and FFC in those areas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35A2959" w14:textId="00D3CB06" w:rsidR="008E280C" w:rsidRPr="000872DA" w:rsidRDefault="008E280C" w:rsidP="006513CE">
            <w:pPr>
              <w:spacing w:after="0" w:line="240" w:lineRule="auto"/>
              <w:rPr>
                <w:rFonts w:cstheme="minorHAnsi"/>
                <w:bCs/>
                <w:sz w:val="20"/>
                <w:szCs w:val="20"/>
              </w:rPr>
            </w:pPr>
            <w:r w:rsidRPr="000872DA">
              <w:rPr>
                <w:rFonts w:cstheme="minorHAnsi"/>
                <w:sz w:val="20"/>
                <w:szCs w:val="20"/>
              </w:rPr>
              <w:t>June 2021 Continue</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63F49270" w14:textId="5BDCC33D" w:rsidR="008E280C" w:rsidRPr="000872DA" w:rsidRDefault="008E280C" w:rsidP="006513CE">
            <w:pPr>
              <w:spacing w:after="0" w:line="240" w:lineRule="auto"/>
              <w:rPr>
                <w:rFonts w:cstheme="minorHAnsi"/>
                <w:bCs/>
                <w:sz w:val="20"/>
                <w:szCs w:val="20"/>
              </w:rPr>
            </w:pPr>
            <w:r w:rsidRPr="000872DA">
              <w:rPr>
                <w:rFonts w:cstheme="minorHAnsi"/>
                <w:sz w:val="20"/>
                <w:szCs w:val="20"/>
              </w:rPr>
              <w:t>Programme expanded</w:t>
            </w:r>
          </w:p>
        </w:tc>
        <w:tc>
          <w:tcPr>
            <w:tcW w:w="1440" w:type="dxa"/>
            <w:vMerge/>
            <w:tcBorders>
              <w:left w:val="single" w:sz="4" w:space="0" w:color="auto"/>
              <w:bottom w:val="single" w:sz="4" w:space="0" w:color="auto"/>
              <w:right w:val="single" w:sz="8" w:space="0" w:color="000000"/>
            </w:tcBorders>
            <w:shd w:val="clear" w:color="auto" w:fill="auto"/>
          </w:tcPr>
          <w:p w14:paraId="38A2ADE0" w14:textId="77777777" w:rsidR="008E280C" w:rsidRPr="000872DA" w:rsidRDefault="008E280C" w:rsidP="006513CE">
            <w:pPr>
              <w:spacing w:after="0" w:line="240" w:lineRule="auto"/>
              <w:rPr>
                <w:rFonts w:cstheme="minorHAnsi"/>
                <w:sz w:val="20"/>
                <w:szCs w:val="20"/>
              </w:rPr>
            </w:pPr>
          </w:p>
        </w:tc>
      </w:tr>
      <w:tr w:rsidR="00412332" w:rsidRPr="000872DA" w14:paraId="0EB8C2C3" w14:textId="77777777" w:rsidTr="00F51F43">
        <w:trPr>
          <w:trHeight w:val="473"/>
        </w:trPr>
        <w:tc>
          <w:tcPr>
            <w:tcW w:w="1710" w:type="dxa"/>
            <w:vMerge w:val="restart"/>
            <w:tcBorders>
              <w:top w:val="single" w:sz="4" w:space="0" w:color="auto"/>
              <w:left w:val="single" w:sz="8" w:space="0" w:color="000000"/>
              <w:right w:val="single" w:sz="4" w:space="0" w:color="auto"/>
            </w:tcBorders>
            <w:shd w:val="clear" w:color="auto" w:fill="auto"/>
          </w:tcPr>
          <w:p w14:paraId="40E8FDD0" w14:textId="6183ACD3" w:rsidR="00412332" w:rsidRPr="000872DA" w:rsidRDefault="00412332" w:rsidP="006513CE">
            <w:pPr>
              <w:spacing w:after="0" w:line="240" w:lineRule="auto"/>
              <w:rPr>
                <w:rFonts w:cstheme="minorHAnsi"/>
                <w:b/>
                <w:sz w:val="20"/>
                <w:szCs w:val="20"/>
              </w:rPr>
            </w:pPr>
            <w:r w:rsidRPr="00C33DA4">
              <w:rPr>
                <w:rFonts w:cstheme="minorHAnsi"/>
                <w:b/>
                <w:sz w:val="20"/>
                <w:szCs w:val="20"/>
              </w:rPr>
              <w:t>Vulnerable women benefit</w:t>
            </w:r>
            <w:r>
              <w:rPr>
                <w:rFonts w:cstheme="minorHAnsi"/>
                <w:b/>
                <w:sz w:val="20"/>
                <w:szCs w:val="20"/>
              </w:rPr>
              <w:t xml:space="preserve"> Programme</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5BD29A78" w14:textId="5832903E" w:rsidR="00412332" w:rsidRPr="000872DA" w:rsidRDefault="00412332" w:rsidP="006513CE">
            <w:pPr>
              <w:spacing w:after="0" w:line="240" w:lineRule="auto"/>
              <w:rPr>
                <w:rFonts w:cstheme="minorHAnsi"/>
                <w:sz w:val="20"/>
                <w:szCs w:val="20"/>
              </w:rPr>
            </w:pPr>
            <w:r>
              <w:rPr>
                <w:rFonts w:cstheme="minorHAnsi"/>
                <w:sz w:val="20"/>
                <w:szCs w:val="20"/>
              </w:rPr>
              <w:t>Support converting all food based workfare and livelihood programmes into cash based support</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97CC483" w14:textId="26D46D2C" w:rsidR="00412332" w:rsidRPr="000872DA" w:rsidRDefault="00412332" w:rsidP="006513CE">
            <w:pPr>
              <w:spacing w:after="0" w:line="240" w:lineRule="auto"/>
              <w:rPr>
                <w:rFonts w:cstheme="minorHAnsi"/>
                <w:sz w:val="20"/>
                <w:szCs w:val="20"/>
              </w:rPr>
            </w:pPr>
            <w:r>
              <w:rPr>
                <w:rFonts w:cstheme="minorHAnsi"/>
                <w:sz w:val="20"/>
                <w:szCs w:val="20"/>
              </w:rPr>
              <w:t>End of current cycle of VGD</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AA77429" w14:textId="72C3DD3D" w:rsidR="00412332" w:rsidRPr="000872DA" w:rsidRDefault="00412332" w:rsidP="006513CE">
            <w:pPr>
              <w:spacing w:after="0" w:line="240" w:lineRule="auto"/>
              <w:rPr>
                <w:rFonts w:cstheme="minorHAnsi"/>
                <w:sz w:val="20"/>
                <w:szCs w:val="20"/>
              </w:rPr>
            </w:pPr>
            <w:r>
              <w:rPr>
                <w:rFonts w:cstheme="minorHAnsi"/>
                <w:sz w:val="20"/>
                <w:szCs w:val="20"/>
              </w:rPr>
              <w:t>E</w:t>
            </w:r>
            <w:r w:rsidRPr="0003495A">
              <w:rPr>
                <w:rFonts w:cstheme="minorHAnsi"/>
                <w:sz w:val="20"/>
                <w:szCs w:val="20"/>
              </w:rPr>
              <w:t>ligible beneficiaries</w:t>
            </w:r>
            <w:r>
              <w:rPr>
                <w:rFonts w:cstheme="minorHAnsi"/>
                <w:sz w:val="20"/>
                <w:szCs w:val="20"/>
              </w:rPr>
              <w:t xml:space="preserve"> covered by cash based programme and</w:t>
            </w:r>
            <w:r w:rsidRPr="0003495A">
              <w:rPr>
                <w:rFonts w:cstheme="minorHAnsi"/>
                <w:sz w:val="20"/>
                <w:szCs w:val="20"/>
              </w:rPr>
              <w:t xml:space="preserve"> 10% </w:t>
            </w:r>
            <w:r>
              <w:rPr>
                <w:rFonts w:cstheme="minorHAnsi"/>
                <w:sz w:val="20"/>
                <w:szCs w:val="20"/>
              </w:rPr>
              <w:t xml:space="preserve">increase </w:t>
            </w:r>
            <w:r w:rsidRPr="0003495A">
              <w:rPr>
                <w:rFonts w:cstheme="minorHAnsi"/>
                <w:sz w:val="20"/>
                <w:szCs w:val="20"/>
              </w:rPr>
              <w:t>per annum</w:t>
            </w:r>
          </w:p>
        </w:tc>
        <w:tc>
          <w:tcPr>
            <w:tcW w:w="1440" w:type="dxa"/>
            <w:vMerge w:val="restart"/>
            <w:tcBorders>
              <w:top w:val="single" w:sz="4" w:space="0" w:color="auto"/>
              <w:left w:val="single" w:sz="4" w:space="0" w:color="auto"/>
              <w:right w:val="single" w:sz="4" w:space="0" w:color="auto"/>
            </w:tcBorders>
            <w:shd w:val="clear" w:color="auto" w:fill="auto"/>
          </w:tcPr>
          <w:p w14:paraId="3A6290C1" w14:textId="20039607" w:rsidR="00412332" w:rsidRDefault="00412332" w:rsidP="006513CE">
            <w:pPr>
              <w:spacing w:after="0" w:line="240" w:lineRule="auto"/>
              <w:rPr>
                <w:rFonts w:cstheme="minorHAnsi"/>
                <w:sz w:val="20"/>
                <w:szCs w:val="20"/>
              </w:rPr>
            </w:pPr>
            <w:r w:rsidRPr="000872DA">
              <w:rPr>
                <w:rFonts w:cstheme="minorHAnsi"/>
                <w:sz w:val="20"/>
                <w:szCs w:val="20"/>
              </w:rPr>
              <w:t xml:space="preserve">MOWCA </w:t>
            </w:r>
          </w:p>
          <w:p w14:paraId="449F400B" w14:textId="718D6AE7" w:rsidR="00412332" w:rsidRPr="000872DA" w:rsidRDefault="00412332" w:rsidP="006513CE">
            <w:pPr>
              <w:spacing w:after="0" w:line="240" w:lineRule="auto"/>
              <w:rPr>
                <w:rFonts w:cstheme="minorHAnsi"/>
                <w:sz w:val="20"/>
                <w:szCs w:val="20"/>
              </w:rPr>
            </w:pPr>
            <w:r>
              <w:rPr>
                <w:rFonts w:cstheme="minorHAnsi"/>
                <w:sz w:val="20"/>
                <w:szCs w:val="20"/>
              </w:rPr>
              <w:t>MOSW</w:t>
            </w:r>
          </w:p>
          <w:p w14:paraId="15202F06" w14:textId="725821F0" w:rsidR="00412332" w:rsidRPr="000872DA" w:rsidRDefault="00412332" w:rsidP="006513CE">
            <w:pPr>
              <w:spacing w:after="0" w:line="240" w:lineRule="auto"/>
              <w:rPr>
                <w:rFonts w:cstheme="minorHAnsi"/>
                <w:sz w:val="20"/>
                <w:szCs w:val="20"/>
              </w:rPr>
            </w:pPr>
            <w:r w:rsidRPr="000872DA">
              <w:rPr>
                <w:rFonts w:cstheme="minorHAnsi"/>
                <w:sz w:val="20"/>
                <w:szCs w:val="20"/>
              </w:rPr>
              <w:t>LGD</w:t>
            </w:r>
          </w:p>
        </w:tc>
      </w:tr>
      <w:tr w:rsidR="00412332" w:rsidRPr="000872DA" w14:paraId="0027E458" w14:textId="77777777" w:rsidTr="00F51F43">
        <w:trPr>
          <w:trHeight w:val="472"/>
        </w:trPr>
        <w:tc>
          <w:tcPr>
            <w:tcW w:w="1710" w:type="dxa"/>
            <w:vMerge/>
            <w:tcBorders>
              <w:left w:val="single" w:sz="8" w:space="0" w:color="000000"/>
              <w:right w:val="single" w:sz="4" w:space="0" w:color="auto"/>
            </w:tcBorders>
            <w:shd w:val="clear" w:color="auto" w:fill="auto"/>
          </w:tcPr>
          <w:p w14:paraId="12EE9E5D" w14:textId="77777777" w:rsidR="00412332" w:rsidRPr="00C33DA4" w:rsidRDefault="00412332"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73E1672" w14:textId="3400A3A2" w:rsidR="00412332" w:rsidRPr="0003495A" w:rsidRDefault="00412332" w:rsidP="006513CE">
            <w:pPr>
              <w:spacing w:after="0" w:line="240" w:lineRule="auto"/>
              <w:rPr>
                <w:rFonts w:cstheme="minorHAnsi"/>
                <w:bCs/>
                <w:sz w:val="20"/>
                <w:szCs w:val="20"/>
              </w:rPr>
            </w:pPr>
            <w:r w:rsidRPr="0003495A">
              <w:rPr>
                <w:rFonts w:cstheme="minorHAnsi"/>
                <w:bCs/>
                <w:sz w:val="20"/>
                <w:szCs w:val="20"/>
              </w:rPr>
              <w:t xml:space="preserve">Ensure </w:t>
            </w:r>
            <w:r>
              <w:rPr>
                <w:rFonts w:cstheme="minorHAnsi"/>
                <w:bCs/>
                <w:sz w:val="20"/>
                <w:szCs w:val="20"/>
              </w:rPr>
              <w:t xml:space="preserve">cash for </w:t>
            </w:r>
            <w:r w:rsidRPr="0003495A">
              <w:rPr>
                <w:rFonts w:cstheme="minorHAnsi"/>
                <w:bCs/>
                <w:sz w:val="20"/>
                <w:szCs w:val="20"/>
              </w:rPr>
              <w:t xml:space="preserve">access of all eligible women </w:t>
            </w:r>
            <w:r>
              <w:rPr>
                <w:rFonts w:cstheme="minorHAnsi"/>
                <w:bCs/>
                <w:sz w:val="20"/>
                <w:szCs w:val="20"/>
              </w:rPr>
              <w:t xml:space="preserve">for </w:t>
            </w:r>
            <w:r w:rsidRPr="0003495A">
              <w:rPr>
                <w:rFonts w:cstheme="minorHAnsi"/>
                <w:bCs/>
                <w:sz w:val="20"/>
                <w:szCs w:val="20"/>
              </w:rPr>
              <w:t>VGD and ICVGD in the converted cash-based social security programmes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3F00A40" w14:textId="55880E5F" w:rsidR="00412332" w:rsidRPr="0003495A" w:rsidRDefault="00412332" w:rsidP="006513CE">
            <w:pPr>
              <w:spacing w:after="0" w:line="240" w:lineRule="auto"/>
              <w:rPr>
                <w:rFonts w:cstheme="minorHAnsi"/>
                <w:sz w:val="20"/>
                <w:szCs w:val="20"/>
              </w:rPr>
            </w:pPr>
            <w:r>
              <w:rPr>
                <w:rFonts w:cstheme="minorHAnsi"/>
                <w:sz w:val="20"/>
                <w:szCs w:val="20"/>
              </w:rPr>
              <w:t>July 2020</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3AC6163D" w14:textId="70BD2348" w:rsidR="00412332" w:rsidRPr="0003495A" w:rsidRDefault="00412332" w:rsidP="006513CE">
            <w:pPr>
              <w:spacing w:after="0" w:line="240" w:lineRule="auto"/>
              <w:rPr>
                <w:rFonts w:cstheme="minorHAnsi"/>
                <w:sz w:val="20"/>
                <w:szCs w:val="20"/>
              </w:rPr>
            </w:pPr>
            <w:r>
              <w:rPr>
                <w:rFonts w:cstheme="minorHAnsi"/>
                <w:sz w:val="20"/>
                <w:szCs w:val="20"/>
              </w:rPr>
              <w:t>All eligible women for VGD and ICVG included</w:t>
            </w:r>
          </w:p>
        </w:tc>
        <w:tc>
          <w:tcPr>
            <w:tcW w:w="1440" w:type="dxa"/>
            <w:vMerge/>
            <w:tcBorders>
              <w:left w:val="single" w:sz="4" w:space="0" w:color="auto"/>
              <w:bottom w:val="single" w:sz="4" w:space="0" w:color="auto"/>
              <w:right w:val="single" w:sz="4" w:space="0" w:color="auto"/>
            </w:tcBorders>
            <w:shd w:val="clear" w:color="auto" w:fill="auto"/>
          </w:tcPr>
          <w:p w14:paraId="5C4FE598" w14:textId="77777777" w:rsidR="00412332" w:rsidRPr="000872DA" w:rsidRDefault="00412332" w:rsidP="006513CE">
            <w:pPr>
              <w:spacing w:after="0" w:line="240" w:lineRule="auto"/>
              <w:rPr>
                <w:rFonts w:cstheme="minorHAnsi"/>
                <w:sz w:val="20"/>
                <w:szCs w:val="20"/>
              </w:rPr>
            </w:pPr>
          </w:p>
        </w:tc>
      </w:tr>
      <w:tr w:rsidR="00412332" w:rsidRPr="000872DA" w14:paraId="2449F445" w14:textId="77777777" w:rsidTr="00F51F43">
        <w:trPr>
          <w:trHeight w:val="412"/>
        </w:trPr>
        <w:tc>
          <w:tcPr>
            <w:tcW w:w="1710" w:type="dxa"/>
            <w:vMerge w:val="restart"/>
            <w:tcBorders>
              <w:top w:val="single" w:sz="4" w:space="0" w:color="auto"/>
              <w:left w:val="single" w:sz="8" w:space="0" w:color="000000"/>
              <w:right w:val="single" w:sz="4" w:space="0" w:color="auto"/>
            </w:tcBorders>
            <w:shd w:val="clear" w:color="auto" w:fill="auto"/>
          </w:tcPr>
          <w:p w14:paraId="6FB65407" w14:textId="77777777" w:rsidR="00412332" w:rsidRPr="000872DA" w:rsidRDefault="00412332" w:rsidP="006513CE">
            <w:pPr>
              <w:spacing w:after="0" w:line="240" w:lineRule="auto"/>
              <w:rPr>
                <w:rFonts w:cstheme="minorHAnsi"/>
                <w:sz w:val="20"/>
                <w:szCs w:val="20"/>
              </w:rPr>
            </w:pPr>
            <w:r w:rsidRPr="000872DA">
              <w:rPr>
                <w:rFonts w:cstheme="minorHAnsi"/>
                <w:b/>
                <w:sz w:val="20"/>
                <w:szCs w:val="20"/>
              </w:rPr>
              <w:t xml:space="preserve">Disaster relief </w:t>
            </w:r>
          </w:p>
          <w:p w14:paraId="526EDB8E" w14:textId="40C2897A" w:rsidR="00412332" w:rsidRPr="000872DA" w:rsidRDefault="00412332" w:rsidP="006513CE">
            <w:pPr>
              <w:spacing w:after="0" w:line="240" w:lineRule="auto"/>
              <w:rPr>
                <w:rFonts w:cstheme="minorHAnsi"/>
                <w:b/>
                <w:sz w:val="20"/>
                <w:szCs w:val="20"/>
              </w:rPr>
            </w:pPr>
            <w:r w:rsidRPr="000872DA">
              <w:rPr>
                <w:rFonts w:cstheme="minorHAnsi"/>
                <w:b/>
                <w:sz w:val="20"/>
                <w:szCs w:val="20"/>
              </w:rPr>
              <w:t>Programmes</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33A28615" w14:textId="0DB17D2E" w:rsidR="00412332" w:rsidRPr="000872DA" w:rsidRDefault="00412332" w:rsidP="006513CE">
            <w:pPr>
              <w:spacing w:after="0" w:line="240" w:lineRule="auto"/>
              <w:rPr>
                <w:rFonts w:cstheme="minorHAnsi"/>
                <w:sz w:val="20"/>
                <w:szCs w:val="20"/>
              </w:rPr>
            </w:pPr>
            <w:r>
              <w:rPr>
                <w:rFonts w:cstheme="minorHAnsi"/>
                <w:sz w:val="20"/>
                <w:szCs w:val="20"/>
              </w:rPr>
              <w:t>Ensure retaining nutrition in disaster relief programmes including fortified food and food for children</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CFEB57B" w14:textId="079527C6" w:rsidR="00412332" w:rsidRPr="000872DA" w:rsidRDefault="00412332" w:rsidP="006513CE">
            <w:pPr>
              <w:spacing w:after="0" w:line="240" w:lineRule="auto"/>
              <w:rPr>
                <w:rFonts w:cstheme="minorHAnsi"/>
                <w:sz w:val="20"/>
                <w:szCs w:val="20"/>
              </w:rPr>
            </w:pPr>
            <w:r>
              <w:rPr>
                <w:rFonts w:cstheme="minorHAnsi"/>
                <w:sz w:val="20"/>
                <w:szCs w:val="20"/>
              </w:rPr>
              <w:t xml:space="preserve">Continuous </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21CA6F86" w14:textId="70BD25E3" w:rsidR="00412332" w:rsidRPr="000872DA" w:rsidRDefault="00412332" w:rsidP="006513CE">
            <w:pPr>
              <w:spacing w:after="0" w:line="240" w:lineRule="auto"/>
              <w:rPr>
                <w:rFonts w:cstheme="minorHAnsi"/>
                <w:sz w:val="20"/>
                <w:szCs w:val="20"/>
              </w:rPr>
            </w:pPr>
            <w:r>
              <w:rPr>
                <w:rFonts w:cstheme="minorHAnsi"/>
                <w:sz w:val="20"/>
                <w:szCs w:val="20"/>
              </w:rPr>
              <w:t>Food based relief ensured nutrition components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4D86AF4C" w14:textId="77777777" w:rsidR="00412332" w:rsidRDefault="00412332" w:rsidP="006513CE">
            <w:pPr>
              <w:spacing w:after="0" w:line="240" w:lineRule="auto"/>
              <w:rPr>
                <w:rFonts w:cstheme="minorHAnsi"/>
                <w:sz w:val="20"/>
                <w:szCs w:val="20"/>
              </w:rPr>
            </w:pPr>
            <w:r>
              <w:rPr>
                <w:rFonts w:cstheme="minorHAnsi"/>
                <w:sz w:val="20"/>
                <w:szCs w:val="20"/>
              </w:rPr>
              <w:t xml:space="preserve">MOF </w:t>
            </w:r>
          </w:p>
          <w:p w14:paraId="6E253407" w14:textId="1CF06606" w:rsidR="00412332" w:rsidRPr="000872DA" w:rsidRDefault="00412332" w:rsidP="006513CE">
            <w:pPr>
              <w:spacing w:after="0" w:line="240" w:lineRule="auto"/>
              <w:rPr>
                <w:rFonts w:cstheme="minorHAnsi"/>
                <w:sz w:val="20"/>
                <w:szCs w:val="20"/>
              </w:rPr>
            </w:pPr>
            <w:r>
              <w:rPr>
                <w:rFonts w:cstheme="minorHAnsi"/>
                <w:sz w:val="20"/>
                <w:szCs w:val="20"/>
              </w:rPr>
              <w:t>MOC</w:t>
            </w:r>
          </w:p>
        </w:tc>
      </w:tr>
      <w:tr w:rsidR="00412332" w:rsidRPr="000872DA" w14:paraId="4A571419" w14:textId="77777777" w:rsidTr="00F51F43">
        <w:trPr>
          <w:trHeight w:val="275"/>
        </w:trPr>
        <w:tc>
          <w:tcPr>
            <w:tcW w:w="1710" w:type="dxa"/>
            <w:vMerge/>
            <w:tcBorders>
              <w:left w:val="single" w:sz="8" w:space="0" w:color="000000"/>
              <w:bottom w:val="single" w:sz="4" w:space="0" w:color="auto"/>
              <w:right w:val="single" w:sz="4" w:space="0" w:color="auto"/>
            </w:tcBorders>
            <w:shd w:val="clear" w:color="auto" w:fill="auto"/>
          </w:tcPr>
          <w:p w14:paraId="1055D238" w14:textId="77777777" w:rsidR="00412332" w:rsidRPr="000872DA" w:rsidRDefault="00412332"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476E7381" w14:textId="7084124D" w:rsidR="00412332" w:rsidRPr="000872DA" w:rsidRDefault="00412332" w:rsidP="006513CE">
            <w:pPr>
              <w:spacing w:after="0" w:line="240" w:lineRule="auto"/>
              <w:rPr>
                <w:rFonts w:cstheme="minorHAnsi"/>
                <w:bCs/>
                <w:sz w:val="20"/>
                <w:szCs w:val="20"/>
              </w:rPr>
            </w:pPr>
            <w:r w:rsidRPr="0003495A">
              <w:rPr>
                <w:rFonts w:cstheme="minorHAnsi"/>
                <w:bCs/>
                <w:sz w:val="20"/>
                <w:szCs w:val="20"/>
              </w:rPr>
              <w:t xml:space="preserve">Increase supply of fortified rice to support increased number of beneficiaries in disaster relief and rehabilitation programmes  </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4AC93B4" w14:textId="15BF0AF7" w:rsidR="00412332" w:rsidRPr="000872DA" w:rsidRDefault="00412332" w:rsidP="006513CE">
            <w:pPr>
              <w:spacing w:after="0" w:line="240" w:lineRule="auto"/>
              <w:rPr>
                <w:rFonts w:cstheme="minorHAnsi"/>
                <w:sz w:val="20"/>
                <w:szCs w:val="20"/>
              </w:rPr>
            </w:pPr>
            <w:r w:rsidRPr="0003495A">
              <w:rPr>
                <w:rFonts w:cstheme="minorHAnsi"/>
                <w:sz w:val="20"/>
                <w:szCs w:val="20"/>
              </w:rPr>
              <w:t>January 2020</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284F02F4" w14:textId="23636DB0" w:rsidR="00412332" w:rsidRPr="000872DA" w:rsidRDefault="00412332" w:rsidP="006513CE">
            <w:pPr>
              <w:spacing w:after="0" w:line="240" w:lineRule="auto"/>
              <w:rPr>
                <w:rFonts w:cstheme="minorHAnsi"/>
                <w:sz w:val="20"/>
                <w:szCs w:val="20"/>
              </w:rPr>
            </w:pPr>
            <w:r w:rsidRPr="0003495A">
              <w:rPr>
                <w:rFonts w:cstheme="minorHAnsi"/>
                <w:sz w:val="20"/>
                <w:szCs w:val="20"/>
              </w:rPr>
              <w:t xml:space="preserve">Annually increase supply of fortified rice in disaster relief and </w:t>
            </w:r>
            <w:r w:rsidRPr="0003495A">
              <w:rPr>
                <w:rFonts w:cstheme="minorHAnsi"/>
                <w:sz w:val="20"/>
                <w:szCs w:val="20"/>
              </w:rPr>
              <w:lastRenderedPageBreak/>
              <w:t>rehabilitation programmes</w:t>
            </w: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7A3124A0" w14:textId="77777777" w:rsidR="00412332" w:rsidRPr="000872DA" w:rsidRDefault="00412332" w:rsidP="006513CE">
            <w:pPr>
              <w:spacing w:after="0" w:line="240" w:lineRule="auto"/>
              <w:rPr>
                <w:rFonts w:cstheme="minorHAnsi"/>
                <w:sz w:val="20"/>
                <w:szCs w:val="20"/>
              </w:rPr>
            </w:pPr>
          </w:p>
        </w:tc>
      </w:tr>
      <w:tr w:rsidR="00412332" w:rsidRPr="000872DA" w14:paraId="75446B6A" w14:textId="77777777" w:rsidTr="00F51F43">
        <w:trPr>
          <w:trHeight w:val="818"/>
        </w:trPr>
        <w:tc>
          <w:tcPr>
            <w:tcW w:w="1710" w:type="dxa"/>
            <w:vMerge w:val="restart"/>
            <w:tcBorders>
              <w:top w:val="single" w:sz="4" w:space="0" w:color="auto"/>
              <w:left w:val="single" w:sz="4" w:space="0" w:color="auto"/>
              <w:right w:val="single" w:sz="4" w:space="0" w:color="auto"/>
            </w:tcBorders>
            <w:shd w:val="clear" w:color="auto" w:fill="auto"/>
          </w:tcPr>
          <w:p w14:paraId="7F1FE43B" w14:textId="074E2B10" w:rsidR="00412332" w:rsidRPr="000872DA" w:rsidRDefault="00412332" w:rsidP="006513CE">
            <w:pPr>
              <w:spacing w:after="0" w:line="240" w:lineRule="auto"/>
              <w:rPr>
                <w:rFonts w:cstheme="minorHAnsi"/>
                <w:b/>
                <w:sz w:val="20"/>
                <w:szCs w:val="20"/>
              </w:rPr>
            </w:pPr>
            <w:r w:rsidRPr="000872DA">
              <w:rPr>
                <w:rFonts w:cstheme="minorHAnsi"/>
                <w:b/>
                <w:sz w:val="20"/>
                <w:szCs w:val="20"/>
              </w:rPr>
              <w:t>Workfare Based Programmes</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058399A8" w14:textId="142F9B2A" w:rsidR="00412332" w:rsidRPr="000872DA" w:rsidRDefault="00412332" w:rsidP="006513CE">
            <w:pPr>
              <w:spacing w:after="0" w:line="240" w:lineRule="auto"/>
              <w:rPr>
                <w:rFonts w:cstheme="minorHAnsi"/>
                <w:bCs/>
                <w:sz w:val="20"/>
                <w:szCs w:val="20"/>
              </w:rPr>
            </w:pPr>
            <w:r w:rsidRPr="000872DA">
              <w:rPr>
                <w:rFonts w:cstheme="minorHAnsi"/>
                <w:bCs/>
                <w:sz w:val="20"/>
                <w:szCs w:val="20"/>
              </w:rPr>
              <w:t xml:space="preserve">Convert food-based workfare </w:t>
            </w:r>
            <w:r>
              <w:rPr>
                <w:rFonts w:cstheme="minorHAnsi"/>
                <w:bCs/>
                <w:sz w:val="20"/>
                <w:szCs w:val="20"/>
              </w:rPr>
              <w:t>programmes</w:t>
            </w:r>
            <w:r w:rsidRPr="000872DA">
              <w:rPr>
                <w:rFonts w:cstheme="minorHAnsi"/>
                <w:bCs/>
                <w:sz w:val="20"/>
                <w:szCs w:val="20"/>
              </w:rPr>
              <w:t xml:space="preserve"> to cash incorporating nutritional information</w:t>
            </w:r>
            <w:r>
              <w:rPr>
                <w:rFonts w:cstheme="minorHAnsi"/>
                <w:bCs/>
                <w:sz w:val="20"/>
                <w:szCs w:val="20"/>
              </w:rPr>
              <w:t xml:space="preserve"> ensuring participation and benefit of women.</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4AA7D00" w14:textId="4D3E0F66" w:rsidR="00412332" w:rsidRPr="000872DA" w:rsidRDefault="00412332" w:rsidP="006513CE">
            <w:pPr>
              <w:spacing w:after="0" w:line="240" w:lineRule="auto"/>
              <w:rPr>
                <w:rFonts w:cstheme="minorHAnsi"/>
                <w:sz w:val="20"/>
                <w:szCs w:val="20"/>
              </w:rPr>
            </w:pPr>
            <w:r>
              <w:rPr>
                <w:rFonts w:cstheme="minorHAnsi"/>
                <w:sz w:val="20"/>
                <w:szCs w:val="20"/>
              </w:rPr>
              <w:t>December</w:t>
            </w:r>
            <w:r w:rsidRPr="000872DA">
              <w:rPr>
                <w:rFonts w:cstheme="minorHAnsi"/>
                <w:sz w:val="20"/>
                <w:szCs w:val="20"/>
              </w:rPr>
              <w:t xml:space="preserve"> 2021</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3B8A40F7" w14:textId="202D63F2" w:rsidR="00412332" w:rsidRPr="000872DA" w:rsidRDefault="00412332" w:rsidP="006513CE">
            <w:pPr>
              <w:spacing w:after="0" w:line="240" w:lineRule="auto"/>
              <w:rPr>
                <w:rFonts w:cstheme="minorHAnsi"/>
                <w:sz w:val="20"/>
                <w:szCs w:val="20"/>
              </w:rPr>
            </w:pPr>
            <w:r w:rsidRPr="000872DA">
              <w:rPr>
                <w:rFonts w:cstheme="minorHAnsi"/>
                <w:sz w:val="20"/>
                <w:szCs w:val="20"/>
              </w:rPr>
              <w:t xml:space="preserve">Conversion with Nutrition </w:t>
            </w:r>
            <w:r w:rsidR="00B97886" w:rsidRPr="000872DA">
              <w:rPr>
                <w:rFonts w:cstheme="minorHAnsi"/>
                <w:sz w:val="20"/>
                <w:szCs w:val="20"/>
              </w:rPr>
              <w:t>information approved</w:t>
            </w:r>
          </w:p>
        </w:tc>
        <w:tc>
          <w:tcPr>
            <w:tcW w:w="1440" w:type="dxa"/>
            <w:vMerge w:val="restart"/>
            <w:tcBorders>
              <w:top w:val="single" w:sz="4" w:space="0" w:color="auto"/>
              <w:left w:val="single" w:sz="4" w:space="0" w:color="auto"/>
              <w:right w:val="single" w:sz="8" w:space="0" w:color="000000"/>
            </w:tcBorders>
            <w:shd w:val="clear" w:color="auto" w:fill="auto"/>
          </w:tcPr>
          <w:p w14:paraId="41EB2703" w14:textId="70C47CAD" w:rsidR="00412332" w:rsidRPr="000872DA" w:rsidRDefault="00412332" w:rsidP="006513CE">
            <w:pPr>
              <w:spacing w:after="0" w:line="240" w:lineRule="auto"/>
              <w:rPr>
                <w:rFonts w:cstheme="minorHAnsi"/>
                <w:sz w:val="20"/>
                <w:szCs w:val="20"/>
              </w:rPr>
            </w:pPr>
            <w:r>
              <w:rPr>
                <w:rFonts w:cstheme="minorHAnsi"/>
                <w:sz w:val="20"/>
                <w:szCs w:val="20"/>
              </w:rPr>
              <w:t>LGD</w:t>
            </w:r>
          </w:p>
        </w:tc>
      </w:tr>
      <w:tr w:rsidR="00412332" w:rsidRPr="000872DA" w14:paraId="733D6D7C" w14:textId="77777777" w:rsidTr="00F51F43">
        <w:trPr>
          <w:trHeight w:val="818"/>
        </w:trPr>
        <w:tc>
          <w:tcPr>
            <w:tcW w:w="1710" w:type="dxa"/>
            <w:vMerge/>
            <w:tcBorders>
              <w:left w:val="single" w:sz="4" w:space="0" w:color="auto"/>
              <w:bottom w:val="single" w:sz="4" w:space="0" w:color="auto"/>
              <w:right w:val="single" w:sz="4" w:space="0" w:color="auto"/>
            </w:tcBorders>
            <w:shd w:val="clear" w:color="auto" w:fill="auto"/>
          </w:tcPr>
          <w:p w14:paraId="73B47BEE" w14:textId="77777777" w:rsidR="00412332" w:rsidRPr="000872DA" w:rsidRDefault="00412332"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E035491" w14:textId="1D40D110" w:rsidR="00412332" w:rsidRPr="000872DA" w:rsidRDefault="00412332" w:rsidP="006513CE">
            <w:pPr>
              <w:spacing w:after="0" w:line="240" w:lineRule="auto"/>
              <w:rPr>
                <w:rFonts w:cstheme="minorHAnsi"/>
                <w:bCs/>
                <w:sz w:val="20"/>
                <w:szCs w:val="20"/>
              </w:rPr>
            </w:pPr>
            <w:r w:rsidRPr="000872DA">
              <w:rPr>
                <w:rFonts w:cstheme="minorHAnsi"/>
                <w:bCs/>
                <w:sz w:val="20"/>
                <w:szCs w:val="20"/>
              </w:rPr>
              <w:t xml:space="preserve">Introduce supply of fortified rice for food-based workfare </w:t>
            </w:r>
            <w:r>
              <w:rPr>
                <w:rFonts w:cstheme="minorHAnsi"/>
                <w:bCs/>
                <w:sz w:val="20"/>
                <w:szCs w:val="20"/>
              </w:rPr>
              <w:t>programmes in emergency situation</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0D0294D" w14:textId="47DBD3E6" w:rsidR="00412332" w:rsidRPr="000872DA" w:rsidRDefault="00412332" w:rsidP="006513CE">
            <w:pPr>
              <w:spacing w:after="0" w:line="240" w:lineRule="auto"/>
              <w:rPr>
                <w:rFonts w:cstheme="minorHAnsi"/>
                <w:sz w:val="20"/>
                <w:szCs w:val="20"/>
              </w:rPr>
            </w:pPr>
            <w:r>
              <w:rPr>
                <w:rFonts w:cstheme="minorHAnsi"/>
                <w:sz w:val="20"/>
                <w:szCs w:val="20"/>
              </w:rPr>
              <w:t>December</w:t>
            </w:r>
            <w:r w:rsidRPr="000872DA">
              <w:rPr>
                <w:rFonts w:cstheme="minorHAnsi"/>
                <w:sz w:val="20"/>
                <w:szCs w:val="20"/>
              </w:rPr>
              <w:t xml:space="preserve"> 2021</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1CCD34BC" w14:textId="66FFEB0E" w:rsidR="00412332" w:rsidRPr="000872DA" w:rsidRDefault="00412332" w:rsidP="006513CE">
            <w:pPr>
              <w:spacing w:after="0" w:line="240" w:lineRule="auto"/>
              <w:rPr>
                <w:rFonts w:cstheme="minorHAnsi"/>
                <w:sz w:val="20"/>
                <w:szCs w:val="20"/>
              </w:rPr>
            </w:pPr>
            <w:r w:rsidRPr="000872DA">
              <w:rPr>
                <w:rFonts w:cstheme="minorHAnsi"/>
                <w:bCs/>
                <w:sz w:val="20"/>
                <w:szCs w:val="20"/>
              </w:rPr>
              <w:t xml:space="preserve">Fortified rice </w:t>
            </w:r>
            <w:r>
              <w:rPr>
                <w:rFonts w:cstheme="minorHAnsi"/>
                <w:bCs/>
                <w:sz w:val="20"/>
                <w:szCs w:val="20"/>
              </w:rPr>
              <w:t xml:space="preserve">distributed in </w:t>
            </w:r>
            <w:r w:rsidRPr="000872DA">
              <w:rPr>
                <w:rFonts w:cstheme="minorHAnsi"/>
                <w:bCs/>
                <w:sz w:val="20"/>
                <w:szCs w:val="20"/>
              </w:rPr>
              <w:t xml:space="preserve">food-based workfare </w:t>
            </w:r>
            <w:r>
              <w:rPr>
                <w:rFonts w:cstheme="minorHAnsi"/>
                <w:bCs/>
                <w:sz w:val="20"/>
                <w:szCs w:val="20"/>
              </w:rPr>
              <w:t>programmes only in emergency situation</w:t>
            </w:r>
          </w:p>
        </w:tc>
        <w:tc>
          <w:tcPr>
            <w:tcW w:w="1440" w:type="dxa"/>
            <w:vMerge/>
            <w:tcBorders>
              <w:left w:val="single" w:sz="4" w:space="0" w:color="auto"/>
              <w:bottom w:val="single" w:sz="4" w:space="0" w:color="auto"/>
              <w:right w:val="single" w:sz="8" w:space="0" w:color="000000"/>
            </w:tcBorders>
            <w:shd w:val="clear" w:color="auto" w:fill="auto"/>
          </w:tcPr>
          <w:p w14:paraId="076CC7E6" w14:textId="77777777" w:rsidR="00412332" w:rsidRPr="000872DA" w:rsidRDefault="00412332" w:rsidP="006513CE">
            <w:pPr>
              <w:spacing w:after="0" w:line="240" w:lineRule="auto"/>
              <w:rPr>
                <w:rFonts w:cstheme="minorHAnsi"/>
                <w:sz w:val="20"/>
                <w:szCs w:val="20"/>
              </w:rPr>
            </w:pPr>
          </w:p>
        </w:tc>
      </w:tr>
      <w:tr w:rsidR="00412332" w:rsidRPr="000872DA" w14:paraId="4238EE7D" w14:textId="77777777" w:rsidTr="00F51F43">
        <w:trPr>
          <w:trHeight w:val="450"/>
        </w:trPr>
        <w:tc>
          <w:tcPr>
            <w:tcW w:w="1710" w:type="dxa"/>
            <w:vMerge w:val="restart"/>
            <w:tcBorders>
              <w:top w:val="single" w:sz="4" w:space="0" w:color="auto"/>
              <w:left w:val="single" w:sz="4" w:space="0" w:color="auto"/>
              <w:right w:val="single" w:sz="4" w:space="0" w:color="auto"/>
            </w:tcBorders>
            <w:shd w:val="clear" w:color="auto" w:fill="auto"/>
          </w:tcPr>
          <w:p w14:paraId="45942DF3" w14:textId="6B48C8FC" w:rsidR="00412332" w:rsidRPr="000872DA" w:rsidRDefault="00412332" w:rsidP="006513CE">
            <w:pPr>
              <w:spacing w:after="0" w:line="240" w:lineRule="auto"/>
              <w:rPr>
                <w:rFonts w:cstheme="minorHAnsi"/>
                <w:b/>
                <w:sz w:val="20"/>
                <w:szCs w:val="20"/>
              </w:rPr>
            </w:pPr>
            <w:r w:rsidRPr="000872DA">
              <w:rPr>
                <w:rFonts w:cstheme="minorHAnsi"/>
                <w:b/>
                <w:bCs/>
                <w:sz w:val="20"/>
                <w:szCs w:val="20"/>
              </w:rPr>
              <w:t>Grievance redressal system</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0B38CEE" w14:textId="1D07943A" w:rsidR="00412332" w:rsidRPr="000872DA" w:rsidRDefault="00412332" w:rsidP="006513CE">
            <w:pPr>
              <w:spacing w:after="0" w:line="240" w:lineRule="auto"/>
              <w:rPr>
                <w:rFonts w:cstheme="minorHAnsi"/>
                <w:bCs/>
                <w:sz w:val="20"/>
                <w:szCs w:val="20"/>
              </w:rPr>
            </w:pPr>
            <w:r w:rsidRPr="000872DA">
              <w:rPr>
                <w:rFonts w:cstheme="minorHAnsi"/>
                <w:sz w:val="20"/>
                <w:szCs w:val="20"/>
              </w:rPr>
              <w:t xml:space="preserve">Build in </w:t>
            </w:r>
            <w:r w:rsidR="006513CE">
              <w:rPr>
                <w:rFonts w:cstheme="minorHAnsi"/>
                <w:sz w:val="20"/>
                <w:szCs w:val="20"/>
              </w:rPr>
              <w:t xml:space="preserve">a </w:t>
            </w:r>
            <w:r w:rsidRPr="000872DA">
              <w:rPr>
                <w:rFonts w:cstheme="minorHAnsi"/>
                <w:sz w:val="20"/>
                <w:szCs w:val="20"/>
              </w:rPr>
              <w:t>complain mechanism at the field level</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3327581" w14:textId="1950504B" w:rsidR="00412332" w:rsidRDefault="006513CE" w:rsidP="006513CE">
            <w:pPr>
              <w:spacing w:after="0" w:line="240" w:lineRule="auto"/>
              <w:rPr>
                <w:rFonts w:cstheme="minorHAnsi"/>
                <w:sz w:val="20"/>
                <w:szCs w:val="20"/>
              </w:rPr>
            </w:pPr>
            <w:r>
              <w:rPr>
                <w:rFonts w:cstheme="minorHAnsi"/>
                <w:sz w:val="20"/>
                <w:szCs w:val="20"/>
              </w:rPr>
              <w:t>December</w:t>
            </w:r>
            <w:r w:rsidR="00412332" w:rsidRPr="000872DA">
              <w:rPr>
                <w:rFonts w:cstheme="minorHAnsi"/>
                <w:sz w:val="20"/>
                <w:szCs w:val="20"/>
              </w:rPr>
              <w:t xml:space="preserve"> 2019</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21D2B70C" w14:textId="774A87A6" w:rsidR="00412332" w:rsidRPr="000872DA" w:rsidRDefault="00412332" w:rsidP="006513CE">
            <w:pPr>
              <w:spacing w:after="0" w:line="240" w:lineRule="auto"/>
              <w:rPr>
                <w:rFonts w:cstheme="minorHAnsi"/>
                <w:bCs/>
                <w:sz w:val="20"/>
                <w:szCs w:val="20"/>
              </w:rPr>
            </w:pPr>
            <w:r w:rsidRPr="000872DA">
              <w:rPr>
                <w:rFonts w:cstheme="minorHAnsi"/>
                <w:sz w:val="20"/>
                <w:szCs w:val="20"/>
              </w:rPr>
              <w:t>Instruct field offices</w:t>
            </w:r>
          </w:p>
        </w:tc>
        <w:tc>
          <w:tcPr>
            <w:tcW w:w="1440" w:type="dxa"/>
            <w:vMerge w:val="restart"/>
            <w:tcBorders>
              <w:left w:val="single" w:sz="4" w:space="0" w:color="auto"/>
              <w:right w:val="single" w:sz="8" w:space="0" w:color="000000"/>
            </w:tcBorders>
            <w:shd w:val="clear" w:color="auto" w:fill="auto"/>
          </w:tcPr>
          <w:p w14:paraId="2BC51164" w14:textId="3CC15115" w:rsidR="00412332" w:rsidRPr="000872DA" w:rsidRDefault="00412332" w:rsidP="006513CE">
            <w:pPr>
              <w:spacing w:after="0" w:line="240" w:lineRule="auto"/>
              <w:rPr>
                <w:rFonts w:cstheme="minorHAnsi"/>
                <w:sz w:val="20"/>
                <w:szCs w:val="20"/>
              </w:rPr>
            </w:pPr>
            <w:r>
              <w:rPr>
                <w:rFonts w:cstheme="minorHAnsi"/>
                <w:sz w:val="20"/>
                <w:szCs w:val="20"/>
              </w:rPr>
              <w:t>LGD</w:t>
            </w:r>
          </w:p>
        </w:tc>
      </w:tr>
      <w:tr w:rsidR="00412332" w:rsidRPr="000872DA" w14:paraId="2CEF1CF7" w14:textId="77777777" w:rsidTr="00F51F43">
        <w:trPr>
          <w:trHeight w:val="818"/>
        </w:trPr>
        <w:tc>
          <w:tcPr>
            <w:tcW w:w="1710" w:type="dxa"/>
            <w:vMerge/>
            <w:tcBorders>
              <w:left w:val="single" w:sz="4" w:space="0" w:color="auto"/>
              <w:bottom w:val="single" w:sz="4" w:space="0" w:color="auto"/>
              <w:right w:val="single" w:sz="4" w:space="0" w:color="auto"/>
            </w:tcBorders>
            <w:shd w:val="clear" w:color="auto" w:fill="auto"/>
          </w:tcPr>
          <w:p w14:paraId="1D21FDFD" w14:textId="77777777" w:rsidR="00412332" w:rsidRPr="000872DA" w:rsidRDefault="00412332"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3C199ED0" w14:textId="0142E584" w:rsidR="00412332" w:rsidRPr="000872DA" w:rsidRDefault="00412332" w:rsidP="006513CE">
            <w:pPr>
              <w:spacing w:after="0" w:line="240" w:lineRule="auto"/>
              <w:rPr>
                <w:rFonts w:cstheme="minorHAnsi"/>
                <w:bCs/>
                <w:sz w:val="20"/>
                <w:szCs w:val="20"/>
              </w:rPr>
            </w:pPr>
            <w:r w:rsidRPr="000872DA">
              <w:rPr>
                <w:rFonts w:cstheme="minorHAnsi"/>
                <w:sz w:val="20"/>
                <w:szCs w:val="20"/>
              </w:rPr>
              <w:t>Create public awareness including among women about complain mechanism and the central GRS of cabinet division</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E6BB651" w14:textId="77777777" w:rsidR="00412332" w:rsidRPr="000872DA" w:rsidRDefault="00412332" w:rsidP="006513CE">
            <w:pPr>
              <w:spacing w:after="0" w:line="240" w:lineRule="auto"/>
              <w:rPr>
                <w:rFonts w:cstheme="minorHAnsi"/>
                <w:sz w:val="20"/>
                <w:szCs w:val="20"/>
              </w:rPr>
            </w:pPr>
            <w:r w:rsidRPr="000872DA">
              <w:rPr>
                <w:rFonts w:cstheme="minorHAnsi"/>
                <w:sz w:val="20"/>
                <w:szCs w:val="20"/>
              </w:rPr>
              <w:t>July 2019</w:t>
            </w:r>
          </w:p>
          <w:p w14:paraId="3DEE6B7A" w14:textId="053E3891" w:rsidR="00412332" w:rsidRDefault="00412332" w:rsidP="006513CE">
            <w:pPr>
              <w:spacing w:after="0" w:line="240" w:lineRule="auto"/>
              <w:rPr>
                <w:rFonts w:cstheme="minorHAnsi"/>
                <w:sz w:val="20"/>
                <w:szCs w:val="20"/>
              </w:rPr>
            </w:pPr>
            <w:r w:rsidRPr="000872DA">
              <w:rPr>
                <w:rFonts w:cstheme="minorHAnsi"/>
                <w:sz w:val="20"/>
                <w:szCs w:val="20"/>
              </w:rPr>
              <w:t>Continuous</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7E9DFFF5" w14:textId="5AD848D4" w:rsidR="00412332" w:rsidRPr="000872DA" w:rsidRDefault="00412332" w:rsidP="006513CE">
            <w:pPr>
              <w:spacing w:after="0" w:line="240" w:lineRule="auto"/>
              <w:rPr>
                <w:rFonts w:cstheme="minorHAnsi"/>
                <w:bCs/>
                <w:sz w:val="20"/>
                <w:szCs w:val="20"/>
              </w:rPr>
            </w:pPr>
            <w:r w:rsidRPr="000872DA">
              <w:rPr>
                <w:rFonts w:cstheme="minorHAnsi"/>
                <w:sz w:val="20"/>
                <w:szCs w:val="20"/>
              </w:rPr>
              <w:t xml:space="preserve">Public meeting at </w:t>
            </w:r>
            <w:r w:rsidR="00D32409" w:rsidRPr="000872DA">
              <w:rPr>
                <w:rFonts w:cstheme="minorHAnsi"/>
                <w:sz w:val="20"/>
                <w:szCs w:val="20"/>
              </w:rPr>
              <w:t>upazillas</w:t>
            </w:r>
            <w:r w:rsidRPr="000872DA">
              <w:rPr>
                <w:rFonts w:cstheme="minorHAnsi"/>
                <w:sz w:val="20"/>
                <w:szCs w:val="20"/>
              </w:rPr>
              <w:t xml:space="preserve"> level</w:t>
            </w:r>
          </w:p>
        </w:tc>
        <w:tc>
          <w:tcPr>
            <w:tcW w:w="1440" w:type="dxa"/>
            <w:vMerge/>
            <w:tcBorders>
              <w:left w:val="single" w:sz="4" w:space="0" w:color="auto"/>
              <w:bottom w:val="single" w:sz="4" w:space="0" w:color="auto"/>
              <w:right w:val="single" w:sz="8" w:space="0" w:color="000000"/>
            </w:tcBorders>
            <w:shd w:val="clear" w:color="auto" w:fill="auto"/>
          </w:tcPr>
          <w:p w14:paraId="0E7155A4" w14:textId="77777777" w:rsidR="00412332" w:rsidRPr="000872DA" w:rsidRDefault="00412332" w:rsidP="006513CE">
            <w:pPr>
              <w:spacing w:after="0" w:line="240" w:lineRule="auto"/>
              <w:rPr>
                <w:rFonts w:cstheme="minorHAnsi"/>
                <w:sz w:val="20"/>
                <w:szCs w:val="20"/>
              </w:rPr>
            </w:pPr>
          </w:p>
        </w:tc>
      </w:tr>
      <w:tr w:rsidR="006513CE" w:rsidRPr="000872DA" w14:paraId="2EC658F5" w14:textId="77777777" w:rsidTr="00F51F43">
        <w:trPr>
          <w:trHeight w:val="297"/>
        </w:trPr>
        <w:tc>
          <w:tcPr>
            <w:tcW w:w="1710" w:type="dxa"/>
            <w:vMerge w:val="restart"/>
            <w:tcBorders>
              <w:top w:val="single" w:sz="4" w:space="0" w:color="auto"/>
              <w:left w:val="single" w:sz="4" w:space="0" w:color="auto"/>
              <w:right w:val="single" w:sz="4" w:space="0" w:color="auto"/>
            </w:tcBorders>
            <w:shd w:val="clear" w:color="auto" w:fill="auto"/>
          </w:tcPr>
          <w:p w14:paraId="324C8AF5" w14:textId="5BAA40FB" w:rsidR="006513CE" w:rsidRPr="000872DA" w:rsidRDefault="006513CE" w:rsidP="006513CE">
            <w:pPr>
              <w:spacing w:after="0" w:line="240" w:lineRule="auto"/>
              <w:rPr>
                <w:rFonts w:cstheme="minorHAnsi"/>
                <w:b/>
                <w:sz w:val="20"/>
                <w:szCs w:val="20"/>
              </w:rPr>
            </w:pPr>
            <w:r w:rsidRPr="000872DA">
              <w:rPr>
                <w:rFonts w:cstheme="minorHAnsi"/>
                <w:b/>
                <w:bCs/>
                <w:sz w:val="20"/>
                <w:szCs w:val="20"/>
              </w:rPr>
              <w:t>Grievance redressal system</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3D7BA774" w14:textId="2D8BBDC5" w:rsidR="006513CE" w:rsidRPr="000872DA" w:rsidRDefault="006513CE" w:rsidP="006513CE">
            <w:pPr>
              <w:spacing w:after="0" w:line="240" w:lineRule="auto"/>
              <w:rPr>
                <w:rFonts w:cstheme="minorHAnsi"/>
                <w:bCs/>
                <w:sz w:val="20"/>
                <w:szCs w:val="20"/>
              </w:rPr>
            </w:pPr>
            <w:r w:rsidRPr="000872DA">
              <w:rPr>
                <w:rFonts w:cstheme="minorHAnsi"/>
                <w:sz w:val="20"/>
                <w:szCs w:val="20"/>
              </w:rPr>
              <w:t>Build in complain mechanism at the field level</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BD3EDCC" w14:textId="64FBE736" w:rsidR="006513CE" w:rsidRDefault="006513CE" w:rsidP="006513CE">
            <w:pPr>
              <w:spacing w:after="0" w:line="240" w:lineRule="auto"/>
              <w:rPr>
                <w:rFonts w:cstheme="minorHAnsi"/>
                <w:sz w:val="20"/>
                <w:szCs w:val="20"/>
              </w:rPr>
            </w:pPr>
            <w:r w:rsidRPr="000872DA">
              <w:rPr>
                <w:rFonts w:cstheme="minorHAnsi"/>
                <w:sz w:val="20"/>
                <w:szCs w:val="20"/>
              </w:rPr>
              <w:t>Beginning July 2019</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1C569117" w14:textId="2EE1E8BF" w:rsidR="006513CE" w:rsidRPr="000872DA" w:rsidRDefault="006513CE" w:rsidP="006513CE">
            <w:pPr>
              <w:spacing w:after="0" w:line="240" w:lineRule="auto"/>
              <w:rPr>
                <w:rFonts w:cstheme="minorHAnsi"/>
                <w:bCs/>
                <w:sz w:val="20"/>
                <w:szCs w:val="20"/>
              </w:rPr>
            </w:pPr>
            <w:r w:rsidRPr="000872DA">
              <w:rPr>
                <w:rFonts w:cstheme="minorHAnsi"/>
                <w:sz w:val="20"/>
                <w:szCs w:val="20"/>
              </w:rPr>
              <w:t>Instruct field offices</w:t>
            </w:r>
          </w:p>
        </w:tc>
        <w:tc>
          <w:tcPr>
            <w:tcW w:w="1440" w:type="dxa"/>
            <w:vMerge w:val="restart"/>
            <w:tcBorders>
              <w:left w:val="single" w:sz="4" w:space="0" w:color="auto"/>
              <w:right w:val="single" w:sz="8" w:space="0" w:color="000000"/>
            </w:tcBorders>
            <w:shd w:val="clear" w:color="auto" w:fill="auto"/>
          </w:tcPr>
          <w:p w14:paraId="4008DB00" w14:textId="2E711074" w:rsidR="006513CE" w:rsidRPr="000872DA" w:rsidRDefault="006513CE" w:rsidP="006513CE">
            <w:pPr>
              <w:spacing w:after="0" w:line="240" w:lineRule="auto"/>
              <w:rPr>
                <w:rFonts w:cstheme="minorHAnsi"/>
                <w:sz w:val="20"/>
                <w:szCs w:val="20"/>
              </w:rPr>
            </w:pPr>
            <w:r>
              <w:rPr>
                <w:rFonts w:cstheme="minorHAnsi"/>
                <w:sz w:val="20"/>
                <w:szCs w:val="20"/>
              </w:rPr>
              <w:t xml:space="preserve">LGD, </w:t>
            </w:r>
            <w:r w:rsidRPr="000872DA">
              <w:rPr>
                <w:rFonts w:cstheme="minorHAnsi"/>
                <w:sz w:val="20"/>
                <w:szCs w:val="20"/>
              </w:rPr>
              <w:t>Cabinet Division</w:t>
            </w:r>
            <w:r>
              <w:rPr>
                <w:rFonts w:cstheme="minorHAnsi"/>
                <w:sz w:val="20"/>
                <w:szCs w:val="20"/>
              </w:rPr>
              <w:t>, NGOs</w:t>
            </w:r>
          </w:p>
        </w:tc>
      </w:tr>
      <w:tr w:rsidR="006513CE" w:rsidRPr="000872DA" w14:paraId="50E5D47F" w14:textId="77777777" w:rsidTr="00F51F43">
        <w:trPr>
          <w:trHeight w:val="818"/>
        </w:trPr>
        <w:tc>
          <w:tcPr>
            <w:tcW w:w="1710" w:type="dxa"/>
            <w:vMerge/>
            <w:tcBorders>
              <w:left w:val="single" w:sz="4" w:space="0" w:color="auto"/>
              <w:bottom w:val="single" w:sz="4" w:space="0" w:color="auto"/>
              <w:right w:val="single" w:sz="4" w:space="0" w:color="auto"/>
            </w:tcBorders>
            <w:shd w:val="clear" w:color="auto" w:fill="auto"/>
          </w:tcPr>
          <w:p w14:paraId="0A4F6D33" w14:textId="77777777" w:rsidR="006513CE" w:rsidRPr="000872DA" w:rsidRDefault="006513CE"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241CE7DD" w14:textId="2BAAB0F8" w:rsidR="006513CE" w:rsidRPr="000872DA" w:rsidRDefault="006513CE" w:rsidP="006513CE">
            <w:pPr>
              <w:spacing w:after="0" w:line="240" w:lineRule="auto"/>
              <w:rPr>
                <w:rFonts w:cstheme="minorHAnsi"/>
                <w:bCs/>
                <w:sz w:val="20"/>
                <w:szCs w:val="20"/>
              </w:rPr>
            </w:pPr>
            <w:r w:rsidRPr="000872DA">
              <w:rPr>
                <w:rFonts w:cstheme="minorHAnsi"/>
                <w:sz w:val="20"/>
                <w:szCs w:val="20"/>
              </w:rPr>
              <w:t>Create public awareness including among women about complain mechanism and the central GRS of cabinet division</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E53DBCE" w14:textId="77777777" w:rsidR="006513CE" w:rsidRPr="000872DA" w:rsidRDefault="006513CE" w:rsidP="006513CE">
            <w:pPr>
              <w:spacing w:after="0" w:line="240" w:lineRule="auto"/>
              <w:rPr>
                <w:rFonts w:cstheme="minorHAnsi"/>
                <w:sz w:val="20"/>
                <w:szCs w:val="20"/>
              </w:rPr>
            </w:pPr>
            <w:r w:rsidRPr="000872DA">
              <w:rPr>
                <w:rFonts w:cstheme="minorHAnsi"/>
                <w:sz w:val="20"/>
                <w:szCs w:val="20"/>
              </w:rPr>
              <w:t>July 2019</w:t>
            </w:r>
          </w:p>
          <w:p w14:paraId="03F7D4D1" w14:textId="02245325" w:rsidR="006513CE" w:rsidRDefault="006513CE" w:rsidP="006513CE">
            <w:pPr>
              <w:spacing w:after="0" w:line="240" w:lineRule="auto"/>
              <w:rPr>
                <w:rFonts w:cstheme="minorHAnsi"/>
                <w:sz w:val="20"/>
                <w:szCs w:val="20"/>
              </w:rPr>
            </w:pPr>
            <w:r w:rsidRPr="000872DA">
              <w:rPr>
                <w:rFonts w:cstheme="minorHAnsi"/>
                <w:sz w:val="20"/>
                <w:szCs w:val="20"/>
              </w:rPr>
              <w:t>Continuous</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55AC0CFF" w14:textId="074196C3" w:rsidR="006513CE" w:rsidRPr="000872DA" w:rsidRDefault="006513CE" w:rsidP="006513CE">
            <w:pPr>
              <w:spacing w:after="0" w:line="240" w:lineRule="auto"/>
              <w:rPr>
                <w:rFonts w:cstheme="minorHAnsi"/>
                <w:bCs/>
                <w:sz w:val="20"/>
                <w:szCs w:val="20"/>
              </w:rPr>
            </w:pPr>
            <w:r w:rsidRPr="000872DA">
              <w:rPr>
                <w:rFonts w:cstheme="minorHAnsi"/>
                <w:sz w:val="20"/>
                <w:szCs w:val="20"/>
              </w:rPr>
              <w:t xml:space="preserve">Public meeting at </w:t>
            </w:r>
            <w:r w:rsidR="00D32409" w:rsidRPr="000872DA">
              <w:rPr>
                <w:rFonts w:cstheme="minorHAnsi"/>
                <w:sz w:val="20"/>
                <w:szCs w:val="20"/>
              </w:rPr>
              <w:t>upazillas</w:t>
            </w:r>
            <w:r w:rsidRPr="000872DA">
              <w:rPr>
                <w:rFonts w:cstheme="minorHAnsi"/>
                <w:sz w:val="20"/>
                <w:szCs w:val="20"/>
              </w:rPr>
              <w:t xml:space="preserve"> level</w:t>
            </w:r>
          </w:p>
        </w:tc>
        <w:tc>
          <w:tcPr>
            <w:tcW w:w="1440" w:type="dxa"/>
            <w:vMerge/>
            <w:tcBorders>
              <w:left w:val="single" w:sz="4" w:space="0" w:color="auto"/>
              <w:bottom w:val="single" w:sz="4" w:space="0" w:color="auto"/>
              <w:right w:val="single" w:sz="8" w:space="0" w:color="000000"/>
            </w:tcBorders>
            <w:shd w:val="clear" w:color="auto" w:fill="auto"/>
          </w:tcPr>
          <w:p w14:paraId="447B7FE2" w14:textId="77777777" w:rsidR="006513CE" w:rsidRPr="000872DA" w:rsidRDefault="006513CE" w:rsidP="006513CE">
            <w:pPr>
              <w:spacing w:after="0" w:line="240" w:lineRule="auto"/>
              <w:rPr>
                <w:rFonts w:cstheme="minorHAnsi"/>
                <w:sz w:val="20"/>
                <w:szCs w:val="20"/>
              </w:rPr>
            </w:pPr>
          </w:p>
        </w:tc>
      </w:tr>
      <w:tr w:rsidR="006513CE" w:rsidRPr="000872DA" w14:paraId="4967CF1B" w14:textId="77777777" w:rsidTr="00F51F43">
        <w:trPr>
          <w:trHeight w:val="818"/>
        </w:trPr>
        <w:tc>
          <w:tcPr>
            <w:tcW w:w="1710" w:type="dxa"/>
            <w:vMerge w:val="restart"/>
            <w:tcBorders>
              <w:top w:val="single" w:sz="4" w:space="0" w:color="auto"/>
              <w:left w:val="single" w:sz="4" w:space="0" w:color="auto"/>
              <w:right w:val="single" w:sz="4" w:space="0" w:color="auto"/>
            </w:tcBorders>
            <w:shd w:val="clear" w:color="auto" w:fill="auto"/>
          </w:tcPr>
          <w:p w14:paraId="7E5D6E4E" w14:textId="78E29F10" w:rsidR="006513CE" w:rsidRPr="000872DA" w:rsidRDefault="006513CE" w:rsidP="006513CE">
            <w:pPr>
              <w:spacing w:after="0" w:line="240" w:lineRule="auto"/>
              <w:rPr>
                <w:rFonts w:cstheme="minorHAnsi"/>
                <w:b/>
                <w:sz w:val="20"/>
                <w:szCs w:val="20"/>
              </w:rPr>
            </w:pPr>
            <w:r w:rsidRPr="000872DA">
              <w:rPr>
                <w:rFonts w:cstheme="minorHAnsi"/>
                <w:b/>
                <w:bCs/>
                <w:sz w:val="20"/>
                <w:szCs w:val="20"/>
              </w:rPr>
              <w:t>Strengthen capacity</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15DB36D" w14:textId="20A264C2" w:rsidR="006513CE" w:rsidRPr="000872DA" w:rsidRDefault="006513CE" w:rsidP="006513CE">
            <w:pPr>
              <w:spacing w:after="0" w:line="240" w:lineRule="auto"/>
              <w:rPr>
                <w:rFonts w:cstheme="minorHAnsi"/>
                <w:bCs/>
                <w:sz w:val="20"/>
                <w:szCs w:val="20"/>
              </w:rPr>
            </w:pPr>
            <w:r w:rsidRPr="000872DA">
              <w:rPr>
                <w:rFonts w:cstheme="minorHAnsi"/>
                <w:sz w:val="20"/>
                <w:szCs w:val="20"/>
              </w:rPr>
              <w:t>Integrate capacity-building activities for women in leadership, nutrition, self-respect, livelihood, social support and risk-mitigation</w:t>
            </w:r>
            <w:r>
              <w:rPr>
                <w:rFonts w:cstheme="minorHAnsi"/>
                <w:sz w:val="20"/>
                <w:szCs w:val="20"/>
              </w:rPr>
              <w:t xml:space="preserve"> in programmes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2B937A2" w14:textId="0F529BDC" w:rsidR="006513CE" w:rsidRDefault="006513CE" w:rsidP="006513CE">
            <w:pPr>
              <w:spacing w:after="0" w:line="240" w:lineRule="auto"/>
              <w:rPr>
                <w:rFonts w:cstheme="minorHAnsi"/>
                <w:sz w:val="20"/>
                <w:szCs w:val="20"/>
              </w:rPr>
            </w:pPr>
            <w:r w:rsidRPr="000872DA">
              <w:rPr>
                <w:rFonts w:cstheme="minorHAnsi"/>
                <w:sz w:val="20"/>
                <w:szCs w:val="20"/>
              </w:rPr>
              <w:t>Beginning July 2019</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7698364A" w14:textId="6F320F9A" w:rsidR="006513CE" w:rsidRPr="000872DA" w:rsidRDefault="006513CE" w:rsidP="006513CE">
            <w:pPr>
              <w:spacing w:after="0" w:line="240" w:lineRule="auto"/>
              <w:rPr>
                <w:rFonts w:cstheme="minorHAnsi"/>
                <w:bCs/>
                <w:sz w:val="20"/>
                <w:szCs w:val="20"/>
              </w:rPr>
            </w:pPr>
            <w:r w:rsidRPr="000872DA">
              <w:rPr>
                <w:rFonts w:cstheme="minorHAnsi"/>
                <w:sz w:val="20"/>
                <w:szCs w:val="20"/>
              </w:rPr>
              <w:t>All new programme designs incorporate these</w:t>
            </w:r>
          </w:p>
        </w:tc>
        <w:tc>
          <w:tcPr>
            <w:tcW w:w="1440" w:type="dxa"/>
            <w:vMerge w:val="restart"/>
            <w:tcBorders>
              <w:left w:val="single" w:sz="4" w:space="0" w:color="auto"/>
              <w:right w:val="single" w:sz="8" w:space="0" w:color="000000"/>
            </w:tcBorders>
            <w:shd w:val="clear" w:color="auto" w:fill="auto"/>
          </w:tcPr>
          <w:p w14:paraId="48679910" w14:textId="1C02EF7E" w:rsidR="006513CE" w:rsidRPr="000872DA" w:rsidRDefault="006513CE" w:rsidP="006513CE">
            <w:pPr>
              <w:spacing w:after="0" w:line="240" w:lineRule="auto"/>
              <w:rPr>
                <w:rFonts w:cstheme="minorHAnsi"/>
                <w:sz w:val="20"/>
                <w:szCs w:val="20"/>
              </w:rPr>
            </w:pPr>
            <w:r w:rsidRPr="000872DA">
              <w:rPr>
                <w:rFonts w:cstheme="minorHAnsi"/>
                <w:sz w:val="20"/>
                <w:szCs w:val="20"/>
              </w:rPr>
              <w:t>MoWCA</w:t>
            </w:r>
          </w:p>
        </w:tc>
      </w:tr>
      <w:tr w:rsidR="006513CE" w:rsidRPr="000872DA" w14:paraId="610C8302" w14:textId="77777777" w:rsidTr="00F51F43">
        <w:trPr>
          <w:trHeight w:val="818"/>
        </w:trPr>
        <w:tc>
          <w:tcPr>
            <w:tcW w:w="1710" w:type="dxa"/>
            <w:vMerge/>
            <w:tcBorders>
              <w:left w:val="single" w:sz="4" w:space="0" w:color="auto"/>
              <w:bottom w:val="single" w:sz="4" w:space="0" w:color="auto"/>
              <w:right w:val="single" w:sz="4" w:space="0" w:color="auto"/>
            </w:tcBorders>
            <w:shd w:val="clear" w:color="auto" w:fill="auto"/>
          </w:tcPr>
          <w:p w14:paraId="2E81F120" w14:textId="77777777" w:rsidR="006513CE" w:rsidRPr="000872DA" w:rsidRDefault="006513CE"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4A0C2BCC" w14:textId="6E8D6820" w:rsidR="006513CE" w:rsidRPr="000872DA" w:rsidRDefault="006513CE" w:rsidP="006513CE">
            <w:pPr>
              <w:spacing w:after="0" w:line="240" w:lineRule="auto"/>
              <w:rPr>
                <w:rFonts w:cstheme="minorHAnsi"/>
                <w:bCs/>
                <w:sz w:val="20"/>
                <w:szCs w:val="20"/>
              </w:rPr>
            </w:pPr>
            <w:r w:rsidRPr="000872DA">
              <w:rPr>
                <w:rFonts w:cstheme="minorHAnsi"/>
                <w:sz w:val="20"/>
                <w:szCs w:val="20"/>
              </w:rPr>
              <w:t xml:space="preserve">Strengthen staff capacity to address gender equality and women empowerment in SS </w:t>
            </w:r>
            <w:r>
              <w:rPr>
                <w:rFonts w:cstheme="minorHAnsi"/>
                <w:sz w:val="20"/>
                <w:szCs w:val="20"/>
              </w:rPr>
              <w:t>programme</w:t>
            </w:r>
            <w:r w:rsidRPr="000872DA">
              <w:rPr>
                <w:rFonts w:cstheme="minorHAnsi"/>
                <w:sz w:val="20"/>
                <w:szCs w:val="20"/>
              </w:rPr>
              <w:t xml:space="preserve"> design, delivery and monitoring</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1E08418" w14:textId="77777777" w:rsidR="006513CE" w:rsidRPr="000872DA" w:rsidRDefault="006513CE" w:rsidP="006513CE">
            <w:pPr>
              <w:spacing w:after="0" w:line="240" w:lineRule="auto"/>
              <w:rPr>
                <w:rFonts w:cstheme="minorHAnsi"/>
                <w:sz w:val="20"/>
                <w:szCs w:val="20"/>
              </w:rPr>
            </w:pPr>
            <w:r w:rsidRPr="000872DA">
              <w:rPr>
                <w:rFonts w:cstheme="minorHAnsi"/>
                <w:sz w:val="20"/>
                <w:szCs w:val="20"/>
              </w:rPr>
              <w:t>December 2019</w:t>
            </w:r>
          </w:p>
          <w:p w14:paraId="4FF8FC69" w14:textId="5D3858EB" w:rsidR="006513CE" w:rsidRDefault="006513CE" w:rsidP="006513CE">
            <w:pPr>
              <w:spacing w:after="0" w:line="240" w:lineRule="auto"/>
              <w:rPr>
                <w:rFonts w:cstheme="minorHAnsi"/>
                <w:sz w:val="20"/>
                <w:szCs w:val="20"/>
              </w:rPr>
            </w:pPr>
            <w:r w:rsidRPr="000872DA">
              <w:rPr>
                <w:rFonts w:cstheme="minorHAnsi"/>
                <w:sz w:val="20"/>
                <w:szCs w:val="20"/>
              </w:rPr>
              <w:t>Continuous</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1DF8370A" w14:textId="68738882" w:rsidR="006513CE" w:rsidRPr="000872DA" w:rsidRDefault="006513CE" w:rsidP="006513CE">
            <w:pPr>
              <w:spacing w:after="0" w:line="240" w:lineRule="auto"/>
              <w:rPr>
                <w:rFonts w:cstheme="minorHAnsi"/>
                <w:bCs/>
                <w:sz w:val="20"/>
                <w:szCs w:val="20"/>
              </w:rPr>
            </w:pPr>
            <w:r w:rsidRPr="000872DA">
              <w:rPr>
                <w:rFonts w:cstheme="minorHAnsi"/>
                <w:sz w:val="20"/>
                <w:szCs w:val="20"/>
              </w:rPr>
              <w:t xml:space="preserve">Gender training imparted to </w:t>
            </w:r>
            <w:r w:rsidR="00B97886" w:rsidRPr="000872DA">
              <w:rPr>
                <w:rFonts w:cstheme="minorHAnsi"/>
                <w:sz w:val="20"/>
                <w:szCs w:val="20"/>
              </w:rPr>
              <w:t>planning and</w:t>
            </w:r>
            <w:r w:rsidRPr="000872DA">
              <w:rPr>
                <w:rFonts w:cstheme="minorHAnsi"/>
                <w:sz w:val="20"/>
                <w:szCs w:val="20"/>
              </w:rPr>
              <w:t xml:space="preserve"> supervising staff</w:t>
            </w:r>
          </w:p>
        </w:tc>
        <w:tc>
          <w:tcPr>
            <w:tcW w:w="1440" w:type="dxa"/>
            <w:vMerge/>
            <w:tcBorders>
              <w:left w:val="single" w:sz="4" w:space="0" w:color="auto"/>
              <w:bottom w:val="single" w:sz="4" w:space="0" w:color="auto"/>
              <w:right w:val="single" w:sz="8" w:space="0" w:color="000000"/>
            </w:tcBorders>
            <w:shd w:val="clear" w:color="auto" w:fill="auto"/>
          </w:tcPr>
          <w:p w14:paraId="56644DE1" w14:textId="77777777" w:rsidR="006513CE" w:rsidRPr="000872DA" w:rsidRDefault="006513CE" w:rsidP="006513CE">
            <w:pPr>
              <w:spacing w:after="0" w:line="240" w:lineRule="auto"/>
              <w:rPr>
                <w:rFonts w:cstheme="minorHAnsi"/>
                <w:sz w:val="20"/>
                <w:szCs w:val="20"/>
              </w:rPr>
            </w:pPr>
          </w:p>
        </w:tc>
      </w:tr>
      <w:tr w:rsidR="006513CE" w:rsidRPr="000872DA" w14:paraId="5B6841B2" w14:textId="77777777" w:rsidTr="00F51F43">
        <w:trPr>
          <w:trHeight w:val="818"/>
        </w:trPr>
        <w:tc>
          <w:tcPr>
            <w:tcW w:w="1710" w:type="dxa"/>
            <w:vMerge w:val="restart"/>
            <w:tcBorders>
              <w:top w:val="single" w:sz="4" w:space="0" w:color="auto"/>
              <w:left w:val="single" w:sz="4" w:space="0" w:color="auto"/>
              <w:right w:val="single" w:sz="4" w:space="0" w:color="auto"/>
            </w:tcBorders>
            <w:shd w:val="clear" w:color="auto" w:fill="auto"/>
          </w:tcPr>
          <w:p w14:paraId="36590119" w14:textId="45467327" w:rsidR="006513CE" w:rsidRPr="000872DA" w:rsidRDefault="006513CE" w:rsidP="006513CE">
            <w:pPr>
              <w:spacing w:after="0" w:line="240" w:lineRule="auto"/>
              <w:rPr>
                <w:rFonts w:cstheme="minorHAnsi"/>
                <w:b/>
                <w:sz w:val="20"/>
                <w:szCs w:val="20"/>
              </w:rPr>
            </w:pPr>
            <w:r w:rsidRPr="000872DA">
              <w:rPr>
                <w:rFonts w:cstheme="minorHAnsi"/>
                <w:b/>
                <w:bCs/>
                <w:sz w:val="20"/>
                <w:szCs w:val="20"/>
              </w:rPr>
              <w:t xml:space="preserve">Gender-responsive </w:t>
            </w:r>
            <w:r>
              <w:rPr>
                <w:rFonts w:cstheme="minorHAnsi"/>
                <w:b/>
                <w:bCs/>
                <w:sz w:val="20"/>
                <w:szCs w:val="20"/>
              </w:rPr>
              <w:t>programme</w:t>
            </w:r>
            <w:r w:rsidRPr="000872DA">
              <w:rPr>
                <w:rFonts w:cstheme="minorHAnsi"/>
                <w:b/>
                <w:bCs/>
                <w:sz w:val="20"/>
                <w:szCs w:val="20"/>
              </w:rPr>
              <w:t xml:space="preserve"> design</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0F8BFE51" w14:textId="63C4F929" w:rsidR="006513CE" w:rsidRPr="000872DA" w:rsidRDefault="006513CE" w:rsidP="006513CE">
            <w:pPr>
              <w:spacing w:after="0" w:line="240" w:lineRule="auto"/>
              <w:rPr>
                <w:rFonts w:cstheme="minorHAnsi"/>
                <w:bCs/>
                <w:sz w:val="20"/>
                <w:szCs w:val="20"/>
              </w:rPr>
            </w:pPr>
            <w:r w:rsidRPr="000872DA">
              <w:rPr>
                <w:rFonts w:cstheme="minorHAnsi"/>
                <w:sz w:val="20"/>
                <w:szCs w:val="20"/>
              </w:rPr>
              <w:t>Establish mechanism to integrate gender-related design features (e.g. participation, awareness, nutrition information, social capital etc.) in all programmes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8A821ED" w14:textId="678AC874" w:rsidR="006513CE" w:rsidRDefault="006513CE" w:rsidP="006513CE">
            <w:pPr>
              <w:spacing w:after="0" w:line="240" w:lineRule="auto"/>
              <w:rPr>
                <w:rFonts w:cstheme="minorHAnsi"/>
                <w:sz w:val="20"/>
                <w:szCs w:val="20"/>
              </w:rPr>
            </w:pPr>
            <w:r w:rsidRPr="000872DA">
              <w:rPr>
                <w:rFonts w:cstheme="minorHAnsi"/>
                <w:sz w:val="20"/>
                <w:szCs w:val="20"/>
              </w:rPr>
              <w:t>July 2019</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352A32ED" w14:textId="5238F7E9" w:rsidR="006513CE" w:rsidRPr="000872DA" w:rsidRDefault="006513CE" w:rsidP="006513CE">
            <w:pPr>
              <w:spacing w:after="0" w:line="240" w:lineRule="auto"/>
              <w:rPr>
                <w:rFonts w:cstheme="minorHAnsi"/>
                <w:bCs/>
                <w:sz w:val="20"/>
                <w:szCs w:val="20"/>
              </w:rPr>
            </w:pPr>
            <w:r w:rsidRPr="000872DA">
              <w:rPr>
                <w:rFonts w:cstheme="minorHAnsi"/>
                <w:sz w:val="20"/>
                <w:szCs w:val="20"/>
              </w:rPr>
              <w:t>Circular issued and instruction given</w:t>
            </w:r>
          </w:p>
        </w:tc>
        <w:tc>
          <w:tcPr>
            <w:tcW w:w="1440" w:type="dxa"/>
            <w:vMerge w:val="restart"/>
            <w:tcBorders>
              <w:left w:val="single" w:sz="4" w:space="0" w:color="auto"/>
              <w:right w:val="single" w:sz="8" w:space="0" w:color="000000"/>
            </w:tcBorders>
            <w:shd w:val="clear" w:color="auto" w:fill="auto"/>
          </w:tcPr>
          <w:p w14:paraId="6E8B8374" w14:textId="3F377B2F" w:rsidR="006513CE" w:rsidRPr="000872DA" w:rsidRDefault="006513CE" w:rsidP="006513CE">
            <w:pPr>
              <w:spacing w:after="0" w:line="240" w:lineRule="auto"/>
              <w:rPr>
                <w:rFonts w:cstheme="minorHAnsi"/>
                <w:sz w:val="20"/>
                <w:szCs w:val="20"/>
              </w:rPr>
            </w:pPr>
            <w:r>
              <w:rPr>
                <w:rFonts w:cstheme="minorHAnsi"/>
                <w:sz w:val="20"/>
                <w:szCs w:val="20"/>
              </w:rPr>
              <w:t xml:space="preserve">Planning </w:t>
            </w:r>
            <w:r w:rsidR="00D32409">
              <w:rPr>
                <w:rFonts w:cstheme="minorHAnsi"/>
                <w:sz w:val="20"/>
                <w:szCs w:val="20"/>
              </w:rPr>
              <w:t>Commission</w:t>
            </w:r>
          </w:p>
          <w:p w14:paraId="793EE2DC" w14:textId="77777777" w:rsidR="006513CE" w:rsidRPr="000872DA" w:rsidRDefault="006513CE" w:rsidP="006513CE">
            <w:pPr>
              <w:spacing w:after="0" w:line="240" w:lineRule="auto"/>
              <w:rPr>
                <w:rFonts w:cstheme="minorHAnsi"/>
                <w:sz w:val="20"/>
                <w:szCs w:val="20"/>
              </w:rPr>
            </w:pPr>
            <w:r w:rsidRPr="000872DA">
              <w:rPr>
                <w:rFonts w:cstheme="minorHAnsi"/>
                <w:sz w:val="20"/>
                <w:szCs w:val="20"/>
              </w:rPr>
              <w:t xml:space="preserve">Cabinet and </w:t>
            </w:r>
          </w:p>
          <w:p w14:paraId="7C921D83" w14:textId="77777777" w:rsidR="006513CE" w:rsidRDefault="006513CE" w:rsidP="006513CE">
            <w:pPr>
              <w:spacing w:after="0" w:line="240" w:lineRule="auto"/>
              <w:rPr>
                <w:rFonts w:cstheme="minorHAnsi"/>
                <w:sz w:val="20"/>
                <w:szCs w:val="20"/>
              </w:rPr>
            </w:pPr>
            <w:r w:rsidRPr="000872DA">
              <w:rPr>
                <w:rFonts w:cstheme="minorHAnsi"/>
                <w:sz w:val="20"/>
                <w:szCs w:val="20"/>
              </w:rPr>
              <w:t>LGD</w:t>
            </w:r>
          </w:p>
          <w:p w14:paraId="2EF07FEC" w14:textId="0C8313B8" w:rsidR="006513CE" w:rsidRPr="000872DA" w:rsidRDefault="006513CE" w:rsidP="006513CE">
            <w:pPr>
              <w:spacing w:after="0" w:line="240" w:lineRule="auto"/>
              <w:rPr>
                <w:rFonts w:cstheme="minorHAnsi"/>
                <w:sz w:val="20"/>
                <w:szCs w:val="20"/>
              </w:rPr>
            </w:pPr>
            <w:r>
              <w:rPr>
                <w:rFonts w:cstheme="minorHAnsi"/>
                <w:sz w:val="20"/>
                <w:szCs w:val="20"/>
              </w:rPr>
              <w:t>ECNEC</w:t>
            </w:r>
          </w:p>
        </w:tc>
      </w:tr>
      <w:tr w:rsidR="006513CE" w:rsidRPr="000872DA" w14:paraId="441C3633" w14:textId="77777777" w:rsidTr="00F51F43">
        <w:trPr>
          <w:trHeight w:val="540"/>
        </w:trPr>
        <w:tc>
          <w:tcPr>
            <w:tcW w:w="1710" w:type="dxa"/>
            <w:vMerge/>
            <w:tcBorders>
              <w:left w:val="single" w:sz="4" w:space="0" w:color="auto"/>
              <w:bottom w:val="single" w:sz="4" w:space="0" w:color="auto"/>
              <w:right w:val="single" w:sz="4" w:space="0" w:color="auto"/>
            </w:tcBorders>
            <w:shd w:val="clear" w:color="auto" w:fill="auto"/>
          </w:tcPr>
          <w:p w14:paraId="60D7CB57" w14:textId="77777777" w:rsidR="006513CE" w:rsidRPr="000872DA" w:rsidRDefault="006513CE"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51A0B15B" w14:textId="758C77C7" w:rsidR="006513CE" w:rsidRPr="000872DA" w:rsidRDefault="006513CE" w:rsidP="006513CE">
            <w:pPr>
              <w:spacing w:after="0" w:line="240" w:lineRule="auto"/>
              <w:rPr>
                <w:rFonts w:cstheme="minorHAnsi"/>
                <w:bCs/>
                <w:sz w:val="20"/>
                <w:szCs w:val="20"/>
              </w:rPr>
            </w:pPr>
            <w:r w:rsidRPr="000872DA">
              <w:rPr>
                <w:rFonts w:cstheme="minorHAnsi"/>
                <w:sz w:val="20"/>
                <w:szCs w:val="20"/>
              </w:rPr>
              <w:t xml:space="preserve">Ensure that </w:t>
            </w:r>
            <w:r>
              <w:rPr>
                <w:rFonts w:cstheme="minorHAnsi"/>
                <w:sz w:val="20"/>
                <w:szCs w:val="20"/>
              </w:rPr>
              <w:t>programme</w:t>
            </w:r>
            <w:r w:rsidRPr="000872DA">
              <w:rPr>
                <w:rFonts w:cstheme="minorHAnsi"/>
                <w:sz w:val="20"/>
                <w:szCs w:val="20"/>
              </w:rPr>
              <w:t xml:space="preserve"> approval and review process apply and enforce the aforesaid designs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CC0C75A" w14:textId="1BEA9F4D" w:rsidR="006513CE" w:rsidRDefault="006513CE" w:rsidP="006513CE">
            <w:pPr>
              <w:spacing w:after="0" w:line="240" w:lineRule="auto"/>
              <w:rPr>
                <w:rFonts w:cstheme="minorHAnsi"/>
                <w:sz w:val="20"/>
                <w:szCs w:val="20"/>
              </w:rPr>
            </w:pPr>
            <w:r w:rsidRPr="000872DA">
              <w:rPr>
                <w:rFonts w:cstheme="minorHAnsi"/>
                <w:sz w:val="20"/>
                <w:szCs w:val="20"/>
              </w:rPr>
              <w:t>July 2019</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2AAC92A0" w14:textId="525A0D81" w:rsidR="006513CE" w:rsidRPr="000872DA" w:rsidRDefault="006513CE" w:rsidP="006513CE">
            <w:pPr>
              <w:spacing w:after="0" w:line="240" w:lineRule="auto"/>
              <w:rPr>
                <w:rFonts w:cstheme="minorHAnsi"/>
                <w:bCs/>
                <w:sz w:val="20"/>
                <w:szCs w:val="20"/>
              </w:rPr>
            </w:pPr>
            <w:r w:rsidRPr="000872DA">
              <w:rPr>
                <w:rFonts w:cstheme="minorHAnsi"/>
                <w:sz w:val="20"/>
                <w:szCs w:val="20"/>
              </w:rPr>
              <w:t>Instruction given to planning unit</w:t>
            </w:r>
          </w:p>
        </w:tc>
        <w:tc>
          <w:tcPr>
            <w:tcW w:w="1440" w:type="dxa"/>
            <w:vMerge/>
            <w:tcBorders>
              <w:left w:val="single" w:sz="4" w:space="0" w:color="auto"/>
              <w:bottom w:val="single" w:sz="4" w:space="0" w:color="auto"/>
              <w:right w:val="single" w:sz="8" w:space="0" w:color="000000"/>
            </w:tcBorders>
            <w:shd w:val="clear" w:color="auto" w:fill="auto"/>
          </w:tcPr>
          <w:p w14:paraId="3981D02E" w14:textId="57C8932C" w:rsidR="006513CE" w:rsidRPr="000872DA" w:rsidRDefault="006513CE" w:rsidP="006513CE">
            <w:pPr>
              <w:spacing w:after="0" w:line="240" w:lineRule="auto"/>
              <w:rPr>
                <w:rFonts w:cstheme="minorHAnsi"/>
                <w:sz w:val="20"/>
                <w:szCs w:val="20"/>
              </w:rPr>
            </w:pPr>
          </w:p>
        </w:tc>
      </w:tr>
      <w:tr w:rsidR="006513CE" w:rsidRPr="000872DA" w14:paraId="16A987AB" w14:textId="77777777" w:rsidTr="00F51F43">
        <w:trPr>
          <w:trHeight w:val="818"/>
        </w:trPr>
        <w:tc>
          <w:tcPr>
            <w:tcW w:w="1710" w:type="dxa"/>
            <w:vMerge w:val="restart"/>
            <w:tcBorders>
              <w:top w:val="single" w:sz="4" w:space="0" w:color="auto"/>
              <w:left w:val="single" w:sz="4" w:space="0" w:color="auto"/>
              <w:right w:val="single" w:sz="4" w:space="0" w:color="auto"/>
            </w:tcBorders>
            <w:shd w:val="clear" w:color="auto" w:fill="auto"/>
          </w:tcPr>
          <w:p w14:paraId="3C58118F" w14:textId="323177FB" w:rsidR="006513CE" w:rsidRPr="000872DA" w:rsidRDefault="006513CE" w:rsidP="006513CE">
            <w:pPr>
              <w:spacing w:after="0" w:line="240" w:lineRule="auto"/>
              <w:rPr>
                <w:rFonts w:cstheme="minorHAnsi"/>
                <w:b/>
                <w:sz w:val="20"/>
                <w:szCs w:val="20"/>
              </w:rPr>
            </w:pPr>
            <w:r w:rsidRPr="000872DA">
              <w:rPr>
                <w:rFonts w:cstheme="minorHAnsi"/>
                <w:b/>
                <w:bCs/>
                <w:sz w:val="20"/>
                <w:szCs w:val="20"/>
              </w:rPr>
              <w:t>Strengthen gender-focused result monitoring</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19A66DE6" w14:textId="2ED4B2B3" w:rsidR="006513CE" w:rsidRPr="000872DA" w:rsidRDefault="006513CE" w:rsidP="006513CE">
            <w:pPr>
              <w:spacing w:after="0" w:line="240" w:lineRule="auto"/>
              <w:rPr>
                <w:rFonts w:cstheme="minorHAnsi"/>
                <w:bCs/>
                <w:sz w:val="20"/>
                <w:szCs w:val="20"/>
              </w:rPr>
            </w:pPr>
            <w:r w:rsidRPr="000872DA">
              <w:rPr>
                <w:rFonts w:cstheme="minorHAnsi"/>
                <w:sz w:val="20"/>
                <w:szCs w:val="20"/>
              </w:rPr>
              <w:t>Develop a set of gender-focused indicators addressing practical and strategic needs for programmes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0D2C6F4" w14:textId="30D840B0" w:rsidR="006513CE" w:rsidRDefault="006513CE" w:rsidP="006513CE">
            <w:pPr>
              <w:spacing w:after="0" w:line="240" w:lineRule="auto"/>
              <w:rPr>
                <w:rFonts w:cstheme="minorHAnsi"/>
                <w:sz w:val="20"/>
                <w:szCs w:val="20"/>
              </w:rPr>
            </w:pPr>
            <w:r w:rsidRPr="000872DA">
              <w:rPr>
                <w:rFonts w:cstheme="minorHAnsi"/>
                <w:sz w:val="20"/>
                <w:szCs w:val="20"/>
              </w:rPr>
              <w:t>December 2019</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51275389" w14:textId="73367A99" w:rsidR="006513CE" w:rsidRPr="000872DA" w:rsidRDefault="006513CE" w:rsidP="006513CE">
            <w:pPr>
              <w:spacing w:after="0" w:line="240" w:lineRule="auto"/>
              <w:rPr>
                <w:rFonts w:cstheme="minorHAnsi"/>
                <w:bCs/>
                <w:sz w:val="20"/>
                <w:szCs w:val="20"/>
              </w:rPr>
            </w:pPr>
            <w:r w:rsidRPr="000872DA">
              <w:rPr>
                <w:rFonts w:cstheme="minorHAnsi"/>
                <w:sz w:val="20"/>
                <w:szCs w:val="20"/>
              </w:rPr>
              <w:t>Instruction given to planning unit</w:t>
            </w:r>
          </w:p>
        </w:tc>
        <w:tc>
          <w:tcPr>
            <w:tcW w:w="1440" w:type="dxa"/>
            <w:vMerge w:val="restart"/>
            <w:tcBorders>
              <w:left w:val="single" w:sz="4" w:space="0" w:color="auto"/>
              <w:right w:val="single" w:sz="8" w:space="0" w:color="000000"/>
            </w:tcBorders>
            <w:shd w:val="clear" w:color="auto" w:fill="auto"/>
          </w:tcPr>
          <w:p w14:paraId="0C0A378C" w14:textId="77777777" w:rsidR="006513CE" w:rsidRPr="000872DA" w:rsidRDefault="006513CE" w:rsidP="006513CE">
            <w:pPr>
              <w:spacing w:after="0" w:line="240" w:lineRule="auto"/>
              <w:rPr>
                <w:rFonts w:cstheme="minorHAnsi"/>
                <w:sz w:val="20"/>
                <w:szCs w:val="20"/>
              </w:rPr>
            </w:pPr>
            <w:r w:rsidRPr="000872DA">
              <w:rPr>
                <w:rFonts w:cstheme="minorHAnsi"/>
                <w:sz w:val="20"/>
                <w:szCs w:val="20"/>
              </w:rPr>
              <w:t>MoWCA</w:t>
            </w:r>
          </w:p>
          <w:p w14:paraId="6CBC80E3" w14:textId="7F01A1FD" w:rsidR="006513CE" w:rsidRPr="000872DA" w:rsidRDefault="006513CE" w:rsidP="006513CE">
            <w:pPr>
              <w:spacing w:after="0" w:line="240" w:lineRule="auto"/>
              <w:rPr>
                <w:rFonts w:cstheme="minorHAnsi"/>
                <w:sz w:val="20"/>
                <w:szCs w:val="20"/>
              </w:rPr>
            </w:pPr>
            <w:r w:rsidRPr="000872DA">
              <w:rPr>
                <w:rFonts w:cstheme="minorHAnsi"/>
                <w:sz w:val="20"/>
                <w:szCs w:val="20"/>
              </w:rPr>
              <w:t>GED</w:t>
            </w:r>
          </w:p>
        </w:tc>
      </w:tr>
      <w:tr w:rsidR="006513CE" w:rsidRPr="000872DA" w14:paraId="5456E41E" w14:textId="77777777" w:rsidTr="00F51F43">
        <w:trPr>
          <w:trHeight w:val="818"/>
        </w:trPr>
        <w:tc>
          <w:tcPr>
            <w:tcW w:w="1710" w:type="dxa"/>
            <w:vMerge/>
            <w:tcBorders>
              <w:left w:val="single" w:sz="4" w:space="0" w:color="auto"/>
              <w:bottom w:val="single" w:sz="4" w:space="0" w:color="auto"/>
              <w:right w:val="single" w:sz="4" w:space="0" w:color="auto"/>
            </w:tcBorders>
            <w:shd w:val="clear" w:color="auto" w:fill="auto"/>
          </w:tcPr>
          <w:p w14:paraId="760D4000" w14:textId="77777777" w:rsidR="006513CE" w:rsidRPr="000872DA" w:rsidRDefault="006513CE" w:rsidP="006513CE">
            <w:pPr>
              <w:spacing w:after="0" w:line="240" w:lineRule="auto"/>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755D28D2" w14:textId="67528151" w:rsidR="006513CE" w:rsidRPr="000872DA" w:rsidRDefault="006513CE" w:rsidP="006513CE">
            <w:pPr>
              <w:spacing w:after="0" w:line="240" w:lineRule="auto"/>
              <w:rPr>
                <w:rFonts w:cstheme="minorHAnsi"/>
                <w:bCs/>
                <w:sz w:val="20"/>
                <w:szCs w:val="20"/>
              </w:rPr>
            </w:pPr>
            <w:r w:rsidRPr="000872DA">
              <w:rPr>
                <w:rFonts w:cstheme="minorHAnsi"/>
                <w:sz w:val="20"/>
                <w:szCs w:val="20"/>
              </w:rPr>
              <w:t>Ensure collection and use of sex-disaggregated data for monitoring and reporting of gender-focused results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1F404FD" w14:textId="6337F3AA" w:rsidR="006513CE" w:rsidRDefault="006513CE" w:rsidP="006513CE">
            <w:pPr>
              <w:spacing w:after="0" w:line="240" w:lineRule="auto"/>
              <w:rPr>
                <w:rFonts w:cstheme="minorHAnsi"/>
                <w:sz w:val="20"/>
                <w:szCs w:val="20"/>
              </w:rPr>
            </w:pPr>
            <w:r w:rsidRPr="000872DA">
              <w:rPr>
                <w:rFonts w:cstheme="minorHAnsi"/>
                <w:sz w:val="20"/>
                <w:szCs w:val="20"/>
              </w:rPr>
              <w:t>January 2020</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59702BC2" w14:textId="0F1820E9" w:rsidR="006513CE" w:rsidRPr="000872DA" w:rsidRDefault="006513CE" w:rsidP="006513CE">
            <w:pPr>
              <w:spacing w:after="0" w:line="240" w:lineRule="auto"/>
              <w:rPr>
                <w:rFonts w:cstheme="minorHAnsi"/>
                <w:bCs/>
                <w:sz w:val="20"/>
                <w:szCs w:val="20"/>
              </w:rPr>
            </w:pPr>
            <w:r w:rsidRPr="000872DA">
              <w:rPr>
                <w:rFonts w:cstheme="minorHAnsi"/>
                <w:sz w:val="20"/>
                <w:szCs w:val="20"/>
              </w:rPr>
              <w:t>Instruct all agencies to collect</w:t>
            </w:r>
            <w:r>
              <w:rPr>
                <w:rFonts w:cstheme="minorHAnsi"/>
                <w:sz w:val="20"/>
                <w:szCs w:val="20"/>
              </w:rPr>
              <w:t xml:space="preserve"> and compile</w:t>
            </w:r>
            <w:r w:rsidRPr="000872DA">
              <w:rPr>
                <w:rFonts w:cstheme="minorHAnsi"/>
                <w:sz w:val="20"/>
                <w:szCs w:val="20"/>
              </w:rPr>
              <w:t xml:space="preserve"> sex disaggregated data </w:t>
            </w:r>
          </w:p>
        </w:tc>
        <w:tc>
          <w:tcPr>
            <w:tcW w:w="1440" w:type="dxa"/>
            <w:vMerge/>
            <w:tcBorders>
              <w:left w:val="single" w:sz="4" w:space="0" w:color="auto"/>
              <w:bottom w:val="single" w:sz="4" w:space="0" w:color="auto"/>
              <w:right w:val="single" w:sz="8" w:space="0" w:color="000000"/>
            </w:tcBorders>
            <w:shd w:val="clear" w:color="auto" w:fill="auto"/>
          </w:tcPr>
          <w:p w14:paraId="3F4BA71D" w14:textId="77777777" w:rsidR="006513CE" w:rsidRPr="000872DA" w:rsidRDefault="006513CE" w:rsidP="006513CE">
            <w:pPr>
              <w:spacing w:after="0" w:line="240" w:lineRule="auto"/>
              <w:rPr>
                <w:rFonts w:cstheme="minorHAnsi"/>
                <w:sz w:val="20"/>
                <w:szCs w:val="20"/>
              </w:rPr>
            </w:pPr>
          </w:p>
        </w:tc>
      </w:tr>
      <w:tr w:rsidR="006513CE" w:rsidRPr="000872DA" w14:paraId="187D02A7" w14:textId="77777777" w:rsidTr="00F51F43">
        <w:trPr>
          <w:trHeight w:val="818"/>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20E7E82D" w14:textId="160AF1A5" w:rsidR="006513CE" w:rsidRPr="000872DA" w:rsidRDefault="006513CE" w:rsidP="006513CE">
            <w:pPr>
              <w:spacing w:after="0" w:line="240" w:lineRule="auto"/>
              <w:rPr>
                <w:rFonts w:cstheme="minorHAnsi"/>
                <w:b/>
                <w:sz w:val="20"/>
                <w:szCs w:val="20"/>
              </w:rPr>
            </w:pPr>
            <w:r w:rsidRPr="000872DA">
              <w:rPr>
                <w:rFonts w:cstheme="minorHAnsi"/>
                <w:b/>
                <w:bCs/>
                <w:sz w:val="20"/>
                <w:szCs w:val="20"/>
              </w:rPr>
              <w:t xml:space="preserve">Consolidate Smaller </w:t>
            </w:r>
            <w:r>
              <w:rPr>
                <w:rFonts w:cstheme="minorHAnsi"/>
                <w:b/>
                <w:bCs/>
                <w:sz w:val="20"/>
                <w:szCs w:val="20"/>
              </w:rPr>
              <w:t>Programmes</w:t>
            </w: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7BC2CBA7" w14:textId="3CE50C67" w:rsidR="006513CE" w:rsidRPr="000872DA" w:rsidRDefault="006513CE" w:rsidP="006513CE">
            <w:pPr>
              <w:spacing w:after="0" w:line="240" w:lineRule="auto"/>
              <w:rPr>
                <w:rFonts w:cstheme="minorHAnsi"/>
                <w:bCs/>
                <w:sz w:val="20"/>
                <w:szCs w:val="20"/>
              </w:rPr>
            </w:pPr>
            <w:r w:rsidRPr="000872DA">
              <w:rPr>
                <w:rFonts w:cstheme="minorHAnsi"/>
                <w:sz w:val="20"/>
                <w:szCs w:val="20"/>
              </w:rPr>
              <w:t xml:space="preserve">Identify </w:t>
            </w:r>
            <w:r>
              <w:rPr>
                <w:rFonts w:cstheme="minorHAnsi"/>
                <w:sz w:val="20"/>
                <w:szCs w:val="20"/>
              </w:rPr>
              <w:t>programmes</w:t>
            </w:r>
            <w:r w:rsidRPr="000872DA">
              <w:rPr>
                <w:rFonts w:cstheme="minorHAnsi"/>
                <w:sz w:val="20"/>
                <w:szCs w:val="20"/>
              </w:rPr>
              <w:t xml:space="preserve"> eligible for phasing-out and upscaling based on gender-focused result assessment</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B0BC68B" w14:textId="3A198D81" w:rsidR="006513CE" w:rsidRDefault="006513CE" w:rsidP="006513CE">
            <w:pPr>
              <w:spacing w:after="0" w:line="240" w:lineRule="auto"/>
              <w:rPr>
                <w:rFonts w:cstheme="minorHAnsi"/>
                <w:sz w:val="20"/>
                <w:szCs w:val="20"/>
              </w:rPr>
            </w:pPr>
            <w:r w:rsidRPr="000872DA">
              <w:rPr>
                <w:rFonts w:cstheme="minorHAnsi"/>
                <w:sz w:val="20"/>
                <w:szCs w:val="20"/>
              </w:rPr>
              <w:t>June 2020</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0DCCAC86" w14:textId="01566FA6" w:rsidR="006513CE" w:rsidRPr="000872DA" w:rsidRDefault="006513CE" w:rsidP="006513CE">
            <w:pPr>
              <w:spacing w:after="0" w:line="240" w:lineRule="auto"/>
              <w:rPr>
                <w:rFonts w:cstheme="minorHAnsi"/>
                <w:bCs/>
                <w:sz w:val="20"/>
                <w:szCs w:val="20"/>
              </w:rPr>
            </w:pPr>
            <w:r w:rsidRPr="000872DA">
              <w:rPr>
                <w:rFonts w:cstheme="minorHAnsi"/>
                <w:sz w:val="20"/>
                <w:szCs w:val="20"/>
              </w:rPr>
              <w:t xml:space="preserve">Assessment completed and prepared list </w:t>
            </w:r>
          </w:p>
        </w:tc>
        <w:tc>
          <w:tcPr>
            <w:tcW w:w="1440" w:type="dxa"/>
            <w:vMerge w:val="restart"/>
            <w:tcBorders>
              <w:top w:val="single" w:sz="4" w:space="0" w:color="auto"/>
              <w:left w:val="single" w:sz="4" w:space="0" w:color="auto"/>
              <w:right w:val="single" w:sz="4" w:space="0" w:color="auto"/>
            </w:tcBorders>
            <w:shd w:val="clear" w:color="auto" w:fill="auto"/>
          </w:tcPr>
          <w:p w14:paraId="0003450F" w14:textId="6C05E85A" w:rsidR="006513CE" w:rsidRPr="000872DA" w:rsidRDefault="006513CE" w:rsidP="006513CE">
            <w:pPr>
              <w:spacing w:after="0" w:line="240" w:lineRule="auto"/>
              <w:rPr>
                <w:rFonts w:cstheme="minorHAnsi"/>
                <w:sz w:val="20"/>
                <w:szCs w:val="20"/>
              </w:rPr>
            </w:pPr>
            <w:r w:rsidRPr="000872DA">
              <w:rPr>
                <w:rFonts w:cstheme="minorHAnsi"/>
                <w:sz w:val="20"/>
                <w:szCs w:val="20"/>
              </w:rPr>
              <w:t>All Coordinating ministries</w:t>
            </w:r>
          </w:p>
        </w:tc>
      </w:tr>
      <w:tr w:rsidR="006513CE" w:rsidRPr="000872DA" w14:paraId="0B1CE0FC" w14:textId="77777777" w:rsidTr="00F51F43">
        <w:trPr>
          <w:trHeight w:val="818"/>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23E46F59" w14:textId="77777777" w:rsidR="006513CE" w:rsidRPr="000872DA" w:rsidRDefault="006513CE" w:rsidP="006513CE">
            <w:pPr>
              <w:rPr>
                <w:rFonts w:cstheme="minorHAnsi"/>
                <w:b/>
                <w:sz w:val="20"/>
                <w:szCs w:val="20"/>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0D905F66" w14:textId="0A5B54F0" w:rsidR="006513CE" w:rsidRPr="000872DA" w:rsidRDefault="006513CE" w:rsidP="006513CE">
            <w:pPr>
              <w:rPr>
                <w:rFonts w:cstheme="minorHAnsi"/>
                <w:bCs/>
                <w:sz w:val="20"/>
                <w:szCs w:val="20"/>
              </w:rPr>
            </w:pPr>
            <w:r w:rsidRPr="000872DA">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6A88569" w14:textId="6CD642AB" w:rsidR="006513CE" w:rsidRDefault="006513CE" w:rsidP="006513CE">
            <w:pPr>
              <w:rPr>
                <w:rFonts w:cstheme="minorHAnsi"/>
                <w:sz w:val="20"/>
                <w:szCs w:val="20"/>
              </w:rPr>
            </w:pPr>
            <w:r w:rsidRPr="000872DA">
              <w:rPr>
                <w:rFonts w:cstheme="minorHAnsi"/>
                <w:sz w:val="20"/>
                <w:szCs w:val="20"/>
              </w:rPr>
              <w:t>January 2021</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3A12FBED" w14:textId="72C87EE6" w:rsidR="006513CE" w:rsidRPr="000872DA" w:rsidRDefault="006513CE" w:rsidP="006513CE">
            <w:pPr>
              <w:rPr>
                <w:rFonts w:cstheme="minorHAnsi"/>
                <w:bCs/>
                <w:sz w:val="20"/>
                <w:szCs w:val="20"/>
              </w:rPr>
            </w:pPr>
            <w:r w:rsidRPr="000872DA">
              <w:rPr>
                <w:rFonts w:cstheme="minorHAnsi"/>
                <w:sz w:val="20"/>
                <w:szCs w:val="20"/>
              </w:rPr>
              <w:t xml:space="preserve">Empowering features identified and list for scaling up prepared  </w:t>
            </w:r>
          </w:p>
        </w:tc>
        <w:tc>
          <w:tcPr>
            <w:tcW w:w="1440" w:type="dxa"/>
            <w:vMerge/>
            <w:tcBorders>
              <w:left w:val="single" w:sz="4" w:space="0" w:color="auto"/>
              <w:bottom w:val="single" w:sz="4" w:space="0" w:color="auto"/>
              <w:right w:val="single" w:sz="4" w:space="0" w:color="auto"/>
            </w:tcBorders>
            <w:shd w:val="clear" w:color="auto" w:fill="auto"/>
          </w:tcPr>
          <w:p w14:paraId="05578F30" w14:textId="77777777" w:rsidR="006513CE" w:rsidRPr="000872DA" w:rsidRDefault="006513CE" w:rsidP="006513CE">
            <w:pPr>
              <w:rPr>
                <w:rFonts w:cstheme="minorHAnsi"/>
                <w:sz w:val="20"/>
                <w:szCs w:val="20"/>
              </w:rPr>
            </w:pPr>
          </w:p>
        </w:tc>
      </w:tr>
      <w:bookmarkEnd w:id="39"/>
    </w:tbl>
    <w:p w14:paraId="022D9A61" w14:textId="77777777" w:rsidR="00A173B3" w:rsidRDefault="00A173B3" w:rsidP="00321DF9">
      <w:pPr>
        <w:spacing w:after="0" w:line="240" w:lineRule="auto"/>
        <w:jc w:val="center"/>
        <w:rPr>
          <w:szCs w:val="22"/>
        </w:rPr>
      </w:pPr>
    </w:p>
    <w:p w14:paraId="57B0183F" w14:textId="7E39959D" w:rsidR="00321DF9" w:rsidRPr="00FF7274" w:rsidRDefault="003C043D" w:rsidP="00321DF9">
      <w:pPr>
        <w:spacing w:after="0" w:line="240" w:lineRule="auto"/>
        <w:jc w:val="center"/>
        <w:rPr>
          <w:szCs w:val="22"/>
          <w:cs/>
        </w:rPr>
      </w:pPr>
      <w:r>
        <w:rPr>
          <w:rFonts w:cstheme="minorHAnsi"/>
          <w:noProof/>
          <w:szCs w:val="22"/>
          <w:lang w:bidi="ar-SA"/>
        </w:rPr>
        <mc:AlternateContent>
          <mc:Choice Requires="wps">
            <w:drawing>
              <wp:anchor distT="0" distB="0" distL="114300" distR="114300" simplePos="0" relativeHeight="251665408" behindDoc="0" locked="0" layoutInCell="1" allowOverlap="1" wp14:anchorId="25AE6AC6" wp14:editId="0AD180B8">
                <wp:simplePos x="0" y="0"/>
                <wp:positionH relativeFrom="column">
                  <wp:posOffset>0</wp:posOffset>
                </wp:positionH>
                <wp:positionV relativeFrom="paragraph">
                  <wp:posOffset>162604</wp:posOffset>
                </wp:positionV>
                <wp:extent cx="6411433" cy="2052084"/>
                <wp:effectExtent l="0" t="0" r="27940" b="24765"/>
                <wp:wrapNone/>
                <wp:docPr id="13" name="Text Box 13"/>
                <wp:cNvGraphicFramePr/>
                <a:graphic xmlns:a="http://schemas.openxmlformats.org/drawingml/2006/main">
                  <a:graphicData uri="http://schemas.microsoft.com/office/word/2010/wordprocessingShape">
                    <wps:wsp>
                      <wps:cNvSpPr txBox="1"/>
                      <wps:spPr>
                        <a:xfrm>
                          <a:off x="0" y="0"/>
                          <a:ext cx="6411433" cy="2052084"/>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3D6BFA" w14:textId="77777777" w:rsidR="00B97886" w:rsidRPr="00F51F43" w:rsidRDefault="00B97886" w:rsidP="00F51F43">
                            <w:pPr>
                              <w:spacing w:after="0"/>
                              <w:rPr>
                                <w:b/>
                              </w:rPr>
                            </w:pPr>
                            <w:r w:rsidRPr="00F51F43">
                              <w:rPr>
                                <w:b/>
                              </w:rPr>
                              <w:t>Key Actions</w:t>
                            </w:r>
                          </w:p>
                          <w:p w14:paraId="4363F956" w14:textId="27DF4132" w:rsidR="00B97886" w:rsidRDefault="00B97886" w:rsidP="00B320FA">
                            <w:pPr>
                              <w:pStyle w:val="ListParagraph"/>
                              <w:numPr>
                                <w:ilvl w:val="0"/>
                                <w:numId w:val="40"/>
                              </w:numPr>
                              <w:spacing w:after="0"/>
                            </w:pPr>
                            <w:r>
                              <w:t xml:space="preserve">Strengthen Open Market Sales (OMS) and Food Friendly Card (FFC) Programme with nutritional information. </w:t>
                            </w:r>
                          </w:p>
                          <w:p w14:paraId="77FBC83F" w14:textId="1E04DEFD" w:rsidR="00B97886" w:rsidRDefault="00B97886" w:rsidP="00B320FA">
                            <w:pPr>
                              <w:pStyle w:val="ListParagraph"/>
                              <w:numPr>
                                <w:ilvl w:val="0"/>
                                <w:numId w:val="40"/>
                              </w:numPr>
                              <w:spacing w:after="0"/>
                            </w:pPr>
                            <w:r>
                              <w:t xml:space="preserve">Convert food supply programmes to cash based programmes.  </w:t>
                            </w:r>
                          </w:p>
                          <w:p w14:paraId="6D6135D3" w14:textId="305C4C1E" w:rsidR="00B97886" w:rsidRDefault="00B97886" w:rsidP="00B320FA">
                            <w:pPr>
                              <w:pStyle w:val="ListParagraph"/>
                              <w:numPr>
                                <w:ilvl w:val="0"/>
                                <w:numId w:val="40"/>
                              </w:numPr>
                              <w:spacing w:after="0"/>
                            </w:pPr>
                            <w:r>
                              <w:t xml:space="preserve">Ensure supply of food in disaster relief and rehabilitation programmes ensuring fortified rice for nutrition. </w:t>
                            </w:r>
                          </w:p>
                          <w:p w14:paraId="455ADAD6" w14:textId="2243CC64" w:rsidR="00B97886" w:rsidRDefault="00B97886" w:rsidP="00B320FA">
                            <w:pPr>
                              <w:pStyle w:val="ListParagraph"/>
                              <w:numPr>
                                <w:ilvl w:val="0"/>
                                <w:numId w:val="40"/>
                              </w:numPr>
                              <w:spacing w:after="0"/>
                            </w:pPr>
                            <w:r>
                              <w:t>Ensure conversion to cash in consistent with the demand and expansion of food based programmes</w:t>
                            </w:r>
                          </w:p>
                          <w:p w14:paraId="72806DFE" w14:textId="77777777" w:rsidR="00B97886" w:rsidRDefault="00B97886" w:rsidP="00B320FA">
                            <w:pPr>
                              <w:pStyle w:val="ListParagraph"/>
                              <w:numPr>
                                <w:ilvl w:val="0"/>
                                <w:numId w:val="40"/>
                              </w:numPr>
                              <w:spacing w:after="0"/>
                            </w:pPr>
                            <w:r>
                              <w:t xml:space="preserve">Consolidate smaller programs incorporating empowering elements for women and provide services through a digitized single registry MIS and G2P payment. </w:t>
                            </w:r>
                          </w:p>
                          <w:p w14:paraId="498A0EE5" w14:textId="275A17F1" w:rsidR="00B97886" w:rsidRDefault="00B97886" w:rsidP="00B320FA">
                            <w:pPr>
                              <w:pStyle w:val="ListParagraph"/>
                              <w:numPr>
                                <w:ilvl w:val="0"/>
                                <w:numId w:val="40"/>
                              </w:numPr>
                              <w:spacing w:after="0"/>
                            </w:pPr>
                            <w:r>
                              <w:t xml:space="preserve">Ensure gender-responsive programme design with strengthened gender-focused result monitoring using sex-disaggregated data.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6AC6" id="Text Box 13" o:spid="_x0000_s1029" type="#_x0000_t202" style="position:absolute;left:0;text-align:left;margin-left:0;margin-top:12.8pt;width:504.85pt;height:1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" fillcolor="#fcf" strokeweight=".5pt">
                <v:textbox>
                  <w:txbxContent>
                    <w:p w14:paraId="043D6BFA" w14:textId="77777777" w:rsidR="00B97886" w:rsidRPr="00F51F43" w:rsidRDefault="00B97886" w:rsidP="00F51F43">
                      <w:pPr>
                        <w:spacing w:after="0"/>
                        <w:rPr>
                          <w:b/>
                        </w:rPr>
                      </w:pPr>
                      <w:r w:rsidRPr="00F51F43">
                        <w:rPr>
                          <w:b/>
                        </w:rPr>
                        <w:t>Key Actions</w:t>
                      </w:r>
                    </w:p>
                    <w:p w14:paraId="4363F956" w14:textId="27DF4132" w:rsidR="00B97886" w:rsidRDefault="00B97886" w:rsidP="00B320FA">
                      <w:pPr>
                        <w:pStyle w:val="ListParagraph"/>
                        <w:numPr>
                          <w:ilvl w:val="0"/>
                          <w:numId w:val="40"/>
                        </w:numPr>
                        <w:spacing w:after="0"/>
                      </w:pPr>
                      <w:r>
                        <w:t xml:space="preserve">Strengthen Open Market Sales (OMS) and Food Friendly Card (FFC) Programme with nutritional information. </w:t>
                      </w:r>
                    </w:p>
                    <w:p w14:paraId="77FBC83F" w14:textId="1E04DEFD" w:rsidR="00B97886" w:rsidRDefault="00B97886" w:rsidP="00B320FA">
                      <w:pPr>
                        <w:pStyle w:val="ListParagraph"/>
                        <w:numPr>
                          <w:ilvl w:val="0"/>
                          <w:numId w:val="40"/>
                        </w:numPr>
                        <w:spacing w:after="0"/>
                      </w:pPr>
                      <w:r>
                        <w:t xml:space="preserve">Convert food supply programmes to cash based programmes.  </w:t>
                      </w:r>
                    </w:p>
                    <w:p w14:paraId="6D6135D3" w14:textId="305C4C1E" w:rsidR="00B97886" w:rsidRDefault="00B97886" w:rsidP="00B320FA">
                      <w:pPr>
                        <w:pStyle w:val="ListParagraph"/>
                        <w:numPr>
                          <w:ilvl w:val="0"/>
                          <w:numId w:val="40"/>
                        </w:numPr>
                        <w:spacing w:after="0"/>
                      </w:pPr>
                      <w:r>
                        <w:t xml:space="preserve">Ensure supply of food in disaster relief and rehabilitation programmes ensuring fortified rice for nutrition. </w:t>
                      </w:r>
                    </w:p>
                    <w:p w14:paraId="455ADAD6" w14:textId="2243CC64" w:rsidR="00B97886" w:rsidRDefault="00B97886" w:rsidP="00B320FA">
                      <w:pPr>
                        <w:pStyle w:val="ListParagraph"/>
                        <w:numPr>
                          <w:ilvl w:val="0"/>
                          <w:numId w:val="40"/>
                        </w:numPr>
                        <w:spacing w:after="0"/>
                      </w:pPr>
                      <w:r>
                        <w:t>Ensure conversion to cash in consistent with the demand and expansion of food based programmes</w:t>
                      </w:r>
                    </w:p>
                    <w:p w14:paraId="72806DFE" w14:textId="77777777" w:rsidR="00B97886" w:rsidRDefault="00B97886" w:rsidP="00B320FA">
                      <w:pPr>
                        <w:pStyle w:val="ListParagraph"/>
                        <w:numPr>
                          <w:ilvl w:val="0"/>
                          <w:numId w:val="40"/>
                        </w:numPr>
                        <w:spacing w:after="0"/>
                      </w:pPr>
                      <w:r>
                        <w:t xml:space="preserve">Consolidate smaller programs incorporating empowering elements for women and provide services through a digitized single registry MIS and G2P payment. </w:t>
                      </w:r>
                    </w:p>
                    <w:p w14:paraId="498A0EE5" w14:textId="275A17F1" w:rsidR="00B97886" w:rsidRDefault="00B97886" w:rsidP="00B320FA">
                      <w:pPr>
                        <w:pStyle w:val="ListParagraph"/>
                        <w:numPr>
                          <w:ilvl w:val="0"/>
                          <w:numId w:val="40"/>
                        </w:numPr>
                        <w:spacing w:after="0"/>
                      </w:pPr>
                      <w:r>
                        <w:t xml:space="preserve">Ensure gender-responsive programme design with strengthened gender-focused result monitoring using sex-disaggregated data. </w:t>
                      </w:r>
                    </w:p>
                  </w:txbxContent>
                </v:textbox>
              </v:shape>
            </w:pict>
          </mc:Fallback>
        </mc:AlternateContent>
      </w:r>
    </w:p>
    <w:p w14:paraId="199F159C" w14:textId="77777777" w:rsidR="00321DF9" w:rsidRDefault="00321DF9">
      <w:pPr>
        <w:rPr>
          <w:sz w:val="36"/>
          <w:szCs w:val="52"/>
        </w:rPr>
      </w:pPr>
      <w:r>
        <w:rPr>
          <w:sz w:val="36"/>
          <w:szCs w:val="52"/>
        </w:rPr>
        <w:br w:type="page"/>
      </w:r>
    </w:p>
    <w:p w14:paraId="070CCAA8" w14:textId="77777777" w:rsidR="00321DF9" w:rsidRDefault="003C043D" w:rsidP="00321DF9">
      <w:pPr>
        <w:pStyle w:val="Heading2"/>
      </w:pPr>
      <w:bookmarkStart w:id="40" w:name="_Toc6761279"/>
      <w:r>
        <w:lastRenderedPageBreak/>
        <w:t xml:space="preserve">3. </w:t>
      </w:r>
      <w:r w:rsidR="00321DF9" w:rsidRPr="00141773">
        <w:t>Ministry of Disaster Management and Relief</w:t>
      </w:r>
      <w:bookmarkEnd w:id="40"/>
    </w:p>
    <w:p w14:paraId="10C73F5D" w14:textId="77777777" w:rsidR="00321DF9" w:rsidRPr="003D6F3E" w:rsidRDefault="00321DF9" w:rsidP="00321DF9">
      <w:pPr>
        <w:spacing w:after="0" w:line="240" w:lineRule="auto"/>
        <w:jc w:val="center"/>
        <w:rPr>
          <w:b/>
          <w:bCs/>
          <w:szCs w:val="22"/>
          <w:cs/>
        </w:rPr>
      </w:pPr>
    </w:p>
    <w:p w14:paraId="5DF46E77" w14:textId="77777777" w:rsidR="00271332" w:rsidRPr="00271332" w:rsidRDefault="00271332" w:rsidP="00271332">
      <w:pPr>
        <w:spacing w:after="0" w:line="240" w:lineRule="auto"/>
        <w:jc w:val="both"/>
        <w:rPr>
          <w:rFonts w:cstheme="minorHAnsi"/>
          <w:b/>
          <w:bCs/>
          <w:sz w:val="24"/>
          <w:szCs w:val="24"/>
        </w:rPr>
      </w:pPr>
      <w:r w:rsidRPr="00271332">
        <w:rPr>
          <w:rFonts w:cstheme="minorHAnsi"/>
          <w:b/>
          <w:bCs/>
          <w:sz w:val="24"/>
          <w:szCs w:val="24"/>
        </w:rPr>
        <w:t>Background</w:t>
      </w:r>
    </w:p>
    <w:p w14:paraId="053EADFD" w14:textId="0BD720D4" w:rsidR="00271332" w:rsidRPr="00271332" w:rsidRDefault="00271332" w:rsidP="00271332">
      <w:pPr>
        <w:spacing w:after="0" w:line="240" w:lineRule="auto"/>
        <w:jc w:val="both"/>
        <w:rPr>
          <w:rFonts w:cstheme="minorHAnsi"/>
          <w:bCs/>
          <w:szCs w:val="24"/>
        </w:rPr>
      </w:pPr>
      <w:r w:rsidRPr="00271332">
        <w:rPr>
          <w:rFonts w:cstheme="minorHAnsi"/>
          <w:bCs/>
          <w:szCs w:val="24"/>
        </w:rPr>
        <w:t>The Ministry of Disaster Management and Relief is responsible for disaster risk management and response. This include disaster preparedness, warning, relief, rehabilitation and support for res</w:t>
      </w:r>
      <w:r>
        <w:rPr>
          <w:rFonts w:cstheme="minorHAnsi"/>
          <w:bCs/>
          <w:szCs w:val="24"/>
        </w:rPr>
        <w:t xml:space="preserve">ilience. The ministry operates </w:t>
      </w:r>
      <w:r w:rsidRPr="00271332">
        <w:rPr>
          <w:rFonts w:cstheme="minorHAnsi"/>
          <w:bCs/>
          <w:szCs w:val="24"/>
        </w:rPr>
        <w:t>workfare programmes for employment of the poor for their food security. The relief and workfare p</w:t>
      </w:r>
      <w:r>
        <w:rPr>
          <w:rFonts w:cstheme="minorHAnsi"/>
          <w:bCs/>
          <w:szCs w:val="24"/>
        </w:rPr>
        <w:t xml:space="preserve">rogrammes in </w:t>
      </w:r>
      <w:r w:rsidR="005921BE">
        <w:rPr>
          <w:rFonts w:cstheme="minorHAnsi"/>
          <w:bCs/>
          <w:szCs w:val="24"/>
        </w:rPr>
        <w:t>collaboration</w:t>
      </w:r>
      <w:r>
        <w:rPr>
          <w:rFonts w:cstheme="minorHAnsi"/>
          <w:bCs/>
          <w:szCs w:val="24"/>
        </w:rPr>
        <w:t xml:space="preserve"> with </w:t>
      </w:r>
      <w:r w:rsidRPr="00271332">
        <w:rPr>
          <w:rFonts w:cstheme="minorHAnsi"/>
          <w:bCs/>
          <w:szCs w:val="24"/>
        </w:rPr>
        <w:t xml:space="preserve">Ministry of Food and </w:t>
      </w:r>
      <w:r w:rsidR="005921BE" w:rsidRPr="00271332">
        <w:rPr>
          <w:rFonts w:cstheme="minorHAnsi"/>
          <w:bCs/>
          <w:szCs w:val="24"/>
        </w:rPr>
        <w:t>Local</w:t>
      </w:r>
      <w:r w:rsidRPr="00271332">
        <w:rPr>
          <w:rFonts w:cstheme="minorHAnsi"/>
          <w:bCs/>
          <w:szCs w:val="24"/>
        </w:rPr>
        <w:t xml:space="preserve"> Government Division </w:t>
      </w:r>
      <w:r w:rsidR="005921BE" w:rsidRPr="00271332">
        <w:rPr>
          <w:rFonts w:cstheme="minorHAnsi"/>
          <w:bCs/>
          <w:szCs w:val="24"/>
        </w:rPr>
        <w:t>ensure supply</w:t>
      </w:r>
      <w:r>
        <w:rPr>
          <w:rFonts w:cstheme="minorHAnsi"/>
          <w:bCs/>
          <w:szCs w:val="24"/>
        </w:rPr>
        <w:t xml:space="preserve"> </w:t>
      </w:r>
      <w:r w:rsidRPr="00271332">
        <w:rPr>
          <w:rFonts w:cstheme="minorHAnsi"/>
          <w:bCs/>
          <w:szCs w:val="24"/>
        </w:rPr>
        <w:t xml:space="preserve">and distribution of food grain for the programmes and support employment for the ultra-poor during the lean period of the year to reduce poverty and vulnerability.  Many of the beneficiaries of such programmes are women and they are engaged for repair and rehabilitation of </w:t>
      </w:r>
      <w:r w:rsidR="00B97886" w:rsidRPr="00271332">
        <w:rPr>
          <w:rFonts w:cstheme="minorHAnsi"/>
          <w:bCs/>
          <w:szCs w:val="24"/>
        </w:rPr>
        <w:t>small-scale</w:t>
      </w:r>
      <w:r w:rsidRPr="00271332">
        <w:rPr>
          <w:rFonts w:cstheme="minorHAnsi"/>
          <w:bCs/>
          <w:szCs w:val="24"/>
        </w:rPr>
        <w:t xml:space="preserve"> infrastructures.  </w:t>
      </w:r>
    </w:p>
    <w:p w14:paraId="50A585D2" w14:textId="77777777" w:rsidR="00271332" w:rsidRPr="00271332" w:rsidRDefault="00271332" w:rsidP="00271332">
      <w:pPr>
        <w:spacing w:after="0" w:line="240" w:lineRule="auto"/>
        <w:jc w:val="both"/>
        <w:rPr>
          <w:rFonts w:cstheme="minorHAnsi"/>
          <w:b/>
          <w:bCs/>
          <w:sz w:val="24"/>
          <w:szCs w:val="24"/>
        </w:rPr>
      </w:pPr>
    </w:p>
    <w:p w14:paraId="790BAAFE" w14:textId="77777777" w:rsidR="00271332" w:rsidRPr="00271332" w:rsidRDefault="00271332" w:rsidP="00271332">
      <w:pPr>
        <w:spacing w:after="0" w:line="240" w:lineRule="auto"/>
        <w:jc w:val="both"/>
        <w:rPr>
          <w:rFonts w:cstheme="minorHAnsi"/>
          <w:b/>
          <w:bCs/>
          <w:sz w:val="24"/>
          <w:szCs w:val="24"/>
        </w:rPr>
      </w:pPr>
      <w:r w:rsidRPr="00271332">
        <w:rPr>
          <w:rFonts w:cstheme="minorHAnsi"/>
          <w:b/>
          <w:bCs/>
          <w:sz w:val="24"/>
          <w:szCs w:val="24"/>
        </w:rPr>
        <w:t>Mission for gender-focused social protection</w:t>
      </w:r>
    </w:p>
    <w:p w14:paraId="205598B3" w14:textId="5CF3734F" w:rsidR="00321DF9" w:rsidRPr="00271332" w:rsidRDefault="007A7A35" w:rsidP="00271332">
      <w:pPr>
        <w:spacing w:after="0" w:line="240" w:lineRule="auto"/>
        <w:jc w:val="both"/>
        <w:rPr>
          <w:rFonts w:cstheme="minorHAnsi"/>
          <w:bCs/>
          <w:sz w:val="20"/>
          <w:szCs w:val="22"/>
        </w:rPr>
      </w:pPr>
      <w:r>
        <w:rPr>
          <w:rFonts w:cstheme="minorHAnsi"/>
          <w:bCs/>
          <w:szCs w:val="24"/>
        </w:rPr>
        <w:t>The mission is t</w:t>
      </w:r>
      <w:r w:rsidR="00271332" w:rsidRPr="00271332">
        <w:rPr>
          <w:rFonts w:cstheme="minorHAnsi"/>
          <w:bCs/>
          <w:szCs w:val="24"/>
        </w:rPr>
        <w:t>o ma</w:t>
      </w:r>
      <w:r w:rsidR="00271332">
        <w:rPr>
          <w:rFonts w:cstheme="minorHAnsi"/>
          <w:bCs/>
          <w:szCs w:val="24"/>
        </w:rPr>
        <w:t>nage</w:t>
      </w:r>
      <w:r w:rsidR="00271332" w:rsidRPr="00271332">
        <w:rPr>
          <w:rFonts w:cstheme="minorHAnsi"/>
          <w:bCs/>
          <w:szCs w:val="24"/>
        </w:rPr>
        <w:t xml:space="preserve"> a shift in disaster management from conventional response of relief to a more comprehensive risk reduction culture, promote food security and ensu</w:t>
      </w:r>
      <w:r w:rsidR="00271332">
        <w:rPr>
          <w:rFonts w:cstheme="minorHAnsi"/>
          <w:bCs/>
          <w:szCs w:val="24"/>
        </w:rPr>
        <w:t xml:space="preserve">ring the resilience of community </w:t>
      </w:r>
      <w:r w:rsidR="00271332" w:rsidRPr="00271332">
        <w:rPr>
          <w:rFonts w:cstheme="minorHAnsi"/>
          <w:bCs/>
          <w:szCs w:val="24"/>
        </w:rPr>
        <w:t xml:space="preserve">including men and women to hazards </w:t>
      </w:r>
      <w:r w:rsidR="005921BE" w:rsidRPr="00271332">
        <w:rPr>
          <w:rFonts w:cstheme="minorHAnsi"/>
          <w:bCs/>
          <w:szCs w:val="24"/>
        </w:rPr>
        <w:t>by enhancing</w:t>
      </w:r>
      <w:r w:rsidR="00271332" w:rsidRPr="00271332">
        <w:rPr>
          <w:rFonts w:cstheme="minorHAnsi"/>
          <w:bCs/>
          <w:szCs w:val="24"/>
        </w:rPr>
        <w:t xml:space="preserve"> their capacity for preparation, adaptation and response </w:t>
      </w:r>
      <w:r w:rsidR="005921BE" w:rsidRPr="00271332">
        <w:rPr>
          <w:rFonts w:cstheme="minorHAnsi"/>
          <w:bCs/>
          <w:szCs w:val="24"/>
        </w:rPr>
        <w:t>addressing</w:t>
      </w:r>
      <w:r w:rsidR="00271332" w:rsidRPr="00271332">
        <w:rPr>
          <w:rFonts w:cstheme="minorHAnsi"/>
          <w:bCs/>
          <w:szCs w:val="24"/>
        </w:rPr>
        <w:t xml:space="preserve"> gender- based needs</w:t>
      </w:r>
      <w:r w:rsidR="00321DF9" w:rsidRPr="00271332">
        <w:rPr>
          <w:rFonts w:cstheme="minorHAnsi"/>
          <w:bCs/>
          <w:sz w:val="20"/>
          <w:szCs w:val="22"/>
        </w:rPr>
        <w:t xml:space="preserve"> </w:t>
      </w:r>
    </w:p>
    <w:p w14:paraId="0ECFD031" w14:textId="77777777" w:rsidR="00321DF9" w:rsidRPr="003D6F3E" w:rsidRDefault="00321DF9" w:rsidP="00321DF9">
      <w:pPr>
        <w:spacing w:after="0" w:line="240" w:lineRule="auto"/>
        <w:jc w:val="both"/>
        <w:rPr>
          <w:rFonts w:cstheme="minorHAnsi"/>
          <w:bCs/>
          <w:szCs w:val="22"/>
        </w:rPr>
      </w:pPr>
    </w:p>
    <w:p w14:paraId="55728E03" w14:textId="77777777" w:rsidR="00321DF9" w:rsidRPr="00795C81" w:rsidRDefault="00321DF9" w:rsidP="007A7A35">
      <w:pPr>
        <w:spacing w:after="0"/>
        <w:jc w:val="both"/>
        <w:rPr>
          <w:rFonts w:cstheme="minorHAnsi"/>
          <w:b/>
          <w:bCs/>
          <w:sz w:val="24"/>
          <w:szCs w:val="24"/>
        </w:rPr>
      </w:pPr>
      <w:r w:rsidRPr="00795C81">
        <w:rPr>
          <w:rFonts w:cstheme="minorHAnsi"/>
          <w:b/>
          <w:bCs/>
          <w:sz w:val="24"/>
          <w:szCs w:val="24"/>
        </w:rPr>
        <w:t>Role in social security for gender equality and women’s empowerment</w:t>
      </w:r>
    </w:p>
    <w:p w14:paraId="26BEFB5B" w14:textId="0C6851AF" w:rsidR="00321DF9" w:rsidRPr="003D6F3E" w:rsidRDefault="00321DF9" w:rsidP="00B320FA">
      <w:pPr>
        <w:pStyle w:val="ListParagraph"/>
        <w:numPr>
          <w:ilvl w:val="0"/>
          <w:numId w:val="9"/>
        </w:numPr>
        <w:spacing w:after="0" w:line="240" w:lineRule="auto"/>
        <w:rPr>
          <w:rFonts w:cstheme="minorHAnsi"/>
          <w:bCs/>
        </w:rPr>
      </w:pPr>
      <w:r w:rsidRPr="003D6F3E">
        <w:rPr>
          <w:rFonts w:cstheme="minorHAnsi"/>
          <w:bCs/>
        </w:rPr>
        <w:t xml:space="preserve">Reducing risk of disasters by </w:t>
      </w:r>
      <w:r w:rsidR="00AE1F23">
        <w:rPr>
          <w:rFonts w:cstheme="minorHAnsi"/>
          <w:bCs/>
        </w:rPr>
        <w:t>i</w:t>
      </w:r>
      <w:r w:rsidRPr="003D6F3E">
        <w:rPr>
          <w:rFonts w:cstheme="minorHAnsi"/>
          <w:bCs/>
        </w:rPr>
        <w:t>nstitutionalizing disaster management system and increasing the capability of people including women to face natural disasters. Through awareness activities and livelihood training they learn about lives and properties and empower women to perform response management activities including in relocation and restoration.</w:t>
      </w:r>
    </w:p>
    <w:p w14:paraId="07BDABFA" w14:textId="77777777" w:rsidR="00321DF9" w:rsidRPr="003D6F3E" w:rsidRDefault="00321DF9" w:rsidP="00B320FA">
      <w:pPr>
        <w:pStyle w:val="ListParagraph"/>
        <w:numPr>
          <w:ilvl w:val="0"/>
          <w:numId w:val="9"/>
        </w:numPr>
        <w:spacing w:after="0" w:line="240" w:lineRule="auto"/>
        <w:rPr>
          <w:rFonts w:cstheme="minorHAnsi"/>
          <w:bCs/>
        </w:rPr>
      </w:pPr>
      <w:r w:rsidRPr="003D6F3E">
        <w:rPr>
          <w:rFonts w:cstheme="minorHAnsi"/>
          <w:bCs/>
        </w:rPr>
        <w:t>Construction of physical infrastructure like Flood and Cyclone Shelters, Cyclone tolerant houses, village connecting roads (pacca), small culverts/bridges and other physical infrastructure in disaster prone areas to support economic resilience, recovery of livelihood and employment. Ensure that the infrastructure are children, disabled and women friendly. Women, children and handicapped people are prioritized for shelter, food and medicines. The infrastructure development create employment as well.</w:t>
      </w:r>
    </w:p>
    <w:p w14:paraId="127B481A" w14:textId="77777777" w:rsidR="00321DF9" w:rsidRPr="003D6F3E" w:rsidRDefault="00321DF9" w:rsidP="00B320FA">
      <w:pPr>
        <w:pStyle w:val="ListParagraph"/>
        <w:numPr>
          <w:ilvl w:val="0"/>
          <w:numId w:val="9"/>
        </w:numPr>
        <w:spacing w:after="0" w:line="240" w:lineRule="auto"/>
        <w:rPr>
          <w:rFonts w:cstheme="minorHAnsi"/>
          <w:bCs/>
        </w:rPr>
      </w:pPr>
      <w:r w:rsidRPr="003D6F3E">
        <w:rPr>
          <w:rFonts w:cstheme="minorHAnsi"/>
          <w:bCs/>
        </w:rPr>
        <w:t xml:space="preserve">Reducing the sufferings and disaster risks for vulnerable people through ensuring supply of food for the extreme poor thorough workfare programmes during slumps and disaster periods. At least 30 percent of the beneficiaries are women under targeted and women friendly programmes.   </w:t>
      </w:r>
    </w:p>
    <w:p w14:paraId="1E89BC5A" w14:textId="77777777" w:rsidR="00321DF9" w:rsidRDefault="00321DF9" w:rsidP="00B320FA">
      <w:pPr>
        <w:pStyle w:val="ListParagraph"/>
        <w:numPr>
          <w:ilvl w:val="0"/>
          <w:numId w:val="9"/>
        </w:numPr>
        <w:spacing w:after="0" w:line="240" w:lineRule="auto"/>
        <w:rPr>
          <w:rFonts w:cstheme="minorHAnsi"/>
          <w:bCs/>
        </w:rPr>
      </w:pPr>
      <w:r w:rsidRPr="003D6F3E">
        <w:rPr>
          <w:rFonts w:cstheme="minorHAnsi"/>
          <w:bCs/>
        </w:rPr>
        <w:t xml:space="preserve">Food safety support to the lactating mother / children: Food security support is provided to the lactating mothers/children to reduce malnutrition. </w:t>
      </w:r>
    </w:p>
    <w:p w14:paraId="250B974C" w14:textId="77777777" w:rsidR="00321DF9" w:rsidRPr="00795C81" w:rsidRDefault="00321DF9" w:rsidP="00321DF9">
      <w:pPr>
        <w:spacing w:after="0" w:line="240" w:lineRule="auto"/>
        <w:jc w:val="both"/>
        <w:rPr>
          <w:rFonts w:cstheme="minorHAnsi"/>
          <w:bCs/>
          <w:szCs w:val="22"/>
        </w:rPr>
      </w:pPr>
    </w:p>
    <w:p w14:paraId="48B806D7" w14:textId="77777777" w:rsidR="00321DF9" w:rsidRPr="00795C81" w:rsidRDefault="00321DF9" w:rsidP="00321DF9">
      <w:pPr>
        <w:spacing w:after="0"/>
        <w:jc w:val="both"/>
        <w:rPr>
          <w:rFonts w:cstheme="minorHAnsi"/>
          <w:b/>
          <w:color w:val="000000"/>
          <w:sz w:val="24"/>
          <w:szCs w:val="24"/>
        </w:rPr>
      </w:pPr>
      <w:r w:rsidRPr="00795C81">
        <w:rPr>
          <w:rFonts w:cstheme="minorHAnsi"/>
          <w:b/>
          <w:color w:val="000000"/>
          <w:sz w:val="24"/>
          <w:szCs w:val="24"/>
        </w:rPr>
        <w:t>Challenges related to promotion of gender equality and women’s empowerment</w:t>
      </w:r>
    </w:p>
    <w:p w14:paraId="56EB43D7" w14:textId="14F5508C" w:rsidR="00321DF9" w:rsidRDefault="00321DF9" w:rsidP="00321DF9">
      <w:pPr>
        <w:spacing w:after="0" w:line="240" w:lineRule="auto"/>
        <w:jc w:val="both"/>
        <w:rPr>
          <w:rFonts w:cstheme="minorHAnsi"/>
          <w:bCs/>
          <w:szCs w:val="22"/>
        </w:rPr>
      </w:pPr>
      <w:r w:rsidRPr="003D6F3E">
        <w:rPr>
          <w:rFonts w:cstheme="minorHAnsi"/>
          <w:bCs/>
          <w:szCs w:val="22"/>
        </w:rPr>
        <w:t xml:space="preserve">The nature and incidence of disaster is not the same in different geographical locations of the country, depending on hazard zones. The sufferings also vary by sex, age group, ability and location.  Therefore, it is very important to identify the nature of </w:t>
      </w:r>
      <w:r w:rsidR="00B97886" w:rsidRPr="003D6F3E">
        <w:rPr>
          <w:rFonts w:cstheme="minorHAnsi"/>
          <w:bCs/>
          <w:szCs w:val="22"/>
        </w:rPr>
        <w:t>disaster-prone</w:t>
      </w:r>
      <w:r w:rsidRPr="003D6F3E">
        <w:rPr>
          <w:rFonts w:cstheme="minorHAnsi"/>
          <w:bCs/>
          <w:szCs w:val="22"/>
        </w:rPr>
        <w:t xml:space="preserve"> areas and take necessary measures to ensure food security and livelihood</w:t>
      </w:r>
      <w:r>
        <w:rPr>
          <w:rFonts w:cstheme="minorHAnsi"/>
          <w:bCs/>
          <w:szCs w:val="22"/>
        </w:rPr>
        <w:t xml:space="preserve"> option for women and men</w:t>
      </w:r>
      <w:r w:rsidRPr="003D6F3E">
        <w:rPr>
          <w:rFonts w:cstheme="minorHAnsi"/>
          <w:bCs/>
          <w:szCs w:val="22"/>
        </w:rPr>
        <w:t>. On the other hand, cash based programmes have proven to be advantageous over food</w:t>
      </w:r>
      <w:r>
        <w:rPr>
          <w:rFonts w:cstheme="minorHAnsi"/>
          <w:bCs/>
          <w:szCs w:val="22"/>
        </w:rPr>
        <w:t>-</w:t>
      </w:r>
      <w:r w:rsidRPr="003D6F3E">
        <w:rPr>
          <w:rFonts w:cstheme="minorHAnsi"/>
          <w:bCs/>
          <w:szCs w:val="22"/>
        </w:rPr>
        <w:t>based SS programmes.  Therefore, the main challenge is to prepare disaster maps/update vulnerabil</w:t>
      </w:r>
      <w:r>
        <w:rPr>
          <w:rFonts w:cstheme="minorHAnsi"/>
          <w:bCs/>
          <w:szCs w:val="22"/>
        </w:rPr>
        <w:t>ity maps to make the cash, food</w:t>
      </w:r>
      <w:r w:rsidRPr="003D6F3E">
        <w:rPr>
          <w:rFonts w:cstheme="minorHAnsi"/>
          <w:bCs/>
          <w:szCs w:val="22"/>
        </w:rPr>
        <w:t xml:space="preserve"> and livelihood support more effective.</w:t>
      </w:r>
    </w:p>
    <w:p w14:paraId="1A9671DD" w14:textId="77777777" w:rsidR="00321DF9" w:rsidRDefault="00321DF9" w:rsidP="00321DF9">
      <w:pPr>
        <w:spacing w:after="0" w:line="240" w:lineRule="auto"/>
        <w:jc w:val="both"/>
        <w:rPr>
          <w:rFonts w:cstheme="minorHAnsi"/>
          <w:bCs/>
          <w:szCs w:val="22"/>
        </w:rPr>
      </w:pPr>
    </w:p>
    <w:p w14:paraId="189AEE33" w14:textId="77777777" w:rsidR="00321DF9" w:rsidRPr="00795C81" w:rsidRDefault="00321DF9" w:rsidP="00321DF9">
      <w:pPr>
        <w:spacing w:after="0"/>
        <w:ind w:left="25" w:right="5"/>
        <w:jc w:val="both"/>
        <w:rPr>
          <w:rFonts w:cstheme="minorHAnsi"/>
          <w:b/>
          <w:bCs/>
          <w:sz w:val="24"/>
          <w:szCs w:val="24"/>
        </w:rPr>
      </w:pPr>
      <w:r w:rsidRPr="00795C81">
        <w:rPr>
          <w:rFonts w:cstheme="minorHAnsi"/>
          <w:b/>
          <w:bCs/>
          <w:sz w:val="24"/>
          <w:szCs w:val="24"/>
        </w:rPr>
        <w:t>Objectives of Gender Action Plan (GAP)</w:t>
      </w:r>
    </w:p>
    <w:p w14:paraId="0AB0D5E0" w14:textId="3A8A503D" w:rsidR="00321DF9" w:rsidRDefault="00321DF9" w:rsidP="00321DF9">
      <w:pPr>
        <w:spacing w:after="0"/>
        <w:ind w:left="25" w:right="5"/>
        <w:jc w:val="both"/>
      </w:pPr>
      <w:r>
        <w:t xml:space="preserve">The strategic objective of this GAP is to ensure that the Ministry’s social safety security programmes, the disaster relief, rehabilitation and workfare programmes address </w:t>
      </w:r>
      <w:r w:rsidR="00B97886">
        <w:t>gender-based</w:t>
      </w:r>
      <w:r>
        <w:t xml:space="preserve"> needs, involve and empower women as agents and beneficiaries in disaster preparedness, relief and rehabilitation activities. </w:t>
      </w:r>
    </w:p>
    <w:p w14:paraId="3D09A075" w14:textId="77777777" w:rsidR="00321DF9" w:rsidRDefault="00321DF9" w:rsidP="00321DF9">
      <w:pPr>
        <w:spacing w:after="0"/>
        <w:ind w:left="25" w:right="5"/>
        <w:jc w:val="both"/>
      </w:pPr>
    </w:p>
    <w:p w14:paraId="355D772E" w14:textId="77777777" w:rsidR="00321DF9" w:rsidRPr="00795C81" w:rsidRDefault="00321DF9" w:rsidP="00321DF9">
      <w:pPr>
        <w:spacing w:after="0" w:line="240" w:lineRule="auto"/>
        <w:jc w:val="both"/>
        <w:rPr>
          <w:b/>
          <w:bCs/>
          <w:sz w:val="24"/>
          <w:szCs w:val="24"/>
          <w:cs/>
        </w:rPr>
      </w:pPr>
      <w:r w:rsidRPr="00795C81">
        <w:rPr>
          <w:rFonts w:cstheme="minorHAnsi"/>
          <w:b/>
          <w:bCs/>
          <w:sz w:val="24"/>
          <w:szCs w:val="24"/>
          <w:cs/>
        </w:rPr>
        <w:t>Gender responsive budget</w:t>
      </w:r>
    </w:p>
    <w:p w14:paraId="5DB1EEE9" w14:textId="77777777" w:rsidR="00321DF9" w:rsidRPr="00330E22" w:rsidRDefault="00321DF9" w:rsidP="00321DF9">
      <w:pPr>
        <w:spacing w:after="0" w:line="240" w:lineRule="auto"/>
        <w:jc w:val="both"/>
        <w:rPr>
          <w:rFonts w:cstheme="minorHAnsi"/>
          <w:bCs/>
        </w:rPr>
      </w:pPr>
      <w:r w:rsidRPr="00330E22">
        <w:rPr>
          <w:rFonts w:cstheme="minorHAnsi"/>
          <w:bCs/>
        </w:rPr>
        <w:t>Women’s share in the budget of 2018-2019 is 54.09 percent of the ministry budget 54.56 percent of the development budget and 53.83 percent of the non-development budget.</w:t>
      </w:r>
    </w:p>
    <w:p w14:paraId="0E273A43" w14:textId="77777777" w:rsidR="00321DF9" w:rsidRPr="007A7A35" w:rsidRDefault="00321DF9" w:rsidP="00321DF9">
      <w:pPr>
        <w:spacing w:after="0" w:line="240" w:lineRule="auto"/>
        <w:jc w:val="both"/>
        <w:rPr>
          <w:rFonts w:cstheme="minorHAnsi"/>
          <w:bCs/>
          <w:sz w:val="16"/>
        </w:rPr>
      </w:pPr>
    </w:p>
    <w:p w14:paraId="11F2D91C" w14:textId="77777777" w:rsidR="00321DF9" w:rsidRPr="00330E22" w:rsidRDefault="00321DF9" w:rsidP="00321DF9">
      <w:pPr>
        <w:spacing w:after="0" w:line="240" w:lineRule="auto"/>
        <w:jc w:val="both"/>
        <w:rPr>
          <w:rFonts w:cstheme="minorHAnsi"/>
          <w:bCs/>
        </w:rPr>
      </w:pPr>
      <w:r w:rsidRPr="00330E22">
        <w:rPr>
          <w:rFonts w:cstheme="minorHAnsi"/>
          <w:bCs/>
        </w:rPr>
        <w:t xml:space="preserve">Budget needs to be enhanced to ensure food security, safety disaster preparedness, relief and recovery activities, aimed at empowering women and girls. </w:t>
      </w:r>
    </w:p>
    <w:p w14:paraId="2C7FC690" w14:textId="77777777" w:rsidR="00321DF9" w:rsidRPr="00330E22" w:rsidRDefault="00321DF9" w:rsidP="00321DF9">
      <w:pPr>
        <w:spacing w:after="0"/>
        <w:jc w:val="both"/>
        <w:rPr>
          <w:rFonts w:cstheme="minorHAnsi"/>
          <w:b/>
          <w:bCs/>
          <w:szCs w:val="24"/>
        </w:rPr>
      </w:pPr>
    </w:p>
    <w:p w14:paraId="3CF14F6A" w14:textId="77777777" w:rsidR="00321DF9" w:rsidRPr="002E0526" w:rsidRDefault="00321DF9" w:rsidP="00321DF9">
      <w:pPr>
        <w:spacing w:after="0"/>
        <w:jc w:val="both"/>
        <w:rPr>
          <w:rFonts w:cstheme="minorHAnsi"/>
          <w:b/>
          <w:bCs/>
          <w:sz w:val="24"/>
          <w:szCs w:val="24"/>
        </w:rPr>
      </w:pPr>
      <w:r w:rsidRPr="002E0526">
        <w:rPr>
          <w:rFonts w:cstheme="minorHAnsi"/>
          <w:b/>
          <w:bCs/>
          <w:sz w:val="24"/>
          <w:szCs w:val="24"/>
        </w:rPr>
        <w:t>Situation analysis in addressing gender equality</w:t>
      </w:r>
    </w:p>
    <w:p w14:paraId="10806BD4" w14:textId="77777777" w:rsidR="00321DF9" w:rsidRDefault="00321DF9" w:rsidP="00321DF9">
      <w:pPr>
        <w:jc w:val="both"/>
        <w:rPr>
          <w:rFonts w:cstheme="minorHAnsi"/>
        </w:rPr>
      </w:pPr>
      <w:r>
        <w:rPr>
          <w:rFonts w:cstheme="minorHAnsi"/>
        </w:rPr>
        <w:t xml:space="preserve">The ministry is emphasizing on women’s participation in disaster management activities. But still </w:t>
      </w:r>
      <w:r w:rsidRPr="003D6F3E">
        <w:rPr>
          <w:rFonts w:cstheme="minorHAnsi"/>
        </w:rPr>
        <w:t>women’</w:t>
      </w:r>
      <w:r>
        <w:rPr>
          <w:rFonts w:cstheme="minorHAnsi"/>
        </w:rPr>
        <w:t xml:space="preserve">s specific needs are overlooked during disaster relief, recovery, and rehabilitation programmes. </w:t>
      </w:r>
      <w:r w:rsidRPr="003D6F3E">
        <w:rPr>
          <w:rFonts w:cstheme="minorHAnsi"/>
        </w:rPr>
        <w:t>Sometimes women are not targe</w:t>
      </w:r>
      <w:r>
        <w:rPr>
          <w:rFonts w:cstheme="minorHAnsi"/>
        </w:rPr>
        <w:t>ted or targets are not ensured. In absence of a map identifying disaster=prone areas with risk and vulnerability of women, disaster preparedness and relief activities may not be consistent with the needs. Workfare programmes usually</w:t>
      </w:r>
      <w:r w:rsidRPr="003D6F3E">
        <w:rPr>
          <w:rFonts w:cstheme="minorHAnsi"/>
        </w:rPr>
        <w:t xml:space="preserve"> do not include </w:t>
      </w:r>
      <w:r>
        <w:rPr>
          <w:rFonts w:cstheme="minorHAnsi"/>
        </w:rPr>
        <w:t xml:space="preserve">elements </w:t>
      </w:r>
      <w:r w:rsidRPr="003D6F3E">
        <w:rPr>
          <w:rFonts w:cstheme="minorHAnsi"/>
        </w:rPr>
        <w:t>to facilitate wom</w:t>
      </w:r>
      <w:r>
        <w:rPr>
          <w:rFonts w:cstheme="minorHAnsi"/>
        </w:rPr>
        <w:t>en’s empowerment and graduation which could be easily incorporated.</w:t>
      </w:r>
      <w:r w:rsidRPr="00330E22">
        <w:rPr>
          <w:rFonts w:cstheme="minorHAnsi"/>
        </w:rPr>
        <w:t xml:space="preserve"> </w:t>
      </w:r>
      <w:r>
        <w:rPr>
          <w:rFonts w:cstheme="minorHAnsi"/>
        </w:rPr>
        <w:t xml:space="preserve">Disaster preparedness, recovery and rehabilitation requires coordinated actions from different ministries for food, health, livelihood, agricultural inputs, safety and security of women, girls and disables. 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 </w:t>
      </w:r>
    </w:p>
    <w:p w14:paraId="29B56115" w14:textId="77777777" w:rsidR="00321DF9" w:rsidRPr="00705AAB" w:rsidRDefault="00321DF9" w:rsidP="00321DF9">
      <w:pPr>
        <w:jc w:val="center"/>
        <w:rPr>
          <w:rFonts w:cstheme="minorHAnsi"/>
        </w:rPr>
      </w:pPr>
      <w:r w:rsidRPr="00795C81">
        <w:rPr>
          <w:rFonts w:cstheme="minorHAnsi"/>
          <w:b/>
          <w:sz w:val="36"/>
          <w:szCs w:val="36"/>
        </w:rPr>
        <w:t>Gender Action Plan</w:t>
      </w:r>
    </w:p>
    <w:tbl>
      <w:tblPr>
        <w:tblStyle w:val="TableGrid"/>
        <w:tblW w:w="10530" w:type="dxa"/>
        <w:tblInd w:w="-365" w:type="dxa"/>
        <w:tblLayout w:type="fixed"/>
        <w:tblLook w:val="04A0" w:firstRow="1" w:lastRow="0" w:firstColumn="1" w:lastColumn="0" w:noHBand="0" w:noVBand="1"/>
      </w:tblPr>
      <w:tblGrid>
        <w:gridCol w:w="1530"/>
        <w:gridCol w:w="4500"/>
        <w:gridCol w:w="1260"/>
        <w:gridCol w:w="1980"/>
        <w:gridCol w:w="1260"/>
      </w:tblGrid>
      <w:tr w:rsidR="00321DF9" w14:paraId="7C77E743" w14:textId="77777777" w:rsidTr="00F51F43">
        <w:trPr>
          <w:trHeight w:val="800"/>
        </w:trPr>
        <w:tc>
          <w:tcPr>
            <w:tcW w:w="1530" w:type="dxa"/>
            <w:shd w:val="clear" w:color="auto" w:fill="9CC2E5" w:themeFill="accent1" w:themeFillTint="99"/>
            <w:vAlign w:val="center"/>
          </w:tcPr>
          <w:p w14:paraId="2E5A3DE5" w14:textId="77777777" w:rsidR="00321DF9" w:rsidRPr="00141773" w:rsidRDefault="00321DF9" w:rsidP="00321DF9">
            <w:pPr>
              <w:jc w:val="center"/>
              <w:rPr>
                <w:rFonts w:cstheme="minorHAnsi"/>
                <w:b/>
                <w:szCs w:val="24"/>
              </w:rPr>
            </w:pPr>
            <w:r w:rsidRPr="00141773">
              <w:rPr>
                <w:b/>
                <w:szCs w:val="24"/>
              </w:rPr>
              <w:br w:type="page"/>
            </w:r>
            <w:r w:rsidRPr="00141773">
              <w:rPr>
                <w:rFonts w:cstheme="minorHAnsi"/>
                <w:b/>
                <w:szCs w:val="24"/>
              </w:rPr>
              <w:t>Objectives</w:t>
            </w:r>
          </w:p>
        </w:tc>
        <w:tc>
          <w:tcPr>
            <w:tcW w:w="4500" w:type="dxa"/>
            <w:shd w:val="clear" w:color="auto" w:fill="9CC2E5" w:themeFill="accent1" w:themeFillTint="99"/>
            <w:vAlign w:val="center"/>
          </w:tcPr>
          <w:p w14:paraId="570536CF" w14:textId="77777777" w:rsidR="00321DF9" w:rsidRPr="00141773" w:rsidRDefault="00321DF9" w:rsidP="00321DF9">
            <w:pPr>
              <w:jc w:val="center"/>
              <w:rPr>
                <w:rFonts w:cstheme="minorHAnsi"/>
                <w:b/>
                <w:szCs w:val="24"/>
              </w:rPr>
            </w:pPr>
            <w:r w:rsidRPr="00141773">
              <w:rPr>
                <w:rFonts w:cstheme="minorHAnsi"/>
                <w:b/>
                <w:szCs w:val="24"/>
              </w:rPr>
              <w:t>Activities</w:t>
            </w:r>
          </w:p>
        </w:tc>
        <w:tc>
          <w:tcPr>
            <w:tcW w:w="1260" w:type="dxa"/>
            <w:shd w:val="clear" w:color="auto" w:fill="9CC2E5" w:themeFill="accent1" w:themeFillTint="99"/>
            <w:vAlign w:val="center"/>
          </w:tcPr>
          <w:p w14:paraId="7E147B03" w14:textId="77777777" w:rsidR="00321DF9" w:rsidRPr="00141773" w:rsidRDefault="00321DF9" w:rsidP="00321DF9">
            <w:pPr>
              <w:jc w:val="center"/>
              <w:rPr>
                <w:rFonts w:cstheme="minorHAnsi"/>
                <w:b/>
                <w:szCs w:val="24"/>
              </w:rPr>
            </w:pPr>
            <w:r w:rsidRPr="00141773">
              <w:rPr>
                <w:rFonts w:cstheme="minorHAnsi"/>
                <w:b/>
                <w:szCs w:val="24"/>
              </w:rPr>
              <w:t>Timeframe</w:t>
            </w:r>
          </w:p>
        </w:tc>
        <w:tc>
          <w:tcPr>
            <w:tcW w:w="1980" w:type="dxa"/>
            <w:shd w:val="clear" w:color="auto" w:fill="9CC2E5" w:themeFill="accent1" w:themeFillTint="99"/>
            <w:vAlign w:val="center"/>
          </w:tcPr>
          <w:p w14:paraId="72C01DCB" w14:textId="77777777" w:rsidR="00321DF9" w:rsidRPr="00141773" w:rsidRDefault="00321DF9" w:rsidP="00321DF9">
            <w:pPr>
              <w:jc w:val="center"/>
              <w:rPr>
                <w:rFonts w:cstheme="minorHAnsi"/>
                <w:b/>
                <w:szCs w:val="24"/>
              </w:rPr>
            </w:pPr>
            <w:r w:rsidRPr="00141773">
              <w:rPr>
                <w:rFonts w:cstheme="minorHAnsi"/>
                <w:b/>
                <w:szCs w:val="24"/>
              </w:rPr>
              <w:t>Indicators</w:t>
            </w:r>
          </w:p>
        </w:tc>
        <w:tc>
          <w:tcPr>
            <w:tcW w:w="1260" w:type="dxa"/>
            <w:shd w:val="clear" w:color="auto" w:fill="9CC2E5" w:themeFill="accent1" w:themeFillTint="99"/>
            <w:vAlign w:val="center"/>
          </w:tcPr>
          <w:p w14:paraId="4F43F0C0" w14:textId="77777777" w:rsidR="00321DF9" w:rsidRPr="00141773" w:rsidRDefault="00321DF9" w:rsidP="00321DF9">
            <w:pPr>
              <w:jc w:val="center"/>
              <w:rPr>
                <w:rFonts w:cstheme="minorHAnsi"/>
                <w:b/>
                <w:szCs w:val="24"/>
              </w:rPr>
            </w:pPr>
            <w:r w:rsidRPr="00141773">
              <w:rPr>
                <w:rFonts w:cstheme="minorHAnsi"/>
                <w:b/>
                <w:szCs w:val="24"/>
              </w:rPr>
              <w:t>Shared Responsibilities</w:t>
            </w:r>
          </w:p>
        </w:tc>
      </w:tr>
      <w:tr w:rsidR="00321DF9" w14:paraId="310FB152" w14:textId="77777777" w:rsidTr="008E23F2">
        <w:trPr>
          <w:trHeight w:val="827"/>
        </w:trPr>
        <w:tc>
          <w:tcPr>
            <w:tcW w:w="1530" w:type="dxa"/>
          </w:tcPr>
          <w:p w14:paraId="1EEFFCAA" w14:textId="77777777" w:rsidR="00321DF9" w:rsidRDefault="00321DF9" w:rsidP="00321DF9">
            <w:pPr>
              <w:rPr>
                <w:rFonts w:cstheme="minorHAnsi"/>
                <w:sz w:val="20"/>
                <w:szCs w:val="20"/>
              </w:rPr>
            </w:pPr>
            <w:r w:rsidRPr="003D6F3E">
              <w:rPr>
                <w:rFonts w:cstheme="minorHAnsi"/>
                <w:b/>
                <w:sz w:val="20"/>
                <w:szCs w:val="20"/>
              </w:rPr>
              <w:t>Hazard Zone Mapping</w:t>
            </w:r>
          </w:p>
        </w:tc>
        <w:tc>
          <w:tcPr>
            <w:tcW w:w="4500" w:type="dxa"/>
          </w:tcPr>
          <w:p w14:paraId="77BCBB07" w14:textId="77777777" w:rsidR="00321DF9" w:rsidRDefault="00321DF9" w:rsidP="00321DF9">
            <w:pPr>
              <w:rPr>
                <w:rFonts w:cstheme="minorHAnsi"/>
                <w:sz w:val="20"/>
                <w:szCs w:val="20"/>
              </w:rPr>
            </w:pPr>
            <w:r w:rsidRPr="003D6F3E">
              <w:rPr>
                <w:rFonts w:cstheme="minorHAnsi"/>
                <w:sz w:val="20"/>
                <w:szCs w:val="20"/>
              </w:rPr>
              <w:t xml:space="preserve">Prepare a map identifying disaster-prone areas with risk and vulnerabilities of women </w:t>
            </w:r>
          </w:p>
        </w:tc>
        <w:tc>
          <w:tcPr>
            <w:tcW w:w="1260" w:type="dxa"/>
          </w:tcPr>
          <w:p w14:paraId="1E60015E" w14:textId="77777777" w:rsidR="00321DF9" w:rsidRDefault="00321DF9" w:rsidP="00321DF9">
            <w:pPr>
              <w:rPr>
                <w:rFonts w:cstheme="minorHAnsi"/>
                <w:sz w:val="20"/>
                <w:szCs w:val="20"/>
              </w:rPr>
            </w:pPr>
            <w:r w:rsidRPr="003D6F3E">
              <w:rPr>
                <w:rFonts w:cstheme="minorHAnsi"/>
                <w:sz w:val="20"/>
                <w:szCs w:val="20"/>
              </w:rPr>
              <w:t>July 2021</w:t>
            </w:r>
          </w:p>
        </w:tc>
        <w:tc>
          <w:tcPr>
            <w:tcW w:w="1980" w:type="dxa"/>
          </w:tcPr>
          <w:p w14:paraId="64213682" w14:textId="77777777" w:rsidR="00321DF9" w:rsidRDefault="00321DF9" w:rsidP="00321DF9">
            <w:pPr>
              <w:rPr>
                <w:rFonts w:cstheme="minorHAnsi"/>
                <w:sz w:val="20"/>
                <w:szCs w:val="20"/>
              </w:rPr>
            </w:pPr>
            <w:r w:rsidRPr="003D6F3E">
              <w:rPr>
                <w:rFonts w:cstheme="minorHAnsi"/>
                <w:sz w:val="20"/>
                <w:szCs w:val="20"/>
              </w:rPr>
              <w:t>Map prepared with vulnerability types</w:t>
            </w:r>
          </w:p>
        </w:tc>
        <w:tc>
          <w:tcPr>
            <w:tcW w:w="1260" w:type="dxa"/>
          </w:tcPr>
          <w:p w14:paraId="6934FE61" w14:textId="7DFF7689" w:rsidR="00321DF9" w:rsidRDefault="008E23F2" w:rsidP="00321DF9">
            <w:pPr>
              <w:rPr>
                <w:rFonts w:cstheme="minorHAnsi"/>
                <w:sz w:val="20"/>
                <w:szCs w:val="20"/>
              </w:rPr>
            </w:pPr>
            <w:r>
              <w:rPr>
                <w:rFonts w:cstheme="minorHAnsi"/>
                <w:sz w:val="20"/>
                <w:szCs w:val="20"/>
              </w:rPr>
              <w:t>BBS</w:t>
            </w:r>
          </w:p>
        </w:tc>
      </w:tr>
      <w:tr w:rsidR="00321DF9" w14:paraId="5A095C30" w14:textId="77777777" w:rsidTr="008E23F2">
        <w:trPr>
          <w:trHeight w:val="255"/>
        </w:trPr>
        <w:tc>
          <w:tcPr>
            <w:tcW w:w="1530" w:type="dxa"/>
            <w:vMerge w:val="restart"/>
          </w:tcPr>
          <w:p w14:paraId="421267B6" w14:textId="77777777" w:rsidR="00321DF9" w:rsidRDefault="00321DF9" w:rsidP="00321DF9">
            <w:pPr>
              <w:rPr>
                <w:rFonts w:cstheme="minorHAnsi"/>
                <w:sz w:val="20"/>
                <w:szCs w:val="20"/>
              </w:rPr>
            </w:pPr>
            <w:r w:rsidRPr="003D6F3E">
              <w:rPr>
                <w:rFonts w:cstheme="minorHAnsi"/>
                <w:b/>
                <w:sz w:val="20"/>
                <w:szCs w:val="20"/>
              </w:rPr>
              <w:t xml:space="preserve">Workfare </w:t>
            </w:r>
            <w:r>
              <w:rPr>
                <w:rFonts w:cstheme="minorHAnsi"/>
                <w:b/>
                <w:sz w:val="20"/>
                <w:szCs w:val="20"/>
              </w:rPr>
              <w:t>Programmes</w:t>
            </w:r>
          </w:p>
        </w:tc>
        <w:tc>
          <w:tcPr>
            <w:tcW w:w="4500" w:type="dxa"/>
          </w:tcPr>
          <w:p w14:paraId="5721918C" w14:textId="77777777" w:rsidR="00321DF9" w:rsidRDefault="00321DF9" w:rsidP="00321DF9">
            <w:pPr>
              <w:rPr>
                <w:rFonts w:cstheme="minorHAnsi"/>
                <w:sz w:val="20"/>
                <w:szCs w:val="20"/>
              </w:rPr>
            </w:pPr>
            <w:r w:rsidRPr="003D6F3E">
              <w:rPr>
                <w:rFonts w:cstheme="minorHAnsi"/>
                <w:sz w:val="20"/>
                <w:szCs w:val="20"/>
              </w:rPr>
              <w:t xml:space="preserve">Consolidate workfare </w:t>
            </w:r>
            <w:r>
              <w:rPr>
                <w:rFonts w:cstheme="minorHAnsi"/>
                <w:sz w:val="20"/>
                <w:szCs w:val="20"/>
              </w:rPr>
              <w:t>programmes</w:t>
            </w:r>
            <w:r w:rsidRPr="003D6F3E">
              <w:rPr>
                <w:rFonts w:cstheme="minorHAnsi"/>
                <w:sz w:val="20"/>
                <w:szCs w:val="20"/>
              </w:rPr>
              <w:t xml:space="preserve"> identifying elements of empowerment</w:t>
            </w:r>
          </w:p>
        </w:tc>
        <w:tc>
          <w:tcPr>
            <w:tcW w:w="1260" w:type="dxa"/>
          </w:tcPr>
          <w:p w14:paraId="3DD99F4C" w14:textId="77777777" w:rsidR="00321DF9" w:rsidRDefault="00321DF9" w:rsidP="00321DF9">
            <w:pPr>
              <w:rPr>
                <w:rFonts w:cstheme="minorHAnsi"/>
                <w:sz w:val="20"/>
                <w:szCs w:val="20"/>
              </w:rPr>
            </w:pPr>
            <w:r w:rsidRPr="003D6F3E">
              <w:rPr>
                <w:rFonts w:cstheme="minorHAnsi"/>
                <w:sz w:val="20"/>
                <w:szCs w:val="20"/>
              </w:rPr>
              <w:t>December 2021</w:t>
            </w:r>
          </w:p>
        </w:tc>
        <w:tc>
          <w:tcPr>
            <w:tcW w:w="1980" w:type="dxa"/>
          </w:tcPr>
          <w:p w14:paraId="60C0EE9D" w14:textId="77777777" w:rsidR="00321DF9" w:rsidRDefault="00321DF9" w:rsidP="00321DF9">
            <w:pPr>
              <w:rPr>
                <w:rFonts w:cstheme="minorHAnsi"/>
                <w:sz w:val="20"/>
                <w:szCs w:val="20"/>
              </w:rPr>
            </w:pPr>
            <w:r w:rsidRPr="003D6F3E">
              <w:rPr>
                <w:rFonts w:cstheme="minorHAnsi"/>
                <w:sz w:val="20"/>
                <w:szCs w:val="20"/>
              </w:rPr>
              <w:t>List prepared and approved</w:t>
            </w:r>
          </w:p>
        </w:tc>
        <w:tc>
          <w:tcPr>
            <w:tcW w:w="1260" w:type="dxa"/>
            <w:vMerge w:val="restart"/>
          </w:tcPr>
          <w:p w14:paraId="408192C4" w14:textId="77777777" w:rsidR="00321DF9" w:rsidRDefault="008E23F2" w:rsidP="00321DF9">
            <w:pPr>
              <w:rPr>
                <w:rFonts w:cstheme="minorHAnsi"/>
                <w:sz w:val="20"/>
                <w:szCs w:val="20"/>
              </w:rPr>
            </w:pPr>
            <w:r>
              <w:rPr>
                <w:rFonts w:cstheme="minorHAnsi"/>
                <w:sz w:val="20"/>
                <w:szCs w:val="20"/>
              </w:rPr>
              <w:t>MO Food</w:t>
            </w:r>
          </w:p>
          <w:p w14:paraId="648EEC3A" w14:textId="4C9491D1" w:rsidR="008E23F2" w:rsidRDefault="008E23F2" w:rsidP="00321DF9">
            <w:pPr>
              <w:rPr>
                <w:rFonts w:cstheme="minorHAnsi"/>
                <w:sz w:val="20"/>
                <w:szCs w:val="20"/>
              </w:rPr>
            </w:pPr>
            <w:r>
              <w:rPr>
                <w:rFonts w:cstheme="minorHAnsi"/>
                <w:sz w:val="20"/>
                <w:szCs w:val="20"/>
              </w:rPr>
              <w:t>Finance Division</w:t>
            </w:r>
          </w:p>
        </w:tc>
      </w:tr>
      <w:tr w:rsidR="00321DF9" w14:paraId="0E6A70DE" w14:textId="77777777" w:rsidTr="008E23F2">
        <w:trPr>
          <w:trHeight w:val="255"/>
        </w:trPr>
        <w:tc>
          <w:tcPr>
            <w:tcW w:w="1530" w:type="dxa"/>
            <w:vMerge/>
          </w:tcPr>
          <w:p w14:paraId="34228597" w14:textId="77777777" w:rsidR="00321DF9" w:rsidRDefault="00321DF9" w:rsidP="00321DF9">
            <w:pPr>
              <w:rPr>
                <w:rFonts w:cstheme="minorHAnsi"/>
                <w:sz w:val="20"/>
                <w:szCs w:val="20"/>
              </w:rPr>
            </w:pPr>
          </w:p>
        </w:tc>
        <w:tc>
          <w:tcPr>
            <w:tcW w:w="4500" w:type="dxa"/>
          </w:tcPr>
          <w:p w14:paraId="2B6BB7C4" w14:textId="77777777" w:rsidR="00321DF9" w:rsidRDefault="00321DF9" w:rsidP="00321DF9">
            <w:pPr>
              <w:rPr>
                <w:rFonts w:cstheme="minorHAnsi"/>
                <w:sz w:val="20"/>
                <w:szCs w:val="20"/>
              </w:rPr>
            </w:pPr>
            <w:r w:rsidRPr="003D6F3E">
              <w:rPr>
                <w:rFonts w:cstheme="minorHAnsi"/>
                <w:sz w:val="20"/>
                <w:szCs w:val="20"/>
              </w:rPr>
              <w:t>Convert from food to cash for all major programmes</w:t>
            </w:r>
          </w:p>
        </w:tc>
        <w:tc>
          <w:tcPr>
            <w:tcW w:w="1260" w:type="dxa"/>
          </w:tcPr>
          <w:p w14:paraId="5E759FBC" w14:textId="77777777" w:rsidR="00321DF9" w:rsidRDefault="00321DF9" w:rsidP="00321DF9">
            <w:pPr>
              <w:rPr>
                <w:rFonts w:cstheme="minorHAnsi"/>
                <w:sz w:val="20"/>
                <w:szCs w:val="20"/>
              </w:rPr>
            </w:pPr>
            <w:r w:rsidRPr="003D6F3E">
              <w:rPr>
                <w:rFonts w:cstheme="minorHAnsi"/>
                <w:sz w:val="20"/>
                <w:szCs w:val="20"/>
              </w:rPr>
              <w:t>July 2022 and continuous</w:t>
            </w:r>
          </w:p>
        </w:tc>
        <w:tc>
          <w:tcPr>
            <w:tcW w:w="1980" w:type="dxa"/>
          </w:tcPr>
          <w:p w14:paraId="617DDEB7" w14:textId="77777777" w:rsidR="00321DF9" w:rsidRDefault="00321DF9" w:rsidP="00321DF9">
            <w:pPr>
              <w:rPr>
                <w:rFonts w:cstheme="minorHAnsi"/>
                <w:sz w:val="20"/>
                <w:szCs w:val="20"/>
              </w:rPr>
            </w:pPr>
            <w:r w:rsidRPr="003D6F3E">
              <w:rPr>
                <w:rFonts w:cstheme="minorHAnsi"/>
                <w:sz w:val="20"/>
                <w:szCs w:val="20"/>
              </w:rPr>
              <w:t>Budget allocation ensured</w:t>
            </w:r>
          </w:p>
        </w:tc>
        <w:tc>
          <w:tcPr>
            <w:tcW w:w="1260" w:type="dxa"/>
            <w:vMerge/>
          </w:tcPr>
          <w:p w14:paraId="34D5F024" w14:textId="77777777" w:rsidR="00321DF9" w:rsidRDefault="00321DF9" w:rsidP="00321DF9">
            <w:pPr>
              <w:rPr>
                <w:rFonts w:cstheme="minorHAnsi"/>
                <w:sz w:val="20"/>
                <w:szCs w:val="20"/>
              </w:rPr>
            </w:pPr>
          </w:p>
        </w:tc>
      </w:tr>
      <w:tr w:rsidR="00321DF9" w14:paraId="72895135" w14:textId="77777777" w:rsidTr="008E23F2">
        <w:trPr>
          <w:trHeight w:val="255"/>
        </w:trPr>
        <w:tc>
          <w:tcPr>
            <w:tcW w:w="1530" w:type="dxa"/>
            <w:vMerge/>
          </w:tcPr>
          <w:p w14:paraId="2478BBAF" w14:textId="77777777" w:rsidR="00321DF9" w:rsidRDefault="00321DF9" w:rsidP="00321DF9">
            <w:pPr>
              <w:rPr>
                <w:rFonts w:cstheme="minorHAnsi"/>
                <w:sz w:val="20"/>
                <w:szCs w:val="20"/>
              </w:rPr>
            </w:pPr>
          </w:p>
        </w:tc>
        <w:tc>
          <w:tcPr>
            <w:tcW w:w="4500" w:type="dxa"/>
          </w:tcPr>
          <w:p w14:paraId="46C4E38B" w14:textId="77777777" w:rsidR="00321DF9" w:rsidRDefault="00321DF9" w:rsidP="00321DF9">
            <w:pPr>
              <w:rPr>
                <w:rFonts w:cstheme="minorHAnsi"/>
                <w:sz w:val="20"/>
                <w:szCs w:val="20"/>
              </w:rPr>
            </w:pPr>
            <w:r w:rsidRPr="003D6F3E">
              <w:rPr>
                <w:rFonts w:cstheme="minorHAnsi"/>
                <w:sz w:val="20"/>
                <w:szCs w:val="20"/>
              </w:rPr>
              <w:t>Incorporate empowerment as an objective and include elements of graduation in the consolidated programmes</w:t>
            </w:r>
          </w:p>
        </w:tc>
        <w:tc>
          <w:tcPr>
            <w:tcW w:w="1260" w:type="dxa"/>
          </w:tcPr>
          <w:p w14:paraId="0A5A2377" w14:textId="77777777" w:rsidR="00321DF9" w:rsidRDefault="00321DF9" w:rsidP="00321DF9">
            <w:pPr>
              <w:rPr>
                <w:rFonts w:cstheme="minorHAnsi"/>
                <w:sz w:val="20"/>
                <w:szCs w:val="20"/>
              </w:rPr>
            </w:pPr>
            <w:r w:rsidRPr="003D6F3E">
              <w:rPr>
                <w:rFonts w:cstheme="minorHAnsi"/>
                <w:sz w:val="20"/>
                <w:szCs w:val="20"/>
              </w:rPr>
              <w:t>July 2020 and continuous</w:t>
            </w:r>
          </w:p>
        </w:tc>
        <w:tc>
          <w:tcPr>
            <w:tcW w:w="1980" w:type="dxa"/>
          </w:tcPr>
          <w:p w14:paraId="3F0F4926" w14:textId="77777777" w:rsidR="00321DF9" w:rsidRDefault="00321DF9" w:rsidP="00321DF9">
            <w:pPr>
              <w:rPr>
                <w:rFonts w:cstheme="minorHAnsi"/>
                <w:sz w:val="20"/>
                <w:szCs w:val="20"/>
              </w:rPr>
            </w:pPr>
            <w:r w:rsidRPr="003D6F3E">
              <w:rPr>
                <w:rFonts w:cstheme="minorHAnsi"/>
                <w:sz w:val="20"/>
                <w:szCs w:val="20"/>
              </w:rPr>
              <w:t>Major programmes incorporate elements</w:t>
            </w:r>
          </w:p>
        </w:tc>
        <w:tc>
          <w:tcPr>
            <w:tcW w:w="1260" w:type="dxa"/>
            <w:vMerge/>
          </w:tcPr>
          <w:p w14:paraId="48760421" w14:textId="77777777" w:rsidR="00321DF9" w:rsidRDefault="00321DF9" w:rsidP="00321DF9">
            <w:pPr>
              <w:rPr>
                <w:rFonts w:cstheme="minorHAnsi"/>
                <w:sz w:val="20"/>
                <w:szCs w:val="20"/>
              </w:rPr>
            </w:pPr>
          </w:p>
        </w:tc>
      </w:tr>
      <w:tr w:rsidR="00321DF9" w14:paraId="104A5686" w14:textId="77777777" w:rsidTr="008E23F2">
        <w:trPr>
          <w:trHeight w:val="255"/>
        </w:trPr>
        <w:tc>
          <w:tcPr>
            <w:tcW w:w="1530" w:type="dxa"/>
            <w:vMerge/>
          </w:tcPr>
          <w:p w14:paraId="18FD5BB0" w14:textId="77777777" w:rsidR="00321DF9" w:rsidRDefault="00321DF9" w:rsidP="00321DF9">
            <w:pPr>
              <w:rPr>
                <w:rFonts w:cstheme="minorHAnsi"/>
                <w:sz w:val="20"/>
                <w:szCs w:val="20"/>
              </w:rPr>
            </w:pPr>
          </w:p>
        </w:tc>
        <w:tc>
          <w:tcPr>
            <w:tcW w:w="4500" w:type="dxa"/>
          </w:tcPr>
          <w:p w14:paraId="4AB3251C" w14:textId="77777777" w:rsidR="00321DF9" w:rsidRDefault="00321DF9" w:rsidP="00321DF9">
            <w:pPr>
              <w:rPr>
                <w:rFonts w:cstheme="minorHAnsi"/>
                <w:sz w:val="20"/>
                <w:szCs w:val="20"/>
              </w:rPr>
            </w:pPr>
            <w:r w:rsidRPr="003D6F3E">
              <w:rPr>
                <w:rFonts w:cstheme="minorHAnsi"/>
                <w:sz w:val="20"/>
                <w:szCs w:val="20"/>
              </w:rPr>
              <w:t>Include training, savings, confidence building and social capital development activities in major and consolidated programmes</w:t>
            </w:r>
          </w:p>
        </w:tc>
        <w:tc>
          <w:tcPr>
            <w:tcW w:w="1260" w:type="dxa"/>
          </w:tcPr>
          <w:p w14:paraId="55A38986" w14:textId="77777777" w:rsidR="00321DF9" w:rsidRDefault="00321DF9" w:rsidP="00321DF9">
            <w:pPr>
              <w:rPr>
                <w:rFonts w:cstheme="minorHAnsi"/>
                <w:sz w:val="20"/>
                <w:szCs w:val="20"/>
              </w:rPr>
            </w:pPr>
            <w:r w:rsidRPr="003D6F3E">
              <w:rPr>
                <w:rFonts w:cstheme="minorHAnsi"/>
                <w:sz w:val="20"/>
                <w:szCs w:val="20"/>
              </w:rPr>
              <w:t>July 2020 and continuous</w:t>
            </w:r>
          </w:p>
        </w:tc>
        <w:tc>
          <w:tcPr>
            <w:tcW w:w="1980" w:type="dxa"/>
          </w:tcPr>
          <w:p w14:paraId="7DDFB829" w14:textId="77777777" w:rsidR="00321DF9" w:rsidRDefault="00321DF9" w:rsidP="00321DF9">
            <w:pPr>
              <w:rPr>
                <w:rFonts w:cstheme="minorHAnsi"/>
                <w:sz w:val="20"/>
                <w:szCs w:val="20"/>
              </w:rPr>
            </w:pPr>
            <w:r w:rsidRPr="003D6F3E">
              <w:rPr>
                <w:rFonts w:cstheme="minorHAnsi"/>
                <w:sz w:val="20"/>
                <w:szCs w:val="20"/>
              </w:rPr>
              <w:t xml:space="preserve">Programme designs include these </w:t>
            </w:r>
          </w:p>
        </w:tc>
        <w:tc>
          <w:tcPr>
            <w:tcW w:w="1260" w:type="dxa"/>
            <w:vMerge/>
          </w:tcPr>
          <w:p w14:paraId="0AA8FEF9" w14:textId="77777777" w:rsidR="00321DF9" w:rsidRDefault="00321DF9" w:rsidP="00321DF9">
            <w:pPr>
              <w:rPr>
                <w:rFonts w:cstheme="minorHAnsi"/>
                <w:sz w:val="20"/>
                <w:szCs w:val="20"/>
              </w:rPr>
            </w:pPr>
          </w:p>
        </w:tc>
      </w:tr>
      <w:tr w:rsidR="00321DF9" w14:paraId="41F26A68" w14:textId="77777777" w:rsidTr="008E23F2">
        <w:trPr>
          <w:trHeight w:val="255"/>
        </w:trPr>
        <w:tc>
          <w:tcPr>
            <w:tcW w:w="1530" w:type="dxa"/>
            <w:vMerge/>
          </w:tcPr>
          <w:p w14:paraId="0EE611C6" w14:textId="77777777" w:rsidR="00321DF9" w:rsidRDefault="00321DF9" w:rsidP="00321DF9">
            <w:pPr>
              <w:rPr>
                <w:rFonts w:cstheme="minorHAnsi"/>
                <w:sz w:val="20"/>
                <w:szCs w:val="20"/>
              </w:rPr>
            </w:pPr>
          </w:p>
        </w:tc>
        <w:tc>
          <w:tcPr>
            <w:tcW w:w="4500" w:type="dxa"/>
          </w:tcPr>
          <w:p w14:paraId="2B448A29" w14:textId="77777777" w:rsidR="00321DF9" w:rsidRDefault="00321DF9" w:rsidP="00321DF9">
            <w:pPr>
              <w:rPr>
                <w:rFonts w:cstheme="minorHAnsi"/>
                <w:sz w:val="20"/>
                <w:szCs w:val="20"/>
              </w:rPr>
            </w:pPr>
            <w:r w:rsidRPr="003D6F3E">
              <w:rPr>
                <w:rFonts w:cstheme="minorHAnsi"/>
                <w:sz w:val="20"/>
                <w:szCs w:val="20"/>
              </w:rPr>
              <w:t>Conduct a study to assess the possibility of enhancing workdays and incorporation of rotational saving and credit model for alternative income</w:t>
            </w:r>
          </w:p>
        </w:tc>
        <w:tc>
          <w:tcPr>
            <w:tcW w:w="1260" w:type="dxa"/>
          </w:tcPr>
          <w:p w14:paraId="7F750754" w14:textId="77777777" w:rsidR="00321DF9" w:rsidRDefault="00321DF9" w:rsidP="00321DF9">
            <w:pPr>
              <w:rPr>
                <w:rFonts w:cstheme="minorHAnsi"/>
                <w:sz w:val="20"/>
                <w:szCs w:val="20"/>
              </w:rPr>
            </w:pPr>
            <w:r w:rsidRPr="003D6F3E">
              <w:rPr>
                <w:rFonts w:cstheme="minorHAnsi"/>
                <w:sz w:val="20"/>
                <w:szCs w:val="20"/>
              </w:rPr>
              <w:t>December 2020</w:t>
            </w:r>
          </w:p>
        </w:tc>
        <w:tc>
          <w:tcPr>
            <w:tcW w:w="1980" w:type="dxa"/>
          </w:tcPr>
          <w:p w14:paraId="47A729CF" w14:textId="77777777" w:rsidR="00321DF9" w:rsidRDefault="00321DF9" w:rsidP="00321DF9">
            <w:pPr>
              <w:rPr>
                <w:rFonts w:cstheme="minorHAnsi"/>
                <w:sz w:val="20"/>
                <w:szCs w:val="20"/>
              </w:rPr>
            </w:pPr>
            <w:r w:rsidRPr="003D6F3E">
              <w:rPr>
                <w:rFonts w:cstheme="minorHAnsi"/>
                <w:sz w:val="20"/>
                <w:szCs w:val="20"/>
              </w:rPr>
              <w:t xml:space="preserve">Study report available  </w:t>
            </w:r>
          </w:p>
        </w:tc>
        <w:tc>
          <w:tcPr>
            <w:tcW w:w="1260" w:type="dxa"/>
            <w:vMerge/>
          </w:tcPr>
          <w:p w14:paraId="72FBD39F" w14:textId="77777777" w:rsidR="00321DF9" w:rsidRDefault="00321DF9" w:rsidP="00321DF9">
            <w:pPr>
              <w:rPr>
                <w:rFonts w:cstheme="minorHAnsi"/>
                <w:sz w:val="20"/>
                <w:szCs w:val="20"/>
              </w:rPr>
            </w:pPr>
          </w:p>
        </w:tc>
      </w:tr>
      <w:tr w:rsidR="00321DF9" w14:paraId="2858833B" w14:textId="77777777" w:rsidTr="008E23F2">
        <w:trPr>
          <w:trHeight w:val="255"/>
        </w:trPr>
        <w:tc>
          <w:tcPr>
            <w:tcW w:w="1530" w:type="dxa"/>
            <w:vMerge w:val="restart"/>
          </w:tcPr>
          <w:p w14:paraId="0BE8E423" w14:textId="77777777" w:rsidR="00321DF9" w:rsidRDefault="00321DF9" w:rsidP="00321DF9">
            <w:pPr>
              <w:rPr>
                <w:rFonts w:cstheme="minorHAnsi"/>
                <w:sz w:val="20"/>
                <w:szCs w:val="20"/>
              </w:rPr>
            </w:pPr>
            <w:r w:rsidRPr="003D6F3E">
              <w:rPr>
                <w:rFonts w:cstheme="minorHAnsi"/>
                <w:b/>
                <w:sz w:val="20"/>
                <w:szCs w:val="20"/>
              </w:rPr>
              <w:t>Disaster Preparedness</w:t>
            </w:r>
          </w:p>
        </w:tc>
        <w:tc>
          <w:tcPr>
            <w:tcW w:w="4500" w:type="dxa"/>
          </w:tcPr>
          <w:p w14:paraId="0084C9B7" w14:textId="77777777" w:rsidR="00321DF9" w:rsidRDefault="00321DF9" w:rsidP="00321DF9">
            <w:pPr>
              <w:rPr>
                <w:rFonts w:cstheme="minorHAnsi"/>
                <w:sz w:val="20"/>
                <w:szCs w:val="20"/>
              </w:rPr>
            </w:pPr>
            <w:r w:rsidRPr="003D6F3E">
              <w:rPr>
                <w:rFonts w:cstheme="minorHAnsi"/>
                <w:sz w:val="20"/>
                <w:szCs w:val="20"/>
              </w:rPr>
              <w:t>Take special measures to ensure safety and security of girls and women before disaster especially for disabled girls and women and elderly</w:t>
            </w:r>
          </w:p>
        </w:tc>
        <w:tc>
          <w:tcPr>
            <w:tcW w:w="1260" w:type="dxa"/>
          </w:tcPr>
          <w:p w14:paraId="013B3166" w14:textId="77777777" w:rsidR="00321DF9" w:rsidRDefault="00321DF9" w:rsidP="00321DF9">
            <w:pPr>
              <w:rPr>
                <w:rFonts w:cstheme="minorHAnsi"/>
                <w:sz w:val="20"/>
                <w:szCs w:val="20"/>
              </w:rPr>
            </w:pPr>
            <w:r w:rsidRPr="003D6F3E">
              <w:rPr>
                <w:rFonts w:cstheme="minorHAnsi"/>
                <w:sz w:val="20"/>
                <w:szCs w:val="20"/>
              </w:rPr>
              <w:t>July 2020 and continuous</w:t>
            </w:r>
          </w:p>
        </w:tc>
        <w:tc>
          <w:tcPr>
            <w:tcW w:w="1980" w:type="dxa"/>
          </w:tcPr>
          <w:p w14:paraId="56E2C735" w14:textId="77777777" w:rsidR="00321DF9" w:rsidRDefault="00321DF9" w:rsidP="00321DF9">
            <w:pPr>
              <w:rPr>
                <w:rFonts w:cstheme="minorHAnsi"/>
                <w:sz w:val="20"/>
                <w:szCs w:val="20"/>
              </w:rPr>
            </w:pPr>
            <w:r w:rsidRPr="003D6F3E">
              <w:rPr>
                <w:rFonts w:cstheme="minorHAnsi"/>
                <w:sz w:val="20"/>
                <w:szCs w:val="20"/>
              </w:rPr>
              <w:t>Issue instruction</w:t>
            </w:r>
          </w:p>
        </w:tc>
        <w:tc>
          <w:tcPr>
            <w:tcW w:w="1260" w:type="dxa"/>
            <w:vMerge w:val="restart"/>
          </w:tcPr>
          <w:p w14:paraId="3401032D" w14:textId="77777777" w:rsidR="00321DF9" w:rsidRDefault="00AE1F23" w:rsidP="00321DF9">
            <w:pPr>
              <w:rPr>
                <w:rFonts w:cstheme="minorHAnsi"/>
                <w:sz w:val="20"/>
                <w:szCs w:val="20"/>
              </w:rPr>
            </w:pPr>
            <w:r>
              <w:rPr>
                <w:rFonts w:cstheme="minorHAnsi"/>
                <w:sz w:val="20"/>
                <w:szCs w:val="20"/>
              </w:rPr>
              <w:t xml:space="preserve">LGD </w:t>
            </w:r>
          </w:p>
          <w:p w14:paraId="55012796" w14:textId="3D5499C5" w:rsidR="00AE1F23" w:rsidRDefault="00AE1F23" w:rsidP="00321DF9">
            <w:pPr>
              <w:rPr>
                <w:rFonts w:cstheme="minorHAnsi"/>
                <w:sz w:val="20"/>
                <w:szCs w:val="20"/>
              </w:rPr>
            </w:pPr>
            <w:r>
              <w:rPr>
                <w:rFonts w:cstheme="minorHAnsi"/>
                <w:sz w:val="20"/>
                <w:szCs w:val="20"/>
              </w:rPr>
              <w:t>MOSW</w:t>
            </w:r>
          </w:p>
        </w:tc>
      </w:tr>
      <w:tr w:rsidR="00321DF9" w14:paraId="674C8F93" w14:textId="77777777" w:rsidTr="008E23F2">
        <w:trPr>
          <w:trHeight w:val="239"/>
        </w:trPr>
        <w:tc>
          <w:tcPr>
            <w:tcW w:w="1530" w:type="dxa"/>
            <w:vMerge/>
          </w:tcPr>
          <w:p w14:paraId="66AF2AD3" w14:textId="77777777" w:rsidR="00321DF9" w:rsidRDefault="00321DF9" w:rsidP="00321DF9">
            <w:pPr>
              <w:rPr>
                <w:rFonts w:cstheme="minorHAnsi"/>
                <w:sz w:val="20"/>
                <w:szCs w:val="20"/>
              </w:rPr>
            </w:pPr>
          </w:p>
        </w:tc>
        <w:tc>
          <w:tcPr>
            <w:tcW w:w="4500" w:type="dxa"/>
          </w:tcPr>
          <w:p w14:paraId="690AC9ED" w14:textId="77777777" w:rsidR="00321DF9" w:rsidRDefault="00321DF9" w:rsidP="00321DF9">
            <w:pPr>
              <w:rPr>
                <w:rFonts w:cstheme="minorHAnsi"/>
                <w:sz w:val="20"/>
                <w:szCs w:val="20"/>
              </w:rPr>
            </w:pPr>
            <w:r w:rsidRPr="003D6F3E">
              <w:rPr>
                <w:rFonts w:cstheme="minorHAnsi"/>
                <w:sz w:val="20"/>
                <w:szCs w:val="20"/>
              </w:rPr>
              <w:t xml:space="preserve">Impart comprehensive awareness training </w:t>
            </w:r>
            <w:r>
              <w:rPr>
                <w:rFonts w:cstheme="minorHAnsi"/>
                <w:sz w:val="20"/>
                <w:szCs w:val="20"/>
              </w:rPr>
              <w:t>programmes</w:t>
            </w:r>
            <w:r w:rsidRPr="003D6F3E">
              <w:rPr>
                <w:rFonts w:cstheme="minorHAnsi"/>
                <w:sz w:val="20"/>
                <w:szCs w:val="20"/>
              </w:rPr>
              <w:t xml:space="preserve"> to ensure disaster preparedness among women/girls</w:t>
            </w:r>
          </w:p>
        </w:tc>
        <w:tc>
          <w:tcPr>
            <w:tcW w:w="1260" w:type="dxa"/>
          </w:tcPr>
          <w:p w14:paraId="5DF16ACD" w14:textId="77777777" w:rsidR="00321DF9" w:rsidRDefault="00321DF9" w:rsidP="00321DF9">
            <w:pPr>
              <w:rPr>
                <w:rFonts w:cstheme="minorHAnsi"/>
                <w:sz w:val="20"/>
                <w:szCs w:val="20"/>
              </w:rPr>
            </w:pPr>
            <w:r w:rsidRPr="003D6F3E">
              <w:rPr>
                <w:rFonts w:cstheme="minorHAnsi"/>
                <w:sz w:val="20"/>
                <w:szCs w:val="20"/>
              </w:rPr>
              <w:t>July 2020 and continuous</w:t>
            </w:r>
          </w:p>
        </w:tc>
        <w:tc>
          <w:tcPr>
            <w:tcW w:w="1980" w:type="dxa"/>
          </w:tcPr>
          <w:p w14:paraId="119B3549" w14:textId="77777777" w:rsidR="00321DF9" w:rsidRDefault="00321DF9" w:rsidP="00321DF9">
            <w:pPr>
              <w:rPr>
                <w:rFonts w:cstheme="minorHAnsi"/>
                <w:sz w:val="20"/>
                <w:szCs w:val="20"/>
              </w:rPr>
            </w:pPr>
            <w:r w:rsidRPr="003D6F3E">
              <w:rPr>
                <w:rFonts w:cstheme="minorHAnsi"/>
                <w:sz w:val="20"/>
                <w:szCs w:val="20"/>
              </w:rPr>
              <w:t>% of women’s in disaster preparedness training</w:t>
            </w:r>
          </w:p>
        </w:tc>
        <w:tc>
          <w:tcPr>
            <w:tcW w:w="1260" w:type="dxa"/>
            <w:vMerge/>
          </w:tcPr>
          <w:p w14:paraId="0A57D9D6" w14:textId="77777777" w:rsidR="00321DF9" w:rsidRDefault="00321DF9" w:rsidP="00321DF9">
            <w:pPr>
              <w:rPr>
                <w:rFonts w:cstheme="minorHAnsi"/>
                <w:sz w:val="20"/>
                <w:szCs w:val="20"/>
              </w:rPr>
            </w:pPr>
          </w:p>
        </w:tc>
      </w:tr>
      <w:tr w:rsidR="00321DF9" w14:paraId="720B587D" w14:textId="77777777" w:rsidTr="008E23F2">
        <w:trPr>
          <w:trHeight w:val="255"/>
        </w:trPr>
        <w:tc>
          <w:tcPr>
            <w:tcW w:w="1530" w:type="dxa"/>
            <w:vMerge/>
          </w:tcPr>
          <w:p w14:paraId="7F2CFA60" w14:textId="77777777" w:rsidR="00321DF9" w:rsidRDefault="00321DF9" w:rsidP="00321DF9">
            <w:pPr>
              <w:rPr>
                <w:rFonts w:cstheme="minorHAnsi"/>
                <w:sz w:val="20"/>
                <w:szCs w:val="20"/>
              </w:rPr>
            </w:pPr>
          </w:p>
        </w:tc>
        <w:tc>
          <w:tcPr>
            <w:tcW w:w="4500" w:type="dxa"/>
          </w:tcPr>
          <w:p w14:paraId="7B8E3E5D" w14:textId="77777777" w:rsidR="00321DF9" w:rsidRDefault="00321DF9" w:rsidP="00321DF9">
            <w:pPr>
              <w:rPr>
                <w:rFonts w:cstheme="minorHAnsi"/>
                <w:sz w:val="20"/>
                <w:szCs w:val="20"/>
              </w:rPr>
            </w:pPr>
            <w:r w:rsidRPr="003D6F3E">
              <w:rPr>
                <w:rFonts w:cstheme="minorHAnsi"/>
                <w:sz w:val="20"/>
                <w:szCs w:val="20"/>
              </w:rPr>
              <w:t>Prioritize sick, elderly, pregnant, and disable women in transferring to the shelters and relief distribution and ensuring their safety</w:t>
            </w:r>
          </w:p>
        </w:tc>
        <w:tc>
          <w:tcPr>
            <w:tcW w:w="1260" w:type="dxa"/>
          </w:tcPr>
          <w:p w14:paraId="1AFB81FB" w14:textId="77777777" w:rsidR="00321DF9" w:rsidRPr="003D6F3E" w:rsidRDefault="00321DF9" w:rsidP="00321DF9">
            <w:pPr>
              <w:rPr>
                <w:rFonts w:cstheme="minorHAnsi"/>
                <w:sz w:val="20"/>
                <w:szCs w:val="20"/>
              </w:rPr>
            </w:pPr>
            <w:r w:rsidRPr="003D6F3E">
              <w:rPr>
                <w:rFonts w:cstheme="minorHAnsi"/>
                <w:sz w:val="20"/>
                <w:szCs w:val="20"/>
              </w:rPr>
              <w:t>December 2020</w:t>
            </w:r>
          </w:p>
          <w:p w14:paraId="3DB627F7" w14:textId="77777777" w:rsidR="00321DF9" w:rsidRDefault="00321DF9" w:rsidP="00321DF9">
            <w:pPr>
              <w:rPr>
                <w:rFonts w:cstheme="minorHAnsi"/>
                <w:sz w:val="20"/>
                <w:szCs w:val="20"/>
              </w:rPr>
            </w:pPr>
            <w:r w:rsidRPr="003D6F3E">
              <w:rPr>
                <w:rFonts w:cstheme="minorHAnsi"/>
                <w:sz w:val="20"/>
                <w:szCs w:val="20"/>
              </w:rPr>
              <w:t>continuous</w:t>
            </w:r>
          </w:p>
        </w:tc>
        <w:tc>
          <w:tcPr>
            <w:tcW w:w="1980" w:type="dxa"/>
          </w:tcPr>
          <w:p w14:paraId="102807E6" w14:textId="77777777" w:rsidR="00321DF9" w:rsidRDefault="00321DF9" w:rsidP="00321DF9">
            <w:pPr>
              <w:rPr>
                <w:rFonts w:cstheme="minorHAnsi"/>
                <w:sz w:val="20"/>
                <w:szCs w:val="20"/>
              </w:rPr>
            </w:pPr>
            <w:r w:rsidRPr="003D6F3E">
              <w:rPr>
                <w:rFonts w:cstheme="minorHAnsi"/>
                <w:sz w:val="20"/>
                <w:szCs w:val="20"/>
              </w:rPr>
              <w:t>Issue instruction</w:t>
            </w:r>
          </w:p>
        </w:tc>
        <w:tc>
          <w:tcPr>
            <w:tcW w:w="1260" w:type="dxa"/>
            <w:vMerge/>
          </w:tcPr>
          <w:p w14:paraId="6AC3BBDF" w14:textId="77777777" w:rsidR="00321DF9" w:rsidRDefault="00321DF9" w:rsidP="00321DF9">
            <w:pPr>
              <w:rPr>
                <w:rFonts w:cstheme="minorHAnsi"/>
                <w:sz w:val="20"/>
                <w:szCs w:val="20"/>
              </w:rPr>
            </w:pPr>
          </w:p>
        </w:tc>
      </w:tr>
      <w:tr w:rsidR="00321DF9" w14:paraId="32921B6F" w14:textId="77777777" w:rsidTr="008E23F2">
        <w:trPr>
          <w:trHeight w:val="255"/>
        </w:trPr>
        <w:tc>
          <w:tcPr>
            <w:tcW w:w="1530" w:type="dxa"/>
            <w:vMerge w:val="restart"/>
          </w:tcPr>
          <w:p w14:paraId="384EA4A1" w14:textId="77777777" w:rsidR="00321DF9" w:rsidRDefault="00321DF9" w:rsidP="00321DF9">
            <w:pPr>
              <w:rPr>
                <w:rFonts w:cstheme="minorHAnsi"/>
                <w:sz w:val="20"/>
                <w:szCs w:val="20"/>
              </w:rPr>
            </w:pPr>
            <w:r w:rsidRPr="003D6F3E">
              <w:rPr>
                <w:rFonts w:cstheme="minorHAnsi"/>
                <w:b/>
                <w:sz w:val="20"/>
                <w:szCs w:val="20"/>
              </w:rPr>
              <w:t>Recovery and rehabilitation</w:t>
            </w:r>
          </w:p>
        </w:tc>
        <w:tc>
          <w:tcPr>
            <w:tcW w:w="4500" w:type="dxa"/>
          </w:tcPr>
          <w:p w14:paraId="3C0E79A6" w14:textId="77777777" w:rsidR="00321DF9" w:rsidRPr="003D6F3E" w:rsidRDefault="00321DF9" w:rsidP="00321DF9">
            <w:pPr>
              <w:rPr>
                <w:rFonts w:cstheme="minorHAnsi"/>
                <w:sz w:val="20"/>
                <w:szCs w:val="20"/>
              </w:rPr>
            </w:pPr>
            <w:r w:rsidRPr="003D6F3E">
              <w:rPr>
                <w:rFonts w:cstheme="minorHAnsi"/>
                <w:sz w:val="20"/>
                <w:szCs w:val="20"/>
              </w:rPr>
              <w:t>Rehabilitate girls and women affected by river erosion and other natural calamities</w:t>
            </w:r>
          </w:p>
        </w:tc>
        <w:tc>
          <w:tcPr>
            <w:tcW w:w="1260" w:type="dxa"/>
          </w:tcPr>
          <w:p w14:paraId="125DA1E2" w14:textId="77777777" w:rsidR="00321DF9" w:rsidRPr="003D6F3E" w:rsidRDefault="00321DF9" w:rsidP="00321DF9">
            <w:pPr>
              <w:rPr>
                <w:rFonts w:cstheme="minorHAnsi"/>
                <w:sz w:val="20"/>
                <w:szCs w:val="20"/>
              </w:rPr>
            </w:pPr>
            <w:r w:rsidRPr="003D6F3E">
              <w:rPr>
                <w:rFonts w:cstheme="minorHAnsi"/>
                <w:sz w:val="20"/>
                <w:szCs w:val="20"/>
              </w:rPr>
              <w:t>July 2020 and after calamities</w:t>
            </w:r>
          </w:p>
        </w:tc>
        <w:tc>
          <w:tcPr>
            <w:tcW w:w="1980" w:type="dxa"/>
          </w:tcPr>
          <w:p w14:paraId="2D182701" w14:textId="77777777" w:rsidR="00321DF9" w:rsidRPr="003D6F3E" w:rsidRDefault="00321DF9" w:rsidP="00321DF9">
            <w:pPr>
              <w:rPr>
                <w:rFonts w:cstheme="minorHAnsi"/>
                <w:sz w:val="20"/>
                <w:szCs w:val="20"/>
              </w:rPr>
            </w:pPr>
            <w:r w:rsidRPr="003D6F3E">
              <w:rPr>
                <w:rFonts w:cstheme="minorHAnsi"/>
                <w:sz w:val="20"/>
                <w:szCs w:val="20"/>
              </w:rPr>
              <w:t>Livelihood support programmes expanded</w:t>
            </w:r>
          </w:p>
        </w:tc>
        <w:tc>
          <w:tcPr>
            <w:tcW w:w="1260" w:type="dxa"/>
            <w:vMerge w:val="restart"/>
          </w:tcPr>
          <w:p w14:paraId="071D788D" w14:textId="77777777" w:rsidR="00321DF9" w:rsidRDefault="00AE1F23" w:rsidP="00321DF9">
            <w:pPr>
              <w:rPr>
                <w:rFonts w:cstheme="minorHAnsi"/>
                <w:sz w:val="20"/>
                <w:szCs w:val="20"/>
              </w:rPr>
            </w:pPr>
            <w:r>
              <w:rPr>
                <w:rFonts w:cstheme="minorHAnsi"/>
                <w:sz w:val="20"/>
                <w:szCs w:val="20"/>
              </w:rPr>
              <w:t>MOWR</w:t>
            </w:r>
          </w:p>
          <w:p w14:paraId="7F000D1A" w14:textId="77777777" w:rsidR="00AE1F23" w:rsidRDefault="00AE1F23" w:rsidP="00321DF9">
            <w:pPr>
              <w:rPr>
                <w:rFonts w:cstheme="minorHAnsi"/>
                <w:sz w:val="20"/>
                <w:szCs w:val="20"/>
              </w:rPr>
            </w:pPr>
            <w:r>
              <w:rPr>
                <w:rFonts w:cstheme="minorHAnsi"/>
                <w:sz w:val="20"/>
                <w:szCs w:val="20"/>
              </w:rPr>
              <w:t>LGD</w:t>
            </w:r>
          </w:p>
          <w:p w14:paraId="129D2B48" w14:textId="6548F194" w:rsidR="00AE1F23" w:rsidRDefault="00AE1F23" w:rsidP="00321DF9">
            <w:pPr>
              <w:rPr>
                <w:rFonts w:cstheme="minorHAnsi"/>
                <w:sz w:val="20"/>
                <w:szCs w:val="20"/>
              </w:rPr>
            </w:pPr>
            <w:r>
              <w:rPr>
                <w:rFonts w:cstheme="minorHAnsi"/>
                <w:sz w:val="20"/>
                <w:szCs w:val="20"/>
              </w:rPr>
              <w:t>Other Ministries</w:t>
            </w:r>
          </w:p>
        </w:tc>
      </w:tr>
      <w:tr w:rsidR="00321DF9" w14:paraId="170E1FD2" w14:textId="77777777" w:rsidTr="008E23F2">
        <w:trPr>
          <w:trHeight w:val="255"/>
        </w:trPr>
        <w:tc>
          <w:tcPr>
            <w:tcW w:w="1530" w:type="dxa"/>
            <w:vMerge/>
          </w:tcPr>
          <w:p w14:paraId="2A334698" w14:textId="77777777" w:rsidR="00321DF9" w:rsidRPr="003D6F3E" w:rsidRDefault="00321DF9" w:rsidP="00321DF9">
            <w:pPr>
              <w:rPr>
                <w:rFonts w:cstheme="minorHAnsi"/>
                <w:b/>
                <w:sz w:val="20"/>
                <w:szCs w:val="20"/>
              </w:rPr>
            </w:pPr>
          </w:p>
        </w:tc>
        <w:tc>
          <w:tcPr>
            <w:tcW w:w="4500" w:type="dxa"/>
          </w:tcPr>
          <w:p w14:paraId="0C2803D2" w14:textId="77777777" w:rsidR="00321DF9" w:rsidRPr="003D6F3E" w:rsidRDefault="00321DF9" w:rsidP="00321DF9">
            <w:pPr>
              <w:rPr>
                <w:rFonts w:cstheme="minorHAnsi"/>
                <w:sz w:val="20"/>
                <w:szCs w:val="20"/>
              </w:rPr>
            </w:pPr>
            <w:r w:rsidRPr="003D6F3E">
              <w:rPr>
                <w:rFonts w:cstheme="minorHAnsi"/>
                <w:sz w:val="20"/>
                <w:szCs w:val="20"/>
              </w:rPr>
              <w:t>Ensure women’s share in workfare programmes</w:t>
            </w:r>
          </w:p>
        </w:tc>
        <w:tc>
          <w:tcPr>
            <w:tcW w:w="1260" w:type="dxa"/>
          </w:tcPr>
          <w:p w14:paraId="76275784" w14:textId="77777777" w:rsidR="00321DF9" w:rsidRPr="003D6F3E" w:rsidRDefault="00321DF9" w:rsidP="00321DF9">
            <w:pPr>
              <w:rPr>
                <w:rFonts w:cstheme="minorHAnsi"/>
                <w:sz w:val="20"/>
                <w:szCs w:val="20"/>
              </w:rPr>
            </w:pPr>
            <w:r w:rsidRPr="003D6F3E">
              <w:rPr>
                <w:rFonts w:cstheme="minorHAnsi"/>
                <w:sz w:val="20"/>
                <w:szCs w:val="20"/>
              </w:rPr>
              <w:t>December 2020</w:t>
            </w:r>
          </w:p>
          <w:p w14:paraId="5E55670D" w14:textId="77777777" w:rsidR="00321DF9" w:rsidRPr="003D6F3E" w:rsidRDefault="00321DF9" w:rsidP="00321DF9">
            <w:pPr>
              <w:rPr>
                <w:rFonts w:cstheme="minorHAnsi"/>
                <w:sz w:val="20"/>
                <w:szCs w:val="20"/>
              </w:rPr>
            </w:pPr>
            <w:r w:rsidRPr="003D6F3E">
              <w:rPr>
                <w:rFonts w:cstheme="minorHAnsi"/>
                <w:sz w:val="20"/>
                <w:szCs w:val="20"/>
              </w:rPr>
              <w:t>continuous</w:t>
            </w:r>
          </w:p>
        </w:tc>
        <w:tc>
          <w:tcPr>
            <w:tcW w:w="1980" w:type="dxa"/>
          </w:tcPr>
          <w:p w14:paraId="0D5F408E" w14:textId="77777777" w:rsidR="00321DF9" w:rsidRPr="003D6F3E" w:rsidRDefault="00321DF9" w:rsidP="00321DF9">
            <w:pPr>
              <w:rPr>
                <w:rFonts w:cstheme="minorHAnsi"/>
                <w:sz w:val="20"/>
                <w:szCs w:val="20"/>
              </w:rPr>
            </w:pPr>
            <w:r w:rsidRPr="003D6F3E">
              <w:rPr>
                <w:rFonts w:cstheme="minorHAnsi"/>
                <w:sz w:val="20"/>
                <w:szCs w:val="20"/>
              </w:rPr>
              <w:t>% of women in workfare programmes</w:t>
            </w:r>
          </w:p>
        </w:tc>
        <w:tc>
          <w:tcPr>
            <w:tcW w:w="1260" w:type="dxa"/>
            <w:vMerge/>
          </w:tcPr>
          <w:p w14:paraId="1A3C5178" w14:textId="77777777" w:rsidR="00321DF9" w:rsidRDefault="00321DF9" w:rsidP="00321DF9">
            <w:pPr>
              <w:rPr>
                <w:rFonts w:cstheme="minorHAnsi"/>
                <w:sz w:val="20"/>
                <w:szCs w:val="20"/>
              </w:rPr>
            </w:pPr>
          </w:p>
        </w:tc>
      </w:tr>
      <w:tr w:rsidR="00321DF9" w14:paraId="1B1838EE" w14:textId="77777777" w:rsidTr="008E23F2">
        <w:trPr>
          <w:trHeight w:val="255"/>
        </w:trPr>
        <w:tc>
          <w:tcPr>
            <w:tcW w:w="1530" w:type="dxa"/>
            <w:vMerge/>
          </w:tcPr>
          <w:p w14:paraId="13E769BF" w14:textId="77777777" w:rsidR="00321DF9" w:rsidRPr="003D6F3E" w:rsidRDefault="00321DF9" w:rsidP="00321DF9">
            <w:pPr>
              <w:rPr>
                <w:rFonts w:cstheme="minorHAnsi"/>
                <w:b/>
                <w:sz w:val="20"/>
                <w:szCs w:val="20"/>
              </w:rPr>
            </w:pPr>
          </w:p>
        </w:tc>
        <w:tc>
          <w:tcPr>
            <w:tcW w:w="4500" w:type="dxa"/>
          </w:tcPr>
          <w:p w14:paraId="2FD08F8B" w14:textId="77777777" w:rsidR="00321DF9" w:rsidRPr="003D6F3E" w:rsidRDefault="00321DF9" w:rsidP="00321DF9">
            <w:pPr>
              <w:rPr>
                <w:rFonts w:cstheme="minorHAnsi"/>
                <w:sz w:val="20"/>
                <w:szCs w:val="20"/>
              </w:rPr>
            </w:pPr>
            <w:r w:rsidRPr="003D6F3E">
              <w:rPr>
                <w:rFonts w:cstheme="minorHAnsi"/>
                <w:sz w:val="20"/>
                <w:szCs w:val="20"/>
              </w:rPr>
              <w:t>Coordinate with other relevant ministries for food, health, nutrition, employment, credit, agricultural input, and safety of women and girls</w:t>
            </w:r>
          </w:p>
        </w:tc>
        <w:tc>
          <w:tcPr>
            <w:tcW w:w="1260" w:type="dxa"/>
          </w:tcPr>
          <w:p w14:paraId="6F1F8216" w14:textId="77777777" w:rsidR="00321DF9" w:rsidRPr="003D6F3E" w:rsidRDefault="00321DF9" w:rsidP="00321DF9">
            <w:pPr>
              <w:rPr>
                <w:rFonts w:cstheme="minorHAnsi"/>
                <w:sz w:val="20"/>
                <w:szCs w:val="20"/>
              </w:rPr>
            </w:pPr>
            <w:r w:rsidRPr="003D6F3E">
              <w:rPr>
                <w:rFonts w:cstheme="minorHAnsi"/>
                <w:sz w:val="20"/>
                <w:szCs w:val="20"/>
              </w:rPr>
              <w:t>December 2021</w:t>
            </w:r>
          </w:p>
          <w:p w14:paraId="26CE87D8" w14:textId="77777777" w:rsidR="00321DF9" w:rsidRPr="003D6F3E" w:rsidRDefault="00321DF9" w:rsidP="00321DF9">
            <w:pPr>
              <w:rPr>
                <w:rFonts w:cstheme="minorHAnsi"/>
                <w:sz w:val="20"/>
                <w:szCs w:val="20"/>
              </w:rPr>
            </w:pPr>
          </w:p>
        </w:tc>
        <w:tc>
          <w:tcPr>
            <w:tcW w:w="1980" w:type="dxa"/>
          </w:tcPr>
          <w:p w14:paraId="5C3E3B10" w14:textId="77777777" w:rsidR="00321DF9" w:rsidRPr="003D6F3E" w:rsidRDefault="00321DF9" w:rsidP="00321DF9">
            <w:pPr>
              <w:rPr>
                <w:rFonts w:cstheme="minorHAnsi"/>
                <w:sz w:val="20"/>
                <w:szCs w:val="20"/>
              </w:rPr>
            </w:pPr>
            <w:r w:rsidRPr="003D6F3E">
              <w:rPr>
                <w:rFonts w:cstheme="minorHAnsi"/>
                <w:sz w:val="20"/>
                <w:szCs w:val="20"/>
              </w:rPr>
              <w:t>MOUs with other ministries</w:t>
            </w:r>
          </w:p>
        </w:tc>
        <w:tc>
          <w:tcPr>
            <w:tcW w:w="1260" w:type="dxa"/>
            <w:vMerge/>
          </w:tcPr>
          <w:p w14:paraId="5A6CCD98" w14:textId="77777777" w:rsidR="00321DF9" w:rsidRDefault="00321DF9" w:rsidP="00321DF9">
            <w:pPr>
              <w:rPr>
                <w:rFonts w:cstheme="minorHAnsi"/>
                <w:sz w:val="20"/>
                <w:szCs w:val="20"/>
              </w:rPr>
            </w:pPr>
          </w:p>
        </w:tc>
      </w:tr>
      <w:tr w:rsidR="00321DF9" w14:paraId="798A0358" w14:textId="77777777" w:rsidTr="008E23F2">
        <w:trPr>
          <w:trHeight w:val="255"/>
        </w:trPr>
        <w:tc>
          <w:tcPr>
            <w:tcW w:w="1530" w:type="dxa"/>
            <w:vMerge w:val="restart"/>
          </w:tcPr>
          <w:p w14:paraId="0B4CCDD8" w14:textId="77777777" w:rsidR="00321DF9" w:rsidRPr="003D6F3E" w:rsidRDefault="00321DF9" w:rsidP="00321DF9">
            <w:pPr>
              <w:rPr>
                <w:rFonts w:cstheme="minorHAnsi"/>
                <w:b/>
                <w:sz w:val="20"/>
                <w:szCs w:val="20"/>
              </w:rPr>
            </w:pPr>
            <w:r w:rsidRPr="003D6F3E">
              <w:rPr>
                <w:rFonts w:cstheme="minorHAnsi"/>
                <w:b/>
                <w:bCs/>
                <w:sz w:val="20"/>
                <w:szCs w:val="20"/>
              </w:rPr>
              <w:t>Grievance redress system</w:t>
            </w:r>
          </w:p>
        </w:tc>
        <w:tc>
          <w:tcPr>
            <w:tcW w:w="4500" w:type="dxa"/>
          </w:tcPr>
          <w:p w14:paraId="1C81809B" w14:textId="77777777" w:rsidR="00321DF9" w:rsidRPr="003D6F3E" w:rsidRDefault="00321DF9" w:rsidP="00321DF9">
            <w:pPr>
              <w:rPr>
                <w:rFonts w:cstheme="minorHAnsi"/>
                <w:sz w:val="20"/>
                <w:szCs w:val="20"/>
              </w:rPr>
            </w:pPr>
            <w:r w:rsidRPr="003D6F3E">
              <w:rPr>
                <w:rFonts w:cstheme="minorHAnsi"/>
                <w:sz w:val="20"/>
                <w:szCs w:val="20"/>
              </w:rPr>
              <w:t>Build in complain mechanism at the field level</w:t>
            </w:r>
          </w:p>
        </w:tc>
        <w:tc>
          <w:tcPr>
            <w:tcW w:w="1260" w:type="dxa"/>
          </w:tcPr>
          <w:p w14:paraId="2F2F896F" w14:textId="77777777" w:rsidR="00321DF9" w:rsidRPr="003D6F3E" w:rsidRDefault="00321DF9" w:rsidP="00321DF9">
            <w:pPr>
              <w:rPr>
                <w:rFonts w:cstheme="minorHAnsi"/>
                <w:sz w:val="20"/>
                <w:szCs w:val="20"/>
              </w:rPr>
            </w:pPr>
            <w:r w:rsidRPr="003D6F3E">
              <w:rPr>
                <w:rFonts w:cstheme="minorHAnsi"/>
                <w:sz w:val="20"/>
                <w:szCs w:val="20"/>
              </w:rPr>
              <w:t>Beginning July 2019</w:t>
            </w:r>
          </w:p>
        </w:tc>
        <w:tc>
          <w:tcPr>
            <w:tcW w:w="1980" w:type="dxa"/>
          </w:tcPr>
          <w:p w14:paraId="4DB839F8" w14:textId="77777777" w:rsidR="00321DF9" w:rsidRPr="003D6F3E" w:rsidRDefault="00321DF9" w:rsidP="00321DF9">
            <w:pPr>
              <w:rPr>
                <w:rFonts w:cstheme="minorHAnsi"/>
                <w:sz w:val="20"/>
                <w:szCs w:val="20"/>
              </w:rPr>
            </w:pPr>
            <w:r w:rsidRPr="003D6F3E">
              <w:rPr>
                <w:rFonts w:cstheme="minorHAnsi"/>
                <w:sz w:val="20"/>
                <w:szCs w:val="20"/>
              </w:rPr>
              <w:t>Instruct field offices</w:t>
            </w:r>
          </w:p>
        </w:tc>
        <w:tc>
          <w:tcPr>
            <w:tcW w:w="1260" w:type="dxa"/>
            <w:vMerge w:val="restart"/>
          </w:tcPr>
          <w:p w14:paraId="2F94C659" w14:textId="77777777" w:rsidR="00321DF9" w:rsidRDefault="00321DF9" w:rsidP="00321DF9">
            <w:pPr>
              <w:rPr>
                <w:rFonts w:cstheme="minorHAnsi"/>
                <w:sz w:val="20"/>
                <w:szCs w:val="20"/>
              </w:rPr>
            </w:pPr>
            <w:r>
              <w:rPr>
                <w:rFonts w:cstheme="minorHAnsi"/>
                <w:sz w:val="20"/>
                <w:szCs w:val="20"/>
              </w:rPr>
              <w:t>LGD, Cabinet Division, NGOs</w:t>
            </w:r>
          </w:p>
        </w:tc>
      </w:tr>
      <w:tr w:rsidR="00321DF9" w14:paraId="09EED270" w14:textId="77777777" w:rsidTr="008E23F2">
        <w:trPr>
          <w:trHeight w:val="255"/>
        </w:trPr>
        <w:tc>
          <w:tcPr>
            <w:tcW w:w="1530" w:type="dxa"/>
            <w:vMerge/>
          </w:tcPr>
          <w:p w14:paraId="3EAF3DF5" w14:textId="77777777" w:rsidR="00321DF9" w:rsidRPr="003D6F3E" w:rsidRDefault="00321DF9" w:rsidP="00321DF9">
            <w:pPr>
              <w:rPr>
                <w:rFonts w:cstheme="minorHAnsi"/>
                <w:b/>
                <w:bCs/>
                <w:sz w:val="20"/>
                <w:szCs w:val="20"/>
              </w:rPr>
            </w:pPr>
          </w:p>
        </w:tc>
        <w:tc>
          <w:tcPr>
            <w:tcW w:w="4500" w:type="dxa"/>
          </w:tcPr>
          <w:p w14:paraId="63E8A490" w14:textId="77777777" w:rsidR="00321DF9" w:rsidRPr="003D6F3E" w:rsidRDefault="00321DF9" w:rsidP="00321DF9">
            <w:pPr>
              <w:rPr>
                <w:rFonts w:cstheme="minorHAnsi"/>
                <w:sz w:val="20"/>
                <w:szCs w:val="20"/>
              </w:rPr>
            </w:pPr>
            <w:r w:rsidRPr="003D6F3E">
              <w:rPr>
                <w:rFonts w:cstheme="minorHAnsi"/>
                <w:sz w:val="20"/>
                <w:szCs w:val="20"/>
              </w:rPr>
              <w:t>Create public awareness including among women about complain mechanism and the central GRS of cabinet division</w:t>
            </w:r>
          </w:p>
        </w:tc>
        <w:tc>
          <w:tcPr>
            <w:tcW w:w="1260" w:type="dxa"/>
          </w:tcPr>
          <w:p w14:paraId="6EFE09DE" w14:textId="77777777" w:rsidR="00321DF9" w:rsidRPr="003D6F3E" w:rsidRDefault="00321DF9" w:rsidP="00321DF9">
            <w:pPr>
              <w:rPr>
                <w:rFonts w:cstheme="minorHAnsi"/>
                <w:sz w:val="20"/>
                <w:szCs w:val="20"/>
              </w:rPr>
            </w:pPr>
            <w:r w:rsidRPr="003D6F3E">
              <w:rPr>
                <w:rFonts w:cstheme="minorHAnsi"/>
                <w:sz w:val="20"/>
                <w:szCs w:val="20"/>
              </w:rPr>
              <w:t>July 2019</w:t>
            </w:r>
          </w:p>
          <w:p w14:paraId="22CD7685" w14:textId="77777777" w:rsidR="00321DF9" w:rsidRPr="003D6F3E" w:rsidRDefault="00321DF9" w:rsidP="00321DF9">
            <w:pPr>
              <w:rPr>
                <w:rFonts w:cstheme="minorHAnsi"/>
                <w:sz w:val="20"/>
                <w:szCs w:val="20"/>
              </w:rPr>
            </w:pPr>
            <w:r w:rsidRPr="003D6F3E">
              <w:rPr>
                <w:rFonts w:cstheme="minorHAnsi"/>
                <w:sz w:val="20"/>
                <w:szCs w:val="20"/>
              </w:rPr>
              <w:t>Continuous</w:t>
            </w:r>
          </w:p>
        </w:tc>
        <w:tc>
          <w:tcPr>
            <w:tcW w:w="1980" w:type="dxa"/>
          </w:tcPr>
          <w:p w14:paraId="3F48A34F" w14:textId="123E8A07" w:rsidR="00321DF9" w:rsidRPr="003D6F3E" w:rsidRDefault="00321DF9" w:rsidP="00321DF9">
            <w:pPr>
              <w:rPr>
                <w:rFonts w:cstheme="minorHAnsi"/>
                <w:sz w:val="20"/>
                <w:szCs w:val="20"/>
              </w:rPr>
            </w:pPr>
            <w:r w:rsidRPr="003D6F3E">
              <w:rPr>
                <w:rFonts w:cstheme="minorHAnsi"/>
                <w:sz w:val="20"/>
                <w:szCs w:val="20"/>
              </w:rPr>
              <w:t xml:space="preserve">Public meeting at </w:t>
            </w:r>
            <w:r w:rsidR="00D32409" w:rsidRPr="003D6F3E">
              <w:rPr>
                <w:rFonts w:cstheme="minorHAnsi"/>
                <w:sz w:val="20"/>
                <w:szCs w:val="20"/>
              </w:rPr>
              <w:t>upazillas</w:t>
            </w:r>
            <w:r w:rsidRPr="003D6F3E">
              <w:rPr>
                <w:rFonts w:cstheme="minorHAnsi"/>
                <w:sz w:val="20"/>
                <w:szCs w:val="20"/>
              </w:rPr>
              <w:t xml:space="preserve"> level</w:t>
            </w:r>
          </w:p>
        </w:tc>
        <w:tc>
          <w:tcPr>
            <w:tcW w:w="1260" w:type="dxa"/>
            <w:vMerge/>
          </w:tcPr>
          <w:p w14:paraId="60ADE31E" w14:textId="77777777" w:rsidR="00321DF9" w:rsidRDefault="00321DF9" w:rsidP="00321DF9">
            <w:pPr>
              <w:rPr>
                <w:rFonts w:cstheme="minorHAnsi"/>
                <w:sz w:val="20"/>
                <w:szCs w:val="20"/>
              </w:rPr>
            </w:pPr>
          </w:p>
        </w:tc>
      </w:tr>
      <w:tr w:rsidR="00321DF9" w14:paraId="050AE744" w14:textId="77777777" w:rsidTr="008E23F2">
        <w:trPr>
          <w:trHeight w:val="255"/>
        </w:trPr>
        <w:tc>
          <w:tcPr>
            <w:tcW w:w="1530" w:type="dxa"/>
            <w:vMerge w:val="restart"/>
          </w:tcPr>
          <w:p w14:paraId="2A0BD2AE" w14:textId="77777777" w:rsidR="00321DF9" w:rsidRPr="003D6F3E" w:rsidRDefault="00321DF9" w:rsidP="00321DF9">
            <w:pPr>
              <w:rPr>
                <w:rFonts w:cstheme="minorHAnsi"/>
                <w:b/>
                <w:bCs/>
                <w:sz w:val="20"/>
                <w:szCs w:val="20"/>
              </w:rPr>
            </w:pPr>
            <w:r w:rsidRPr="003D6F3E">
              <w:rPr>
                <w:rFonts w:cstheme="minorHAnsi"/>
                <w:b/>
                <w:bCs/>
                <w:sz w:val="20"/>
                <w:szCs w:val="20"/>
              </w:rPr>
              <w:t>Strengthen capacity</w:t>
            </w:r>
          </w:p>
        </w:tc>
        <w:tc>
          <w:tcPr>
            <w:tcW w:w="4500" w:type="dxa"/>
          </w:tcPr>
          <w:p w14:paraId="229E1556" w14:textId="77777777" w:rsidR="00321DF9" w:rsidRPr="003D6F3E" w:rsidRDefault="00321DF9" w:rsidP="00321DF9">
            <w:pPr>
              <w:rPr>
                <w:rFonts w:cstheme="minorHAnsi"/>
                <w:sz w:val="20"/>
                <w:szCs w:val="20"/>
              </w:rPr>
            </w:pPr>
            <w:r w:rsidRPr="003D6F3E">
              <w:rPr>
                <w:rFonts w:cstheme="minorHAnsi"/>
                <w:sz w:val="20"/>
                <w:szCs w:val="20"/>
              </w:rPr>
              <w:t>Integrate capacity-building activities for women in agriculture management, crop protection, leadership, nutrition, self-respect, entrepreneurship, livelihood, social support and risk-mitigation</w:t>
            </w:r>
          </w:p>
        </w:tc>
        <w:tc>
          <w:tcPr>
            <w:tcW w:w="1260" w:type="dxa"/>
          </w:tcPr>
          <w:p w14:paraId="25A53998" w14:textId="77777777" w:rsidR="00321DF9" w:rsidRPr="003D6F3E" w:rsidRDefault="00321DF9" w:rsidP="00321DF9">
            <w:pPr>
              <w:rPr>
                <w:rFonts w:cstheme="minorHAnsi"/>
                <w:sz w:val="20"/>
                <w:szCs w:val="20"/>
              </w:rPr>
            </w:pPr>
            <w:r w:rsidRPr="003D6F3E">
              <w:rPr>
                <w:rFonts w:cstheme="minorHAnsi"/>
                <w:sz w:val="20"/>
                <w:szCs w:val="20"/>
              </w:rPr>
              <w:t>Beginning July 2019</w:t>
            </w:r>
          </w:p>
        </w:tc>
        <w:tc>
          <w:tcPr>
            <w:tcW w:w="1980" w:type="dxa"/>
          </w:tcPr>
          <w:p w14:paraId="4E9F3C48" w14:textId="77777777" w:rsidR="00321DF9" w:rsidRPr="003D6F3E" w:rsidRDefault="00321DF9" w:rsidP="00321DF9">
            <w:pPr>
              <w:rPr>
                <w:rFonts w:cstheme="minorHAnsi"/>
                <w:sz w:val="20"/>
                <w:szCs w:val="20"/>
              </w:rPr>
            </w:pPr>
            <w:r w:rsidRPr="003D6F3E">
              <w:rPr>
                <w:rFonts w:cstheme="minorHAnsi"/>
                <w:sz w:val="20"/>
                <w:szCs w:val="20"/>
              </w:rPr>
              <w:t>All new programme designs incorporate these</w:t>
            </w:r>
          </w:p>
        </w:tc>
        <w:tc>
          <w:tcPr>
            <w:tcW w:w="1260" w:type="dxa"/>
            <w:vMerge w:val="restart"/>
          </w:tcPr>
          <w:p w14:paraId="4DD87B9C" w14:textId="7FC780AD" w:rsidR="00321DF9" w:rsidRDefault="00AE1F23" w:rsidP="00321DF9">
            <w:pPr>
              <w:rPr>
                <w:rFonts w:cstheme="minorHAnsi"/>
                <w:sz w:val="20"/>
                <w:szCs w:val="20"/>
              </w:rPr>
            </w:pPr>
            <w:r>
              <w:rPr>
                <w:rFonts w:cstheme="minorHAnsi"/>
                <w:sz w:val="20"/>
                <w:szCs w:val="20"/>
              </w:rPr>
              <w:t>MOWCA</w:t>
            </w:r>
          </w:p>
        </w:tc>
      </w:tr>
      <w:tr w:rsidR="00321DF9" w14:paraId="128E7E76" w14:textId="77777777" w:rsidTr="008E23F2">
        <w:trPr>
          <w:trHeight w:val="255"/>
        </w:trPr>
        <w:tc>
          <w:tcPr>
            <w:tcW w:w="1530" w:type="dxa"/>
            <w:vMerge/>
          </w:tcPr>
          <w:p w14:paraId="0E56DC25" w14:textId="77777777" w:rsidR="00321DF9" w:rsidRPr="003D6F3E" w:rsidRDefault="00321DF9" w:rsidP="00321DF9">
            <w:pPr>
              <w:rPr>
                <w:rFonts w:cstheme="minorHAnsi"/>
                <w:b/>
                <w:bCs/>
                <w:sz w:val="20"/>
                <w:szCs w:val="20"/>
              </w:rPr>
            </w:pPr>
          </w:p>
        </w:tc>
        <w:tc>
          <w:tcPr>
            <w:tcW w:w="4500" w:type="dxa"/>
          </w:tcPr>
          <w:p w14:paraId="35483303" w14:textId="77777777" w:rsidR="00321DF9" w:rsidRPr="003D6F3E" w:rsidRDefault="00321DF9" w:rsidP="00321DF9">
            <w:pPr>
              <w:rPr>
                <w:rFonts w:cstheme="minorHAnsi"/>
                <w:sz w:val="20"/>
                <w:szCs w:val="20"/>
              </w:rPr>
            </w:pPr>
            <w:r w:rsidRPr="003D6F3E">
              <w:rPr>
                <w:rFonts w:cstheme="minorHAnsi"/>
                <w:sz w:val="20"/>
                <w:szCs w:val="20"/>
              </w:rPr>
              <w:t xml:space="preserve">Strengthen staff capacity to address gender equality and women empowerment in SS </w:t>
            </w:r>
            <w:r>
              <w:rPr>
                <w:rFonts w:cstheme="minorHAnsi"/>
                <w:sz w:val="20"/>
                <w:szCs w:val="20"/>
              </w:rPr>
              <w:t>programme</w:t>
            </w:r>
            <w:r w:rsidRPr="003D6F3E">
              <w:rPr>
                <w:rFonts w:cstheme="minorHAnsi"/>
                <w:sz w:val="20"/>
                <w:szCs w:val="20"/>
              </w:rPr>
              <w:t xml:space="preserve"> design, delivery and monitoring</w:t>
            </w:r>
          </w:p>
        </w:tc>
        <w:tc>
          <w:tcPr>
            <w:tcW w:w="1260" w:type="dxa"/>
          </w:tcPr>
          <w:p w14:paraId="2DD9BD14" w14:textId="77777777" w:rsidR="00321DF9" w:rsidRPr="003D6F3E" w:rsidRDefault="00321DF9" w:rsidP="00321DF9">
            <w:pPr>
              <w:rPr>
                <w:rFonts w:cstheme="minorHAnsi"/>
                <w:sz w:val="20"/>
                <w:szCs w:val="20"/>
              </w:rPr>
            </w:pPr>
            <w:r w:rsidRPr="003D6F3E">
              <w:rPr>
                <w:rFonts w:cstheme="minorHAnsi"/>
                <w:sz w:val="20"/>
                <w:szCs w:val="20"/>
              </w:rPr>
              <w:t>December 2019</w:t>
            </w:r>
          </w:p>
          <w:p w14:paraId="15376A95" w14:textId="77777777" w:rsidR="00321DF9" w:rsidRPr="003D6F3E" w:rsidRDefault="00321DF9" w:rsidP="00321DF9">
            <w:pPr>
              <w:rPr>
                <w:rFonts w:cstheme="minorHAnsi"/>
                <w:sz w:val="20"/>
                <w:szCs w:val="20"/>
              </w:rPr>
            </w:pPr>
            <w:r w:rsidRPr="003D6F3E">
              <w:rPr>
                <w:rFonts w:cstheme="minorHAnsi"/>
                <w:sz w:val="20"/>
                <w:szCs w:val="20"/>
              </w:rPr>
              <w:t>Continuous</w:t>
            </w:r>
          </w:p>
        </w:tc>
        <w:tc>
          <w:tcPr>
            <w:tcW w:w="1980" w:type="dxa"/>
          </w:tcPr>
          <w:p w14:paraId="0A008018" w14:textId="76C08631" w:rsidR="00321DF9" w:rsidRPr="003D6F3E" w:rsidRDefault="00321DF9" w:rsidP="00321DF9">
            <w:pPr>
              <w:rPr>
                <w:rFonts w:cstheme="minorHAnsi"/>
                <w:sz w:val="20"/>
                <w:szCs w:val="20"/>
              </w:rPr>
            </w:pPr>
            <w:r w:rsidRPr="003D6F3E">
              <w:rPr>
                <w:rFonts w:cstheme="minorHAnsi"/>
                <w:sz w:val="20"/>
                <w:szCs w:val="20"/>
              </w:rPr>
              <w:t xml:space="preserve">Gender training imparted to </w:t>
            </w:r>
            <w:r w:rsidR="00B97886" w:rsidRPr="003D6F3E">
              <w:rPr>
                <w:rFonts w:cstheme="minorHAnsi"/>
                <w:sz w:val="20"/>
                <w:szCs w:val="20"/>
              </w:rPr>
              <w:t>planning and</w:t>
            </w:r>
            <w:r w:rsidRPr="003D6F3E">
              <w:rPr>
                <w:rFonts w:cstheme="minorHAnsi"/>
                <w:sz w:val="20"/>
                <w:szCs w:val="20"/>
              </w:rPr>
              <w:t xml:space="preserve"> supervising staff</w:t>
            </w:r>
          </w:p>
        </w:tc>
        <w:tc>
          <w:tcPr>
            <w:tcW w:w="1260" w:type="dxa"/>
            <w:vMerge/>
          </w:tcPr>
          <w:p w14:paraId="503EC167" w14:textId="77777777" w:rsidR="00321DF9" w:rsidRDefault="00321DF9" w:rsidP="00321DF9">
            <w:pPr>
              <w:rPr>
                <w:rFonts w:cstheme="minorHAnsi"/>
                <w:sz w:val="20"/>
                <w:szCs w:val="20"/>
              </w:rPr>
            </w:pPr>
          </w:p>
        </w:tc>
      </w:tr>
      <w:tr w:rsidR="00321DF9" w14:paraId="324ED653" w14:textId="77777777" w:rsidTr="008E23F2">
        <w:trPr>
          <w:trHeight w:val="255"/>
        </w:trPr>
        <w:tc>
          <w:tcPr>
            <w:tcW w:w="1530" w:type="dxa"/>
            <w:vMerge w:val="restart"/>
          </w:tcPr>
          <w:p w14:paraId="7F9639DF" w14:textId="77777777" w:rsidR="00321DF9" w:rsidRPr="003D6F3E" w:rsidRDefault="00321DF9" w:rsidP="00321DF9">
            <w:pPr>
              <w:rPr>
                <w:rFonts w:cstheme="minorHAnsi"/>
                <w:b/>
                <w:bCs/>
                <w:sz w:val="20"/>
                <w:szCs w:val="20"/>
              </w:rPr>
            </w:pPr>
            <w:r w:rsidRPr="003D6F3E">
              <w:rPr>
                <w:rFonts w:cstheme="minorHAnsi"/>
                <w:b/>
                <w:bCs/>
                <w:sz w:val="20"/>
                <w:szCs w:val="20"/>
              </w:rPr>
              <w:t xml:space="preserve">Gender-responsive </w:t>
            </w:r>
            <w:r>
              <w:rPr>
                <w:rFonts w:cstheme="minorHAnsi"/>
                <w:b/>
                <w:bCs/>
                <w:sz w:val="20"/>
                <w:szCs w:val="20"/>
              </w:rPr>
              <w:t>programme</w:t>
            </w:r>
            <w:r w:rsidRPr="003D6F3E">
              <w:rPr>
                <w:rFonts w:cstheme="minorHAnsi"/>
                <w:b/>
                <w:bCs/>
                <w:sz w:val="20"/>
                <w:szCs w:val="20"/>
              </w:rPr>
              <w:t xml:space="preserve"> design</w:t>
            </w:r>
          </w:p>
        </w:tc>
        <w:tc>
          <w:tcPr>
            <w:tcW w:w="4500" w:type="dxa"/>
          </w:tcPr>
          <w:p w14:paraId="41372B61" w14:textId="77777777" w:rsidR="00321DF9" w:rsidRPr="003D6F3E" w:rsidRDefault="00321DF9" w:rsidP="00321DF9">
            <w:pPr>
              <w:rPr>
                <w:rFonts w:cstheme="minorHAnsi"/>
                <w:sz w:val="20"/>
                <w:szCs w:val="20"/>
              </w:rPr>
            </w:pPr>
            <w:r w:rsidRPr="003D6F3E">
              <w:rPr>
                <w:rFonts w:cstheme="minorHAnsi"/>
                <w:sz w:val="20"/>
                <w:szCs w:val="20"/>
              </w:rPr>
              <w:t>Establish mechanism to integrate gender-related design features (e.g. empowering elements, participation, awareness voice, social capital etc.) in all programmes</w:t>
            </w:r>
          </w:p>
        </w:tc>
        <w:tc>
          <w:tcPr>
            <w:tcW w:w="1260" w:type="dxa"/>
          </w:tcPr>
          <w:p w14:paraId="7C87FC61" w14:textId="77777777" w:rsidR="00321DF9" w:rsidRPr="003D6F3E" w:rsidRDefault="00321DF9" w:rsidP="00321DF9">
            <w:pPr>
              <w:rPr>
                <w:rFonts w:cstheme="minorHAnsi"/>
                <w:sz w:val="20"/>
                <w:szCs w:val="20"/>
              </w:rPr>
            </w:pPr>
            <w:r w:rsidRPr="003D6F3E">
              <w:rPr>
                <w:rFonts w:cstheme="minorHAnsi"/>
                <w:sz w:val="20"/>
                <w:szCs w:val="20"/>
              </w:rPr>
              <w:t>July 2019</w:t>
            </w:r>
          </w:p>
        </w:tc>
        <w:tc>
          <w:tcPr>
            <w:tcW w:w="1980" w:type="dxa"/>
          </w:tcPr>
          <w:p w14:paraId="07EA14C5" w14:textId="56006A6D" w:rsidR="00321DF9" w:rsidRPr="003D6F3E" w:rsidRDefault="00AE1F23" w:rsidP="00321DF9">
            <w:pPr>
              <w:rPr>
                <w:rFonts w:cstheme="minorHAnsi"/>
                <w:sz w:val="20"/>
                <w:szCs w:val="20"/>
              </w:rPr>
            </w:pPr>
            <w:r>
              <w:rPr>
                <w:rFonts w:cstheme="minorHAnsi"/>
                <w:sz w:val="20"/>
                <w:szCs w:val="20"/>
              </w:rPr>
              <w:t>Internal c</w:t>
            </w:r>
            <w:r w:rsidR="00321DF9" w:rsidRPr="003D6F3E">
              <w:rPr>
                <w:rFonts w:cstheme="minorHAnsi"/>
                <w:sz w:val="20"/>
                <w:szCs w:val="20"/>
              </w:rPr>
              <w:t>ircular issued and instruction given</w:t>
            </w:r>
          </w:p>
        </w:tc>
        <w:tc>
          <w:tcPr>
            <w:tcW w:w="1260" w:type="dxa"/>
            <w:vMerge w:val="restart"/>
          </w:tcPr>
          <w:p w14:paraId="3A2B8309" w14:textId="3117F6C9" w:rsidR="00321DF9" w:rsidRDefault="00AE1F23" w:rsidP="00321DF9">
            <w:pPr>
              <w:rPr>
                <w:rFonts w:cstheme="minorHAnsi"/>
                <w:sz w:val="20"/>
                <w:szCs w:val="20"/>
              </w:rPr>
            </w:pPr>
            <w:r>
              <w:rPr>
                <w:rFonts w:cstheme="minorHAnsi"/>
                <w:sz w:val="20"/>
                <w:szCs w:val="20"/>
              </w:rPr>
              <w:t>Planning Commission ECNEC</w:t>
            </w:r>
          </w:p>
        </w:tc>
      </w:tr>
      <w:tr w:rsidR="00321DF9" w14:paraId="487DDE28" w14:textId="77777777" w:rsidTr="008E23F2">
        <w:trPr>
          <w:trHeight w:val="255"/>
        </w:trPr>
        <w:tc>
          <w:tcPr>
            <w:tcW w:w="1530" w:type="dxa"/>
            <w:vMerge/>
          </w:tcPr>
          <w:p w14:paraId="1580F0C4" w14:textId="77777777" w:rsidR="00321DF9" w:rsidRPr="003D6F3E" w:rsidRDefault="00321DF9" w:rsidP="00321DF9">
            <w:pPr>
              <w:rPr>
                <w:rFonts w:cstheme="minorHAnsi"/>
                <w:b/>
                <w:bCs/>
                <w:sz w:val="20"/>
                <w:szCs w:val="20"/>
              </w:rPr>
            </w:pPr>
          </w:p>
        </w:tc>
        <w:tc>
          <w:tcPr>
            <w:tcW w:w="4500" w:type="dxa"/>
          </w:tcPr>
          <w:p w14:paraId="0EA1550A" w14:textId="77777777" w:rsidR="00321DF9" w:rsidRPr="003D6F3E" w:rsidRDefault="00321DF9" w:rsidP="00321DF9">
            <w:pPr>
              <w:rPr>
                <w:rFonts w:cstheme="minorHAnsi"/>
                <w:sz w:val="20"/>
                <w:szCs w:val="20"/>
              </w:rPr>
            </w:pPr>
            <w:r w:rsidRPr="003D6F3E">
              <w:rPr>
                <w:rFonts w:cstheme="minorHAnsi"/>
                <w:sz w:val="20"/>
                <w:szCs w:val="20"/>
              </w:rPr>
              <w:t xml:space="preserve">Ensure that </w:t>
            </w:r>
            <w:r>
              <w:rPr>
                <w:rFonts w:cstheme="minorHAnsi"/>
                <w:sz w:val="20"/>
                <w:szCs w:val="20"/>
              </w:rPr>
              <w:t>programme</w:t>
            </w:r>
            <w:r w:rsidRPr="003D6F3E">
              <w:rPr>
                <w:rFonts w:cstheme="minorHAnsi"/>
                <w:sz w:val="20"/>
                <w:szCs w:val="20"/>
              </w:rPr>
              <w:t xml:space="preserve"> approval and review process apply and enforce the aforesaid designs</w:t>
            </w:r>
          </w:p>
        </w:tc>
        <w:tc>
          <w:tcPr>
            <w:tcW w:w="1260" w:type="dxa"/>
          </w:tcPr>
          <w:p w14:paraId="5E481F32" w14:textId="77777777" w:rsidR="00321DF9" w:rsidRPr="003D6F3E" w:rsidRDefault="00321DF9" w:rsidP="00321DF9">
            <w:pPr>
              <w:rPr>
                <w:rFonts w:cstheme="minorHAnsi"/>
                <w:sz w:val="20"/>
                <w:szCs w:val="20"/>
              </w:rPr>
            </w:pPr>
            <w:r w:rsidRPr="003D6F3E">
              <w:rPr>
                <w:rFonts w:cstheme="minorHAnsi"/>
                <w:sz w:val="20"/>
                <w:szCs w:val="20"/>
              </w:rPr>
              <w:t>July 2019</w:t>
            </w:r>
          </w:p>
        </w:tc>
        <w:tc>
          <w:tcPr>
            <w:tcW w:w="1980" w:type="dxa"/>
          </w:tcPr>
          <w:p w14:paraId="0FE1B4B5" w14:textId="77777777" w:rsidR="00321DF9" w:rsidRPr="003D6F3E" w:rsidRDefault="00321DF9" w:rsidP="00321DF9">
            <w:pPr>
              <w:rPr>
                <w:rFonts w:cstheme="minorHAnsi"/>
                <w:sz w:val="20"/>
                <w:szCs w:val="20"/>
              </w:rPr>
            </w:pPr>
            <w:r w:rsidRPr="003D6F3E">
              <w:rPr>
                <w:rFonts w:cstheme="minorHAnsi"/>
                <w:sz w:val="20"/>
                <w:szCs w:val="20"/>
              </w:rPr>
              <w:t>Instruction given to planning unit</w:t>
            </w:r>
          </w:p>
        </w:tc>
        <w:tc>
          <w:tcPr>
            <w:tcW w:w="1260" w:type="dxa"/>
            <w:vMerge/>
          </w:tcPr>
          <w:p w14:paraId="60DE3AAD" w14:textId="77777777" w:rsidR="00321DF9" w:rsidRDefault="00321DF9" w:rsidP="00321DF9">
            <w:pPr>
              <w:rPr>
                <w:rFonts w:cstheme="minorHAnsi"/>
                <w:sz w:val="20"/>
                <w:szCs w:val="20"/>
              </w:rPr>
            </w:pPr>
          </w:p>
        </w:tc>
      </w:tr>
      <w:tr w:rsidR="00321DF9" w14:paraId="6C86FCB5" w14:textId="77777777" w:rsidTr="008E23F2">
        <w:trPr>
          <w:trHeight w:val="255"/>
        </w:trPr>
        <w:tc>
          <w:tcPr>
            <w:tcW w:w="1530" w:type="dxa"/>
            <w:vMerge w:val="restart"/>
          </w:tcPr>
          <w:p w14:paraId="1FC0802C" w14:textId="77777777" w:rsidR="00321DF9" w:rsidRPr="003D6F3E" w:rsidRDefault="00321DF9" w:rsidP="00321DF9">
            <w:pPr>
              <w:rPr>
                <w:rFonts w:cstheme="minorHAnsi"/>
                <w:b/>
                <w:bCs/>
                <w:sz w:val="20"/>
                <w:szCs w:val="20"/>
              </w:rPr>
            </w:pPr>
            <w:r w:rsidRPr="003D6F3E">
              <w:rPr>
                <w:rFonts w:cstheme="minorHAnsi"/>
                <w:b/>
                <w:bCs/>
                <w:sz w:val="20"/>
                <w:szCs w:val="20"/>
              </w:rPr>
              <w:t>Strengthen gender-focused result monitoring</w:t>
            </w:r>
          </w:p>
        </w:tc>
        <w:tc>
          <w:tcPr>
            <w:tcW w:w="4500" w:type="dxa"/>
          </w:tcPr>
          <w:p w14:paraId="3701D115" w14:textId="77777777" w:rsidR="00321DF9" w:rsidRPr="003D6F3E" w:rsidRDefault="00321DF9" w:rsidP="00321DF9">
            <w:pPr>
              <w:rPr>
                <w:rFonts w:cstheme="minorHAnsi"/>
                <w:sz w:val="20"/>
                <w:szCs w:val="20"/>
              </w:rPr>
            </w:pPr>
            <w:r w:rsidRPr="003D6F3E">
              <w:rPr>
                <w:rFonts w:cstheme="minorHAnsi"/>
                <w:sz w:val="20"/>
                <w:szCs w:val="20"/>
              </w:rPr>
              <w:t>Develop a set of gender-focused indicators addressing practical and strategic needs for programmes in agriculture</w:t>
            </w:r>
          </w:p>
        </w:tc>
        <w:tc>
          <w:tcPr>
            <w:tcW w:w="1260" w:type="dxa"/>
          </w:tcPr>
          <w:p w14:paraId="5BBED5D7" w14:textId="77777777" w:rsidR="00321DF9" w:rsidRPr="003D6F3E" w:rsidRDefault="00321DF9" w:rsidP="00321DF9">
            <w:pPr>
              <w:rPr>
                <w:rFonts w:cstheme="minorHAnsi"/>
                <w:sz w:val="20"/>
                <w:szCs w:val="20"/>
              </w:rPr>
            </w:pPr>
            <w:r w:rsidRPr="003D6F3E">
              <w:rPr>
                <w:rFonts w:cstheme="minorHAnsi"/>
                <w:sz w:val="20"/>
                <w:szCs w:val="20"/>
              </w:rPr>
              <w:t>December 2019</w:t>
            </w:r>
          </w:p>
        </w:tc>
        <w:tc>
          <w:tcPr>
            <w:tcW w:w="1980" w:type="dxa"/>
          </w:tcPr>
          <w:p w14:paraId="431E7052" w14:textId="77777777" w:rsidR="00321DF9" w:rsidRPr="003D6F3E" w:rsidRDefault="00321DF9" w:rsidP="00321DF9">
            <w:pPr>
              <w:rPr>
                <w:rFonts w:cstheme="minorHAnsi"/>
                <w:sz w:val="20"/>
                <w:szCs w:val="20"/>
              </w:rPr>
            </w:pPr>
            <w:r w:rsidRPr="003D6F3E">
              <w:rPr>
                <w:rFonts w:cstheme="minorHAnsi"/>
                <w:sz w:val="20"/>
                <w:szCs w:val="20"/>
              </w:rPr>
              <w:t>Instruction given to planning unit</w:t>
            </w:r>
          </w:p>
        </w:tc>
        <w:tc>
          <w:tcPr>
            <w:tcW w:w="1260" w:type="dxa"/>
            <w:vMerge w:val="restart"/>
          </w:tcPr>
          <w:p w14:paraId="16C75FC8" w14:textId="77777777" w:rsidR="00321DF9" w:rsidRDefault="00AE1F23" w:rsidP="00321DF9">
            <w:pPr>
              <w:rPr>
                <w:rFonts w:cstheme="minorHAnsi"/>
                <w:sz w:val="20"/>
                <w:szCs w:val="20"/>
              </w:rPr>
            </w:pPr>
            <w:r>
              <w:rPr>
                <w:rFonts w:cstheme="minorHAnsi"/>
                <w:sz w:val="20"/>
                <w:szCs w:val="20"/>
              </w:rPr>
              <w:t>GED</w:t>
            </w:r>
          </w:p>
          <w:p w14:paraId="01C7E41E" w14:textId="53E2BC68" w:rsidR="00AE1F23" w:rsidRDefault="00AE1F23" w:rsidP="00321DF9">
            <w:pPr>
              <w:rPr>
                <w:rFonts w:cstheme="minorHAnsi"/>
                <w:sz w:val="20"/>
                <w:szCs w:val="20"/>
              </w:rPr>
            </w:pPr>
            <w:r>
              <w:rPr>
                <w:rFonts w:cstheme="minorHAnsi"/>
                <w:sz w:val="20"/>
                <w:szCs w:val="20"/>
              </w:rPr>
              <w:t>BBS All programmes</w:t>
            </w:r>
          </w:p>
        </w:tc>
      </w:tr>
      <w:tr w:rsidR="00321DF9" w14:paraId="377E19FA" w14:textId="77777777" w:rsidTr="008E23F2">
        <w:trPr>
          <w:trHeight w:val="255"/>
        </w:trPr>
        <w:tc>
          <w:tcPr>
            <w:tcW w:w="1530" w:type="dxa"/>
            <w:vMerge/>
          </w:tcPr>
          <w:p w14:paraId="1199933C" w14:textId="77777777" w:rsidR="00321DF9" w:rsidRPr="003D6F3E" w:rsidRDefault="00321DF9" w:rsidP="00321DF9">
            <w:pPr>
              <w:rPr>
                <w:rFonts w:cstheme="minorHAnsi"/>
                <w:b/>
                <w:bCs/>
                <w:sz w:val="20"/>
                <w:szCs w:val="20"/>
              </w:rPr>
            </w:pPr>
          </w:p>
        </w:tc>
        <w:tc>
          <w:tcPr>
            <w:tcW w:w="4500" w:type="dxa"/>
          </w:tcPr>
          <w:p w14:paraId="4BB2295B" w14:textId="77777777" w:rsidR="00321DF9" w:rsidRPr="003D6F3E" w:rsidRDefault="00321DF9" w:rsidP="00321DF9">
            <w:pPr>
              <w:rPr>
                <w:rFonts w:cstheme="minorHAnsi"/>
                <w:sz w:val="20"/>
                <w:szCs w:val="20"/>
              </w:rPr>
            </w:pPr>
            <w:r w:rsidRPr="003D6F3E">
              <w:rPr>
                <w:rFonts w:cstheme="minorHAnsi"/>
                <w:sz w:val="20"/>
                <w:szCs w:val="20"/>
              </w:rPr>
              <w:t>Ensure collection and use of sex-disaggregated data for monitoring and reporting of gender-focused results and</w:t>
            </w:r>
          </w:p>
        </w:tc>
        <w:tc>
          <w:tcPr>
            <w:tcW w:w="1260" w:type="dxa"/>
          </w:tcPr>
          <w:p w14:paraId="0CE9699E" w14:textId="77777777" w:rsidR="00321DF9" w:rsidRPr="003D6F3E" w:rsidRDefault="00321DF9" w:rsidP="00321DF9">
            <w:pPr>
              <w:rPr>
                <w:rFonts w:cstheme="minorHAnsi"/>
                <w:sz w:val="20"/>
                <w:szCs w:val="20"/>
              </w:rPr>
            </w:pPr>
            <w:r w:rsidRPr="003D6F3E">
              <w:rPr>
                <w:rFonts w:cstheme="minorHAnsi"/>
                <w:sz w:val="20"/>
                <w:szCs w:val="20"/>
              </w:rPr>
              <w:t>January 2020</w:t>
            </w:r>
          </w:p>
        </w:tc>
        <w:tc>
          <w:tcPr>
            <w:tcW w:w="1980" w:type="dxa"/>
          </w:tcPr>
          <w:p w14:paraId="718598E7" w14:textId="77777777" w:rsidR="00321DF9" w:rsidRPr="003D6F3E" w:rsidRDefault="00321DF9" w:rsidP="00321DF9">
            <w:pPr>
              <w:rPr>
                <w:rFonts w:cstheme="minorHAnsi"/>
                <w:sz w:val="20"/>
                <w:szCs w:val="20"/>
              </w:rPr>
            </w:pPr>
            <w:r w:rsidRPr="003D6F3E">
              <w:rPr>
                <w:rFonts w:cstheme="minorHAnsi"/>
                <w:sz w:val="20"/>
                <w:szCs w:val="20"/>
              </w:rPr>
              <w:t xml:space="preserve">Instruct all agencies to collect sex disaggregated data </w:t>
            </w:r>
          </w:p>
        </w:tc>
        <w:tc>
          <w:tcPr>
            <w:tcW w:w="1260" w:type="dxa"/>
            <w:vMerge/>
          </w:tcPr>
          <w:p w14:paraId="2D47D333" w14:textId="77777777" w:rsidR="00321DF9" w:rsidRDefault="00321DF9" w:rsidP="00321DF9">
            <w:pPr>
              <w:rPr>
                <w:rFonts w:cstheme="minorHAnsi"/>
                <w:sz w:val="20"/>
                <w:szCs w:val="20"/>
              </w:rPr>
            </w:pPr>
          </w:p>
        </w:tc>
      </w:tr>
      <w:tr w:rsidR="00321DF9" w14:paraId="56514726" w14:textId="77777777" w:rsidTr="008E23F2">
        <w:trPr>
          <w:trHeight w:val="255"/>
        </w:trPr>
        <w:tc>
          <w:tcPr>
            <w:tcW w:w="1530" w:type="dxa"/>
            <w:vMerge w:val="restart"/>
          </w:tcPr>
          <w:p w14:paraId="7BB76C79" w14:textId="77777777" w:rsidR="00321DF9" w:rsidRPr="003D6F3E" w:rsidRDefault="00321DF9" w:rsidP="00321DF9">
            <w:pPr>
              <w:rPr>
                <w:rFonts w:cstheme="minorHAnsi"/>
                <w:b/>
                <w:bCs/>
                <w:sz w:val="20"/>
                <w:szCs w:val="20"/>
              </w:rPr>
            </w:pPr>
            <w:r w:rsidRPr="003D6F3E">
              <w:rPr>
                <w:rFonts w:cstheme="minorHAnsi"/>
                <w:b/>
                <w:bCs/>
                <w:sz w:val="20"/>
                <w:szCs w:val="20"/>
              </w:rPr>
              <w:t xml:space="preserve">Consolidate Smaller </w:t>
            </w:r>
            <w:r>
              <w:rPr>
                <w:rFonts w:cstheme="minorHAnsi"/>
                <w:b/>
                <w:bCs/>
                <w:sz w:val="20"/>
                <w:szCs w:val="20"/>
              </w:rPr>
              <w:t>Programmes</w:t>
            </w:r>
          </w:p>
        </w:tc>
        <w:tc>
          <w:tcPr>
            <w:tcW w:w="4500" w:type="dxa"/>
          </w:tcPr>
          <w:p w14:paraId="46C96A4C" w14:textId="77777777" w:rsidR="00321DF9" w:rsidRPr="003D6F3E" w:rsidRDefault="00321DF9" w:rsidP="00321DF9">
            <w:pPr>
              <w:rPr>
                <w:rFonts w:cstheme="minorHAnsi"/>
                <w:sz w:val="20"/>
                <w:szCs w:val="20"/>
              </w:rPr>
            </w:pPr>
            <w:r w:rsidRPr="003D6F3E">
              <w:rPr>
                <w:rFonts w:cstheme="minorHAnsi"/>
                <w:sz w:val="20"/>
                <w:szCs w:val="20"/>
              </w:rPr>
              <w:t xml:space="preserve">Identify </w:t>
            </w:r>
            <w:r>
              <w:rPr>
                <w:rFonts w:cstheme="minorHAnsi"/>
                <w:sz w:val="20"/>
                <w:szCs w:val="20"/>
              </w:rPr>
              <w:t>programmes</w:t>
            </w:r>
            <w:r w:rsidRPr="003D6F3E">
              <w:rPr>
                <w:rFonts w:cstheme="minorHAnsi"/>
                <w:sz w:val="20"/>
                <w:szCs w:val="20"/>
              </w:rPr>
              <w:t xml:space="preserve"> eligible for phasing-out and up-scaling based on gender-focused result assessment</w:t>
            </w:r>
          </w:p>
        </w:tc>
        <w:tc>
          <w:tcPr>
            <w:tcW w:w="1260" w:type="dxa"/>
          </w:tcPr>
          <w:p w14:paraId="37FFC7B1" w14:textId="77777777" w:rsidR="00321DF9" w:rsidRPr="003D6F3E" w:rsidRDefault="00321DF9" w:rsidP="00321DF9">
            <w:pPr>
              <w:rPr>
                <w:rFonts w:cstheme="minorHAnsi"/>
                <w:sz w:val="20"/>
                <w:szCs w:val="20"/>
              </w:rPr>
            </w:pPr>
            <w:r w:rsidRPr="003D6F3E">
              <w:rPr>
                <w:rFonts w:cstheme="minorHAnsi"/>
                <w:sz w:val="20"/>
                <w:szCs w:val="20"/>
              </w:rPr>
              <w:t>June 2020</w:t>
            </w:r>
          </w:p>
        </w:tc>
        <w:tc>
          <w:tcPr>
            <w:tcW w:w="1980" w:type="dxa"/>
          </w:tcPr>
          <w:p w14:paraId="6A9CA239" w14:textId="77777777" w:rsidR="00321DF9" w:rsidRPr="003D6F3E" w:rsidRDefault="00321DF9" w:rsidP="00321DF9">
            <w:pPr>
              <w:rPr>
                <w:rFonts w:cstheme="minorHAnsi"/>
                <w:sz w:val="20"/>
                <w:szCs w:val="20"/>
              </w:rPr>
            </w:pPr>
            <w:r w:rsidRPr="003D6F3E">
              <w:rPr>
                <w:rFonts w:cstheme="minorHAnsi"/>
                <w:sz w:val="20"/>
                <w:szCs w:val="20"/>
              </w:rPr>
              <w:t xml:space="preserve">Assessment completed and prepared list </w:t>
            </w:r>
          </w:p>
        </w:tc>
        <w:tc>
          <w:tcPr>
            <w:tcW w:w="1260" w:type="dxa"/>
            <w:vMerge w:val="restart"/>
          </w:tcPr>
          <w:p w14:paraId="16084525" w14:textId="0C5B2AB9" w:rsidR="00321DF9" w:rsidRDefault="00AE1F23" w:rsidP="00321DF9">
            <w:pPr>
              <w:rPr>
                <w:rFonts w:cstheme="minorHAnsi"/>
                <w:sz w:val="20"/>
                <w:szCs w:val="20"/>
              </w:rPr>
            </w:pPr>
            <w:r>
              <w:rPr>
                <w:rFonts w:cstheme="minorHAnsi"/>
                <w:sz w:val="20"/>
                <w:szCs w:val="20"/>
              </w:rPr>
              <w:t>Cabinet Division</w:t>
            </w:r>
          </w:p>
        </w:tc>
      </w:tr>
      <w:tr w:rsidR="00321DF9" w14:paraId="21973DE3" w14:textId="77777777" w:rsidTr="008E23F2">
        <w:trPr>
          <w:trHeight w:val="255"/>
        </w:trPr>
        <w:tc>
          <w:tcPr>
            <w:tcW w:w="1530" w:type="dxa"/>
            <w:vMerge/>
          </w:tcPr>
          <w:p w14:paraId="07236B2E" w14:textId="77777777" w:rsidR="00321DF9" w:rsidRPr="003D6F3E" w:rsidRDefault="00321DF9" w:rsidP="00321DF9">
            <w:pPr>
              <w:rPr>
                <w:rFonts w:cstheme="minorHAnsi"/>
                <w:b/>
                <w:bCs/>
                <w:sz w:val="20"/>
                <w:szCs w:val="20"/>
              </w:rPr>
            </w:pPr>
          </w:p>
        </w:tc>
        <w:tc>
          <w:tcPr>
            <w:tcW w:w="4500" w:type="dxa"/>
          </w:tcPr>
          <w:p w14:paraId="74D3662D" w14:textId="7FA60B85" w:rsidR="00321DF9" w:rsidRPr="003D6F3E" w:rsidRDefault="00321DF9" w:rsidP="00321DF9">
            <w:pPr>
              <w:rPr>
                <w:rFonts w:cstheme="minorHAnsi"/>
                <w:sz w:val="20"/>
                <w:szCs w:val="20"/>
              </w:rPr>
            </w:pPr>
            <w:r w:rsidRPr="003D6F3E">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260" w:type="dxa"/>
          </w:tcPr>
          <w:p w14:paraId="6D03BB77" w14:textId="77777777" w:rsidR="00321DF9" w:rsidRPr="003D6F3E" w:rsidRDefault="00321DF9" w:rsidP="00321DF9">
            <w:pPr>
              <w:rPr>
                <w:rFonts w:cstheme="minorHAnsi"/>
                <w:sz w:val="20"/>
                <w:szCs w:val="20"/>
              </w:rPr>
            </w:pPr>
            <w:r w:rsidRPr="003D6F3E">
              <w:rPr>
                <w:rFonts w:cstheme="minorHAnsi"/>
                <w:sz w:val="20"/>
                <w:szCs w:val="20"/>
              </w:rPr>
              <w:t>June 2020</w:t>
            </w:r>
          </w:p>
        </w:tc>
        <w:tc>
          <w:tcPr>
            <w:tcW w:w="1980" w:type="dxa"/>
          </w:tcPr>
          <w:p w14:paraId="433BAC75" w14:textId="77777777" w:rsidR="00321DF9" w:rsidRPr="003D6F3E" w:rsidRDefault="00321DF9" w:rsidP="00321DF9">
            <w:pPr>
              <w:rPr>
                <w:rFonts w:cstheme="minorHAnsi"/>
                <w:sz w:val="20"/>
                <w:szCs w:val="20"/>
              </w:rPr>
            </w:pPr>
            <w:r w:rsidRPr="003D6F3E">
              <w:rPr>
                <w:rFonts w:cstheme="minorHAnsi"/>
                <w:sz w:val="20"/>
                <w:szCs w:val="20"/>
              </w:rPr>
              <w:t xml:space="preserve">Empowering features identified and list for scaling up prepared  </w:t>
            </w:r>
          </w:p>
        </w:tc>
        <w:tc>
          <w:tcPr>
            <w:tcW w:w="1260" w:type="dxa"/>
            <w:vMerge/>
          </w:tcPr>
          <w:p w14:paraId="6353D174" w14:textId="77777777" w:rsidR="00321DF9" w:rsidRDefault="00321DF9" w:rsidP="00321DF9">
            <w:pPr>
              <w:rPr>
                <w:rFonts w:cstheme="minorHAnsi"/>
                <w:sz w:val="20"/>
                <w:szCs w:val="20"/>
              </w:rPr>
            </w:pPr>
          </w:p>
        </w:tc>
      </w:tr>
    </w:tbl>
    <w:p w14:paraId="422DF2C6" w14:textId="7AC3CA6D" w:rsidR="00321DF9" w:rsidRDefault="00321DF9">
      <w:pPr>
        <w:rPr>
          <w:szCs w:val="52"/>
        </w:rPr>
      </w:pPr>
    </w:p>
    <w:p w14:paraId="564450E3" w14:textId="77777777" w:rsidR="002303D1" w:rsidRDefault="006C2EBF">
      <w:pPr>
        <w:rPr>
          <w:rFonts w:eastAsia="Calibri" w:cstheme="minorHAnsi"/>
          <w:b/>
          <w:color w:val="7030A0"/>
          <w:sz w:val="36"/>
          <w:szCs w:val="22"/>
          <w:lang w:bidi="ar-SA"/>
        </w:rPr>
      </w:pPr>
      <w:r>
        <w:br w:type="page"/>
      </w:r>
    </w:p>
    <w:tbl>
      <w:tblPr>
        <w:tblStyle w:val="TableGrid"/>
        <w:tblW w:w="0" w:type="auto"/>
        <w:shd w:val="clear" w:color="auto" w:fill="FFCCFF"/>
        <w:tblLook w:val="04A0" w:firstRow="1" w:lastRow="0" w:firstColumn="1" w:lastColumn="0" w:noHBand="0" w:noVBand="1"/>
      </w:tblPr>
      <w:tblGrid>
        <w:gridCol w:w="9350"/>
      </w:tblGrid>
      <w:tr w:rsidR="002303D1" w:rsidRPr="002303D1" w14:paraId="19DC7023" w14:textId="77777777" w:rsidTr="002303D1">
        <w:trPr>
          <w:trHeight w:val="3320"/>
        </w:trPr>
        <w:tc>
          <w:tcPr>
            <w:tcW w:w="9350" w:type="dxa"/>
            <w:shd w:val="clear" w:color="auto" w:fill="FFCCFF"/>
          </w:tcPr>
          <w:p w14:paraId="38C6B1ED" w14:textId="77777777" w:rsidR="002303D1" w:rsidRPr="002303D1" w:rsidRDefault="002303D1" w:rsidP="002303D1">
            <w:pPr>
              <w:rPr>
                <w:szCs w:val="22"/>
              </w:rPr>
            </w:pPr>
            <w:r w:rsidRPr="002303D1">
              <w:rPr>
                <w:szCs w:val="22"/>
              </w:rPr>
              <w:lastRenderedPageBreak/>
              <w:t>Key Actions</w:t>
            </w:r>
          </w:p>
          <w:p w14:paraId="39A4A851" w14:textId="77777777" w:rsidR="002303D1" w:rsidRPr="002303D1" w:rsidRDefault="002303D1" w:rsidP="002303D1">
            <w:pPr>
              <w:pStyle w:val="ListParagraph"/>
              <w:numPr>
                <w:ilvl w:val="0"/>
                <w:numId w:val="40"/>
              </w:numPr>
            </w:pPr>
            <w:r w:rsidRPr="002303D1">
              <w:rPr>
                <w:rFonts w:cstheme="minorHAnsi"/>
              </w:rPr>
              <w:t xml:space="preserve">Prepare a hazard-zone map identifying risk and vulnerabilities of women </w:t>
            </w:r>
          </w:p>
          <w:p w14:paraId="7CD9EF62" w14:textId="77777777" w:rsidR="002303D1" w:rsidRPr="002303D1" w:rsidRDefault="002303D1" w:rsidP="002303D1">
            <w:pPr>
              <w:pStyle w:val="ListParagraph"/>
              <w:numPr>
                <w:ilvl w:val="0"/>
                <w:numId w:val="40"/>
              </w:numPr>
              <w:spacing w:after="0"/>
              <w:rPr>
                <w:rFonts w:asciiTheme="minorHAnsi" w:eastAsiaTheme="minorHAnsi" w:hAnsiTheme="minorHAnsi" w:cs="Vrinda"/>
                <w:color w:val="auto"/>
                <w:lang w:bidi="bn-IN"/>
              </w:rPr>
            </w:pPr>
            <w:r w:rsidRPr="002303D1">
              <w:rPr>
                <w:rFonts w:asciiTheme="minorHAnsi" w:eastAsiaTheme="minorHAnsi" w:hAnsiTheme="minorHAnsi" w:cs="Vrinda"/>
                <w:color w:val="auto"/>
                <w:lang w:bidi="bn-IN"/>
              </w:rPr>
              <w:t xml:space="preserve">Convert most of the food-based workfare programmes cash transfer where possible. </w:t>
            </w:r>
          </w:p>
          <w:p w14:paraId="4FC17923" w14:textId="77777777" w:rsidR="002303D1" w:rsidRPr="002303D1" w:rsidRDefault="002303D1" w:rsidP="002303D1">
            <w:pPr>
              <w:pStyle w:val="ListParagraph"/>
              <w:numPr>
                <w:ilvl w:val="0"/>
                <w:numId w:val="40"/>
              </w:numPr>
            </w:pPr>
            <w:r w:rsidRPr="002303D1">
              <w:t>Consolidate smaller programs incorporating empowering elements for women and provide services through a digitized single registry MIS and G2P payment</w:t>
            </w:r>
            <w:r w:rsidRPr="002303D1">
              <w:rPr>
                <w:rFonts w:cstheme="minorHAnsi"/>
              </w:rPr>
              <w:t xml:space="preserve"> </w:t>
            </w:r>
          </w:p>
          <w:p w14:paraId="4C511B57" w14:textId="77777777" w:rsidR="002303D1" w:rsidRPr="002303D1" w:rsidRDefault="002303D1" w:rsidP="002303D1">
            <w:pPr>
              <w:pStyle w:val="ListParagraph"/>
              <w:numPr>
                <w:ilvl w:val="0"/>
                <w:numId w:val="40"/>
              </w:numPr>
            </w:pPr>
            <w:r w:rsidRPr="002303D1">
              <w:rPr>
                <w:rFonts w:cstheme="minorHAnsi"/>
              </w:rPr>
              <w:t>Impart comprehensive awareness training programmes to ensure disaster preparedness among women/girls</w:t>
            </w:r>
          </w:p>
          <w:p w14:paraId="4ADD2725" w14:textId="77777777" w:rsidR="002303D1" w:rsidRPr="002303D1" w:rsidRDefault="002303D1" w:rsidP="002303D1">
            <w:pPr>
              <w:pStyle w:val="ListParagraph"/>
              <w:numPr>
                <w:ilvl w:val="0"/>
                <w:numId w:val="40"/>
              </w:numPr>
            </w:pPr>
            <w:r w:rsidRPr="002303D1">
              <w:rPr>
                <w:rFonts w:cstheme="minorHAnsi"/>
              </w:rPr>
              <w:t>Rehabilitate girls and women affected by river erosion and other natural calamities</w:t>
            </w:r>
          </w:p>
          <w:p w14:paraId="4B97CE91" w14:textId="125B1263" w:rsidR="002303D1" w:rsidRPr="002303D1" w:rsidRDefault="002303D1" w:rsidP="002303D1">
            <w:pPr>
              <w:pStyle w:val="ListParagraph"/>
              <w:numPr>
                <w:ilvl w:val="0"/>
                <w:numId w:val="40"/>
              </w:numPr>
            </w:pPr>
            <w:r w:rsidRPr="002303D1">
              <w:t>Ensure gender-responsive programme design with strengthened gender-focused result monitoring using sex-disaggregated data</w:t>
            </w:r>
          </w:p>
        </w:tc>
      </w:tr>
    </w:tbl>
    <w:p w14:paraId="2530026C" w14:textId="39384A23" w:rsidR="002303D1" w:rsidRDefault="002303D1">
      <w:pPr>
        <w:rPr>
          <w:rFonts w:eastAsia="Calibri" w:cstheme="minorHAnsi"/>
          <w:b/>
          <w:color w:val="7030A0"/>
          <w:sz w:val="36"/>
          <w:szCs w:val="22"/>
          <w:lang w:bidi="ar-SA"/>
        </w:rPr>
      </w:pPr>
    </w:p>
    <w:p w14:paraId="3F80E6FF" w14:textId="77777777" w:rsidR="002303D1" w:rsidRDefault="002303D1">
      <w:pPr>
        <w:rPr>
          <w:rFonts w:eastAsia="Calibri" w:cstheme="minorHAnsi"/>
          <w:b/>
          <w:color w:val="7030A0"/>
          <w:sz w:val="36"/>
          <w:szCs w:val="22"/>
          <w:lang w:bidi="ar-SA"/>
        </w:rPr>
      </w:pPr>
      <w:r>
        <w:rPr>
          <w:rFonts w:eastAsia="Calibri" w:cstheme="minorHAnsi"/>
          <w:b/>
          <w:color w:val="7030A0"/>
          <w:sz w:val="36"/>
          <w:szCs w:val="22"/>
          <w:lang w:bidi="ar-SA"/>
        </w:rPr>
        <w:br w:type="page"/>
      </w:r>
    </w:p>
    <w:p w14:paraId="3C6478A4" w14:textId="5F8CBDB8" w:rsidR="00321DF9" w:rsidRPr="00EB6A8D" w:rsidRDefault="003C043D" w:rsidP="00321DF9">
      <w:pPr>
        <w:pStyle w:val="Heading2"/>
      </w:pPr>
      <w:bookmarkStart w:id="41" w:name="_Toc6761280"/>
      <w:r>
        <w:lastRenderedPageBreak/>
        <w:t xml:space="preserve">4. </w:t>
      </w:r>
      <w:r w:rsidR="00321DF9" w:rsidRPr="00EB6A8D">
        <w:t>Ministry of Primary and Mass Education</w:t>
      </w:r>
      <w:bookmarkEnd w:id="41"/>
    </w:p>
    <w:p w14:paraId="75750424" w14:textId="4C414EF5" w:rsidR="00321DF9" w:rsidRPr="00EB6A8D" w:rsidRDefault="00321DF9" w:rsidP="00321DF9">
      <w:pPr>
        <w:spacing w:after="0"/>
        <w:rPr>
          <w:rFonts w:cstheme="minorBidi"/>
          <w:b/>
          <w:bCs/>
          <w:szCs w:val="24"/>
        </w:rPr>
      </w:pPr>
    </w:p>
    <w:p w14:paraId="5EA0F0EF" w14:textId="77777777" w:rsidR="000216D4" w:rsidRPr="000216D4" w:rsidRDefault="000216D4" w:rsidP="000216D4">
      <w:pPr>
        <w:spacing w:after="0"/>
        <w:rPr>
          <w:bCs/>
          <w:sz w:val="24"/>
          <w:szCs w:val="24"/>
        </w:rPr>
      </w:pPr>
      <w:r w:rsidRPr="000216D4">
        <w:rPr>
          <w:b/>
          <w:bCs/>
          <w:sz w:val="24"/>
          <w:szCs w:val="24"/>
        </w:rPr>
        <w:t>Background</w:t>
      </w:r>
    </w:p>
    <w:p w14:paraId="5F47DCFC" w14:textId="0CE42BD5" w:rsidR="000216D4" w:rsidRPr="002A618D" w:rsidRDefault="000216D4" w:rsidP="000216D4">
      <w:pPr>
        <w:spacing w:after="0"/>
        <w:jc w:val="both"/>
        <w:rPr>
          <w:rFonts w:cstheme="minorHAnsi"/>
          <w:b/>
          <w:bCs/>
          <w:sz w:val="24"/>
          <w:szCs w:val="24"/>
        </w:rPr>
      </w:pPr>
      <w:r>
        <w:t>Ministry of Primary and Mass Education is involved in ensuring primary education as well as mass education in Bangladesh. The Ministry is assigned to f</w:t>
      </w:r>
      <w:r w:rsidRPr="00AF6E6A">
        <w:rPr>
          <w:rFonts w:cstheme="minorHAnsi"/>
        </w:rPr>
        <w:t>ormulate and implement policies related to primary and mass education;</w:t>
      </w:r>
      <w:r>
        <w:rPr>
          <w:rFonts w:cstheme="minorHAnsi"/>
        </w:rPr>
        <w:t xml:space="preserve"> p</w:t>
      </w:r>
      <w:r w:rsidRPr="00AF6E6A">
        <w:rPr>
          <w:rFonts w:cstheme="minorHAnsi"/>
        </w:rPr>
        <w:t xml:space="preserve">repare, publish and distribute textbooks to students </w:t>
      </w:r>
      <w:r>
        <w:rPr>
          <w:rFonts w:cstheme="minorHAnsi"/>
        </w:rPr>
        <w:t>at the</w:t>
      </w:r>
      <w:r w:rsidRPr="00AF6E6A">
        <w:rPr>
          <w:rFonts w:cstheme="minorHAnsi"/>
        </w:rPr>
        <w:t xml:space="preserve"> pre-primary and primary level</w:t>
      </w:r>
      <w:r>
        <w:rPr>
          <w:rFonts w:cstheme="minorHAnsi"/>
        </w:rPr>
        <w:t>. Thus</w:t>
      </w:r>
      <w:r>
        <w:t xml:space="preserve">, </w:t>
      </w:r>
      <w:r w:rsidR="00AA223A">
        <w:t>the Division</w:t>
      </w:r>
      <w:r>
        <w:t xml:space="preserve"> contributes</w:t>
      </w:r>
      <w:r w:rsidR="00AA223A">
        <w:t xml:space="preserve"> </w:t>
      </w:r>
      <w:r>
        <w:t>in development of human resources of the country. The Ministry has been assigned the responsibility of coordinating the thematic cluster on ‘Human Development and Social Empowerment’.  The Ministry implements primary stipend programmes and school meal programmes for social security, which has contributed towards increasing literacy rate in the country.</w:t>
      </w:r>
    </w:p>
    <w:p w14:paraId="62F5996B" w14:textId="4EF6EA94" w:rsidR="000216D4" w:rsidRDefault="000216D4" w:rsidP="000216D4">
      <w:pPr>
        <w:spacing w:after="0"/>
        <w:jc w:val="both"/>
        <w:rPr>
          <w:rFonts w:cstheme="minorBidi"/>
          <w:b/>
          <w:bCs/>
          <w:sz w:val="24"/>
          <w:szCs w:val="24"/>
        </w:rPr>
      </w:pPr>
    </w:p>
    <w:p w14:paraId="030B90F7" w14:textId="77777777" w:rsidR="000216D4" w:rsidRPr="000216D4" w:rsidRDefault="000216D4" w:rsidP="000216D4">
      <w:pPr>
        <w:spacing w:after="0"/>
        <w:jc w:val="both"/>
        <w:rPr>
          <w:rFonts w:cstheme="minorHAnsi"/>
          <w:b/>
          <w:bCs/>
          <w:sz w:val="24"/>
          <w:szCs w:val="24"/>
        </w:rPr>
      </w:pPr>
      <w:r w:rsidRPr="000216D4">
        <w:rPr>
          <w:rFonts w:cstheme="minorHAnsi"/>
          <w:b/>
          <w:bCs/>
          <w:sz w:val="24"/>
          <w:szCs w:val="24"/>
        </w:rPr>
        <w:t xml:space="preserve">Mission </w:t>
      </w:r>
      <w:r w:rsidRPr="000216D4">
        <w:rPr>
          <w:rFonts w:cstheme="minorHAnsi"/>
          <w:b/>
          <w:sz w:val="24"/>
          <w:szCs w:val="24"/>
        </w:rPr>
        <w:t xml:space="preserve">for </w:t>
      </w:r>
      <w:r w:rsidRPr="000216D4">
        <w:rPr>
          <w:rFonts w:cs="Nirmala UI"/>
          <w:b/>
          <w:sz w:val="24"/>
          <w:szCs w:val="24"/>
        </w:rPr>
        <w:t>g</w:t>
      </w:r>
      <w:r w:rsidRPr="000216D4">
        <w:rPr>
          <w:rFonts w:cstheme="minorHAnsi"/>
          <w:b/>
          <w:sz w:val="24"/>
          <w:szCs w:val="24"/>
        </w:rPr>
        <w:t>ender-focused social protection</w:t>
      </w:r>
    </w:p>
    <w:p w14:paraId="44C73FAA" w14:textId="6BCF680E" w:rsidR="00321DF9" w:rsidRPr="002A618D" w:rsidRDefault="000216D4" w:rsidP="000216D4">
      <w:pPr>
        <w:spacing w:after="0"/>
        <w:jc w:val="both"/>
        <w:rPr>
          <w:rFonts w:cstheme="minorHAnsi"/>
          <w:bCs/>
          <w:szCs w:val="24"/>
        </w:rPr>
      </w:pPr>
      <w:r w:rsidRPr="002A618D">
        <w:rPr>
          <w:rFonts w:cstheme="minorHAnsi"/>
          <w:bCs/>
          <w:szCs w:val="24"/>
        </w:rPr>
        <w:t>The ministry has the mission “to expand facilities of primary and life-long education for all aim</w:t>
      </w:r>
      <w:r>
        <w:rPr>
          <w:rFonts w:cstheme="minorHAnsi"/>
          <w:bCs/>
          <w:szCs w:val="24"/>
        </w:rPr>
        <w:t>ing at</w:t>
      </w:r>
      <w:r w:rsidRPr="002A618D">
        <w:rPr>
          <w:rFonts w:cstheme="minorHAnsi"/>
          <w:bCs/>
          <w:szCs w:val="24"/>
        </w:rPr>
        <w:t xml:space="preserve"> </w:t>
      </w:r>
      <w:r>
        <w:rPr>
          <w:rFonts w:cstheme="minorHAnsi"/>
          <w:bCs/>
          <w:szCs w:val="24"/>
        </w:rPr>
        <w:t xml:space="preserve">gender equality in primary education and </w:t>
      </w:r>
      <w:r w:rsidRPr="002A618D">
        <w:rPr>
          <w:rFonts w:cstheme="minorHAnsi"/>
          <w:bCs/>
          <w:szCs w:val="24"/>
        </w:rPr>
        <w:t>creating opportunities for</w:t>
      </w:r>
      <w:r>
        <w:rPr>
          <w:rFonts w:cstheme="minorHAnsi"/>
          <w:bCs/>
          <w:szCs w:val="24"/>
        </w:rPr>
        <w:t xml:space="preserve"> continuing education for women</w:t>
      </w:r>
      <w:r w:rsidR="00321DF9" w:rsidRPr="002A618D">
        <w:rPr>
          <w:rFonts w:cstheme="minorHAnsi"/>
          <w:bCs/>
          <w:szCs w:val="24"/>
        </w:rPr>
        <w:t>.</w:t>
      </w:r>
    </w:p>
    <w:p w14:paraId="2AE2492E" w14:textId="77777777" w:rsidR="00321DF9" w:rsidRDefault="00321DF9" w:rsidP="00321DF9">
      <w:pPr>
        <w:spacing w:after="0"/>
        <w:jc w:val="both"/>
        <w:rPr>
          <w:rFonts w:cstheme="minorBidi"/>
          <w:b/>
          <w:bCs/>
          <w:sz w:val="24"/>
          <w:szCs w:val="24"/>
        </w:rPr>
      </w:pPr>
    </w:p>
    <w:p w14:paraId="461E3D2E" w14:textId="77777777" w:rsidR="00321DF9" w:rsidRPr="002A618D" w:rsidRDefault="00321DF9" w:rsidP="00321DF9">
      <w:pPr>
        <w:spacing w:after="0"/>
        <w:jc w:val="both"/>
        <w:rPr>
          <w:rFonts w:cstheme="minorHAnsi"/>
          <w:b/>
          <w:bCs/>
          <w:sz w:val="24"/>
          <w:szCs w:val="24"/>
        </w:rPr>
      </w:pPr>
      <w:r w:rsidRPr="002A618D">
        <w:rPr>
          <w:rFonts w:cstheme="minorHAnsi"/>
          <w:b/>
          <w:bCs/>
          <w:sz w:val="24"/>
          <w:szCs w:val="24"/>
        </w:rPr>
        <w:t>Role in gender equality and women’s development</w:t>
      </w:r>
    </w:p>
    <w:p w14:paraId="111DF4E4" w14:textId="77777777" w:rsidR="00321DF9" w:rsidRPr="002A618D" w:rsidRDefault="00321DF9" w:rsidP="00321DF9">
      <w:pPr>
        <w:spacing w:after="0"/>
        <w:jc w:val="both"/>
        <w:rPr>
          <w:rFonts w:cstheme="minorHAnsi"/>
          <w:szCs w:val="22"/>
        </w:rPr>
      </w:pPr>
      <w:r w:rsidRPr="002A618D">
        <w:rPr>
          <w:rFonts w:cstheme="minorHAnsi"/>
          <w:szCs w:val="22"/>
        </w:rPr>
        <w:t>Extending universal access to primary education for all school age children including girls. Improving quality of primary education for better learning outcome for all children.  Increase literacy rate and create opportunity for continuing and lifelong education for out of school children and adults, which includes income generating skills training for women as well.</w:t>
      </w:r>
    </w:p>
    <w:p w14:paraId="454886E0" w14:textId="77777777" w:rsidR="00321DF9" w:rsidRDefault="00321DF9" w:rsidP="00321DF9">
      <w:pPr>
        <w:spacing w:after="0"/>
        <w:jc w:val="both"/>
        <w:rPr>
          <w:rFonts w:cstheme="minorBidi"/>
          <w:b/>
          <w:color w:val="000000"/>
          <w:szCs w:val="22"/>
        </w:rPr>
      </w:pPr>
    </w:p>
    <w:p w14:paraId="0A6B141F" w14:textId="77777777" w:rsidR="00321DF9" w:rsidRDefault="00321DF9" w:rsidP="00321DF9">
      <w:pPr>
        <w:spacing w:after="0"/>
        <w:jc w:val="both"/>
        <w:rPr>
          <w:rFonts w:cstheme="minorHAnsi"/>
          <w:b/>
          <w:color w:val="000000"/>
          <w:szCs w:val="22"/>
        </w:rPr>
      </w:pPr>
      <w:r>
        <w:rPr>
          <w:rFonts w:cstheme="minorHAnsi"/>
          <w:b/>
          <w:color w:val="000000"/>
          <w:szCs w:val="22"/>
        </w:rPr>
        <w:t>Challenges related to promotion of gender equality and women’s empowerment</w:t>
      </w:r>
    </w:p>
    <w:p w14:paraId="48EFAD72" w14:textId="77777777" w:rsidR="00321DF9" w:rsidRPr="002A618D" w:rsidRDefault="00321DF9" w:rsidP="00321DF9">
      <w:pPr>
        <w:spacing w:after="0"/>
        <w:jc w:val="both"/>
        <w:rPr>
          <w:rFonts w:cstheme="minorHAnsi"/>
          <w:bCs/>
          <w:szCs w:val="24"/>
        </w:rPr>
      </w:pPr>
      <w:r w:rsidRPr="002A618D">
        <w:rPr>
          <w:rFonts w:cstheme="minorHAnsi"/>
          <w:bCs/>
          <w:szCs w:val="24"/>
        </w:rPr>
        <w:t xml:space="preserve">Still now a large number of children are out of school and girls are majority among them. Besides, a large number of children with disability and special needs could not be covered. Safe water and sanitation facilities for all children and especially girls is inadequate. Around 13 million children receive stipends, with the majority at primary school. Coverage is around 24 per cent of primary school age children. Therefore, both the coverage and the transfer level are low. </w:t>
      </w:r>
    </w:p>
    <w:p w14:paraId="2DDDD37E" w14:textId="77777777" w:rsidR="00321DF9" w:rsidRDefault="00321DF9" w:rsidP="00321DF9">
      <w:pPr>
        <w:spacing w:after="0"/>
        <w:jc w:val="both"/>
        <w:rPr>
          <w:rFonts w:cstheme="minorBidi"/>
          <w:b/>
          <w:bCs/>
          <w:sz w:val="24"/>
          <w:szCs w:val="24"/>
        </w:rPr>
      </w:pPr>
    </w:p>
    <w:p w14:paraId="320763E3" w14:textId="77777777" w:rsidR="00321DF9" w:rsidRPr="002A618D" w:rsidRDefault="00321DF9" w:rsidP="00321DF9">
      <w:pPr>
        <w:spacing w:after="0"/>
        <w:jc w:val="both"/>
        <w:rPr>
          <w:rFonts w:cstheme="minorHAnsi"/>
          <w:b/>
          <w:bCs/>
          <w:sz w:val="24"/>
          <w:szCs w:val="24"/>
        </w:rPr>
      </w:pPr>
      <w:r w:rsidRPr="002A618D">
        <w:rPr>
          <w:rFonts w:cstheme="minorHAnsi"/>
          <w:b/>
          <w:bCs/>
          <w:sz w:val="24"/>
          <w:szCs w:val="24"/>
        </w:rPr>
        <w:t>Objectives of Gender Action Plan (GAP)</w:t>
      </w:r>
    </w:p>
    <w:p w14:paraId="608FD082" w14:textId="77777777" w:rsidR="00321DF9" w:rsidRPr="002A618D" w:rsidRDefault="00321DF9" w:rsidP="00321DF9">
      <w:pPr>
        <w:spacing w:after="0"/>
        <w:jc w:val="both"/>
        <w:rPr>
          <w:rFonts w:cstheme="minorHAnsi"/>
          <w:bCs/>
          <w:szCs w:val="24"/>
        </w:rPr>
      </w:pPr>
      <w:r w:rsidRPr="002A618D">
        <w:rPr>
          <w:rFonts w:cstheme="minorHAnsi"/>
          <w:bCs/>
          <w:szCs w:val="24"/>
        </w:rPr>
        <w:t>The strategic objective of the Ministry of Primary and Mass Education is to raise the coverage of stipend to 50 per cent of primary school students and to increase the stipend amount.  Another challenge is to bring all children to school especially those in hard to reach locations.</w:t>
      </w:r>
    </w:p>
    <w:p w14:paraId="083EEB4A" w14:textId="77777777" w:rsidR="00321DF9" w:rsidRDefault="00321DF9" w:rsidP="00321DF9">
      <w:pPr>
        <w:spacing w:after="0"/>
        <w:jc w:val="both"/>
        <w:rPr>
          <w:rFonts w:cstheme="minorBidi"/>
          <w:b/>
          <w:bCs/>
          <w:sz w:val="24"/>
          <w:szCs w:val="24"/>
        </w:rPr>
      </w:pPr>
    </w:p>
    <w:p w14:paraId="70D5241C" w14:textId="77777777" w:rsidR="00321DF9" w:rsidRPr="002A618D" w:rsidRDefault="00321DF9" w:rsidP="00321DF9">
      <w:pPr>
        <w:spacing w:after="0"/>
        <w:jc w:val="both"/>
        <w:rPr>
          <w:rFonts w:cstheme="minorHAnsi"/>
          <w:b/>
          <w:bCs/>
          <w:sz w:val="24"/>
          <w:szCs w:val="24"/>
        </w:rPr>
      </w:pPr>
      <w:r w:rsidRPr="002A618D">
        <w:rPr>
          <w:rFonts w:cstheme="minorHAnsi"/>
          <w:b/>
          <w:bCs/>
          <w:sz w:val="24"/>
          <w:szCs w:val="24"/>
        </w:rPr>
        <w:t>Gender-responsive budget</w:t>
      </w:r>
    </w:p>
    <w:p w14:paraId="3BD74926" w14:textId="77777777" w:rsidR="00321DF9" w:rsidRPr="00C80171" w:rsidRDefault="00321DF9" w:rsidP="00321DF9">
      <w:pPr>
        <w:spacing w:after="0" w:line="240" w:lineRule="auto"/>
        <w:jc w:val="both"/>
        <w:rPr>
          <w:rFonts w:cstheme="minorHAnsi"/>
          <w:bCs/>
          <w:szCs w:val="22"/>
        </w:rPr>
      </w:pPr>
      <w:r w:rsidRPr="00C80171">
        <w:rPr>
          <w:rFonts w:cstheme="minorHAnsi"/>
          <w:bCs/>
          <w:szCs w:val="22"/>
        </w:rPr>
        <w:t>Women’s</w:t>
      </w:r>
      <w:r w:rsidRPr="00C80171">
        <w:rPr>
          <w:rFonts w:cstheme="minorHAnsi"/>
          <w:bCs/>
          <w:szCs w:val="22"/>
          <w:cs/>
        </w:rPr>
        <w:t xml:space="preserve"> </w:t>
      </w:r>
      <w:r w:rsidRPr="00C80171">
        <w:rPr>
          <w:rFonts w:cstheme="minorHAnsi"/>
          <w:bCs/>
          <w:szCs w:val="22"/>
        </w:rPr>
        <w:t xml:space="preserve">share in the budget of </w:t>
      </w:r>
      <w:r>
        <w:rPr>
          <w:rFonts w:cstheme="minorHAnsi"/>
          <w:bCs/>
          <w:szCs w:val="22"/>
        </w:rPr>
        <w:t>2018-2019</w:t>
      </w:r>
      <w:r w:rsidRPr="00C80171">
        <w:rPr>
          <w:rFonts w:cstheme="minorHAnsi"/>
          <w:bCs/>
          <w:szCs w:val="22"/>
          <w:cs/>
        </w:rPr>
        <w:t xml:space="preserve"> </w:t>
      </w:r>
      <w:r w:rsidRPr="00C80171">
        <w:rPr>
          <w:rFonts w:cstheme="minorHAnsi"/>
          <w:bCs/>
          <w:szCs w:val="22"/>
        </w:rPr>
        <w:t>is 47.19 percent of the ministry budget, 51.95</w:t>
      </w:r>
      <w:r>
        <w:rPr>
          <w:rFonts w:cstheme="minorHAnsi"/>
          <w:bCs/>
          <w:szCs w:val="22"/>
        </w:rPr>
        <w:t xml:space="preserve"> percent of the</w:t>
      </w:r>
      <w:r>
        <w:rPr>
          <w:rFonts w:cstheme="minorHAnsi" w:hint="cs"/>
          <w:bCs/>
          <w:szCs w:val="22"/>
          <w:cs/>
        </w:rPr>
        <w:t xml:space="preserve"> </w:t>
      </w:r>
      <w:r w:rsidRPr="00C80171">
        <w:rPr>
          <w:rFonts w:cstheme="minorHAnsi"/>
          <w:bCs/>
          <w:szCs w:val="22"/>
        </w:rPr>
        <w:t>development budget, and 44.05 percent of the non-development budget.</w:t>
      </w:r>
    </w:p>
    <w:p w14:paraId="4D1DFDC3" w14:textId="77777777" w:rsidR="00321DF9" w:rsidRDefault="00321DF9" w:rsidP="00321DF9">
      <w:pPr>
        <w:spacing w:after="0"/>
        <w:jc w:val="both"/>
        <w:rPr>
          <w:rFonts w:cstheme="minorHAnsi"/>
          <w:b/>
          <w:bCs/>
          <w:sz w:val="24"/>
          <w:szCs w:val="24"/>
        </w:rPr>
      </w:pPr>
    </w:p>
    <w:p w14:paraId="129CFC35"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2B8432FB" w14:textId="5F03117C" w:rsidR="00321DF9" w:rsidRDefault="00321DF9" w:rsidP="00321DF9">
      <w:pPr>
        <w:spacing w:after="0" w:line="240" w:lineRule="auto"/>
        <w:jc w:val="both"/>
        <w:rPr>
          <w:rFonts w:cstheme="minorHAnsi"/>
          <w:bCs/>
          <w:szCs w:val="22"/>
        </w:rPr>
      </w:pPr>
      <w:r>
        <w:rPr>
          <w:rFonts w:cstheme="minorHAnsi"/>
          <w:szCs w:val="22"/>
        </w:rPr>
        <w:t xml:space="preserve">Though gender parity has been achieved in primary education enrolment. </w:t>
      </w:r>
      <w:r w:rsidR="00B97886">
        <w:rPr>
          <w:rFonts w:cstheme="minorHAnsi"/>
          <w:szCs w:val="22"/>
        </w:rPr>
        <w:t>Therefore,</w:t>
      </w:r>
      <w:r>
        <w:rPr>
          <w:rFonts w:cstheme="minorHAnsi"/>
          <w:szCs w:val="22"/>
        </w:rPr>
        <w:t xml:space="preserve"> government has introduced stipend programme for students at primary levels. It is important to expand the Primary School Stipend Programme nationwide with an especial emphasis on children who live in urban areas and with disability.  Children of primary school age easily learn about beneficial and harmful practices. Therefore, a review of the national curriculum is necessary to incorporate gender equality aspects. </w:t>
      </w:r>
      <w:r>
        <w:rPr>
          <w:rFonts w:cstheme="minorHAnsi"/>
        </w:rPr>
        <w:t>Often sex-</w:t>
      </w:r>
      <w:r>
        <w:rPr>
          <w:rFonts w:cstheme="minorHAnsi"/>
        </w:rPr>
        <w:lastRenderedPageBreak/>
        <w:t>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3281B473" w14:textId="77777777" w:rsidR="001F158A" w:rsidRPr="00B17878" w:rsidRDefault="001F158A" w:rsidP="001F158A">
      <w:pPr>
        <w:jc w:val="center"/>
        <w:rPr>
          <w:rFonts w:cstheme="minorHAnsi"/>
          <w:b/>
          <w:bCs/>
          <w:sz w:val="36"/>
          <w:szCs w:val="36"/>
        </w:rPr>
      </w:pPr>
      <w:r w:rsidRPr="00B17878">
        <w:rPr>
          <w:rFonts w:cstheme="minorHAnsi"/>
          <w:b/>
          <w:bCs/>
          <w:sz w:val="36"/>
          <w:szCs w:val="36"/>
        </w:rPr>
        <w:t>Gender Action Plan</w:t>
      </w:r>
    </w:p>
    <w:tbl>
      <w:tblPr>
        <w:tblStyle w:val="TableGrid"/>
        <w:tblW w:w="9895" w:type="dxa"/>
        <w:tblLayout w:type="fixed"/>
        <w:tblLook w:val="04A0" w:firstRow="1" w:lastRow="0" w:firstColumn="1" w:lastColumn="0" w:noHBand="0" w:noVBand="1"/>
      </w:tblPr>
      <w:tblGrid>
        <w:gridCol w:w="1505"/>
        <w:gridCol w:w="3876"/>
        <w:gridCol w:w="14"/>
        <w:gridCol w:w="1413"/>
        <w:gridCol w:w="27"/>
        <w:gridCol w:w="1890"/>
        <w:gridCol w:w="1170"/>
      </w:tblGrid>
      <w:tr w:rsidR="001F158A" w14:paraId="7BE59410" w14:textId="77777777" w:rsidTr="00495667">
        <w:tc>
          <w:tcPr>
            <w:tcW w:w="1505" w:type="dxa"/>
            <w:shd w:val="clear" w:color="auto" w:fill="9CC2E5" w:themeFill="accent1" w:themeFillTint="99"/>
            <w:vAlign w:val="center"/>
          </w:tcPr>
          <w:p w14:paraId="1708DD99" w14:textId="604D21B0" w:rsidR="001F158A" w:rsidRDefault="001F158A" w:rsidP="00495667">
            <w:pPr>
              <w:jc w:val="center"/>
              <w:rPr>
                <w:szCs w:val="52"/>
              </w:rPr>
            </w:pPr>
            <w:r w:rsidRPr="00713151">
              <w:rPr>
                <w:rFonts w:cstheme="minorHAnsi"/>
                <w:b/>
                <w:szCs w:val="20"/>
              </w:rPr>
              <w:t>Objectives</w:t>
            </w:r>
          </w:p>
        </w:tc>
        <w:tc>
          <w:tcPr>
            <w:tcW w:w="3876" w:type="dxa"/>
            <w:shd w:val="clear" w:color="auto" w:fill="9CC2E5" w:themeFill="accent1" w:themeFillTint="99"/>
            <w:vAlign w:val="center"/>
          </w:tcPr>
          <w:p w14:paraId="4A2A07BB" w14:textId="0A125474" w:rsidR="001F158A" w:rsidRDefault="001F158A" w:rsidP="00495667">
            <w:pPr>
              <w:jc w:val="center"/>
              <w:rPr>
                <w:szCs w:val="52"/>
              </w:rPr>
            </w:pPr>
            <w:r w:rsidRPr="00713151">
              <w:rPr>
                <w:rFonts w:cstheme="minorHAnsi"/>
                <w:b/>
                <w:szCs w:val="20"/>
              </w:rPr>
              <w:t>Activities</w:t>
            </w:r>
          </w:p>
        </w:tc>
        <w:tc>
          <w:tcPr>
            <w:tcW w:w="1427" w:type="dxa"/>
            <w:gridSpan w:val="2"/>
            <w:shd w:val="clear" w:color="auto" w:fill="9CC2E5" w:themeFill="accent1" w:themeFillTint="99"/>
            <w:vAlign w:val="center"/>
          </w:tcPr>
          <w:p w14:paraId="49775FE8" w14:textId="7C3E8EC0" w:rsidR="001F158A" w:rsidRDefault="001F158A" w:rsidP="00495667">
            <w:pPr>
              <w:jc w:val="center"/>
              <w:rPr>
                <w:szCs w:val="52"/>
              </w:rPr>
            </w:pPr>
            <w:r w:rsidRPr="00713151">
              <w:rPr>
                <w:rFonts w:cstheme="minorHAnsi"/>
                <w:b/>
                <w:szCs w:val="20"/>
              </w:rPr>
              <w:t>Timeframe</w:t>
            </w:r>
          </w:p>
        </w:tc>
        <w:tc>
          <w:tcPr>
            <w:tcW w:w="1917" w:type="dxa"/>
            <w:gridSpan w:val="2"/>
            <w:shd w:val="clear" w:color="auto" w:fill="9CC2E5" w:themeFill="accent1" w:themeFillTint="99"/>
            <w:vAlign w:val="center"/>
          </w:tcPr>
          <w:p w14:paraId="03A7325C" w14:textId="06F746D4" w:rsidR="001F158A" w:rsidRDefault="001F158A" w:rsidP="00495667">
            <w:pPr>
              <w:jc w:val="center"/>
              <w:rPr>
                <w:szCs w:val="52"/>
              </w:rPr>
            </w:pPr>
            <w:r w:rsidRPr="00713151">
              <w:rPr>
                <w:rFonts w:cstheme="minorHAnsi"/>
                <w:b/>
                <w:szCs w:val="20"/>
              </w:rPr>
              <w:t>Indicators</w:t>
            </w:r>
          </w:p>
        </w:tc>
        <w:tc>
          <w:tcPr>
            <w:tcW w:w="1170" w:type="dxa"/>
            <w:shd w:val="clear" w:color="auto" w:fill="9CC2E5" w:themeFill="accent1" w:themeFillTint="99"/>
            <w:vAlign w:val="center"/>
          </w:tcPr>
          <w:p w14:paraId="5764D5DB" w14:textId="77777777" w:rsidR="001F158A" w:rsidRPr="00713151" w:rsidRDefault="001F158A" w:rsidP="00495667">
            <w:pPr>
              <w:jc w:val="center"/>
              <w:rPr>
                <w:rFonts w:cstheme="minorHAnsi"/>
                <w:b/>
                <w:szCs w:val="20"/>
              </w:rPr>
            </w:pPr>
            <w:r w:rsidRPr="00713151">
              <w:rPr>
                <w:rFonts w:cstheme="minorHAnsi"/>
                <w:b/>
                <w:szCs w:val="20"/>
              </w:rPr>
              <w:t>Shared</w:t>
            </w:r>
          </w:p>
          <w:p w14:paraId="40439630" w14:textId="526D1E28" w:rsidR="001F158A" w:rsidRDefault="001F158A" w:rsidP="00495667">
            <w:pPr>
              <w:jc w:val="center"/>
              <w:rPr>
                <w:szCs w:val="52"/>
              </w:rPr>
            </w:pPr>
            <w:r w:rsidRPr="00713151">
              <w:rPr>
                <w:rFonts w:cstheme="minorHAnsi"/>
                <w:b/>
                <w:szCs w:val="20"/>
              </w:rPr>
              <w:t>Responsibility</w:t>
            </w:r>
          </w:p>
        </w:tc>
      </w:tr>
      <w:tr w:rsidR="001F158A" w14:paraId="7397E528" w14:textId="77777777" w:rsidTr="00495667">
        <w:trPr>
          <w:trHeight w:val="191"/>
        </w:trPr>
        <w:tc>
          <w:tcPr>
            <w:tcW w:w="1505" w:type="dxa"/>
            <w:vMerge w:val="restart"/>
          </w:tcPr>
          <w:p w14:paraId="316E27D8" w14:textId="5C06770B" w:rsidR="001F158A" w:rsidRDefault="001F158A" w:rsidP="001F158A">
            <w:pPr>
              <w:rPr>
                <w:szCs w:val="52"/>
              </w:rPr>
            </w:pPr>
            <w:r w:rsidRPr="00EB6A8D">
              <w:rPr>
                <w:rFonts w:cstheme="minorHAnsi"/>
                <w:b/>
                <w:sz w:val="20"/>
                <w:szCs w:val="20"/>
              </w:rPr>
              <w:t xml:space="preserve">Stipend </w:t>
            </w:r>
            <w:r>
              <w:rPr>
                <w:rFonts w:cstheme="minorHAnsi"/>
                <w:b/>
                <w:sz w:val="20"/>
                <w:szCs w:val="20"/>
              </w:rPr>
              <w:t>Programme</w:t>
            </w:r>
          </w:p>
        </w:tc>
        <w:tc>
          <w:tcPr>
            <w:tcW w:w="3890" w:type="dxa"/>
            <w:gridSpan w:val="2"/>
          </w:tcPr>
          <w:p w14:paraId="17CFC95A" w14:textId="379F7EB5" w:rsidR="001F158A" w:rsidRDefault="001F158A" w:rsidP="001F158A">
            <w:pPr>
              <w:rPr>
                <w:szCs w:val="52"/>
              </w:rPr>
            </w:pPr>
            <w:r w:rsidRPr="00EB6A8D">
              <w:rPr>
                <w:rFonts w:cstheme="minorHAnsi"/>
                <w:sz w:val="20"/>
                <w:szCs w:val="20"/>
              </w:rPr>
              <w:t xml:space="preserve">Increase coverage of stipend </w:t>
            </w:r>
            <w:r>
              <w:rPr>
                <w:rFonts w:cstheme="minorHAnsi"/>
                <w:sz w:val="20"/>
                <w:szCs w:val="20"/>
              </w:rPr>
              <w:t>programme</w:t>
            </w:r>
            <w:r w:rsidRPr="00EB6A8D">
              <w:rPr>
                <w:rFonts w:cstheme="minorHAnsi"/>
                <w:sz w:val="20"/>
                <w:szCs w:val="20"/>
              </w:rPr>
              <w:t xml:space="preserve">, particularly in urban areas </w:t>
            </w:r>
          </w:p>
        </w:tc>
        <w:tc>
          <w:tcPr>
            <w:tcW w:w="1440" w:type="dxa"/>
            <w:gridSpan w:val="2"/>
          </w:tcPr>
          <w:p w14:paraId="196C517F" w14:textId="7CCCC908" w:rsidR="001F158A" w:rsidRDefault="001F158A" w:rsidP="001F158A">
            <w:pPr>
              <w:rPr>
                <w:szCs w:val="52"/>
              </w:rPr>
            </w:pPr>
            <w:r w:rsidRPr="00EB6A8D">
              <w:rPr>
                <w:rFonts w:cstheme="minorHAnsi"/>
                <w:sz w:val="20"/>
                <w:szCs w:val="20"/>
              </w:rPr>
              <w:t>Continuous</w:t>
            </w:r>
          </w:p>
        </w:tc>
        <w:tc>
          <w:tcPr>
            <w:tcW w:w="1890" w:type="dxa"/>
          </w:tcPr>
          <w:p w14:paraId="2C5AEB95" w14:textId="2D8C91FF" w:rsidR="001F158A" w:rsidRDefault="001F158A" w:rsidP="001F158A">
            <w:pPr>
              <w:rPr>
                <w:szCs w:val="52"/>
              </w:rPr>
            </w:pPr>
            <w:r w:rsidRPr="00EB6A8D">
              <w:rPr>
                <w:rFonts w:cstheme="minorHAnsi"/>
                <w:sz w:val="20"/>
                <w:szCs w:val="20"/>
              </w:rPr>
              <w:t xml:space="preserve">Annual 10% increase in coverage </w:t>
            </w:r>
            <w:r w:rsidR="00B97886" w:rsidRPr="00EB6A8D">
              <w:rPr>
                <w:rFonts w:cstheme="minorHAnsi"/>
                <w:sz w:val="20"/>
                <w:szCs w:val="20"/>
              </w:rPr>
              <w:t>ensuring 50</w:t>
            </w:r>
            <w:r w:rsidRPr="00EB6A8D">
              <w:rPr>
                <w:rFonts w:cstheme="minorHAnsi"/>
                <w:sz w:val="20"/>
                <w:szCs w:val="20"/>
              </w:rPr>
              <w:t>% girls</w:t>
            </w:r>
          </w:p>
        </w:tc>
        <w:tc>
          <w:tcPr>
            <w:tcW w:w="1170" w:type="dxa"/>
            <w:vMerge w:val="restart"/>
          </w:tcPr>
          <w:p w14:paraId="370C72AB" w14:textId="7CD48F61" w:rsidR="001F158A" w:rsidRDefault="001F158A" w:rsidP="001F158A">
            <w:pPr>
              <w:rPr>
                <w:szCs w:val="52"/>
              </w:rPr>
            </w:pPr>
            <w:r w:rsidRPr="00EB6A8D">
              <w:rPr>
                <w:rFonts w:cstheme="minorHAnsi"/>
                <w:sz w:val="20"/>
                <w:szCs w:val="20"/>
              </w:rPr>
              <w:t>Finance Division</w:t>
            </w:r>
          </w:p>
        </w:tc>
      </w:tr>
      <w:tr w:rsidR="001F158A" w14:paraId="0CC4FEDF" w14:textId="77777777" w:rsidTr="00495667">
        <w:trPr>
          <w:trHeight w:val="191"/>
        </w:trPr>
        <w:tc>
          <w:tcPr>
            <w:tcW w:w="1505" w:type="dxa"/>
            <w:vMerge/>
          </w:tcPr>
          <w:p w14:paraId="715F6970" w14:textId="77777777" w:rsidR="001F158A" w:rsidRPr="00EB6A8D" w:rsidRDefault="001F158A" w:rsidP="001F158A">
            <w:pPr>
              <w:rPr>
                <w:rFonts w:cstheme="minorHAnsi"/>
                <w:b/>
                <w:sz w:val="20"/>
                <w:szCs w:val="20"/>
              </w:rPr>
            </w:pPr>
          </w:p>
        </w:tc>
        <w:tc>
          <w:tcPr>
            <w:tcW w:w="3890" w:type="dxa"/>
            <w:gridSpan w:val="2"/>
          </w:tcPr>
          <w:p w14:paraId="11AD7282" w14:textId="65B3331E" w:rsidR="001F158A" w:rsidRDefault="001F158A" w:rsidP="001F158A">
            <w:pPr>
              <w:rPr>
                <w:szCs w:val="52"/>
              </w:rPr>
            </w:pPr>
            <w:r w:rsidRPr="00EB6A8D">
              <w:rPr>
                <w:rFonts w:cstheme="minorHAnsi"/>
                <w:sz w:val="20"/>
                <w:szCs w:val="20"/>
              </w:rPr>
              <w:t>Ensure that at least 50% of the beneficiaries are girls</w:t>
            </w:r>
          </w:p>
        </w:tc>
        <w:tc>
          <w:tcPr>
            <w:tcW w:w="1440" w:type="dxa"/>
            <w:gridSpan w:val="2"/>
          </w:tcPr>
          <w:p w14:paraId="460EA85D" w14:textId="3741E2F0" w:rsidR="001F158A" w:rsidRDefault="001F158A" w:rsidP="001F158A">
            <w:pPr>
              <w:rPr>
                <w:szCs w:val="52"/>
              </w:rPr>
            </w:pPr>
            <w:r w:rsidRPr="00EB6A8D">
              <w:rPr>
                <w:rFonts w:cstheme="minorHAnsi"/>
                <w:sz w:val="20"/>
                <w:szCs w:val="20"/>
              </w:rPr>
              <w:t>Continuous</w:t>
            </w:r>
          </w:p>
        </w:tc>
        <w:tc>
          <w:tcPr>
            <w:tcW w:w="1890" w:type="dxa"/>
          </w:tcPr>
          <w:p w14:paraId="745CDD54" w14:textId="75ABD18C" w:rsidR="001F158A" w:rsidRDefault="001F158A" w:rsidP="001F158A">
            <w:pPr>
              <w:rPr>
                <w:szCs w:val="52"/>
              </w:rPr>
            </w:pPr>
            <w:r w:rsidRPr="00EB6A8D">
              <w:rPr>
                <w:rFonts w:cstheme="minorHAnsi"/>
                <w:sz w:val="20"/>
                <w:szCs w:val="20"/>
              </w:rPr>
              <w:t>50% beneficiaries are girls</w:t>
            </w:r>
          </w:p>
        </w:tc>
        <w:tc>
          <w:tcPr>
            <w:tcW w:w="1170" w:type="dxa"/>
            <w:vMerge/>
          </w:tcPr>
          <w:p w14:paraId="29A3D23C" w14:textId="77777777" w:rsidR="001F158A" w:rsidRDefault="001F158A" w:rsidP="001F158A">
            <w:pPr>
              <w:rPr>
                <w:szCs w:val="52"/>
              </w:rPr>
            </w:pPr>
          </w:p>
        </w:tc>
      </w:tr>
      <w:tr w:rsidR="001F158A" w14:paraId="2829DE6E" w14:textId="77777777" w:rsidTr="00495667">
        <w:trPr>
          <w:trHeight w:val="191"/>
        </w:trPr>
        <w:tc>
          <w:tcPr>
            <w:tcW w:w="1505" w:type="dxa"/>
            <w:vMerge/>
          </w:tcPr>
          <w:p w14:paraId="7C7277E4" w14:textId="77777777" w:rsidR="001F158A" w:rsidRPr="00EB6A8D" w:rsidRDefault="001F158A" w:rsidP="001F158A">
            <w:pPr>
              <w:rPr>
                <w:rFonts w:cstheme="minorHAnsi"/>
                <w:b/>
                <w:sz w:val="20"/>
                <w:szCs w:val="20"/>
              </w:rPr>
            </w:pPr>
          </w:p>
        </w:tc>
        <w:tc>
          <w:tcPr>
            <w:tcW w:w="3890" w:type="dxa"/>
            <w:gridSpan w:val="2"/>
          </w:tcPr>
          <w:p w14:paraId="0EA4D215" w14:textId="19CA6AA3" w:rsidR="001F158A" w:rsidRDefault="001F158A" w:rsidP="001F158A">
            <w:pPr>
              <w:rPr>
                <w:szCs w:val="52"/>
              </w:rPr>
            </w:pPr>
            <w:r w:rsidRPr="00704AAF">
              <w:rPr>
                <w:rFonts w:cstheme="minorHAnsi"/>
                <w:sz w:val="20"/>
                <w:szCs w:val="20"/>
              </w:rPr>
              <w:t xml:space="preserve">Create database of disabled children in </w:t>
            </w:r>
            <w:r w:rsidR="00B97886" w:rsidRPr="00704AAF">
              <w:rPr>
                <w:rFonts w:cstheme="minorHAnsi"/>
                <w:sz w:val="20"/>
                <w:szCs w:val="20"/>
              </w:rPr>
              <w:t xml:space="preserve">schools </w:t>
            </w:r>
            <w:r w:rsidR="00B97886">
              <w:rPr>
                <w:rFonts w:cstheme="minorHAnsi"/>
                <w:sz w:val="20"/>
                <w:szCs w:val="20"/>
              </w:rPr>
              <w:t>and</w:t>
            </w:r>
            <w:r>
              <w:rPr>
                <w:rFonts w:cstheme="minorHAnsi"/>
                <w:sz w:val="20"/>
                <w:szCs w:val="20"/>
              </w:rPr>
              <w:t xml:space="preserve"> i</w:t>
            </w:r>
            <w:r w:rsidRPr="004A4683">
              <w:rPr>
                <w:rFonts w:cstheme="minorHAnsi"/>
                <w:sz w:val="20"/>
                <w:szCs w:val="20"/>
              </w:rPr>
              <w:t>ncrease amount of stipends provided to disabled students, specially girls living in remote areas</w:t>
            </w:r>
          </w:p>
        </w:tc>
        <w:tc>
          <w:tcPr>
            <w:tcW w:w="1440" w:type="dxa"/>
            <w:gridSpan w:val="2"/>
          </w:tcPr>
          <w:p w14:paraId="2E089DB2" w14:textId="77777777" w:rsidR="001F158A" w:rsidRPr="00704AAF" w:rsidRDefault="001F158A" w:rsidP="001F158A">
            <w:pPr>
              <w:rPr>
                <w:rFonts w:cstheme="minorHAnsi"/>
                <w:sz w:val="20"/>
                <w:szCs w:val="20"/>
              </w:rPr>
            </w:pPr>
            <w:r w:rsidRPr="00704AAF">
              <w:rPr>
                <w:rFonts w:cstheme="minorHAnsi"/>
                <w:sz w:val="20"/>
                <w:szCs w:val="20"/>
              </w:rPr>
              <w:t>July 2021</w:t>
            </w:r>
          </w:p>
          <w:p w14:paraId="641C1936" w14:textId="77777777" w:rsidR="001F158A" w:rsidRDefault="001F158A" w:rsidP="001F158A">
            <w:pPr>
              <w:rPr>
                <w:szCs w:val="52"/>
              </w:rPr>
            </w:pPr>
          </w:p>
        </w:tc>
        <w:tc>
          <w:tcPr>
            <w:tcW w:w="1890" w:type="dxa"/>
          </w:tcPr>
          <w:p w14:paraId="4E6E5F96" w14:textId="1B96858A" w:rsidR="001F158A" w:rsidRDefault="001F158A" w:rsidP="001F158A">
            <w:pPr>
              <w:rPr>
                <w:szCs w:val="52"/>
              </w:rPr>
            </w:pPr>
            <w:r>
              <w:rPr>
                <w:rFonts w:cstheme="minorHAnsi"/>
                <w:sz w:val="20"/>
                <w:szCs w:val="20"/>
              </w:rPr>
              <w:t>Database prepared and proposal for increased amount of student approved</w:t>
            </w:r>
          </w:p>
        </w:tc>
        <w:tc>
          <w:tcPr>
            <w:tcW w:w="1170" w:type="dxa"/>
            <w:vMerge/>
          </w:tcPr>
          <w:p w14:paraId="7B55DDC6" w14:textId="77777777" w:rsidR="001F158A" w:rsidRDefault="001F158A" w:rsidP="001F158A">
            <w:pPr>
              <w:rPr>
                <w:szCs w:val="52"/>
              </w:rPr>
            </w:pPr>
          </w:p>
        </w:tc>
      </w:tr>
      <w:tr w:rsidR="001F158A" w14:paraId="17AE54DA" w14:textId="77777777" w:rsidTr="00495667">
        <w:tc>
          <w:tcPr>
            <w:tcW w:w="1505" w:type="dxa"/>
          </w:tcPr>
          <w:p w14:paraId="253F23F9" w14:textId="1F97AEDF" w:rsidR="001F158A" w:rsidRDefault="001F158A" w:rsidP="001F158A">
            <w:pPr>
              <w:rPr>
                <w:szCs w:val="52"/>
              </w:rPr>
            </w:pPr>
            <w:r w:rsidRPr="00EB6A8D">
              <w:rPr>
                <w:rFonts w:cstheme="minorHAnsi"/>
                <w:b/>
                <w:sz w:val="20"/>
                <w:szCs w:val="20"/>
              </w:rPr>
              <w:t>Addressing social norms</w:t>
            </w:r>
          </w:p>
        </w:tc>
        <w:tc>
          <w:tcPr>
            <w:tcW w:w="3876" w:type="dxa"/>
          </w:tcPr>
          <w:p w14:paraId="0253C56D" w14:textId="1D856BC4" w:rsidR="001F158A" w:rsidRDefault="001F158A" w:rsidP="001F158A">
            <w:pPr>
              <w:rPr>
                <w:szCs w:val="52"/>
              </w:rPr>
            </w:pPr>
            <w:r w:rsidRPr="00EB6A8D">
              <w:rPr>
                <w:rFonts w:cstheme="minorHAnsi"/>
                <w:sz w:val="20"/>
                <w:szCs w:val="20"/>
              </w:rPr>
              <w:t>Involve girls of all schools in sports and extra curriculum activities</w:t>
            </w:r>
          </w:p>
        </w:tc>
        <w:tc>
          <w:tcPr>
            <w:tcW w:w="1427" w:type="dxa"/>
            <w:gridSpan w:val="2"/>
          </w:tcPr>
          <w:p w14:paraId="62C9A263" w14:textId="22840C5B" w:rsidR="001F158A" w:rsidRDefault="001F158A" w:rsidP="001F158A">
            <w:pPr>
              <w:rPr>
                <w:szCs w:val="52"/>
              </w:rPr>
            </w:pPr>
            <w:r w:rsidRPr="00EB6A8D">
              <w:rPr>
                <w:rFonts w:cstheme="minorHAnsi"/>
                <w:sz w:val="20"/>
                <w:szCs w:val="20"/>
              </w:rPr>
              <w:t>Continuous</w:t>
            </w:r>
          </w:p>
        </w:tc>
        <w:tc>
          <w:tcPr>
            <w:tcW w:w="1917" w:type="dxa"/>
            <w:gridSpan w:val="2"/>
          </w:tcPr>
          <w:p w14:paraId="6C67AE38" w14:textId="3EDAC3D8" w:rsidR="001F158A" w:rsidRDefault="001F158A" w:rsidP="001F158A">
            <w:pPr>
              <w:rPr>
                <w:szCs w:val="52"/>
              </w:rPr>
            </w:pPr>
            <w:r w:rsidRPr="00EB6A8D">
              <w:rPr>
                <w:rFonts w:cstheme="minorHAnsi"/>
                <w:sz w:val="20"/>
                <w:szCs w:val="20"/>
              </w:rPr>
              <w:t>No of schools arranging outdoor sports for girls</w:t>
            </w:r>
          </w:p>
        </w:tc>
        <w:tc>
          <w:tcPr>
            <w:tcW w:w="1170" w:type="dxa"/>
          </w:tcPr>
          <w:p w14:paraId="018D6C7C" w14:textId="77777777" w:rsidR="001F158A" w:rsidRPr="00EB6A8D" w:rsidRDefault="001F158A" w:rsidP="001F158A">
            <w:pPr>
              <w:rPr>
                <w:rFonts w:cstheme="minorHAnsi"/>
                <w:sz w:val="20"/>
                <w:szCs w:val="20"/>
              </w:rPr>
            </w:pPr>
            <w:r w:rsidRPr="00EB6A8D">
              <w:rPr>
                <w:rFonts w:cstheme="minorHAnsi"/>
                <w:sz w:val="20"/>
                <w:szCs w:val="20"/>
              </w:rPr>
              <w:t>MoYS</w:t>
            </w:r>
          </w:p>
          <w:p w14:paraId="60938DA8" w14:textId="2987886C" w:rsidR="001F158A" w:rsidRDefault="001F158A" w:rsidP="001F158A">
            <w:pPr>
              <w:rPr>
                <w:szCs w:val="52"/>
              </w:rPr>
            </w:pPr>
            <w:r w:rsidRPr="00EB6A8D">
              <w:rPr>
                <w:rFonts w:cstheme="minorHAnsi"/>
                <w:sz w:val="20"/>
                <w:szCs w:val="20"/>
              </w:rPr>
              <w:t>Finance Division</w:t>
            </w:r>
          </w:p>
        </w:tc>
      </w:tr>
      <w:tr w:rsidR="001F158A" w14:paraId="1149A046" w14:textId="77777777" w:rsidTr="00495667">
        <w:trPr>
          <w:trHeight w:val="660"/>
        </w:trPr>
        <w:tc>
          <w:tcPr>
            <w:tcW w:w="1505" w:type="dxa"/>
            <w:vMerge w:val="restart"/>
          </w:tcPr>
          <w:p w14:paraId="15F9FB7A" w14:textId="63A5C131" w:rsidR="001F158A" w:rsidRDefault="001F158A" w:rsidP="001F158A">
            <w:pPr>
              <w:rPr>
                <w:szCs w:val="52"/>
              </w:rPr>
            </w:pPr>
            <w:r w:rsidRPr="00EB6A8D">
              <w:rPr>
                <w:rFonts w:cstheme="minorHAnsi"/>
                <w:b/>
                <w:sz w:val="20"/>
                <w:szCs w:val="20"/>
              </w:rPr>
              <w:t>Reaching children out of the school system</w:t>
            </w:r>
          </w:p>
        </w:tc>
        <w:tc>
          <w:tcPr>
            <w:tcW w:w="3890" w:type="dxa"/>
            <w:gridSpan w:val="2"/>
          </w:tcPr>
          <w:p w14:paraId="1C4BD804" w14:textId="416AC846" w:rsidR="001F158A" w:rsidRDefault="001F158A" w:rsidP="001F158A">
            <w:pPr>
              <w:rPr>
                <w:szCs w:val="52"/>
              </w:rPr>
            </w:pPr>
            <w:r w:rsidRPr="00EB6A8D">
              <w:rPr>
                <w:rFonts w:cstheme="minorHAnsi"/>
                <w:sz w:val="20"/>
                <w:szCs w:val="20"/>
              </w:rPr>
              <w:t xml:space="preserve">Include girls in hard-to-reach </w:t>
            </w:r>
            <w:r w:rsidR="00B97886" w:rsidRPr="00EB6A8D">
              <w:rPr>
                <w:rFonts w:cstheme="minorHAnsi"/>
                <w:sz w:val="20"/>
                <w:szCs w:val="20"/>
              </w:rPr>
              <w:t>communities in</w:t>
            </w:r>
            <w:r w:rsidRPr="00EB6A8D">
              <w:rPr>
                <w:rFonts w:cstheme="minorHAnsi"/>
                <w:sz w:val="20"/>
                <w:szCs w:val="20"/>
              </w:rPr>
              <w:t xml:space="preserve"> ROSC</w:t>
            </w:r>
          </w:p>
        </w:tc>
        <w:tc>
          <w:tcPr>
            <w:tcW w:w="1440" w:type="dxa"/>
            <w:gridSpan w:val="2"/>
          </w:tcPr>
          <w:p w14:paraId="24AAD018" w14:textId="64647961" w:rsidR="001F158A" w:rsidRDefault="001F158A" w:rsidP="001F158A">
            <w:pPr>
              <w:rPr>
                <w:szCs w:val="52"/>
              </w:rPr>
            </w:pPr>
            <w:r w:rsidRPr="00EB6A8D">
              <w:rPr>
                <w:rFonts w:cstheme="minorHAnsi"/>
                <w:sz w:val="20"/>
                <w:szCs w:val="20"/>
              </w:rPr>
              <w:t>Continuous</w:t>
            </w:r>
          </w:p>
        </w:tc>
        <w:tc>
          <w:tcPr>
            <w:tcW w:w="1890" w:type="dxa"/>
          </w:tcPr>
          <w:p w14:paraId="2494BC14" w14:textId="7D916A22" w:rsidR="001F158A" w:rsidRDefault="001F158A" w:rsidP="001F158A">
            <w:pPr>
              <w:rPr>
                <w:szCs w:val="52"/>
              </w:rPr>
            </w:pPr>
            <w:r w:rsidRPr="00EB6A8D">
              <w:rPr>
                <w:rFonts w:cstheme="minorHAnsi"/>
                <w:sz w:val="20"/>
                <w:szCs w:val="20"/>
              </w:rPr>
              <w:t>Girls are 50% of students from hard to reach communities</w:t>
            </w:r>
          </w:p>
        </w:tc>
        <w:tc>
          <w:tcPr>
            <w:tcW w:w="1170" w:type="dxa"/>
            <w:vMerge w:val="restart"/>
          </w:tcPr>
          <w:p w14:paraId="4F8953A1" w14:textId="77777777" w:rsidR="001F158A" w:rsidRPr="00EB6A8D" w:rsidRDefault="001F158A" w:rsidP="001F158A">
            <w:pPr>
              <w:rPr>
                <w:rFonts w:cstheme="minorHAnsi"/>
                <w:sz w:val="20"/>
                <w:szCs w:val="20"/>
              </w:rPr>
            </w:pPr>
            <w:r w:rsidRPr="00EB6A8D">
              <w:rPr>
                <w:rFonts w:cstheme="minorHAnsi"/>
                <w:sz w:val="20"/>
                <w:szCs w:val="20"/>
              </w:rPr>
              <w:t>Finance Division</w:t>
            </w:r>
          </w:p>
          <w:p w14:paraId="79000841" w14:textId="625A15E6" w:rsidR="001F158A" w:rsidRDefault="001F158A" w:rsidP="001F158A">
            <w:pPr>
              <w:rPr>
                <w:szCs w:val="52"/>
              </w:rPr>
            </w:pPr>
            <w:r w:rsidRPr="00EB6A8D">
              <w:rPr>
                <w:rFonts w:cstheme="minorHAnsi"/>
                <w:sz w:val="20"/>
                <w:szCs w:val="20"/>
              </w:rPr>
              <w:t>LGD</w:t>
            </w:r>
          </w:p>
        </w:tc>
      </w:tr>
      <w:tr w:rsidR="001F158A" w14:paraId="43C39ED6" w14:textId="77777777" w:rsidTr="00495667">
        <w:trPr>
          <w:trHeight w:val="659"/>
        </w:trPr>
        <w:tc>
          <w:tcPr>
            <w:tcW w:w="1505" w:type="dxa"/>
            <w:vMerge/>
          </w:tcPr>
          <w:p w14:paraId="418FA00B" w14:textId="77777777" w:rsidR="001F158A" w:rsidRPr="00EB6A8D" w:rsidRDefault="001F158A" w:rsidP="001F158A">
            <w:pPr>
              <w:rPr>
                <w:rFonts w:cstheme="minorHAnsi"/>
                <w:b/>
                <w:sz w:val="20"/>
                <w:szCs w:val="20"/>
              </w:rPr>
            </w:pPr>
          </w:p>
        </w:tc>
        <w:tc>
          <w:tcPr>
            <w:tcW w:w="3890" w:type="dxa"/>
            <w:gridSpan w:val="2"/>
          </w:tcPr>
          <w:p w14:paraId="370260A8" w14:textId="4EA189C5" w:rsidR="001F158A" w:rsidRDefault="001F158A" w:rsidP="001F158A">
            <w:pPr>
              <w:rPr>
                <w:szCs w:val="52"/>
              </w:rPr>
            </w:pPr>
            <w:r w:rsidRPr="00EB6A8D">
              <w:rPr>
                <w:rFonts w:cstheme="minorHAnsi"/>
                <w:sz w:val="20"/>
                <w:szCs w:val="20"/>
              </w:rPr>
              <w:t>Undertake new programme to ensure participation of working girls in the school system</w:t>
            </w:r>
          </w:p>
        </w:tc>
        <w:tc>
          <w:tcPr>
            <w:tcW w:w="1440" w:type="dxa"/>
            <w:gridSpan w:val="2"/>
          </w:tcPr>
          <w:p w14:paraId="7142D303" w14:textId="262F284E" w:rsidR="001F158A" w:rsidRDefault="001F158A" w:rsidP="001F158A">
            <w:pPr>
              <w:rPr>
                <w:szCs w:val="52"/>
              </w:rPr>
            </w:pPr>
            <w:r w:rsidRPr="00EB6A8D">
              <w:rPr>
                <w:rFonts w:cstheme="minorHAnsi"/>
                <w:sz w:val="20"/>
                <w:szCs w:val="20"/>
              </w:rPr>
              <w:t>Continuous</w:t>
            </w:r>
          </w:p>
        </w:tc>
        <w:tc>
          <w:tcPr>
            <w:tcW w:w="1890" w:type="dxa"/>
          </w:tcPr>
          <w:p w14:paraId="3DFBA1EF" w14:textId="7A29F4BA" w:rsidR="001F158A" w:rsidRDefault="001F158A" w:rsidP="001F158A">
            <w:pPr>
              <w:rPr>
                <w:szCs w:val="52"/>
              </w:rPr>
            </w:pPr>
            <w:r w:rsidRPr="00EB6A8D">
              <w:rPr>
                <w:rFonts w:cstheme="minorHAnsi"/>
                <w:sz w:val="20"/>
                <w:szCs w:val="20"/>
              </w:rPr>
              <w:t>New programmes for working girls</w:t>
            </w:r>
          </w:p>
        </w:tc>
        <w:tc>
          <w:tcPr>
            <w:tcW w:w="1170" w:type="dxa"/>
            <w:vMerge/>
          </w:tcPr>
          <w:p w14:paraId="798022CA" w14:textId="77777777" w:rsidR="001F158A" w:rsidRDefault="001F158A" w:rsidP="001F158A">
            <w:pPr>
              <w:rPr>
                <w:szCs w:val="52"/>
              </w:rPr>
            </w:pPr>
          </w:p>
        </w:tc>
      </w:tr>
      <w:tr w:rsidR="001F158A" w14:paraId="18B9C123" w14:textId="77777777" w:rsidTr="00495667">
        <w:trPr>
          <w:trHeight w:val="425"/>
        </w:trPr>
        <w:tc>
          <w:tcPr>
            <w:tcW w:w="1505" w:type="dxa"/>
            <w:vMerge w:val="restart"/>
          </w:tcPr>
          <w:p w14:paraId="50965E3E" w14:textId="0E111D9E" w:rsidR="001F158A" w:rsidRDefault="001F158A" w:rsidP="001F158A">
            <w:pPr>
              <w:rPr>
                <w:szCs w:val="52"/>
              </w:rPr>
            </w:pPr>
            <w:r w:rsidRPr="00EB6A8D">
              <w:rPr>
                <w:rFonts w:cstheme="minorHAnsi"/>
                <w:b/>
                <w:sz w:val="20"/>
                <w:szCs w:val="20"/>
              </w:rPr>
              <w:t xml:space="preserve">School feeding/meal </w:t>
            </w:r>
            <w:r>
              <w:rPr>
                <w:rFonts w:cstheme="minorHAnsi"/>
                <w:b/>
                <w:sz w:val="20"/>
                <w:szCs w:val="20"/>
              </w:rPr>
              <w:t>programme</w:t>
            </w:r>
          </w:p>
        </w:tc>
        <w:tc>
          <w:tcPr>
            <w:tcW w:w="3890" w:type="dxa"/>
            <w:gridSpan w:val="2"/>
          </w:tcPr>
          <w:p w14:paraId="624003B3" w14:textId="369E6CD8" w:rsidR="001F158A" w:rsidRDefault="001F158A" w:rsidP="001F158A">
            <w:pPr>
              <w:rPr>
                <w:szCs w:val="52"/>
              </w:rPr>
            </w:pPr>
            <w:r w:rsidRPr="00EB6A8D">
              <w:rPr>
                <w:rFonts w:cstheme="minorHAnsi"/>
                <w:sz w:val="20"/>
                <w:szCs w:val="20"/>
              </w:rPr>
              <w:t xml:space="preserve">Extend school meal </w:t>
            </w:r>
            <w:r>
              <w:rPr>
                <w:rFonts w:cstheme="minorHAnsi"/>
                <w:sz w:val="20"/>
                <w:szCs w:val="20"/>
              </w:rPr>
              <w:t>programmes</w:t>
            </w:r>
            <w:r w:rsidRPr="00EB6A8D">
              <w:rPr>
                <w:rFonts w:cstheme="minorHAnsi"/>
                <w:sz w:val="20"/>
                <w:szCs w:val="20"/>
              </w:rPr>
              <w:t xml:space="preserve"> for schools serving hard-to-reach children especially poverty pockets outside 104 upazillas</w:t>
            </w:r>
          </w:p>
        </w:tc>
        <w:tc>
          <w:tcPr>
            <w:tcW w:w="1440" w:type="dxa"/>
            <w:gridSpan w:val="2"/>
          </w:tcPr>
          <w:p w14:paraId="4CDADB78" w14:textId="76C27C3F" w:rsidR="001F158A" w:rsidRDefault="001F158A" w:rsidP="001F158A">
            <w:pPr>
              <w:rPr>
                <w:szCs w:val="52"/>
              </w:rPr>
            </w:pPr>
            <w:r w:rsidRPr="00EB6A8D">
              <w:rPr>
                <w:rFonts w:cstheme="minorHAnsi"/>
                <w:sz w:val="20"/>
                <w:szCs w:val="20"/>
              </w:rPr>
              <w:t>Continuous</w:t>
            </w:r>
          </w:p>
        </w:tc>
        <w:tc>
          <w:tcPr>
            <w:tcW w:w="1890" w:type="dxa"/>
          </w:tcPr>
          <w:p w14:paraId="3299D43A" w14:textId="1E257EAA" w:rsidR="001F158A" w:rsidRDefault="001F158A" w:rsidP="001F158A">
            <w:pPr>
              <w:rPr>
                <w:szCs w:val="52"/>
              </w:rPr>
            </w:pPr>
            <w:r w:rsidRPr="00EB6A8D">
              <w:rPr>
                <w:rFonts w:cstheme="minorHAnsi"/>
                <w:sz w:val="20"/>
                <w:szCs w:val="20"/>
              </w:rPr>
              <w:t>Increased no of schools covered</w:t>
            </w:r>
          </w:p>
        </w:tc>
        <w:tc>
          <w:tcPr>
            <w:tcW w:w="1170" w:type="dxa"/>
            <w:vMerge w:val="restart"/>
          </w:tcPr>
          <w:p w14:paraId="350708F3" w14:textId="77777777" w:rsidR="001F158A" w:rsidRPr="00EB6A8D" w:rsidRDefault="001F158A" w:rsidP="001F158A">
            <w:pPr>
              <w:rPr>
                <w:rFonts w:cstheme="minorHAnsi"/>
                <w:sz w:val="20"/>
                <w:szCs w:val="20"/>
              </w:rPr>
            </w:pPr>
            <w:r w:rsidRPr="00EB6A8D">
              <w:rPr>
                <w:rFonts w:cstheme="minorHAnsi"/>
                <w:sz w:val="20"/>
                <w:szCs w:val="20"/>
              </w:rPr>
              <w:t>Finance Division</w:t>
            </w:r>
          </w:p>
          <w:p w14:paraId="69EF176F" w14:textId="77777777" w:rsidR="001F158A" w:rsidRPr="00EB6A8D" w:rsidRDefault="001F158A" w:rsidP="001F158A">
            <w:pPr>
              <w:rPr>
                <w:rFonts w:cstheme="minorHAnsi"/>
                <w:sz w:val="20"/>
                <w:szCs w:val="20"/>
              </w:rPr>
            </w:pPr>
            <w:r w:rsidRPr="00EB6A8D">
              <w:rPr>
                <w:rFonts w:cstheme="minorHAnsi"/>
                <w:sz w:val="20"/>
                <w:szCs w:val="20"/>
              </w:rPr>
              <w:t>Ministry of Food</w:t>
            </w:r>
          </w:p>
          <w:p w14:paraId="526F73C9" w14:textId="1462F044" w:rsidR="001F158A" w:rsidRDefault="001F158A" w:rsidP="001F158A">
            <w:pPr>
              <w:rPr>
                <w:szCs w:val="52"/>
              </w:rPr>
            </w:pPr>
            <w:r w:rsidRPr="00EB6A8D">
              <w:rPr>
                <w:rFonts w:cstheme="minorHAnsi"/>
                <w:sz w:val="20"/>
                <w:szCs w:val="20"/>
              </w:rPr>
              <w:t>IMED</w:t>
            </w:r>
          </w:p>
        </w:tc>
      </w:tr>
      <w:tr w:rsidR="001F158A" w14:paraId="52C89830" w14:textId="77777777" w:rsidTr="00495667">
        <w:trPr>
          <w:trHeight w:val="425"/>
        </w:trPr>
        <w:tc>
          <w:tcPr>
            <w:tcW w:w="1505" w:type="dxa"/>
            <w:vMerge/>
          </w:tcPr>
          <w:p w14:paraId="3821B2EA" w14:textId="77777777" w:rsidR="001F158A" w:rsidRPr="00EB6A8D" w:rsidRDefault="001F158A" w:rsidP="001F158A">
            <w:pPr>
              <w:rPr>
                <w:rFonts w:cstheme="minorHAnsi"/>
                <w:b/>
                <w:sz w:val="20"/>
                <w:szCs w:val="20"/>
              </w:rPr>
            </w:pPr>
          </w:p>
        </w:tc>
        <w:tc>
          <w:tcPr>
            <w:tcW w:w="3890" w:type="dxa"/>
            <w:gridSpan w:val="2"/>
          </w:tcPr>
          <w:p w14:paraId="4578FCDC" w14:textId="1F790A50" w:rsidR="001F158A" w:rsidRDefault="001F158A" w:rsidP="001F158A">
            <w:pPr>
              <w:rPr>
                <w:szCs w:val="52"/>
              </w:rPr>
            </w:pPr>
            <w:r w:rsidRPr="00EB6A8D">
              <w:rPr>
                <w:rFonts w:cstheme="minorHAnsi"/>
                <w:sz w:val="20"/>
                <w:szCs w:val="20"/>
              </w:rPr>
              <w:t>Organize campaign and disseminate information to create public awareness about the facilities for hard-to-reach children, particularly girls.</w:t>
            </w:r>
          </w:p>
        </w:tc>
        <w:tc>
          <w:tcPr>
            <w:tcW w:w="1440" w:type="dxa"/>
            <w:gridSpan w:val="2"/>
          </w:tcPr>
          <w:p w14:paraId="4D8964CE" w14:textId="018D6EA4" w:rsidR="001F158A" w:rsidRDefault="001F158A" w:rsidP="001F158A">
            <w:pPr>
              <w:rPr>
                <w:szCs w:val="52"/>
              </w:rPr>
            </w:pPr>
            <w:r w:rsidRPr="00EB6A8D">
              <w:rPr>
                <w:rFonts w:cstheme="minorHAnsi"/>
                <w:sz w:val="20"/>
                <w:szCs w:val="20"/>
              </w:rPr>
              <w:t>July 2020 Continuous</w:t>
            </w:r>
          </w:p>
        </w:tc>
        <w:tc>
          <w:tcPr>
            <w:tcW w:w="1890" w:type="dxa"/>
          </w:tcPr>
          <w:p w14:paraId="7FD99392" w14:textId="29DA394F" w:rsidR="001F158A" w:rsidRDefault="001F158A" w:rsidP="001F158A">
            <w:pPr>
              <w:rPr>
                <w:szCs w:val="52"/>
              </w:rPr>
            </w:pPr>
            <w:r w:rsidRPr="00EB6A8D">
              <w:rPr>
                <w:rFonts w:cstheme="minorHAnsi"/>
                <w:sz w:val="20"/>
                <w:szCs w:val="20"/>
              </w:rPr>
              <w:t>No of campaigns, TVCs</w:t>
            </w:r>
          </w:p>
        </w:tc>
        <w:tc>
          <w:tcPr>
            <w:tcW w:w="1170" w:type="dxa"/>
            <w:vMerge/>
          </w:tcPr>
          <w:p w14:paraId="58FF3CB4" w14:textId="77777777" w:rsidR="001F158A" w:rsidRDefault="001F158A" w:rsidP="001F158A">
            <w:pPr>
              <w:rPr>
                <w:szCs w:val="52"/>
              </w:rPr>
            </w:pPr>
          </w:p>
        </w:tc>
      </w:tr>
      <w:tr w:rsidR="001F158A" w14:paraId="2B86475B" w14:textId="77777777" w:rsidTr="00495667">
        <w:trPr>
          <w:trHeight w:val="282"/>
        </w:trPr>
        <w:tc>
          <w:tcPr>
            <w:tcW w:w="1505" w:type="dxa"/>
            <w:vMerge w:val="restart"/>
          </w:tcPr>
          <w:p w14:paraId="29330A66" w14:textId="766AB995" w:rsidR="001F158A" w:rsidRDefault="001F158A" w:rsidP="001F158A">
            <w:pPr>
              <w:rPr>
                <w:szCs w:val="52"/>
              </w:rPr>
            </w:pPr>
            <w:r w:rsidRPr="00EB6A8D">
              <w:rPr>
                <w:rFonts w:cstheme="minorHAnsi"/>
                <w:b/>
                <w:sz w:val="20"/>
                <w:szCs w:val="20"/>
              </w:rPr>
              <w:t>Continue education in disaster situation</w:t>
            </w:r>
          </w:p>
        </w:tc>
        <w:tc>
          <w:tcPr>
            <w:tcW w:w="3890" w:type="dxa"/>
            <w:gridSpan w:val="2"/>
          </w:tcPr>
          <w:p w14:paraId="6434BBC3" w14:textId="33D55A3A" w:rsidR="001F158A" w:rsidRDefault="001F158A" w:rsidP="001F158A">
            <w:pPr>
              <w:rPr>
                <w:szCs w:val="52"/>
              </w:rPr>
            </w:pPr>
            <w:r w:rsidRPr="00EB6A8D">
              <w:rPr>
                <w:rFonts w:cstheme="minorHAnsi"/>
                <w:sz w:val="20"/>
                <w:szCs w:val="20"/>
              </w:rPr>
              <w:t>Provide guidelines to children regarding survival technique in disaster-prone areas incorporate in curriculum</w:t>
            </w:r>
          </w:p>
        </w:tc>
        <w:tc>
          <w:tcPr>
            <w:tcW w:w="1440" w:type="dxa"/>
            <w:gridSpan w:val="2"/>
          </w:tcPr>
          <w:p w14:paraId="561421E6" w14:textId="1AF32FD6" w:rsidR="001F158A" w:rsidRDefault="001F158A" w:rsidP="001F158A">
            <w:pPr>
              <w:rPr>
                <w:szCs w:val="52"/>
              </w:rPr>
            </w:pPr>
            <w:r w:rsidRPr="00EB6A8D">
              <w:rPr>
                <w:rFonts w:cstheme="minorHAnsi"/>
                <w:sz w:val="20"/>
                <w:szCs w:val="20"/>
              </w:rPr>
              <w:t>July 2020 Continuous</w:t>
            </w:r>
          </w:p>
        </w:tc>
        <w:tc>
          <w:tcPr>
            <w:tcW w:w="1890" w:type="dxa"/>
          </w:tcPr>
          <w:p w14:paraId="0659C295" w14:textId="53963044" w:rsidR="001F158A" w:rsidRDefault="001F158A" w:rsidP="001F158A">
            <w:pPr>
              <w:rPr>
                <w:szCs w:val="52"/>
              </w:rPr>
            </w:pPr>
            <w:r w:rsidRPr="00EB6A8D">
              <w:rPr>
                <w:rFonts w:cstheme="minorHAnsi"/>
                <w:sz w:val="20"/>
                <w:szCs w:val="20"/>
              </w:rPr>
              <w:t xml:space="preserve">Curriculum/materials prepared, incorporated in </w:t>
            </w:r>
            <w:r w:rsidR="00B97886" w:rsidRPr="00EB6A8D">
              <w:rPr>
                <w:rFonts w:cstheme="minorHAnsi"/>
                <w:sz w:val="20"/>
                <w:szCs w:val="20"/>
              </w:rPr>
              <w:t>books,</w:t>
            </w:r>
            <w:r w:rsidRPr="00EB6A8D">
              <w:rPr>
                <w:rFonts w:cstheme="minorHAnsi"/>
                <w:sz w:val="20"/>
                <w:szCs w:val="20"/>
              </w:rPr>
              <w:t xml:space="preserve"> children oriented</w:t>
            </w:r>
          </w:p>
        </w:tc>
        <w:tc>
          <w:tcPr>
            <w:tcW w:w="1170" w:type="dxa"/>
            <w:vMerge w:val="restart"/>
          </w:tcPr>
          <w:p w14:paraId="32A82C9B" w14:textId="77777777" w:rsidR="001F158A" w:rsidRPr="00EB6A8D" w:rsidRDefault="001F158A" w:rsidP="001F158A">
            <w:pPr>
              <w:rPr>
                <w:rFonts w:cstheme="minorHAnsi"/>
                <w:sz w:val="20"/>
                <w:szCs w:val="20"/>
              </w:rPr>
            </w:pPr>
            <w:r w:rsidRPr="00EB6A8D">
              <w:rPr>
                <w:rFonts w:cstheme="minorHAnsi"/>
                <w:sz w:val="20"/>
                <w:szCs w:val="20"/>
              </w:rPr>
              <w:t>NCTB</w:t>
            </w:r>
          </w:p>
          <w:p w14:paraId="78C41038" w14:textId="77777777" w:rsidR="001F158A" w:rsidRPr="00EB6A8D" w:rsidRDefault="001F158A" w:rsidP="001F158A">
            <w:pPr>
              <w:rPr>
                <w:rFonts w:cstheme="minorHAnsi"/>
                <w:sz w:val="20"/>
                <w:szCs w:val="20"/>
              </w:rPr>
            </w:pPr>
            <w:r w:rsidRPr="00EB6A8D">
              <w:rPr>
                <w:rFonts w:cstheme="minorHAnsi"/>
                <w:sz w:val="20"/>
                <w:szCs w:val="20"/>
              </w:rPr>
              <w:t>Schools</w:t>
            </w:r>
          </w:p>
          <w:p w14:paraId="14AF335A" w14:textId="77777777" w:rsidR="001F158A" w:rsidRPr="00EB6A8D" w:rsidRDefault="001F158A" w:rsidP="001F158A">
            <w:pPr>
              <w:rPr>
                <w:rFonts w:cstheme="minorHAnsi"/>
                <w:sz w:val="20"/>
                <w:szCs w:val="20"/>
              </w:rPr>
            </w:pPr>
            <w:r w:rsidRPr="00EB6A8D">
              <w:rPr>
                <w:rFonts w:cstheme="minorHAnsi"/>
                <w:sz w:val="20"/>
                <w:szCs w:val="20"/>
              </w:rPr>
              <w:t>Finance Division</w:t>
            </w:r>
          </w:p>
          <w:p w14:paraId="3C8A9516" w14:textId="77777777" w:rsidR="001F158A" w:rsidRDefault="001F158A" w:rsidP="001F158A">
            <w:pPr>
              <w:rPr>
                <w:szCs w:val="52"/>
              </w:rPr>
            </w:pPr>
          </w:p>
        </w:tc>
      </w:tr>
      <w:tr w:rsidR="001F158A" w14:paraId="6184AC55" w14:textId="77777777" w:rsidTr="00495667">
        <w:trPr>
          <w:trHeight w:val="282"/>
        </w:trPr>
        <w:tc>
          <w:tcPr>
            <w:tcW w:w="1505" w:type="dxa"/>
            <w:vMerge/>
          </w:tcPr>
          <w:p w14:paraId="72754A97" w14:textId="77777777" w:rsidR="001F158A" w:rsidRPr="00EB6A8D" w:rsidRDefault="001F158A" w:rsidP="001F158A">
            <w:pPr>
              <w:rPr>
                <w:rFonts w:cstheme="minorHAnsi"/>
                <w:b/>
                <w:sz w:val="20"/>
                <w:szCs w:val="20"/>
              </w:rPr>
            </w:pPr>
          </w:p>
        </w:tc>
        <w:tc>
          <w:tcPr>
            <w:tcW w:w="3890" w:type="dxa"/>
            <w:gridSpan w:val="2"/>
          </w:tcPr>
          <w:p w14:paraId="4377467E" w14:textId="669F36E4" w:rsidR="001F158A" w:rsidRDefault="001F158A" w:rsidP="001F158A">
            <w:pPr>
              <w:rPr>
                <w:szCs w:val="52"/>
              </w:rPr>
            </w:pPr>
            <w:r w:rsidRPr="00EB6A8D">
              <w:rPr>
                <w:rFonts w:cstheme="minorHAnsi"/>
                <w:sz w:val="20"/>
                <w:szCs w:val="20"/>
              </w:rPr>
              <w:t>Inform girl children about their vulnerabilities during and after disasters, and prepare them to stay safe</w:t>
            </w:r>
          </w:p>
        </w:tc>
        <w:tc>
          <w:tcPr>
            <w:tcW w:w="1440" w:type="dxa"/>
            <w:gridSpan w:val="2"/>
          </w:tcPr>
          <w:p w14:paraId="51D82305" w14:textId="0509C8E2" w:rsidR="001F158A" w:rsidRDefault="001F158A" w:rsidP="001F158A">
            <w:pPr>
              <w:rPr>
                <w:szCs w:val="52"/>
              </w:rPr>
            </w:pPr>
            <w:r w:rsidRPr="00EB6A8D">
              <w:rPr>
                <w:rFonts w:cstheme="minorHAnsi"/>
                <w:sz w:val="20"/>
                <w:szCs w:val="20"/>
              </w:rPr>
              <w:t>July 2020 Continuous</w:t>
            </w:r>
          </w:p>
        </w:tc>
        <w:tc>
          <w:tcPr>
            <w:tcW w:w="1890" w:type="dxa"/>
          </w:tcPr>
          <w:p w14:paraId="18BB848F" w14:textId="636C49D6" w:rsidR="001F158A" w:rsidRDefault="001F158A" w:rsidP="001F158A">
            <w:pPr>
              <w:rPr>
                <w:szCs w:val="52"/>
              </w:rPr>
            </w:pPr>
            <w:r w:rsidRPr="00EB6A8D">
              <w:rPr>
                <w:rFonts w:cstheme="minorHAnsi"/>
                <w:sz w:val="20"/>
                <w:szCs w:val="20"/>
              </w:rPr>
              <w:t>Materials prepared and distributed in schools</w:t>
            </w:r>
          </w:p>
        </w:tc>
        <w:tc>
          <w:tcPr>
            <w:tcW w:w="1170" w:type="dxa"/>
            <w:vMerge/>
          </w:tcPr>
          <w:p w14:paraId="6CD9259B" w14:textId="77777777" w:rsidR="001F158A" w:rsidRDefault="001F158A" w:rsidP="001F158A">
            <w:pPr>
              <w:rPr>
                <w:szCs w:val="52"/>
              </w:rPr>
            </w:pPr>
          </w:p>
        </w:tc>
      </w:tr>
      <w:tr w:rsidR="001F158A" w14:paraId="6807EB1C" w14:textId="77777777" w:rsidTr="00495667">
        <w:trPr>
          <w:trHeight w:val="282"/>
        </w:trPr>
        <w:tc>
          <w:tcPr>
            <w:tcW w:w="1505" w:type="dxa"/>
            <w:vMerge/>
          </w:tcPr>
          <w:p w14:paraId="39D430FD" w14:textId="77777777" w:rsidR="001F158A" w:rsidRPr="00EB6A8D" w:rsidRDefault="001F158A" w:rsidP="001F158A">
            <w:pPr>
              <w:rPr>
                <w:rFonts w:cstheme="minorHAnsi"/>
                <w:b/>
                <w:sz w:val="20"/>
                <w:szCs w:val="20"/>
              </w:rPr>
            </w:pPr>
          </w:p>
        </w:tc>
        <w:tc>
          <w:tcPr>
            <w:tcW w:w="3890" w:type="dxa"/>
            <w:gridSpan w:val="2"/>
          </w:tcPr>
          <w:p w14:paraId="1B9C0022" w14:textId="4C597860" w:rsidR="001F158A" w:rsidRDefault="001F158A" w:rsidP="001F158A">
            <w:pPr>
              <w:rPr>
                <w:szCs w:val="52"/>
              </w:rPr>
            </w:pPr>
            <w:r w:rsidRPr="00EB6A8D">
              <w:rPr>
                <w:rFonts w:cstheme="minorHAnsi"/>
                <w:sz w:val="20"/>
                <w:szCs w:val="20"/>
              </w:rPr>
              <w:t>Orient children about protection of their books and educational materials</w:t>
            </w:r>
          </w:p>
        </w:tc>
        <w:tc>
          <w:tcPr>
            <w:tcW w:w="1440" w:type="dxa"/>
            <w:gridSpan w:val="2"/>
          </w:tcPr>
          <w:p w14:paraId="4ABDDC29" w14:textId="1F6BC85A" w:rsidR="001F158A" w:rsidRDefault="001F158A" w:rsidP="001F158A">
            <w:pPr>
              <w:rPr>
                <w:szCs w:val="52"/>
              </w:rPr>
            </w:pPr>
            <w:r w:rsidRPr="00EB6A8D">
              <w:rPr>
                <w:rFonts w:cstheme="minorHAnsi"/>
                <w:sz w:val="20"/>
                <w:szCs w:val="20"/>
              </w:rPr>
              <w:t>July 2020 Continuous</w:t>
            </w:r>
          </w:p>
        </w:tc>
        <w:tc>
          <w:tcPr>
            <w:tcW w:w="1890" w:type="dxa"/>
          </w:tcPr>
          <w:p w14:paraId="1C683A45" w14:textId="285D071E" w:rsidR="001F158A" w:rsidRDefault="001F158A" w:rsidP="001F158A">
            <w:pPr>
              <w:rPr>
                <w:szCs w:val="52"/>
              </w:rPr>
            </w:pPr>
            <w:r w:rsidRPr="00EB6A8D">
              <w:rPr>
                <w:rFonts w:cstheme="minorHAnsi"/>
                <w:sz w:val="20"/>
                <w:szCs w:val="20"/>
              </w:rPr>
              <w:t xml:space="preserve">Guidance given to </w:t>
            </w:r>
            <w:r w:rsidR="00B97886" w:rsidRPr="00EB6A8D">
              <w:rPr>
                <w:rFonts w:cstheme="minorHAnsi"/>
                <w:sz w:val="20"/>
                <w:szCs w:val="20"/>
              </w:rPr>
              <w:t>schools’</w:t>
            </w:r>
            <w:r w:rsidRPr="00EB6A8D">
              <w:rPr>
                <w:rFonts w:cstheme="minorHAnsi"/>
                <w:sz w:val="20"/>
                <w:szCs w:val="20"/>
              </w:rPr>
              <w:t xml:space="preserve"> children informed</w:t>
            </w:r>
          </w:p>
        </w:tc>
        <w:tc>
          <w:tcPr>
            <w:tcW w:w="1170" w:type="dxa"/>
            <w:vMerge/>
          </w:tcPr>
          <w:p w14:paraId="6590332B" w14:textId="77777777" w:rsidR="001F158A" w:rsidRDefault="001F158A" w:rsidP="001F158A">
            <w:pPr>
              <w:rPr>
                <w:szCs w:val="52"/>
              </w:rPr>
            </w:pPr>
          </w:p>
        </w:tc>
      </w:tr>
      <w:tr w:rsidR="001F158A" w14:paraId="52D9636F" w14:textId="77777777" w:rsidTr="00495667">
        <w:trPr>
          <w:trHeight w:val="282"/>
        </w:trPr>
        <w:tc>
          <w:tcPr>
            <w:tcW w:w="1505" w:type="dxa"/>
            <w:vMerge/>
          </w:tcPr>
          <w:p w14:paraId="12D37FFE" w14:textId="77777777" w:rsidR="001F158A" w:rsidRPr="00EB6A8D" w:rsidRDefault="001F158A" w:rsidP="001F158A">
            <w:pPr>
              <w:rPr>
                <w:rFonts w:cstheme="minorHAnsi"/>
                <w:b/>
                <w:sz w:val="20"/>
                <w:szCs w:val="20"/>
              </w:rPr>
            </w:pPr>
          </w:p>
        </w:tc>
        <w:tc>
          <w:tcPr>
            <w:tcW w:w="3890" w:type="dxa"/>
            <w:gridSpan w:val="2"/>
          </w:tcPr>
          <w:p w14:paraId="0A19E32A" w14:textId="51B06B99" w:rsidR="001F158A" w:rsidRDefault="001F158A" w:rsidP="001F158A">
            <w:pPr>
              <w:rPr>
                <w:szCs w:val="52"/>
              </w:rPr>
            </w:pPr>
            <w:r w:rsidRPr="00EB6A8D">
              <w:rPr>
                <w:rFonts w:cstheme="minorHAnsi"/>
                <w:sz w:val="20"/>
                <w:szCs w:val="20"/>
              </w:rPr>
              <w:t>Create a buffer stock of books and educational material in disaster-prone areas</w:t>
            </w:r>
          </w:p>
        </w:tc>
        <w:tc>
          <w:tcPr>
            <w:tcW w:w="1440" w:type="dxa"/>
            <w:gridSpan w:val="2"/>
          </w:tcPr>
          <w:p w14:paraId="1E2C8300" w14:textId="781CA9B7" w:rsidR="001F158A" w:rsidRDefault="001F158A" w:rsidP="001F158A">
            <w:pPr>
              <w:rPr>
                <w:szCs w:val="52"/>
              </w:rPr>
            </w:pPr>
            <w:r w:rsidRPr="00EB6A8D">
              <w:rPr>
                <w:rFonts w:cstheme="minorHAnsi"/>
                <w:sz w:val="20"/>
                <w:szCs w:val="20"/>
              </w:rPr>
              <w:t>July 2020 Continuous</w:t>
            </w:r>
          </w:p>
        </w:tc>
        <w:tc>
          <w:tcPr>
            <w:tcW w:w="1890" w:type="dxa"/>
          </w:tcPr>
          <w:p w14:paraId="56E1FF8D" w14:textId="7EA7C936" w:rsidR="001F158A" w:rsidRDefault="001F158A" w:rsidP="001F158A">
            <w:pPr>
              <w:rPr>
                <w:szCs w:val="52"/>
              </w:rPr>
            </w:pPr>
            <w:r w:rsidRPr="00EB6A8D">
              <w:rPr>
                <w:rFonts w:cstheme="minorHAnsi"/>
                <w:sz w:val="20"/>
                <w:szCs w:val="20"/>
              </w:rPr>
              <w:t>Stock preserved</w:t>
            </w:r>
          </w:p>
        </w:tc>
        <w:tc>
          <w:tcPr>
            <w:tcW w:w="1170" w:type="dxa"/>
            <w:vMerge/>
          </w:tcPr>
          <w:p w14:paraId="37159A9E" w14:textId="77777777" w:rsidR="001F158A" w:rsidRDefault="001F158A" w:rsidP="001F158A">
            <w:pPr>
              <w:rPr>
                <w:szCs w:val="52"/>
              </w:rPr>
            </w:pPr>
          </w:p>
        </w:tc>
      </w:tr>
      <w:tr w:rsidR="001F158A" w14:paraId="6BB74420" w14:textId="77777777" w:rsidTr="00495667">
        <w:trPr>
          <w:trHeight w:val="284"/>
        </w:trPr>
        <w:tc>
          <w:tcPr>
            <w:tcW w:w="1505" w:type="dxa"/>
            <w:vMerge w:val="restart"/>
          </w:tcPr>
          <w:p w14:paraId="596C4A25" w14:textId="1DD45BF6" w:rsidR="001F158A" w:rsidRDefault="001F158A" w:rsidP="001F158A">
            <w:pPr>
              <w:rPr>
                <w:szCs w:val="52"/>
              </w:rPr>
            </w:pPr>
            <w:r w:rsidRPr="00EB6A8D">
              <w:rPr>
                <w:rFonts w:cstheme="minorHAnsi"/>
                <w:b/>
                <w:bCs/>
                <w:sz w:val="20"/>
                <w:szCs w:val="20"/>
              </w:rPr>
              <w:t>Continued education for the adults</w:t>
            </w:r>
          </w:p>
        </w:tc>
        <w:tc>
          <w:tcPr>
            <w:tcW w:w="3890" w:type="dxa"/>
            <w:gridSpan w:val="2"/>
          </w:tcPr>
          <w:p w14:paraId="351386EB" w14:textId="695EC883" w:rsidR="001F158A" w:rsidRDefault="001F158A" w:rsidP="001F158A">
            <w:pPr>
              <w:rPr>
                <w:szCs w:val="52"/>
              </w:rPr>
            </w:pPr>
            <w:r w:rsidRPr="00EB6A8D">
              <w:rPr>
                <w:rFonts w:cstheme="minorHAnsi"/>
                <w:sz w:val="20"/>
                <w:szCs w:val="20"/>
              </w:rPr>
              <w:t>Expanding basic literacy and life skills development among women</w:t>
            </w:r>
          </w:p>
        </w:tc>
        <w:tc>
          <w:tcPr>
            <w:tcW w:w="1440" w:type="dxa"/>
            <w:gridSpan w:val="2"/>
          </w:tcPr>
          <w:p w14:paraId="492BA25D" w14:textId="743F3077" w:rsidR="001F158A" w:rsidRDefault="001F158A" w:rsidP="001F158A">
            <w:pPr>
              <w:rPr>
                <w:szCs w:val="52"/>
              </w:rPr>
            </w:pPr>
            <w:r w:rsidRPr="00EB6A8D">
              <w:rPr>
                <w:rFonts w:cstheme="minorHAnsi"/>
                <w:sz w:val="20"/>
                <w:szCs w:val="20"/>
              </w:rPr>
              <w:t>July 2020 Continuous</w:t>
            </w:r>
          </w:p>
        </w:tc>
        <w:tc>
          <w:tcPr>
            <w:tcW w:w="1890" w:type="dxa"/>
          </w:tcPr>
          <w:p w14:paraId="1AF9B92E" w14:textId="37332E22" w:rsidR="001F158A" w:rsidRDefault="001F158A" w:rsidP="001F158A">
            <w:pPr>
              <w:rPr>
                <w:szCs w:val="52"/>
              </w:rPr>
            </w:pPr>
            <w:r w:rsidRPr="00EB6A8D">
              <w:rPr>
                <w:rFonts w:cstheme="minorHAnsi"/>
                <w:sz w:val="20"/>
                <w:szCs w:val="20"/>
              </w:rPr>
              <w:t>Reduction of illiteracy among women by 5% annually</w:t>
            </w:r>
          </w:p>
        </w:tc>
        <w:tc>
          <w:tcPr>
            <w:tcW w:w="1170" w:type="dxa"/>
            <w:vMerge w:val="restart"/>
          </w:tcPr>
          <w:p w14:paraId="378C08FB" w14:textId="77777777" w:rsidR="001F158A" w:rsidRDefault="001F158A" w:rsidP="001F158A">
            <w:pPr>
              <w:rPr>
                <w:szCs w:val="52"/>
              </w:rPr>
            </w:pPr>
            <w:r w:rsidRPr="00EB6A8D">
              <w:rPr>
                <w:rFonts w:cstheme="minorHAnsi"/>
                <w:sz w:val="20"/>
                <w:szCs w:val="20"/>
              </w:rPr>
              <w:t>MOFL, MOWCA, MOYS, NGOs</w:t>
            </w:r>
          </w:p>
          <w:p w14:paraId="7941C88A" w14:textId="79406C6A" w:rsidR="001F158A" w:rsidRDefault="001F158A" w:rsidP="001F158A">
            <w:pPr>
              <w:rPr>
                <w:szCs w:val="52"/>
              </w:rPr>
            </w:pPr>
          </w:p>
        </w:tc>
      </w:tr>
      <w:tr w:rsidR="001F158A" w14:paraId="3785ACCE" w14:textId="77777777" w:rsidTr="00495667">
        <w:trPr>
          <w:trHeight w:val="283"/>
        </w:trPr>
        <w:tc>
          <w:tcPr>
            <w:tcW w:w="1505" w:type="dxa"/>
            <w:vMerge/>
          </w:tcPr>
          <w:p w14:paraId="31F69D4D" w14:textId="77777777" w:rsidR="001F158A" w:rsidRPr="00EB6A8D" w:rsidRDefault="001F158A" w:rsidP="001F158A">
            <w:pPr>
              <w:rPr>
                <w:rFonts w:cstheme="minorHAnsi"/>
                <w:b/>
                <w:bCs/>
                <w:sz w:val="20"/>
                <w:szCs w:val="20"/>
              </w:rPr>
            </w:pPr>
          </w:p>
        </w:tc>
        <w:tc>
          <w:tcPr>
            <w:tcW w:w="3890" w:type="dxa"/>
            <w:gridSpan w:val="2"/>
          </w:tcPr>
          <w:p w14:paraId="236605A4" w14:textId="417D8D37" w:rsidR="001F158A" w:rsidRDefault="001F158A" w:rsidP="001F158A">
            <w:pPr>
              <w:rPr>
                <w:szCs w:val="52"/>
              </w:rPr>
            </w:pPr>
            <w:r w:rsidRPr="00EB6A8D">
              <w:rPr>
                <w:rFonts w:cstheme="minorHAnsi"/>
                <w:sz w:val="20"/>
                <w:szCs w:val="20"/>
              </w:rPr>
              <w:t>Incorporate empowering elements (confidence, self-respect, group action, linkage with service agencies, leadership)</w:t>
            </w:r>
          </w:p>
        </w:tc>
        <w:tc>
          <w:tcPr>
            <w:tcW w:w="1440" w:type="dxa"/>
            <w:gridSpan w:val="2"/>
          </w:tcPr>
          <w:p w14:paraId="1BF33AF9" w14:textId="089F6009" w:rsidR="001F158A" w:rsidRDefault="001F158A" w:rsidP="001F158A">
            <w:pPr>
              <w:rPr>
                <w:szCs w:val="52"/>
              </w:rPr>
            </w:pPr>
            <w:r w:rsidRPr="00EB6A8D">
              <w:rPr>
                <w:rFonts w:cstheme="minorHAnsi"/>
                <w:sz w:val="20"/>
                <w:szCs w:val="20"/>
              </w:rPr>
              <w:t>January 2021 Continuous</w:t>
            </w:r>
          </w:p>
        </w:tc>
        <w:tc>
          <w:tcPr>
            <w:tcW w:w="1890" w:type="dxa"/>
          </w:tcPr>
          <w:p w14:paraId="5CFD616C" w14:textId="6533DFB5" w:rsidR="001F158A" w:rsidRDefault="001F158A" w:rsidP="001F158A">
            <w:pPr>
              <w:rPr>
                <w:szCs w:val="52"/>
              </w:rPr>
            </w:pPr>
            <w:r w:rsidRPr="00EB6A8D">
              <w:rPr>
                <w:rFonts w:cstheme="minorHAnsi"/>
                <w:sz w:val="20"/>
                <w:szCs w:val="20"/>
              </w:rPr>
              <w:t>No of programmes incorporating these in design</w:t>
            </w:r>
          </w:p>
        </w:tc>
        <w:tc>
          <w:tcPr>
            <w:tcW w:w="1170" w:type="dxa"/>
            <w:vMerge/>
          </w:tcPr>
          <w:p w14:paraId="7F8F4CE3" w14:textId="77777777" w:rsidR="001F158A" w:rsidRDefault="001F158A" w:rsidP="001F158A">
            <w:pPr>
              <w:rPr>
                <w:szCs w:val="52"/>
              </w:rPr>
            </w:pPr>
          </w:p>
        </w:tc>
      </w:tr>
      <w:tr w:rsidR="001F158A" w14:paraId="6005E148" w14:textId="77777777" w:rsidTr="00495667">
        <w:trPr>
          <w:trHeight w:val="283"/>
        </w:trPr>
        <w:tc>
          <w:tcPr>
            <w:tcW w:w="1505" w:type="dxa"/>
            <w:vMerge/>
          </w:tcPr>
          <w:p w14:paraId="1E433CEB" w14:textId="77777777" w:rsidR="001F158A" w:rsidRPr="00EB6A8D" w:rsidRDefault="001F158A" w:rsidP="001F158A">
            <w:pPr>
              <w:rPr>
                <w:rFonts w:cstheme="minorHAnsi"/>
                <w:b/>
                <w:bCs/>
                <w:sz w:val="20"/>
                <w:szCs w:val="20"/>
              </w:rPr>
            </w:pPr>
          </w:p>
        </w:tc>
        <w:tc>
          <w:tcPr>
            <w:tcW w:w="3890" w:type="dxa"/>
            <w:gridSpan w:val="2"/>
          </w:tcPr>
          <w:p w14:paraId="11DB8EB5" w14:textId="121A0390" w:rsidR="001F158A" w:rsidRDefault="001F158A" w:rsidP="001F158A">
            <w:pPr>
              <w:rPr>
                <w:szCs w:val="52"/>
              </w:rPr>
            </w:pPr>
            <w:r w:rsidRPr="00EB6A8D">
              <w:rPr>
                <w:rFonts w:cstheme="minorHAnsi"/>
                <w:sz w:val="20"/>
                <w:szCs w:val="20"/>
              </w:rPr>
              <w:t>Establish linkage with relevant agencies and NGOs for life skills</w:t>
            </w:r>
          </w:p>
        </w:tc>
        <w:tc>
          <w:tcPr>
            <w:tcW w:w="1440" w:type="dxa"/>
            <w:gridSpan w:val="2"/>
          </w:tcPr>
          <w:p w14:paraId="2EFE7286" w14:textId="77777777" w:rsidR="001F158A" w:rsidRDefault="001F158A" w:rsidP="001F158A">
            <w:pPr>
              <w:rPr>
                <w:szCs w:val="52"/>
              </w:rPr>
            </w:pPr>
          </w:p>
        </w:tc>
        <w:tc>
          <w:tcPr>
            <w:tcW w:w="1890" w:type="dxa"/>
          </w:tcPr>
          <w:p w14:paraId="1484D44C" w14:textId="7E0B4824" w:rsidR="001F158A" w:rsidRDefault="001F158A" w:rsidP="001F158A">
            <w:pPr>
              <w:rPr>
                <w:szCs w:val="52"/>
              </w:rPr>
            </w:pPr>
          </w:p>
        </w:tc>
        <w:tc>
          <w:tcPr>
            <w:tcW w:w="1170" w:type="dxa"/>
            <w:vMerge/>
          </w:tcPr>
          <w:p w14:paraId="46D121AE" w14:textId="77777777" w:rsidR="001F158A" w:rsidRDefault="001F158A" w:rsidP="001F158A">
            <w:pPr>
              <w:rPr>
                <w:szCs w:val="52"/>
              </w:rPr>
            </w:pPr>
          </w:p>
        </w:tc>
      </w:tr>
      <w:tr w:rsidR="001F158A" w14:paraId="3EC918C2" w14:textId="77777777" w:rsidTr="00495667">
        <w:trPr>
          <w:trHeight w:val="287"/>
        </w:trPr>
        <w:tc>
          <w:tcPr>
            <w:tcW w:w="1505" w:type="dxa"/>
            <w:vMerge w:val="restart"/>
          </w:tcPr>
          <w:p w14:paraId="70BD7256" w14:textId="362A5563" w:rsidR="001F158A" w:rsidRDefault="001F158A" w:rsidP="001F158A">
            <w:pPr>
              <w:rPr>
                <w:szCs w:val="52"/>
              </w:rPr>
            </w:pPr>
            <w:r w:rsidRPr="00EB6A8D">
              <w:rPr>
                <w:rFonts w:cstheme="minorHAnsi"/>
                <w:b/>
                <w:bCs/>
                <w:sz w:val="20"/>
                <w:szCs w:val="20"/>
              </w:rPr>
              <w:t>Grievance redress system</w:t>
            </w:r>
          </w:p>
        </w:tc>
        <w:tc>
          <w:tcPr>
            <w:tcW w:w="3890" w:type="dxa"/>
            <w:gridSpan w:val="2"/>
          </w:tcPr>
          <w:p w14:paraId="373443E3" w14:textId="187FC095" w:rsidR="001F158A" w:rsidRDefault="001F158A" w:rsidP="001F158A">
            <w:pPr>
              <w:rPr>
                <w:szCs w:val="52"/>
              </w:rPr>
            </w:pPr>
            <w:r w:rsidRPr="00EB6A8D">
              <w:rPr>
                <w:rFonts w:cstheme="minorHAnsi"/>
                <w:sz w:val="20"/>
                <w:szCs w:val="20"/>
              </w:rPr>
              <w:t xml:space="preserve">Build in complain mechanism at the field </w:t>
            </w:r>
            <w:r w:rsidR="00B97886" w:rsidRPr="00EB6A8D">
              <w:rPr>
                <w:rFonts w:cstheme="minorHAnsi"/>
                <w:sz w:val="20"/>
                <w:szCs w:val="20"/>
              </w:rPr>
              <w:t>level on</w:t>
            </w:r>
            <w:r w:rsidRPr="00EB6A8D">
              <w:rPr>
                <w:rFonts w:cstheme="minorHAnsi"/>
                <w:sz w:val="20"/>
                <w:szCs w:val="20"/>
              </w:rPr>
              <w:t xml:space="preserve"> violence/harassment and deprivation</w:t>
            </w:r>
          </w:p>
        </w:tc>
        <w:tc>
          <w:tcPr>
            <w:tcW w:w="1440" w:type="dxa"/>
            <w:gridSpan w:val="2"/>
          </w:tcPr>
          <w:p w14:paraId="6B1D280A" w14:textId="38B4900D" w:rsidR="001F158A" w:rsidRDefault="001F158A" w:rsidP="001F158A">
            <w:pPr>
              <w:rPr>
                <w:szCs w:val="52"/>
              </w:rPr>
            </w:pPr>
            <w:r w:rsidRPr="00EB6A8D">
              <w:rPr>
                <w:rFonts w:cstheme="minorHAnsi"/>
                <w:sz w:val="20"/>
                <w:szCs w:val="20"/>
              </w:rPr>
              <w:t>Beginning July 2019</w:t>
            </w:r>
          </w:p>
        </w:tc>
        <w:tc>
          <w:tcPr>
            <w:tcW w:w="1890" w:type="dxa"/>
          </w:tcPr>
          <w:p w14:paraId="7E1B4000" w14:textId="02070D6E" w:rsidR="001F158A" w:rsidRDefault="001F158A" w:rsidP="001F158A">
            <w:pPr>
              <w:rPr>
                <w:szCs w:val="52"/>
              </w:rPr>
            </w:pPr>
            <w:r w:rsidRPr="00EB6A8D">
              <w:rPr>
                <w:rFonts w:cstheme="minorHAnsi"/>
                <w:sz w:val="20"/>
                <w:szCs w:val="20"/>
              </w:rPr>
              <w:t>Instruct field offices and schools</w:t>
            </w:r>
          </w:p>
        </w:tc>
        <w:tc>
          <w:tcPr>
            <w:tcW w:w="1170" w:type="dxa"/>
            <w:vMerge w:val="restart"/>
          </w:tcPr>
          <w:p w14:paraId="1241635F" w14:textId="77777777" w:rsidR="001F158A" w:rsidRPr="00EB6A8D" w:rsidRDefault="001F158A" w:rsidP="001F158A">
            <w:pPr>
              <w:rPr>
                <w:rFonts w:cstheme="minorHAnsi"/>
                <w:sz w:val="20"/>
                <w:szCs w:val="20"/>
              </w:rPr>
            </w:pPr>
            <w:r w:rsidRPr="00EB6A8D">
              <w:rPr>
                <w:rFonts w:cstheme="minorHAnsi"/>
                <w:sz w:val="20"/>
                <w:szCs w:val="20"/>
              </w:rPr>
              <w:t>LGD, Field offices</w:t>
            </w:r>
          </w:p>
          <w:p w14:paraId="76734272" w14:textId="718DF359" w:rsidR="001F158A" w:rsidRDefault="001F158A" w:rsidP="001F158A">
            <w:pPr>
              <w:rPr>
                <w:szCs w:val="52"/>
              </w:rPr>
            </w:pPr>
            <w:r w:rsidRPr="00EB6A8D">
              <w:rPr>
                <w:rFonts w:cstheme="minorHAnsi"/>
                <w:sz w:val="20"/>
                <w:szCs w:val="20"/>
              </w:rPr>
              <w:t xml:space="preserve">Cabinet Division, NGOs </w:t>
            </w:r>
          </w:p>
        </w:tc>
      </w:tr>
      <w:tr w:rsidR="001F158A" w14:paraId="38E93BAD" w14:textId="77777777" w:rsidTr="00495667">
        <w:trPr>
          <w:trHeight w:val="286"/>
        </w:trPr>
        <w:tc>
          <w:tcPr>
            <w:tcW w:w="1505" w:type="dxa"/>
            <w:vMerge/>
          </w:tcPr>
          <w:p w14:paraId="5C4134C5" w14:textId="77777777" w:rsidR="001F158A" w:rsidRPr="00EB6A8D" w:rsidRDefault="001F158A" w:rsidP="001F158A">
            <w:pPr>
              <w:rPr>
                <w:rFonts w:cstheme="minorHAnsi"/>
                <w:b/>
                <w:bCs/>
                <w:sz w:val="20"/>
                <w:szCs w:val="20"/>
              </w:rPr>
            </w:pPr>
          </w:p>
        </w:tc>
        <w:tc>
          <w:tcPr>
            <w:tcW w:w="3890" w:type="dxa"/>
            <w:gridSpan w:val="2"/>
          </w:tcPr>
          <w:p w14:paraId="54BDF02F" w14:textId="639AEC1B" w:rsidR="001F158A" w:rsidRDefault="001F158A" w:rsidP="001F158A">
            <w:pPr>
              <w:rPr>
                <w:szCs w:val="52"/>
              </w:rPr>
            </w:pPr>
            <w:r w:rsidRPr="00EB6A8D">
              <w:rPr>
                <w:rFonts w:cstheme="minorHAnsi"/>
                <w:sz w:val="20"/>
                <w:szCs w:val="20"/>
              </w:rPr>
              <w:t>Create public awareness including among women about complain mechanism and the central GRS of cabinet division</w:t>
            </w:r>
          </w:p>
        </w:tc>
        <w:tc>
          <w:tcPr>
            <w:tcW w:w="1440" w:type="dxa"/>
            <w:gridSpan w:val="2"/>
          </w:tcPr>
          <w:p w14:paraId="4960BC06" w14:textId="77777777" w:rsidR="001F158A" w:rsidRPr="00EB6A8D" w:rsidRDefault="001F158A" w:rsidP="001F158A">
            <w:pPr>
              <w:rPr>
                <w:rFonts w:cstheme="minorHAnsi"/>
                <w:sz w:val="20"/>
                <w:szCs w:val="20"/>
              </w:rPr>
            </w:pPr>
            <w:r w:rsidRPr="00EB6A8D">
              <w:rPr>
                <w:rFonts w:cstheme="minorHAnsi"/>
                <w:sz w:val="20"/>
                <w:szCs w:val="20"/>
              </w:rPr>
              <w:t>July 2019</w:t>
            </w:r>
          </w:p>
          <w:p w14:paraId="15B41C42" w14:textId="1F1A1876" w:rsidR="001F158A" w:rsidRDefault="001F158A" w:rsidP="001F158A">
            <w:pPr>
              <w:rPr>
                <w:szCs w:val="52"/>
              </w:rPr>
            </w:pPr>
            <w:r w:rsidRPr="00EB6A8D">
              <w:rPr>
                <w:rFonts w:cstheme="minorHAnsi"/>
                <w:sz w:val="20"/>
                <w:szCs w:val="20"/>
              </w:rPr>
              <w:t>Continuous</w:t>
            </w:r>
          </w:p>
        </w:tc>
        <w:tc>
          <w:tcPr>
            <w:tcW w:w="1890" w:type="dxa"/>
          </w:tcPr>
          <w:p w14:paraId="4C924E45" w14:textId="1FA910DE" w:rsidR="001F158A" w:rsidRDefault="001F158A" w:rsidP="001F158A">
            <w:pPr>
              <w:rPr>
                <w:szCs w:val="52"/>
              </w:rPr>
            </w:pPr>
            <w:r w:rsidRPr="00EB6A8D">
              <w:rPr>
                <w:rFonts w:cstheme="minorHAnsi"/>
                <w:sz w:val="20"/>
                <w:szCs w:val="20"/>
              </w:rPr>
              <w:t xml:space="preserve">Public meeting at </w:t>
            </w:r>
            <w:r w:rsidR="00D32409" w:rsidRPr="00EB6A8D">
              <w:rPr>
                <w:rFonts w:cstheme="minorHAnsi"/>
                <w:sz w:val="20"/>
                <w:szCs w:val="20"/>
              </w:rPr>
              <w:t>upazillas</w:t>
            </w:r>
            <w:r w:rsidRPr="00EB6A8D">
              <w:rPr>
                <w:rFonts w:cstheme="minorHAnsi"/>
                <w:sz w:val="20"/>
                <w:szCs w:val="20"/>
              </w:rPr>
              <w:t xml:space="preserve"> level</w:t>
            </w:r>
          </w:p>
        </w:tc>
        <w:tc>
          <w:tcPr>
            <w:tcW w:w="1170" w:type="dxa"/>
            <w:vMerge/>
          </w:tcPr>
          <w:p w14:paraId="23D18BB4" w14:textId="77777777" w:rsidR="001F158A" w:rsidRDefault="001F158A" w:rsidP="001F158A">
            <w:pPr>
              <w:rPr>
                <w:szCs w:val="52"/>
              </w:rPr>
            </w:pPr>
          </w:p>
        </w:tc>
      </w:tr>
      <w:tr w:rsidR="001F158A" w14:paraId="2741BBCC" w14:textId="77777777" w:rsidTr="00495667">
        <w:trPr>
          <w:trHeight w:val="287"/>
        </w:trPr>
        <w:tc>
          <w:tcPr>
            <w:tcW w:w="1505" w:type="dxa"/>
            <w:vMerge w:val="restart"/>
          </w:tcPr>
          <w:p w14:paraId="22E53638" w14:textId="4C8CA671" w:rsidR="001F158A" w:rsidRDefault="001F158A" w:rsidP="001F158A">
            <w:pPr>
              <w:rPr>
                <w:szCs w:val="52"/>
              </w:rPr>
            </w:pPr>
            <w:r w:rsidRPr="00EB6A8D">
              <w:rPr>
                <w:rFonts w:cstheme="minorHAnsi"/>
                <w:b/>
                <w:bCs/>
                <w:sz w:val="20"/>
                <w:szCs w:val="20"/>
              </w:rPr>
              <w:t>Strengthen capacity</w:t>
            </w:r>
          </w:p>
        </w:tc>
        <w:tc>
          <w:tcPr>
            <w:tcW w:w="3890" w:type="dxa"/>
            <w:gridSpan w:val="2"/>
          </w:tcPr>
          <w:p w14:paraId="4C1B22A7" w14:textId="0E8B57A7" w:rsidR="001F158A" w:rsidRDefault="001F158A" w:rsidP="001F158A">
            <w:pPr>
              <w:rPr>
                <w:szCs w:val="52"/>
              </w:rPr>
            </w:pPr>
            <w:r w:rsidRPr="00EB6A8D">
              <w:rPr>
                <w:rFonts w:cstheme="minorHAnsi"/>
                <w:sz w:val="20"/>
                <w:szCs w:val="20"/>
              </w:rPr>
              <w:t>Integrate capacity-building activities for women in education for protection, leadership, nutrition, self-respect, entrepreneurship, livelihood, social support and risk-mitigation</w:t>
            </w:r>
          </w:p>
        </w:tc>
        <w:tc>
          <w:tcPr>
            <w:tcW w:w="1440" w:type="dxa"/>
            <w:gridSpan w:val="2"/>
          </w:tcPr>
          <w:p w14:paraId="480D484B" w14:textId="12AE615C" w:rsidR="001F158A" w:rsidRDefault="001F158A" w:rsidP="001F158A">
            <w:pPr>
              <w:rPr>
                <w:szCs w:val="52"/>
              </w:rPr>
            </w:pPr>
            <w:r w:rsidRPr="00EB6A8D">
              <w:rPr>
                <w:rFonts w:cstheme="minorHAnsi"/>
                <w:sz w:val="20"/>
                <w:szCs w:val="20"/>
              </w:rPr>
              <w:t>Beginning July 2019</w:t>
            </w:r>
          </w:p>
        </w:tc>
        <w:tc>
          <w:tcPr>
            <w:tcW w:w="1890" w:type="dxa"/>
          </w:tcPr>
          <w:p w14:paraId="67C69C3A" w14:textId="46D9C908" w:rsidR="001F158A" w:rsidRDefault="001F158A" w:rsidP="001F158A">
            <w:pPr>
              <w:rPr>
                <w:szCs w:val="52"/>
              </w:rPr>
            </w:pPr>
            <w:r w:rsidRPr="00EB6A8D">
              <w:rPr>
                <w:rFonts w:cstheme="minorHAnsi"/>
                <w:sz w:val="20"/>
                <w:szCs w:val="20"/>
              </w:rPr>
              <w:t>All new programme designs incorporate these</w:t>
            </w:r>
          </w:p>
        </w:tc>
        <w:tc>
          <w:tcPr>
            <w:tcW w:w="1170" w:type="dxa"/>
            <w:vMerge w:val="restart"/>
          </w:tcPr>
          <w:p w14:paraId="6DBD943E" w14:textId="77777777" w:rsidR="001F158A" w:rsidRPr="00EB6A8D" w:rsidRDefault="001F158A" w:rsidP="001F158A">
            <w:pPr>
              <w:rPr>
                <w:rFonts w:cstheme="minorHAnsi"/>
                <w:sz w:val="20"/>
                <w:szCs w:val="20"/>
              </w:rPr>
            </w:pPr>
            <w:r w:rsidRPr="00EB6A8D">
              <w:rPr>
                <w:rFonts w:cstheme="minorHAnsi"/>
                <w:sz w:val="20"/>
                <w:szCs w:val="20"/>
              </w:rPr>
              <w:t>MoWCA, NGOs</w:t>
            </w:r>
          </w:p>
          <w:p w14:paraId="49644898" w14:textId="77777777" w:rsidR="001F158A" w:rsidRDefault="001F158A" w:rsidP="001F158A">
            <w:pPr>
              <w:rPr>
                <w:szCs w:val="52"/>
              </w:rPr>
            </w:pPr>
          </w:p>
        </w:tc>
      </w:tr>
      <w:tr w:rsidR="001F158A" w14:paraId="48E4DECA" w14:textId="77777777" w:rsidTr="00495667">
        <w:trPr>
          <w:trHeight w:val="286"/>
        </w:trPr>
        <w:tc>
          <w:tcPr>
            <w:tcW w:w="1505" w:type="dxa"/>
            <w:vMerge/>
          </w:tcPr>
          <w:p w14:paraId="02513A23" w14:textId="77777777" w:rsidR="001F158A" w:rsidRPr="00EB6A8D" w:rsidRDefault="001F158A" w:rsidP="001F158A">
            <w:pPr>
              <w:rPr>
                <w:rFonts w:cstheme="minorHAnsi"/>
                <w:b/>
                <w:bCs/>
                <w:sz w:val="20"/>
                <w:szCs w:val="20"/>
              </w:rPr>
            </w:pPr>
          </w:p>
        </w:tc>
        <w:tc>
          <w:tcPr>
            <w:tcW w:w="3890" w:type="dxa"/>
            <w:gridSpan w:val="2"/>
          </w:tcPr>
          <w:p w14:paraId="68BCC265" w14:textId="2C02241B" w:rsidR="001F158A" w:rsidRDefault="001F158A" w:rsidP="001F158A">
            <w:pPr>
              <w:rPr>
                <w:szCs w:val="52"/>
              </w:rPr>
            </w:pPr>
            <w:r w:rsidRPr="00EB6A8D">
              <w:rPr>
                <w:rFonts w:cstheme="minorHAnsi"/>
                <w:sz w:val="20"/>
                <w:szCs w:val="20"/>
              </w:rPr>
              <w:t xml:space="preserve">Strengthen staff capacity to address gender equality and women empowerment in SS </w:t>
            </w:r>
            <w:r>
              <w:rPr>
                <w:rFonts w:cstheme="minorHAnsi"/>
                <w:sz w:val="20"/>
                <w:szCs w:val="20"/>
              </w:rPr>
              <w:t>programme</w:t>
            </w:r>
            <w:r w:rsidRPr="00EB6A8D">
              <w:rPr>
                <w:rFonts w:cstheme="minorHAnsi"/>
                <w:sz w:val="20"/>
                <w:szCs w:val="20"/>
              </w:rPr>
              <w:t xml:space="preserve"> design, delivery and monitoring</w:t>
            </w:r>
          </w:p>
        </w:tc>
        <w:tc>
          <w:tcPr>
            <w:tcW w:w="1440" w:type="dxa"/>
            <w:gridSpan w:val="2"/>
          </w:tcPr>
          <w:p w14:paraId="692FDE5F" w14:textId="77777777" w:rsidR="001F158A" w:rsidRPr="00EB6A8D" w:rsidRDefault="001F158A" w:rsidP="001F158A">
            <w:pPr>
              <w:rPr>
                <w:rFonts w:cstheme="minorHAnsi"/>
                <w:sz w:val="20"/>
                <w:szCs w:val="20"/>
              </w:rPr>
            </w:pPr>
            <w:r w:rsidRPr="00EB6A8D">
              <w:rPr>
                <w:rFonts w:cstheme="minorHAnsi"/>
                <w:sz w:val="20"/>
                <w:szCs w:val="20"/>
              </w:rPr>
              <w:t>December 2019</w:t>
            </w:r>
          </w:p>
          <w:p w14:paraId="2C7A92A1" w14:textId="6C72D60C" w:rsidR="001F158A" w:rsidRDefault="001F158A" w:rsidP="001F158A">
            <w:pPr>
              <w:rPr>
                <w:szCs w:val="52"/>
              </w:rPr>
            </w:pPr>
            <w:r w:rsidRPr="00EB6A8D">
              <w:rPr>
                <w:rFonts w:cstheme="minorHAnsi"/>
                <w:sz w:val="20"/>
                <w:szCs w:val="20"/>
              </w:rPr>
              <w:t>Continuous</w:t>
            </w:r>
          </w:p>
        </w:tc>
        <w:tc>
          <w:tcPr>
            <w:tcW w:w="1890" w:type="dxa"/>
          </w:tcPr>
          <w:p w14:paraId="01301248" w14:textId="76881BE4" w:rsidR="001F158A" w:rsidRDefault="001F158A" w:rsidP="001F158A">
            <w:pPr>
              <w:rPr>
                <w:szCs w:val="52"/>
              </w:rPr>
            </w:pPr>
            <w:r w:rsidRPr="00EB6A8D">
              <w:rPr>
                <w:rFonts w:cstheme="minorHAnsi"/>
                <w:sz w:val="20"/>
                <w:szCs w:val="20"/>
              </w:rPr>
              <w:t xml:space="preserve">Gender training imparted to </w:t>
            </w:r>
            <w:r w:rsidR="00B97886" w:rsidRPr="00EB6A8D">
              <w:rPr>
                <w:rFonts w:cstheme="minorHAnsi"/>
                <w:sz w:val="20"/>
                <w:szCs w:val="20"/>
              </w:rPr>
              <w:t>planning and</w:t>
            </w:r>
            <w:r w:rsidRPr="00EB6A8D">
              <w:rPr>
                <w:rFonts w:cstheme="minorHAnsi"/>
                <w:sz w:val="20"/>
                <w:szCs w:val="20"/>
              </w:rPr>
              <w:t xml:space="preserve"> supervising staff</w:t>
            </w:r>
          </w:p>
        </w:tc>
        <w:tc>
          <w:tcPr>
            <w:tcW w:w="1170" w:type="dxa"/>
            <w:vMerge/>
          </w:tcPr>
          <w:p w14:paraId="2C3A052A" w14:textId="77777777" w:rsidR="001F158A" w:rsidRDefault="001F158A" w:rsidP="001F158A">
            <w:pPr>
              <w:rPr>
                <w:szCs w:val="52"/>
              </w:rPr>
            </w:pPr>
          </w:p>
        </w:tc>
      </w:tr>
      <w:tr w:rsidR="001F158A" w14:paraId="7F0B2EB9" w14:textId="77777777" w:rsidTr="00495667">
        <w:trPr>
          <w:trHeight w:val="564"/>
        </w:trPr>
        <w:tc>
          <w:tcPr>
            <w:tcW w:w="1505" w:type="dxa"/>
            <w:vMerge w:val="restart"/>
          </w:tcPr>
          <w:p w14:paraId="5513A929" w14:textId="3021C465" w:rsidR="001F158A" w:rsidRDefault="001F158A" w:rsidP="001F158A">
            <w:pPr>
              <w:rPr>
                <w:szCs w:val="52"/>
              </w:rPr>
            </w:pPr>
            <w:r w:rsidRPr="00EB6A8D">
              <w:rPr>
                <w:rFonts w:cstheme="minorHAnsi"/>
                <w:b/>
                <w:bCs/>
                <w:sz w:val="20"/>
                <w:szCs w:val="20"/>
              </w:rPr>
              <w:t xml:space="preserve">Gender-responsive </w:t>
            </w:r>
            <w:r>
              <w:rPr>
                <w:rFonts w:cstheme="minorHAnsi"/>
                <w:b/>
                <w:bCs/>
                <w:sz w:val="20"/>
                <w:szCs w:val="20"/>
              </w:rPr>
              <w:t>programme</w:t>
            </w:r>
            <w:r w:rsidRPr="00EB6A8D">
              <w:rPr>
                <w:rFonts w:cstheme="minorHAnsi"/>
                <w:b/>
                <w:bCs/>
                <w:sz w:val="20"/>
                <w:szCs w:val="20"/>
              </w:rPr>
              <w:t xml:space="preserve"> design</w:t>
            </w:r>
          </w:p>
        </w:tc>
        <w:tc>
          <w:tcPr>
            <w:tcW w:w="3890" w:type="dxa"/>
            <w:gridSpan w:val="2"/>
          </w:tcPr>
          <w:p w14:paraId="641AD79C" w14:textId="3A76C21C" w:rsidR="001F158A" w:rsidRDefault="001F158A" w:rsidP="001F158A">
            <w:pPr>
              <w:rPr>
                <w:szCs w:val="52"/>
              </w:rPr>
            </w:pPr>
            <w:r w:rsidRPr="00EB6A8D">
              <w:rPr>
                <w:rFonts w:cstheme="minorHAnsi"/>
                <w:sz w:val="20"/>
                <w:szCs w:val="20"/>
              </w:rPr>
              <w:t>Establish mechanism to integrate gender-related design features (e.g. empowering elements, participation, awareness voice, social capital etc.) in all programmes</w:t>
            </w:r>
          </w:p>
        </w:tc>
        <w:tc>
          <w:tcPr>
            <w:tcW w:w="1440" w:type="dxa"/>
            <w:gridSpan w:val="2"/>
          </w:tcPr>
          <w:p w14:paraId="74CE6937" w14:textId="79018EC6" w:rsidR="001F158A" w:rsidRDefault="001F158A" w:rsidP="001F158A">
            <w:pPr>
              <w:rPr>
                <w:szCs w:val="52"/>
              </w:rPr>
            </w:pPr>
            <w:r w:rsidRPr="00EB6A8D">
              <w:rPr>
                <w:rFonts w:cstheme="minorHAnsi"/>
                <w:sz w:val="20"/>
                <w:szCs w:val="20"/>
              </w:rPr>
              <w:t>July 2019</w:t>
            </w:r>
          </w:p>
        </w:tc>
        <w:tc>
          <w:tcPr>
            <w:tcW w:w="1890" w:type="dxa"/>
          </w:tcPr>
          <w:p w14:paraId="34637472" w14:textId="4BCF43A1" w:rsidR="001F158A" w:rsidRDefault="001F158A" w:rsidP="001F158A">
            <w:pPr>
              <w:rPr>
                <w:szCs w:val="52"/>
              </w:rPr>
            </w:pPr>
            <w:r w:rsidRPr="00EB6A8D">
              <w:rPr>
                <w:rFonts w:cstheme="minorHAnsi"/>
                <w:sz w:val="20"/>
                <w:szCs w:val="20"/>
              </w:rPr>
              <w:t>Circular issued and instruction given</w:t>
            </w:r>
          </w:p>
        </w:tc>
        <w:tc>
          <w:tcPr>
            <w:tcW w:w="1170" w:type="dxa"/>
            <w:vMerge w:val="restart"/>
          </w:tcPr>
          <w:p w14:paraId="66770517" w14:textId="1CECF28E" w:rsidR="001F158A" w:rsidRDefault="001F158A" w:rsidP="001F158A">
            <w:pPr>
              <w:rPr>
                <w:szCs w:val="52"/>
              </w:rPr>
            </w:pPr>
            <w:r w:rsidRPr="00EB6A8D">
              <w:rPr>
                <w:rFonts w:cstheme="minorHAnsi"/>
                <w:sz w:val="20"/>
                <w:szCs w:val="20"/>
              </w:rPr>
              <w:t>Planning Commission</w:t>
            </w:r>
          </w:p>
        </w:tc>
      </w:tr>
      <w:tr w:rsidR="001F158A" w14:paraId="7570FFAE" w14:textId="77777777" w:rsidTr="00495667">
        <w:trPr>
          <w:trHeight w:val="564"/>
        </w:trPr>
        <w:tc>
          <w:tcPr>
            <w:tcW w:w="1505" w:type="dxa"/>
            <w:vMerge/>
          </w:tcPr>
          <w:p w14:paraId="38C5A586" w14:textId="77777777" w:rsidR="001F158A" w:rsidRPr="00EB6A8D" w:rsidRDefault="001F158A" w:rsidP="001F158A">
            <w:pPr>
              <w:rPr>
                <w:rFonts w:cstheme="minorHAnsi"/>
                <w:b/>
                <w:bCs/>
                <w:sz w:val="20"/>
                <w:szCs w:val="20"/>
              </w:rPr>
            </w:pPr>
          </w:p>
        </w:tc>
        <w:tc>
          <w:tcPr>
            <w:tcW w:w="3890" w:type="dxa"/>
            <w:gridSpan w:val="2"/>
          </w:tcPr>
          <w:p w14:paraId="025ABFAB" w14:textId="69626182" w:rsidR="001F158A" w:rsidRDefault="001F158A" w:rsidP="001F158A">
            <w:pPr>
              <w:rPr>
                <w:szCs w:val="52"/>
              </w:rPr>
            </w:pPr>
            <w:r w:rsidRPr="00EB6A8D">
              <w:rPr>
                <w:rFonts w:cstheme="minorHAnsi"/>
                <w:sz w:val="20"/>
                <w:szCs w:val="20"/>
              </w:rPr>
              <w:t xml:space="preserve">Ensure that </w:t>
            </w:r>
            <w:r>
              <w:rPr>
                <w:rFonts w:cstheme="minorHAnsi"/>
                <w:sz w:val="20"/>
                <w:szCs w:val="20"/>
              </w:rPr>
              <w:t>programme</w:t>
            </w:r>
            <w:r w:rsidRPr="00EB6A8D">
              <w:rPr>
                <w:rFonts w:cstheme="minorHAnsi"/>
                <w:sz w:val="20"/>
                <w:szCs w:val="20"/>
              </w:rPr>
              <w:t xml:space="preserve"> approval and review process apply and enforce the aforesaid designs</w:t>
            </w:r>
          </w:p>
        </w:tc>
        <w:tc>
          <w:tcPr>
            <w:tcW w:w="1440" w:type="dxa"/>
            <w:gridSpan w:val="2"/>
          </w:tcPr>
          <w:p w14:paraId="6E77AF54" w14:textId="7E43B940" w:rsidR="001F158A" w:rsidRDefault="001F158A" w:rsidP="001F158A">
            <w:pPr>
              <w:rPr>
                <w:szCs w:val="52"/>
              </w:rPr>
            </w:pPr>
            <w:r w:rsidRPr="00EB6A8D">
              <w:rPr>
                <w:rFonts w:cstheme="minorHAnsi"/>
                <w:sz w:val="20"/>
                <w:szCs w:val="20"/>
              </w:rPr>
              <w:t>July 2019</w:t>
            </w:r>
          </w:p>
        </w:tc>
        <w:tc>
          <w:tcPr>
            <w:tcW w:w="1890" w:type="dxa"/>
          </w:tcPr>
          <w:p w14:paraId="116BCED0" w14:textId="0726C437" w:rsidR="001F158A" w:rsidRDefault="001F158A" w:rsidP="001F158A">
            <w:pPr>
              <w:rPr>
                <w:szCs w:val="52"/>
              </w:rPr>
            </w:pPr>
            <w:r w:rsidRPr="00EB6A8D">
              <w:rPr>
                <w:rFonts w:cstheme="minorHAnsi"/>
                <w:sz w:val="20"/>
                <w:szCs w:val="20"/>
              </w:rPr>
              <w:t>Instruction given to planning unit</w:t>
            </w:r>
          </w:p>
        </w:tc>
        <w:tc>
          <w:tcPr>
            <w:tcW w:w="1170" w:type="dxa"/>
            <w:vMerge/>
          </w:tcPr>
          <w:p w14:paraId="6FE9BFD3" w14:textId="77777777" w:rsidR="001F158A" w:rsidRDefault="001F158A" w:rsidP="001F158A">
            <w:pPr>
              <w:rPr>
                <w:szCs w:val="52"/>
              </w:rPr>
            </w:pPr>
          </w:p>
        </w:tc>
      </w:tr>
      <w:tr w:rsidR="001F158A" w14:paraId="1C890936" w14:textId="77777777" w:rsidTr="00495667">
        <w:trPr>
          <w:trHeight w:val="564"/>
        </w:trPr>
        <w:tc>
          <w:tcPr>
            <w:tcW w:w="1505" w:type="dxa"/>
            <w:vMerge w:val="restart"/>
          </w:tcPr>
          <w:p w14:paraId="1F8B842B" w14:textId="554D7180" w:rsidR="001F158A" w:rsidRDefault="001F158A" w:rsidP="001F158A">
            <w:pPr>
              <w:rPr>
                <w:szCs w:val="52"/>
              </w:rPr>
            </w:pPr>
            <w:r w:rsidRPr="00EB6A8D">
              <w:rPr>
                <w:rFonts w:cstheme="minorHAnsi"/>
                <w:b/>
                <w:bCs/>
                <w:sz w:val="20"/>
                <w:szCs w:val="20"/>
              </w:rPr>
              <w:t>Strengthen gender-focused result monitoring</w:t>
            </w:r>
          </w:p>
        </w:tc>
        <w:tc>
          <w:tcPr>
            <w:tcW w:w="3890" w:type="dxa"/>
            <w:gridSpan w:val="2"/>
          </w:tcPr>
          <w:p w14:paraId="2B17EEAE" w14:textId="75421E1C" w:rsidR="001F158A" w:rsidRDefault="001F158A" w:rsidP="001F158A">
            <w:pPr>
              <w:rPr>
                <w:szCs w:val="52"/>
              </w:rPr>
            </w:pPr>
            <w:r w:rsidRPr="00EB6A8D">
              <w:rPr>
                <w:rFonts w:cstheme="minorHAnsi"/>
                <w:sz w:val="20"/>
                <w:szCs w:val="20"/>
              </w:rPr>
              <w:t>Develop a set of gender-focused indicators addressing practical and strategic nee</w:t>
            </w:r>
            <w:r>
              <w:rPr>
                <w:rFonts w:cstheme="minorHAnsi"/>
                <w:sz w:val="20"/>
                <w:szCs w:val="20"/>
              </w:rPr>
              <w:t xml:space="preserve">ds for programmes </w:t>
            </w:r>
          </w:p>
        </w:tc>
        <w:tc>
          <w:tcPr>
            <w:tcW w:w="1440" w:type="dxa"/>
            <w:gridSpan w:val="2"/>
          </w:tcPr>
          <w:p w14:paraId="502C4514" w14:textId="048A17DB" w:rsidR="001F158A" w:rsidRDefault="001F158A" w:rsidP="001F158A">
            <w:pPr>
              <w:rPr>
                <w:szCs w:val="52"/>
              </w:rPr>
            </w:pPr>
            <w:r w:rsidRPr="00EB6A8D">
              <w:rPr>
                <w:rFonts w:cstheme="minorHAnsi"/>
                <w:sz w:val="20"/>
                <w:szCs w:val="20"/>
              </w:rPr>
              <w:t>December 2019</w:t>
            </w:r>
          </w:p>
        </w:tc>
        <w:tc>
          <w:tcPr>
            <w:tcW w:w="1890" w:type="dxa"/>
          </w:tcPr>
          <w:p w14:paraId="0438CB5D" w14:textId="40C1CD74" w:rsidR="001F158A" w:rsidRDefault="001F158A" w:rsidP="001F158A">
            <w:pPr>
              <w:rPr>
                <w:szCs w:val="52"/>
              </w:rPr>
            </w:pPr>
            <w:r w:rsidRPr="00EB6A8D">
              <w:rPr>
                <w:rFonts w:cstheme="minorHAnsi"/>
                <w:sz w:val="20"/>
                <w:szCs w:val="20"/>
              </w:rPr>
              <w:t>Instruction given to planning unit</w:t>
            </w:r>
          </w:p>
        </w:tc>
        <w:tc>
          <w:tcPr>
            <w:tcW w:w="1170" w:type="dxa"/>
            <w:vMerge w:val="restart"/>
          </w:tcPr>
          <w:p w14:paraId="4921F7F2" w14:textId="77777777" w:rsidR="001F158A" w:rsidRPr="00EB6A8D" w:rsidRDefault="001F158A" w:rsidP="001F158A">
            <w:pPr>
              <w:rPr>
                <w:rFonts w:cstheme="minorHAnsi"/>
                <w:sz w:val="20"/>
                <w:szCs w:val="20"/>
              </w:rPr>
            </w:pPr>
            <w:r w:rsidRPr="00EB6A8D">
              <w:rPr>
                <w:rFonts w:cstheme="minorHAnsi"/>
                <w:sz w:val="20"/>
                <w:szCs w:val="20"/>
              </w:rPr>
              <w:t>MoWCA</w:t>
            </w:r>
          </w:p>
          <w:p w14:paraId="3731C7E5" w14:textId="77777777" w:rsidR="001F158A" w:rsidRPr="00EB6A8D" w:rsidRDefault="001F158A" w:rsidP="001F158A">
            <w:pPr>
              <w:rPr>
                <w:rFonts w:cstheme="minorHAnsi"/>
                <w:sz w:val="20"/>
                <w:szCs w:val="20"/>
              </w:rPr>
            </w:pPr>
            <w:r w:rsidRPr="00EB6A8D">
              <w:rPr>
                <w:rFonts w:cstheme="minorHAnsi"/>
                <w:sz w:val="20"/>
                <w:szCs w:val="20"/>
              </w:rPr>
              <w:t>GED</w:t>
            </w:r>
          </w:p>
          <w:p w14:paraId="11DE69AF" w14:textId="0BCE72E3" w:rsidR="001F158A" w:rsidRDefault="001F158A" w:rsidP="001F158A">
            <w:pPr>
              <w:rPr>
                <w:szCs w:val="52"/>
              </w:rPr>
            </w:pPr>
            <w:r w:rsidRPr="00EB6A8D">
              <w:rPr>
                <w:rFonts w:cstheme="minorHAnsi"/>
                <w:sz w:val="20"/>
                <w:szCs w:val="20"/>
              </w:rPr>
              <w:t>BBS</w:t>
            </w:r>
          </w:p>
        </w:tc>
      </w:tr>
      <w:tr w:rsidR="001F158A" w14:paraId="60E6BF94" w14:textId="77777777" w:rsidTr="00495667">
        <w:trPr>
          <w:trHeight w:val="564"/>
        </w:trPr>
        <w:tc>
          <w:tcPr>
            <w:tcW w:w="1505" w:type="dxa"/>
            <w:vMerge/>
          </w:tcPr>
          <w:p w14:paraId="306C1994" w14:textId="77777777" w:rsidR="001F158A" w:rsidRPr="00EB6A8D" w:rsidRDefault="001F158A" w:rsidP="001F158A">
            <w:pPr>
              <w:rPr>
                <w:rFonts w:cstheme="minorHAnsi"/>
                <w:b/>
                <w:bCs/>
                <w:sz w:val="20"/>
                <w:szCs w:val="20"/>
              </w:rPr>
            </w:pPr>
          </w:p>
        </w:tc>
        <w:tc>
          <w:tcPr>
            <w:tcW w:w="3890" w:type="dxa"/>
            <w:gridSpan w:val="2"/>
          </w:tcPr>
          <w:p w14:paraId="6CC38A97" w14:textId="65F3AB03" w:rsidR="001F158A" w:rsidRDefault="001F158A" w:rsidP="001F158A">
            <w:pPr>
              <w:rPr>
                <w:szCs w:val="52"/>
              </w:rPr>
            </w:pPr>
            <w:r w:rsidRPr="00EB6A8D">
              <w:rPr>
                <w:rFonts w:cstheme="minorHAnsi"/>
                <w:sz w:val="20"/>
                <w:szCs w:val="20"/>
              </w:rPr>
              <w:t>Ensure collection and use of sex-disaggregated data for monitoring and reporting of gender-focused results and</w:t>
            </w:r>
          </w:p>
        </w:tc>
        <w:tc>
          <w:tcPr>
            <w:tcW w:w="1440" w:type="dxa"/>
            <w:gridSpan w:val="2"/>
          </w:tcPr>
          <w:p w14:paraId="24A8C036" w14:textId="4FF4840E" w:rsidR="001F158A" w:rsidRDefault="001F158A" w:rsidP="001F158A">
            <w:pPr>
              <w:rPr>
                <w:szCs w:val="52"/>
              </w:rPr>
            </w:pPr>
            <w:r w:rsidRPr="00EB6A8D">
              <w:rPr>
                <w:rFonts w:cstheme="minorHAnsi"/>
                <w:sz w:val="20"/>
                <w:szCs w:val="20"/>
              </w:rPr>
              <w:t>January 2020</w:t>
            </w:r>
          </w:p>
        </w:tc>
        <w:tc>
          <w:tcPr>
            <w:tcW w:w="1890" w:type="dxa"/>
          </w:tcPr>
          <w:p w14:paraId="3E1E0EE5" w14:textId="727AF17D" w:rsidR="001F158A" w:rsidRDefault="001F158A" w:rsidP="001F158A">
            <w:pPr>
              <w:rPr>
                <w:szCs w:val="52"/>
              </w:rPr>
            </w:pPr>
            <w:r w:rsidRPr="00EB6A8D">
              <w:rPr>
                <w:rFonts w:cstheme="minorHAnsi"/>
                <w:sz w:val="20"/>
                <w:szCs w:val="20"/>
              </w:rPr>
              <w:t xml:space="preserve">Instruct all agencies to collect sex disaggregated data </w:t>
            </w:r>
          </w:p>
        </w:tc>
        <w:tc>
          <w:tcPr>
            <w:tcW w:w="1170" w:type="dxa"/>
            <w:vMerge/>
          </w:tcPr>
          <w:p w14:paraId="222E2FA6" w14:textId="77777777" w:rsidR="001F158A" w:rsidRDefault="001F158A" w:rsidP="001F158A">
            <w:pPr>
              <w:rPr>
                <w:szCs w:val="52"/>
              </w:rPr>
            </w:pPr>
          </w:p>
        </w:tc>
      </w:tr>
    </w:tbl>
    <w:p w14:paraId="243C689C" w14:textId="77777777" w:rsidR="00321DF9" w:rsidRDefault="00321DF9">
      <w:pPr>
        <w:rPr>
          <w:szCs w:val="52"/>
        </w:rPr>
      </w:pPr>
    </w:p>
    <w:p w14:paraId="5BBA6ABE" w14:textId="0A2A927F" w:rsidR="00717DA3" w:rsidRDefault="00495667" w:rsidP="00717DA3">
      <w:r>
        <w:rPr>
          <w:rFonts w:cstheme="minorHAnsi"/>
          <w:noProof/>
          <w:szCs w:val="22"/>
          <w:lang w:bidi="ar-SA"/>
        </w:rPr>
        <mc:AlternateContent>
          <mc:Choice Requires="wps">
            <w:drawing>
              <wp:anchor distT="0" distB="0" distL="114300" distR="114300" simplePos="0" relativeHeight="251669504" behindDoc="0" locked="0" layoutInCell="1" allowOverlap="1" wp14:anchorId="319AAA60" wp14:editId="50ED8D65">
                <wp:simplePos x="0" y="0"/>
                <wp:positionH relativeFrom="column">
                  <wp:posOffset>91624</wp:posOffset>
                </wp:positionH>
                <wp:positionV relativeFrom="paragraph">
                  <wp:posOffset>110949</wp:posOffset>
                </wp:positionV>
                <wp:extent cx="6331585" cy="2162175"/>
                <wp:effectExtent l="0" t="0" r="12065" b="28575"/>
                <wp:wrapNone/>
                <wp:docPr id="16" name="Text Box 16"/>
                <wp:cNvGraphicFramePr/>
                <a:graphic xmlns:a="http://schemas.openxmlformats.org/drawingml/2006/main">
                  <a:graphicData uri="http://schemas.microsoft.com/office/word/2010/wordprocessingShape">
                    <wps:wsp>
                      <wps:cNvSpPr txBox="1"/>
                      <wps:spPr>
                        <a:xfrm>
                          <a:off x="0" y="0"/>
                          <a:ext cx="6331585" cy="216217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0ECB3" w14:textId="77777777" w:rsidR="00B97886" w:rsidRPr="00AA223A" w:rsidRDefault="00B97886" w:rsidP="00D51C2F">
                            <w:pPr>
                              <w:spacing w:after="0"/>
                              <w:rPr>
                                <w:b/>
                              </w:rPr>
                            </w:pPr>
                            <w:r w:rsidRPr="00AA223A">
                              <w:rPr>
                                <w:b/>
                              </w:rPr>
                              <w:t>Key Actions</w:t>
                            </w:r>
                          </w:p>
                          <w:p w14:paraId="3B154FB1" w14:textId="65B6DB34" w:rsidR="00B97886" w:rsidRDefault="00B97886" w:rsidP="00B320FA">
                            <w:pPr>
                              <w:pStyle w:val="ListParagraph"/>
                              <w:numPr>
                                <w:ilvl w:val="0"/>
                                <w:numId w:val="41"/>
                              </w:numPr>
                              <w:spacing w:after="0"/>
                            </w:pPr>
                            <w:r>
                              <w:t xml:space="preserve">Scale up Primary Stipend Programme in terms of coverage and benefit amount ensuring at least 50% for girls </w:t>
                            </w:r>
                          </w:p>
                          <w:p w14:paraId="3478A5FD" w14:textId="5CA3F157" w:rsidR="00B97886" w:rsidRPr="00AA223A" w:rsidRDefault="00B97886" w:rsidP="00B320FA">
                            <w:pPr>
                              <w:pStyle w:val="ListParagraph"/>
                              <w:numPr>
                                <w:ilvl w:val="0"/>
                                <w:numId w:val="41"/>
                              </w:numPr>
                            </w:pPr>
                            <w:r w:rsidRPr="00717DA3">
                              <w:rPr>
                                <w:rFonts w:cstheme="minorHAnsi"/>
                                <w:sz w:val="20"/>
                                <w:szCs w:val="20"/>
                              </w:rPr>
                              <w:t xml:space="preserve">Extend school meal programmes for schools serving hard-to-reach children especially </w:t>
                            </w:r>
                            <w:r>
                              <w:rPr>
                                <w:rFonts w:cstheme="minorHAnsi"/>
                                <w:sz w:val="20"/>
                                <w:szCs w:val="20"/>
                              </w:rPr>
                              <w:t xml:space="preserve">in </w:t>
                            </w:r>
                            <w:r w:rsidRPr="00717DA3">
                              <w:rPr>
                                <w:rFonts w:cstheme="minorHAnsi"/>
                                <w:sz w:val="20"/>
                                <w:szCs w:val="20"/>
                              </w:rPr>
                              <w:t xml:space="preserve">poverty pockets </w:t>
                            </w:r>
                          </w:p>
                          <w:p w14:paraId="7A9C2993" w14:textId="77777777" w:rsidR="00B97886" w:rsidRPr="00A0393E" w:rsidRDefault="00B97886" w:rsidP="00B320FA">
                            <w:pPr>
                              <w:pStyle w:val="ListParagraph"/>
                              <w:numPr>
                                <w:ilvl w:val="0"/>
                                <w:numId w:val="41"/>
                              </w:numPr>
                              <w:rPr>
                                <w:sz w:val="24"/>
                              </w:rPr>
                            </w:pPr>
                            <w:r w:rsidRPr="00A0393E">
                              <w:rPr>
                                <w:rFonts w:cstheme="minorHAnsi"/>
                                <w:szCs w:val="20"/>
                              </w:rPr>
                              <w:t>Involve girls of all schools in sports and extra curriculum activities</w:t>
                            </w:r>
                            <w:r>
                              <w:rPr>
                                <w:rFonts w:cstheme="minorHAnsi"/>
                                <w:szCs w:val="20"/>
                              </w:rPr>
                              <w:t>.</w:t>
                            </w:r>
                          </w:p>
                          <w:p w14:paraId="381AC4AA" w14:textId="24B33EBA" w:rsidR="00B97886" w:rsidRDefault="00B97886" w:rsidP="00B320FA">
                            <w:pPr>
                              <w:pStyle w:val="ListParagraph"/>
                              <w:numPr>
                                <w:ilvl w:val="0"/>
                                <w:numId w:val="41"/>
                              </w:numPr>
                            </w:pPr>
                            <w:r>
                              <w:rPr>
                                <w:rFonts w:cstheme="minorHAnsi"/>
                                <w:sz w:val="20"/>
                                <w:szCs w:val="20"/>
                              </w:rPr>
                              <w:t>Orient</w:t>
                            </w:r>
                            <w:r w:rsidRPr="00717DA3">
                              <w:rPr>
                                <w:rFonts w:cstheme="minorHAnsi"/>
                                <w:sz w:val="20"/>
                                <w:szCs w:val="20"/>
                              </w:rPr>
                              <w:t xml:space="preserve"> girl children about their vulnerabilities during and after disasters, and prepare them to stay safe</w:t>
                            </w:r>
                          </w:p>
                          <w:p w14:paraId="043B5100" w14:textId="111B2D52" w:rsidR="00B97886" w:rsidRDefault="00B97886" w:rsidP="00B320FA">
                            <w:pPr>
                              <w:pStyle w:val="ListParagraph"/>
                              <w:numPr>
                                <w:ilvl w:val="0"/>
                                <w:numId w:val="41"/>
                              </w:numPr>
                              <w:spacing w:after="0"/>
                            </w:pPr>
                            <w:r>
                              <w:t xml:space="preserve">Enhance capacity of girls for protection, leadership, self-respect, social support and risk mitigation. </w:t>
                            </w:r>
                          </w:p>
                          <w:p w14:paraId="629178E1" w14:textId="14570E6F"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220D09CE" w14:textId="5FAB8B6E" w:rsidR="00B97886" w:rsidRPr="007A7A35" w:rsidRDefault="00B97886" w:rsidP="00B320FA">
                            <w:pPr>
                              <w:pStyle w:val="ListParagraph"/>
                              <w:numPr>
                                <w:ilvl w:val="0"/>
                                <w:numId w:val="41"/>
                              </w:numPr>
                            </w:pPr>
                            <w:r>
                              <w:t>Consolidate smaller programs incorporating empowering elements for women and provide services through a digitized single registry MIS and G2P payment</w:t>
                            </w:r>
                            <w:r>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AAA60" id="Text Box 16" o:spid="_x0000_s1030" type="#_x0000_t202" style="position:absolute;margin-left:7.2pt;margin-top:8.75pt;width:498.5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" fillcolor="#fcf" strokeweight=".5pt">
                <v:textbox>
                  <w:txbxContent>
                    <w:p w14:paraId="05D0ECB3" w14:textId="77777777" w:rsidR="00B97886" w:rsidRPr="00AA223A" w:rsidRDefault="00B97886" w:rsidP="00D51C2F">
                      <w:pPr>
                        <w:spacing w:after="0"/>
                        <w:rPr>
                          <w:b/>
                        </w:rPr>
                      </w:pPr>
                      <w:r w:rsidRPr="00AA223A">
                        <w:rPr>
                          <w:b/>
                        </w:rPr>
                        <w:t>Key Actions</w:t>
                      </w:r>
                    </w:p>
                    <w:p w14:paraId="3B154FB1" w14:textId="65B6DB34" w:rsidR="00B97886" w:rsidRDefault="00B97886" w:rsidP="00B320FA">
                      <w:pPr>
                        <w:pStyle w:val="ListParagraph"/>
                        <w:numPr>
                          <w:ilvl w:val="0"/>
                          <w:numId w:val="41"/>
                        </w:numPr>
                        <w:spacing w:after="0"/>
                      </w:pPr>
                      <w:r>
                        <w:t xml:space="preserve">Scale up Primary Stipend Programme in terms of coverage and benefit amount ensuring at least 50% for girls </w:t>
                      </w:r>
                    </w:p>
                    <w:p w14:paraId="3478A5FD" w14:textId="5CA3F157" w:rsidR="00B97886" w:rsidRPr="00AA223A" w:rsidRDefault="00B97886" w:rsidP="00B320FA">
                      <w:pPr>
                        <w:pStyle w:val="ListParagraph"/>
                        <w:numPr>
                          <w:ilvl w:val="0"/>
                          <w:numId w:val="41"/>
                        </w:numPr>
                      </w:pPr>
                      <w:r w:rsidRPr="00717DA3">
                        <w:rPr>
                          <w:rFonts w:cstheme="minorHAnsi"/>
                          <w:sz w:val="20"/>
                          <w:szCs w:val="20"/>
                        </w:rPr>
                        <w:t xml:space="preserve">Extend school meal programmes for schools serving hard-to-reach children especially </w:t>
                      </w:r>
                      <w:r>
                        <w:rPr>
                          <w:rFonts w:cstheme="minorHAnsi"/>
                          <w:sz w:val="20"/>
                          <w:szCs w:val="20"/>
                        </w:rPr>
                        <w:t xml:space="preserve">in </w:t>
                      </w:r>
                      <w:r w:rsidRPr="00717DA3">
                        <w:rPr>
                          <w:rFonts w:cstheme="minorHAnsi"/>
                          <w:sz w:val="20"/>
                          <w:szCs w:val="20"/>
                        </w:rPr>
                        <w:t xml:space="preserve">poverty pockets </w:t>
                      </w:r>
                    </w:p>
                    <w:p w14:paraId="7A9C2993" w14:textId="77777777" w:rsidR="00B97886" w:rsidRPr="00A0393E" w:rsidRDefault="00B97886" w:rsidP="00B320FA">
                      <w:pPr>
                        <w:pStyle w:val="ListParagraph"/>
                        <w:numPr>
                          <w:ilvl w:val="0"/>
                          <w:numId w:val="41"/>
                        </w:numPr>
                        <w:rPr>
                          <w:sz w:val="24"/>
                        </w:rPr>
                      </w:pPr>
                      <w:r w:rsidRPr="00A0393E">
                        <w:rPr>
                          <w:rFonts w:cstheme="minorHAnsi"/>
                          <w:szCs w:val="20"/>
                        </w:rPr>
                        <w:t>Involve girls of all schools in sports and extra curriculum activities</w:t>
                      </w:r>
                      <w:r>
                        <w:rPr>
                          <w:rFonts w:cstheme="minorHAnsi"/>
                          <w:szCs w:val="20"/>
                        </w:rPr>
                        <w:t>.</w:t>
                      </w:r>
                    </w:p>
                    <w:p w14:paraId="381AC4AA" w14:textId="24B33EBA" w:rsidR="00B97886" w:rsidRDefault="00B97886" w:rsidP="00B320FA">
                      <w:pPr>
                        <w:pStyle w:val="ListParagraph"/>
                        <w:numPr>
                          <w:ilvl w:val="0"/>
                          <w:numId w:val="41"/>
                        </w:numPr>
                      </w:pPr>
                      <w:r>
                        <w:rPr>
                          <w:rFonts w:cstheme="minorHAnsi"/>
                          <w:sz w:val="20"/>
                          <w:szCs w:val="20"/>
                        </w:rPr>
                        <w:t>Orient</w:t>
                      </w:r>
                      <w:r w:rsidRPr="00717DA3">
                        <w:rPr>
                          <w:rFonts w:cstheme="minorHAnsi"/>
                          <w:sz w:val="20"/>
                          <w:szCs w:val="20"/>
                        </w:rPr>
                        <w:t xml:space="preserve"> girl children about their vulnerabilities during and after disasters, and prepare them to stay safe</w:t>
                      </w:r>
                    </w:p>
                    <w:p w14:paraId="043B5100" w14:textId="111B2D52" w:rsidR="00B97886" w:rsidRDefault="00B97886" w:rsidP="00B320FA">
                      <w:pPr>
                        <w:pStyle w:val="ListParagraph"/>
                        <w:numPr>
                          <w:ilvl w:val="0"/>
                          <w:numId w:val="41"/>
                        </w:numPr>
                        <w:spacing w:after="0"/>
                      </w:pPr>
                      <w:r>
                        <w:t xml:space="preserve">Enhance capacity of girls for protection, leadership, self-respect, social support and risk mitigation. </w:t>
                      </w:r>
                    </w:p>
                    <w:p w14:paraId="629178E1" w14:textId="14570E6F"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220D09CE" w14:textId="5FAB8B6E" w:rsidR="00B97886" w:rsidRPr="007A7A35" w:rsidRDefault="00B97886" w:rsidP="00B320FA">
                      <w:pPr>
                        <w:pStyle w:val="ListParagraph"/>
                        <w:numPr>
                          <w:ilvl w:val="0"/>
                          <w:numId w:val="41"/>
                        </w:numPr>
                      </w:pPr>
                      <w:r>
                        <w:t>Consolidate smaller programs incorporating empowering elements for women and provide services through a digitized single registry MIS and G2P payment</w:t>
                      </w:r>
                      <w:r>
                        <w:rPr>
                          <w:rFonts w:cstheme="minorHAnsi"/>
                          <w:sz w:val="20"/>
                          <w:szCs w:val="20"/>
                        </w:rPr>
                        <w:t xml:space="preserve">. </w:t>
                      </w:r>
                    </w:p>
                  </w:txbxContent>
                </v:textbox>
              </v:shape>
            </w:pict>
          </mc:Fallback>
        </mc:AlternateContent>
      </w:r>
    </w:p>
    <w:p w14:paraId="199DF10A" w14:textId="54B04A98" w:rsidR="00717DA3" w:rsidRDefault="00717DA3" w:rsidP="00717DA3"/>
    <w:p w14:paraId="5B34C354" w14:textId="51662D17" w:rsidR="00717DA3" w:rsidRDefault="00717DA3" w:rsidP="00717DA3"/>
    <w:p w14:paraId="5227FB91" w14:textId="3F64CC0F" w:rsidR="00717DA3" w:rsidRDefault="00717DA3" w:rsidP="00717DA3">
      <w:r>
        <w:br w:type="page"/>
      </w:r>
    </w:p>
    <w:p w14:paraId="04A27C82" w14:textId="77777777" w:rsidR="00321DF9" w:rsidRPr="00B17878" w:rsidRDefault="003C043D" w:rsidP="00717DA3">
      <w:pPr>
        <w:pStyle w:val="Heading2"/>
        <w:ind w:left="0" w:firstLine="0"/>
      </w:pPr>
      <w:bookmarkStart w:id="42" w:name="_Toc6761281"/>
      <w:r>
        <w:lastRenderedPageBreak/>
        <w:t xml:space="preserve">5. </w:t>
      </w:r>
      <w:r w:rsidR="00321DF9" w:rsidRPr="00B17878">
        <w:t>Financial Institution Division</w:t>
      </w:r>
      <w:bookmarkEnd w:id="42"/>
    </w:p>
    <w:p w14:paraId="688F3DC6" w14:textId="77777777" w:rsidR="00321DF9" w:rsidRPr="00B17878" w:rsidRDefault="00321DF9" w:rsidP="00321DF9">
      <w:pPr>
        <w:spacing w:after="0"/>
        <w:jc w:val="center"/>
        <w:rPr>
          <w:rFonts w:cstheme="minorHAnsi"/>
          <w:b/>
          <w:bCs/>
          <w:szCs w:val="22"/>
        </w:rPr>
      </w:pPr>
    </w:p>
    <w:p w14:paraId="239B75A8" w14:textId="77777777" w:rsidR="00041F88" w:rsidRPr="00041F88" w:rsidRDefault="00041F88" w:rsidP="00041F88">
      <w:pPr>
        <w:spacing w:after="0"/>
        <w:rPr>
          <w:b/>
          <w:sz w:val="24"/>
          <w:szCs w:val="24"/>
        </w:rPr>
      </w:pPr>
      <w:r w:rsidRPr="00041F88">
        <w:rPr>
          <w:b/>
          <w:sz w:val="24"/>
          <w:szCs w:val="24"/>
        </w:rPr>
        <w:t>Background</w:t>
      </w:r>
    </w:p>
    <w:p w14:paraId="1DFD7404" w14:textId="21E74A87" w:rsidR="00041F88" w:rsidRDefault="00041F88" w:rsidP="00041F88">
      <w:pPr>
        <w:spacing w:after="0"/>
        <w:jc w:val="both"/>
      </w:pPr>
      <w:r>
        <w:t>The Division is responsible to d</w:t>
      </w:r>
      <w:r w:rsidRPr="00EB15D3">
        <w:rPr>
          <w:rFonts w:cstheme="minorHAnsi"/>
        </w:rPr>
        <w:t>evelop financial market and institutions</w:t>
      </w:r>
      <w:r>
        <w:t xml:space="preserve"> and deals with the laws and policies related to the banks and non-bank financial institutions, capital market, insurance sector and microcredit sector. The Division m</w:t>
      </w:r>
      <w:r w:rsidRPr="00EB15D3">
        <w:rPr>
          <w:rFonts w:cstheme="minorHAnsi"/>
        </w:rPr>
        <w:t>onitors and evaluates performance of the state-owned banks and financial institutions and creates mass awareness to expand coverage of insurance. The Division also is involved in social security programmes like cre</w:t>
      </w:r>
      <w:r>
        <w:rPr>
          <w:rFonts w:cstheme="minorHAnsi"/>
        </w:rPr>
        <w:t>a</w:t>
      </w:r>
      <w:r w:rsidRPr="00EB15D3">
        <w:rPr>
          <w:rFonts w:cstheme="minorHAnsi"/>
        </w:rPr>
        <w:t>t</w:t>
      </w:r>
      <w:r>
        <w:rPr>
          <w:rFonts w:cstheme="minorHAnsi"/>
        </w:rPr>
        <w:t>ing</w:t>
      </w:r>
      <w:r w:rsidRPr="00EB15D3">
        <w:rPr>
          <w:rFonts w:cstheme="minorHAnsi"/>
        </w:rPr>
        <w:t xml:space="preserve"> employment and reduc</w:t>
      </w:r>
      <w:r>
        <w:rPr>
          <w:rFonts w:cstheme="minorHAnsi"/>
        </w:rPr>
        <w:t>ing</w:t>
      </w:r>
      <w:r w:rsidRPr="00EB15D3">
        <w:rPr>
          <w:rFonts w:cstheme="minorHAnsi"/>
        </w:rPr>
        <w:t xml:space="preserve"> poverty through micro-finance programmes</w:t>
      </w:r>
      <w:r>
        <w:rPr>
          <w:rFonts w:cstheme="minorHAnsi"/>
        </w:rPr>
        <w:t>. Establishment of a National Social Insurance System has</w:t>
      </w:r>
      <w:r>
        <w:t xml:space="preserve"> been assigned to this Division by the NSSS as the coordinator of the Social Insurance Thematic Cluster.  </w:t>
      </w:r>
    </w:p>
    <w:p w14:paraId="1F5889F5" w14:textId="77777777" w:rsidR="00041F88" w:rsidRPr="00B17878" w:rsidRDefault="00041F88" w:rsidP="00041F88">
      <w:pPr>
        <w:spacing w:after="0"/>
        <w:jc w:val="both"/>
        <w:rPr>
          <w:rFonts w:cstheme="minorHAnsi"/>
          <w:szCs w:val="22"/>
        </w:rPr>
      </w:pPr>
    </w:p>
    <w:p w14:paraId="22B140F1" w14:textId="77777777" w:rsidR="00041F88" w:rsidRPr="00041F88" w:rsidRDefault="00041F88" w:rsidP="00041F88">
      <w:pPr>
        <w:spacing w:after="0"/>
        <w:jc w:val="both"/>
        <w:rPr>
          <w:rFonts w:cstheme="minorHAnsi"/>
          <w:b/>
          <w:bCs/>
          <w:sz w:val="24"/>
          <w:szCs w:val="24"/>
        </w:rPr>
      </w:pPr>
      <w:r w:rsidRPr="00041F88">
        <w:rPr>
          <w:rFonts w:cstheme="minorHAnsi"/>
          <w:b/>
          <w:bCs/>
          <w:sz w:val="24"/>
          <w:szCs w:val="24"/>
        </w:rPr>
        <w:t xml:space="preserve">Mission </w:t>
      </w:r>
      <w:r w:rsidRPr="00041F88">
        <w:rPr>
          <w:rFonts w:cstheme="minorHAnsi"/>
          <w:b/>
          <w:sz w:val="24"/>
          <w:szCs w:val="24"/>
        </w:rPr>
        <w:t>for gender-focused social protection</w:t>
      </w:r>
    </w:p>
    <w:p w14:paraId="02347BEC" w14:textId="5969875B" w:rsidR="00321DF9" w:rsidRDefault="00041F88" w:rsidP="00041F88">
      <w:pPr>
        <w:spacing w:after="0"/>
        <w:jc w:val="both"/>
        <w:rPr>
          <w:rFonts w:cstheme="minorHAnsi"/>
          <w:bCs/>
          <w:szCs w:val="24"/>
        </w:rPr>
      </w:pPr>
      <w:r>
        <w:rPr>
          <w:rFonts w:cstheme="minorHAnsi"/>
          <w:bCs/>
          <w:szCs w:val="24"/>
        </w:rPr>
        <w:t>T</w:t>
      </w:r>
      <w:r w:rsidRPr="00833E0B">
        <w:rPr>
          <w:rFonts w:cstheme="minorHAnsi"/>
          <w:bCs/>
          <w:szCs w:val="24"/>
        </w:rPr>
        <w:t>he Division has the mission of “Strengthening regulatory and institutional framework for the development of financial market and services system</w:t>
      </w:r>
      <w:r>
        <w:rPr>
          <w:rFonts w:cstheme="minorHAnsi"/>
          <w:bCs/>
          <w:szCs w:val="24"/>
        </w:rPr>
        <w:t xml:space="preserve"> ensuring access to social insurance system and institutional finance for social security of women.</w:t>
      </w:r>
    </w:p>
    <w:p w14:paraId="3282B160" w14:textId="77777777" w:rsidR="00321DF9" w:rsidRPr="00833E0B" w:rsidRDefault="00321DF9" w:rsidP="00321DF9">
      <w:pPr>
        <w:spacing w:after="0"/>
        <w:jc w:val="both"/>
        <w:rPr>
          <w:rFonts w:cstheme="minorHAnsi"/>
          <w:bCs/>
          <w:szCs w:val="24"/>
        </w:rPr>
      </w:pPr>
    </w:p>
    <w:p w14:paraId="5ADB82E6" w14:textId="77777777" w:rsidR="00321DF9" w:rsidRPr="00B17878" w:rsidRDefault="00321DF9" w:rsidP="00321DF9">
      <w:pPr>
        <w:spacing w:after="0"/>
        <w:jc w:val="both"/>
        <w:rPr>
          <w:rFonts w:cstheme="minorHAnsi"/>
          <w:b/>
          <w:bCs/>
          <w:sz w:val="24"/>
          <w:szCs w:val="24"/>
        </w:rPr>
      </w:pPr>
      <w:r w:rsidRPr="00B17878">
        <w:rPr>
          <w:rFonts w:cstheme="minorHAnsi"/>
          <w:b/>
          <w:bCs/>
          <w:sz w:val="24"/>
          <w:szCs w:val="24"/>
        </w:rPr>
        <w:t>Role in gender equality and women’s development</w:t>
      </w:r>
    </w:p>
    <w:p w14:paraId="323985ED" w14:textId="77777777" w:rsidR="00321DF9" w:rsidRDefault="00321DF9" w:rsidP="00321DF9">
      <w:pPr>
        <w:spacing w:after="0"/>
        <w:jc w:val="both"/>
        <w:rPr>
          <w:rFonts w:cstheme="minorHAnsi"/>
          <w:szCs w:val="22"/>
        </w:rPr>
      </w:pPr>
      <w:r>
        <w:rPr>
          <w:rFonts w:cstheme="minorHAnsi"/>
          <w:szCs w:val="22"/>
        </w:rPr>
        <w:t>The role of the ministry in gender equality and women’s empowerment includes ensuring financial inclusion for the poor and facilitating women’s access to institutional finance at affordable cost.</w:t>
      </w:r>
    </w:p>
    <w:p w14:paraId="63D39CCD" w14:textId="77777777" w:rsidR="00321DF9" w:rsidRPr="00D35C9E" w:rsidRDefault="00321DF9" w:rsidP="00321DF9">
      <w:pPr>
        <w:spacing w:after="0"/>
        <w:jc w:val="both"/>
        <w:rPr>
          <w:rFonts w:cstheme="minorHAnsi"/>
          <w:szCs w:val="22"/>
        </w:rPr>
      </w:pPr>
    </w:p>
    <w:p w14:paraId="48335E28" w14:textId="77777777" w:rsidR="00321DF9" w:rsidRPr="00B17878" w:rsidRDefault="00321DF9" w:rsidP="00321DF9">
      <w:pPr>
        <w:spacing w:after="0"/>
        <w:jc w:val="both"/>
        <w:rPr>
          <w:rFonts w:cstheme="minorHAnsi"/>
          <w:b/>
          <w:color w:val="000000"/>
          <w:sz w:val="24"/>
          <w:szCs w:val="24"/>
        </w:rPr>
      </w:pPr>
      <w:r w:rsidRPr="00B17878">
        <w:rPr>
          <w:rFonts w:cstheme="minorHAnsi"/>
          <w:b/>
          <w:color w:val="000000"/>
          <w:sz w:val="24"/>
          <w:szCs w:val="24"/>
        </w:rPr>
        <w:t>Challenges related to promotion of gender equality and women’s empowerment</w:t>
      </w:r>
    </w:p>
    <w:p w14:paraId="75AFFDC5" w14:textId="77777777" w:rsidR="00321DF9" w:rsidRDefault="00321DF9" w:rsidP="00321DF9">
      <w:pPr>
        <w:spacing w:after="0"/>
        <w:jc w:val="both"/>
        <w:rPr>
          <w:rFonts w:cstheme="minorHAnsi"/>
          <w:bCs/>
          <w:szCs w:val="24"/>
        </w:rPr>
      </w:pPr>
      <w:r w:rsidRPr="00833E0B">
        <w:rPr>
          <w:rFonts w:cstheme="minorHAnsi"/>
          <w:bCs/>
          <w:szCs w:val="24"/>
        </w:rPr>
        <w:t xml:space="preserve">The NSSS entrusts upon the Financial Institutions Division the responsibility of introducing a suitable framework of social insurance. </w:t>
      </w:r>
      <w:r>
        <w:rPr>
          <w:rFonts w:cstheme="minorHAnsi"/>
          <w:bCs/>
          <w:szCs w:val="24"/>
        </w:rPr>
        <w:t xml:space="preserve"> As the </w:t>
      </w:r>
      <w:r w:rsidRPr="00833E0B">
        <w:rPr>
          <w:rFonts w:cstheme="minorHAnsi"/>
          <w:bCs/>
          <w:szCs w:val="24"/>
        </w:rPr>
        <w:t>concept of social insurance is almost new in the Bangladesh</w:t>
      </w:r>
      <w:r>
        <w:rPr>
          <w:rFonts w:cstheme="minorHAnsi"/>
          <w:bCs/>
          <w:szCs w:val="24"/>
        </w:rPr>
        <w:t>, it is a challenge to motivate people to</w:t>
      </w:r>
      <w:r w:rsidRPr="00833E0B">
        <w:rPr>
          <w:rFonts w:cstheme="minorHAnsi"/>
          <w:bCs/>
          <w:szCs w:val="24"/>
        </w:rPr>
        <w:t xml:space="preserve"> invest for their own social security</w:t>
      </w:r>
      <w:r>
        <w:rPr>
          <w:rFonts w:cstheme="minorHAnsi"/>
          <w:bCs/>
          <w:szCs w:val="24"/>
        </w:rPr>
        <w:t xml:space="preserve">. </w:t>
      </w:r>
      <w:r w:rsidRPr="00833E0B">
        <w:rPr>
          <w:rFonts w:cstheme="minorHAnsi"/>
          <w:bCs/>
          <w:szCs w:val="24"/>
        </w:rPr>
        <w:t xml:space="preserve">For this to happen, </w:t>
      </w:r>
      <w:r>
        <w:rPr>
          <w:rFonts w:cstheme="minorHAnsi"/>
          <w:bCs/>
          <w:szCs w:val="24"/>
        </w:rPr>
        <w:t xml:space="preserve">on the one hand </w:t>
      </w:r>
      <w:r w:rsidRPr="00833E0B">
        <w:rPr>
          <w:rFonts w:cstheme="minorHAnsi"/>
          <w:bCs/>
          <w:szCs w:val="24"/>
        </w:rPr>
        <w:t>a strong legal and institutional framework is required</w:t>
      </w:r>
      <w:r>
        <w:rPr>
          <w:rFonts w:cstheme="minorHAnsi"/>
          <w:bCs/>
          <w:szCs w:val="24"/>
        </w:rPr>
        <w:t xml:space="preserve"> and people’s motivation/inspiration is required on the other</w:t>
      </w:r>
      <w:r w:rsidRPr="00833E0B">
        <w:rPr>
          <w:rFonts w:cstheme="minorHAnsi"/>
          <w:bCs/>
          <w:szCs w:val="24"/>
        </w:rPr>
        <w:t>.</w:t>
      </w:r>
      <w:r>
        <w:rPr>
          <w:rFonts w:cstheme="minorHAnsi"/>
          <w:bCs/>
          <w:szCs w:val="24"/>
        </w:rPr>
        <w:t xml:space="preserve">  As women have low resource base and income, their investment capacity is low, which needs to be considered while designing the social insurance system.</w:t>
      </w:r>
    </w:p>
    <w:p w14:paraId="7BA75537" w14:textId="77777777" w:rsidR="00321DF9" w:rsidRPr="00833E0B" w:rsidRDefault="00321DF9" w:rsidP="00321DF9">
      <w:pPr>
        <w:spacing w:after="0"/>
        <w:jc w:val="both"/>
        <w:rPr>
          <w:rFonts w:cstheme="minorHAnsi"/>
          <w:bCs/>
          <w:szCs w:val="24"/>
        </w:rPr>
      </w:pPr>
    </w:p>
    <w:p w14:paraId="5D7D197D" w14:textId="77777777" w:rsidR="00321DF9" w:rsidRPr="00B17878" w:rsidRDefault="00321DF9" w:rsidP="00321DF9">
      <w:pPr>
        <w:spacing w:after="0"/>
        <w:jc w:val="both"/>
        <w:rPr>
          <w:rFonts w:cstheme="minorHAnsi"/>
          <w:b/>
          <w:bCs/>
          <w:sz w:val="24"/>
          <w:szCs w:val="24"/>
        </w:rPr>
      </w:pPr>
      <w:r w:rsidRPr="00B17878">
        <w:rPr>
          <w:rFonts w:cstheme="minorHAnsi"/>
          <w:b/>
          <w:bCs/>
          <w:sz w:val="24"/>
          <w:szCs w:val="24"/>
        </w:rPr>
        <w:t>Objectives of Gender Action Plan (GAP)</w:t>
      </w:r>
    </w:p>
    <w:p w14:paraId="2347A9A7" w14:textId="77777777" w:rsidR="00321DF9" w:rsidRDefault="00321DF9" w:rsidP="00321DF9">
      <w:pPr>
        <w:spacing w:after="0"/>
        <w:jc w:val="both"/>
        <w:rPr>
          <w:rFonts w:cstheme="minorHAnsi"/>
          <w:bCs/>
          <w:szCs w:val="24"/>
        </w:rPr>
      </w:pPr>
      <w:r w:rsidRPr="00833E0B">
        <w:rPr>
          <w:rFonts w:cstheme="minorHAnsi"/>
          <w:bCs/>
          <w:szCs w:val="24"/>
        </w:rPr>
        <w:t xml:space="preserve">The NSSS strategic objective of the Division is to institutionalize a social </w:t>
      </w:r>
      <w:r>
        <w:rPr>
          <w:rFonts w:cstheme="minorHAnsi"/>
          <w:bCs/>
          <w:szCs w:val="24"/>
        </w:rPr>
        <w:t>security sy</w:t>
      </w:r>
      <w:r w:rsidRPr="00833E0B">
        <w:rPr>
          <w:rFonts w:cstheme="minorHAnsi"/>
          <w:bCs/>
          <w:szCs w:val="24"/>
        </w:rPr>
        <w:t xml:space="preserve">stem </w:t>
      </w:r>
      <w:r>
        <w:rPr>
          <w:rFonts w:cstheme="minorHAnsi"/>
          <w:bCs/>
          <w:szCs w:val="24"/>
        </w:rPr>
        <w:t>suitable for women and launch a social insurance system that is affordable for women in</w:t>
      </w:r>
      <w:r w:rsidRPr="00833E0B">
        <w:rPr>
          <w:rFonts w:cstheme="minorHAnsi"/>
          <w:bCs/>
          <w:szCs w:val="24"/>
        </w:rPr>
        <w:t xml:space="preserve"> Bangladesh.</w:t>
      </w:r>
    </w:p>
    <w:p w14:paraId="0F442BF6" w14:textId="77777777" w:rsidR="00321DF9" w:rsidRPr="00833E0B" w:rsidRDefault="00321DF9" w:rsidP="00321DF9">
      <w:pPr>
        <w:spacing w:after="0"/>
        <w:jc w:val="both"/>
        <w:rPr>
          <w:rFonts w:cstheme="minorHAnsi"/>
          <w:bCs/>
          <w:szCs w:val="24"/>
        </w:rPr>
      </w:pPr>
    </w:p>
    <w:p w14:paraId="45572A00" w14:textId="77777777" w:rsidR="00321DF9" w:rsidRPr="00B17878" w:rsidRDefault="00321DF9" w:rsidP="00321DF9">
      <w:pPr>
        <w:spacing w:after="0"/>
        <w:jc w:val="both"/>
        <w:rPr>
          <w:rFonts w:cstheme="minorHAnsi"/>
          <w:b/>
          <w:bCs/>
          <w:sz w:val="24"/>
          <w:szCs w:val="24"/>
        </w:rPr>
      </w:pPr>
      <w:r w:rsidRPr="00B17878">
        <w:rPr>
          <w:rFonts w:cstheme="minorHAnsi"/>
          <w:b/>
          <w:bCs/>
          <w:sz w:val="24"/>
          <w:szCs w:val="24"/>
        </w:rPr>
        <w:t>Gender-responsive budget</w:t>
      </w:r>
    </w:p>
    <w:p w14:paraId="3BF30D3B" w14:textId="77777777" w:rsidR="00321DF9" w:rsidRDefault="00321DF9" w:rsidP="00321DF9">
      <w:pPr>
        <w:spacing w:after="0" w:line="240" w:lineRule="auto"/>
        <w:jc w:val="both"/>
        <w:rPr>
          <w:rFonts w:cstheme="minorHAnsi"/>
          <w:bCs/>
          <w:szCs w:val="22"/>
        </w:rPr>
      </w:pPr>
      <w:r w:rsidRPr="00B17878">
        <w:rPr>
          <w:rFonts w:cstheme="minorHAnsi"/>
          <w:bCs/>
          <w:szCs w:val="22"/>
        </w:rPr>
        <w:t>Women’s</w:t>
      </w:r>
      <w:r w:rsidRPr="00B17878">
        <w:rPr>
          <w:rFonts w:cstheme="minorHAnsi"/>
          <w:bCs/>
          <w:szCs w:val="22"/>
          <w:cs/>
        </w:rPr>
        <w:t xml:space="preserve"> </w:t>
      </w:r>
      <w:r w:rsidRPr="00B17878">
        <w:rPr>
          <w:rFonts w:cstheme="minorHAnsi"/>
          <w:bCs/>
          <w:szCs w:val="22"/>
        </w:rPr>
        <w:t xml:space="preserve">share in the budget of </w:t>
      </w:r>
      <w:r>
        <w:rPr>
          <w:rFonts w:cstheme="minorHAnsi"/>
          <w:bCs/>
          <w:szCs w:val="22"/>
        </w:rPr>
        <w:t>2018-2019</w:t>
      </w:r>
      <w:r w:rsidRPr="00B17878">
        <w:rPr>
          <w:rFonts w:cstheme="minorHAnsi"/>
          <w:bCs/>
          <w:szCs w:val="22"/>
          <w:cs/>
        </w:rPr>
        <w:t xml:space="preserve"> </w:t>
      </w:r>
      <w:r w:rsidRPr="00B17878">
        <w:rPr>
          <w:rFonts w:cstheme="minorHAnsi"/>
          <w:bCs/>
          <w:szCs w:val="22"/>
        </w:rPr>
        <w:t xml:space="preserve">is 18.08 percent of the ministry budget 31.20 percent of the development budget and 12.04 percent of the non-development budget. </w:t>
      </w:r>
    </w:p>
    <w:p w14:paraId="764F51FE" w14:textId="77777777" w:rsidR="00321DF9" w:rsidRDefault="00321DF9" w:rsidP="00321DF9">
      <w:pPr>
        <w:spacing w:after="0" w:line="240" w:lineRule="auto"/>
        <w:jc w:val="both"/>
        <w:rPr>
          <w:rFonts w:cstheme="minorHAnsi"/>
          <w:bCs/>
          <w:szCs w:val="22"/>
        </w:rPr>
      </w:pPr>
    </w:p>
    <w:p w14:paraId="5C097B00"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72C0A768" w14:textId="77777777" w:rsidR="00321DF9" w:rsidRDefault="00321DF9" w:rsidP="00321DF9">
      <w:pPr>
        <w:spacing w:after="0" w:line="240" w:lineRule="auto"/>
        <w:jc w:val="both"/>
        <w:rPr>
          <w:rFonts w:cstheme="minorHAnsi"/>
          <w:bCs/>
          <w:szCs w:val="22"/>
        </w:rPr>
      </w:pPr>
      <w:r>
        <w:rPr>
          <w:rFonts w:cstheme="minorHAnsi"/>
          <w:szCs w:val="22"/>
        </w:rPr>
        <w:t xml:space="preserve">The Division has some collaborative programmes with NGOs and banks to provide financial services to the poor including women. These programmes have potential facilitate graduation and empowerment which needs to be specifically planned. This Division is responsible for designing and implementing a national social insurance scheme. The scheme needs to consider women’s perspectives and needs specially incorporating unemployment, maternity, livelihood and disability requirement, and build them into the NSIS. In the context of women’s low participation in economic activities. The provision of their contribution needs to be examined and subsidies, if necessary, should be considered. </w:t>
      </w:r>
      <w:r>
        <w:rPr>
          <w:rFonts w:cstheme="minorHAnsi"/>
        </w:rPr>
        <w:t>Often sex-</w:t>
      </w:r>
      <w:r>
        <w:rPr>
          <w:rFonts w:cstheme="minorHAnsi"/>
        </w:rPr>
        <w:lastRenderedPageBreak/>
        <w:t>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63E33D03" w14:textId="77777777" w:rsidR="00321DF9" w:rsidRPr="00833E0B" w:rsidRDefault="00321DF9" w:rsidP="00321DF9">
      <w:pPr>
        <w:rPr>
          <w:rFonts w:cstheme="minorHAnsi"/>
          <w:szCs w:val="22"/>
        </w:rPr>
      </w:pPr>
    </w:p>
    <w:p w14:paraId="1FA87C3A" w14:textId="77777777" w:rsidR="00321DF9" w:rsidRPr="00B17878" w:rsidRDefault="00321DF9" w:rsidP="00321DF9">
      <w:pPr>
        <w:jc w:val="center"/>
        <w:rPr>
          <w:rFonts w:cstheme="minorHAnsi"/>
          <w:b/>
          <w:bCs/>
          <w:sz w:val="36"/>
          <w:szCs w:val="36"/>
        </w:rPr>
      </w:pPr>
      <w:r w:rsidRPr="00B17878">
        <w:rPr>
          <w:rFonts w:cstheme="minorHAnsi"/>
          <w:b/>
          <w:bCs/>
          <w:sz w:val="36"/>
          <w:szCs w:val="36"/>
        </w:rPr>
        <w:t>Gender Action Plan</w:t>
      </w:r>
    </w:p>
    <w:tbl>
      <w:tblPr>
        <w:tblStyle w:val="TableGrid0"/>
        <w:tblW w:w="10710" w:type="dxa"/>
        <w:tblInd w:w="-640" w:type="dxa"/>
        <w:tblLayout w:type="fixed"/>
        <w:tblCellMar>
          <w:top w:w="80" w:type="dxa"/>
          <w:left w:w="80" w:type="dxa"/>
          <w:right w:w="35" w:type="dxa"/>
        </w:tblCellMar>
        <w:tblLook w:val="04A0" w:firstRow="1" w:lastRow="0" w:firstColumn="1" w:lastColumn="0" w:noHBand="0" w:noVBand="1"/>
      </w:tblPr>
      <w:tblGrid>
        <w:gridCol w:w="1254"/>
        <w:gridCol w:w="4326"/>
        <w:gridCol w:w="1530"/>
        <w:gridCol w:w="2070"/>
        <w:gridCol w:w="1530"/>
      </w:tblGrid>
      <w:tr w:rsidR="00321DF9" w:rsidRPr="00F80765" w14:paraId="2705B58E" w14:textId="77777777" w:rsidTr="00C51669">
        <w:trPr>
          <w:trHeight w:val="25"/>
        </w:trPr>
        <w:tc>
          <w:tcPr>
            <w:tcW w:w="1254"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1DB27246" w14:textId="77777777" w:rsidR="00321DF9" w:rsidRPr="00713151" w:rsidRDefault="00321DF9" w:rsidP="00321DF9">
            <w:pPr>
              <w:jc w:val="center"/>
              <w:rPr>
                <w:rFonts w:cstheme="minorHAnsi"/>
                <w:b/>
                <w:szCs w:val="24"/>
              </w:rPr>
            </w:pPr>
            <w:r w:rsidRPr="00713151">
              <w:rPr>
                <w:rFonts w:cstheme="minorHAnsi"/>
                <w:b/>
                <w:szCs w:val="24"/>
              </w:rPr>
              <w:t>Objectives</w:t>
            </w:r>
          </w:p>
        </w:tc>
        <w:tc>
          <w:tcPr>
            <w:tcW w:w="4326"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1D6998E" w14:textId="77777777" w:rsidR="00321DF9" w:rsidRPr="00713151" w:rsidRDefault="00321DF9" w:rsidP="00321DF9">
            <w:pPr>
              <w:jc w:val="center"/>
              <w:rPr>
                <w:rFonts w:cstheme="minorHAnsi"/>
                <w:b/>
                <w:szCs w:val="24"/>
              </w:rPr>
            </w:pPr>
            <w:r w:rsidRPr="00713151">
              <w:rPr>
                <w:rFonts w:cstheme="minorHAnsi"/>
                <w:b/>
                <w:szCs w:val="24"/>
              </w:rPr>
              <w:t>Activities</w:t>
            </w:r>
          </w:p>
        </w:tc>
        <w:tc>
          <w:tcPr>
            <w:tcW w:w="153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00CDCA49" w14:textId="77777777" w:rsidR="00321DF9" w:rsidRPr="00713151" w:rsidRDefault="00321DF9" w:rsidP="00321DF9">
            <w:pPr>
              <w:jc w:val="center"/>
              <w:rPr>
                <w:rFonts w:cstheme="minorHAnsi"/>
                <w:b/>
                <w:szCs w:val="24"/>
              </w:rPr>
            </w:pPr>
            <w:r w:rsidRPr="00713151">
              <w:rPr>
                <w:rFonts w:cstheme="minorHAnsi"/>
                <w:b/>
                <w:szCs w:val="24"/>
              </w:rPr>
              <w:t>Timeframe</w:t>
            </w:r>
          </w:p>
        </w:tc>
        <w:tc>
          <w:tcPr>
            <w:tcW w:w="207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71D602FF" w14:textId="77777777" w:rsidR="00321DF9" w:rsidRPr="00713151" w:rsidRDefault="00321DF9" w:rsidP="00321DF9">
            <w:pPr>
              <w:jc w:val="center"/>
              <w:rPr>
                <w:rFonts w:cstheme="minorHAnsi"/>
                <w:b/>
                <w:szCs w:val="24"/>
              </w:rPr>
            </w:pPr>
            <w:r w:rsidRPr="00713151">
              <w:rPr>
                <w:rFonts w:cstheme="minorHAnsi"/>
                <w:b/>
                <w:szCs w:val="24"/>
              </w:rPr>
              <w:t>Indicators</w:t>
            </w:r>
          </w:p>
        </w:tc>
        <w:tc>
          <w:tcPr>
            <w:tcW w:w="153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3A3DDE7C" w14:textId="77777777" w:rsidR="00321DF9" w:rsidRPr="00713151" w:rsidRDefault="00321DF9" w:rsidP="00321DF9">
            <w:pPr>
              <w:jc w:val="center"/>
              <w:rPr>
                <w:rFonts w:cstheme="minorHAnsi"/>
                <w:b/>
                <w:szCs w:val="24"/>
              </w:rPr>
            </w:pPr>
            <w:r w:rsidRPr="00713151">
              <w:rPr>
                <w:rFonts w:cstheme="minorHAnsi"/>
                <w:b/>
                <w:szCs w:val="24"/>
              </w:rPr>
              <w:t>Shared</w:t>
            </w:r>
          </w:p>
          <w:p w14:paraId="728D0500" w14:textId="77777777" w:rsidR="00321DF9" w:rsidRPr="00713151" w:rsidRDefault="00321DF9" w:rsidP="00321DF9">
            <w:pPr>
              <w:jc w:val="center"/>
              <w:rPr>
                <w:rFonts w:cstheme="minorHAnsi"/>
                <w:b/>
                <w:szCs w:val="24"/>
              </w:rPr>
            </w:pPr>
            <w:r w:rsidRPr="00713151">
              <w:rPr>
                <w:rFonts w:cstheme="minorHAnsi"/>
                <w:b/>
                <w:szCs w:val="24"/>
              </w:rPr>
              <w:t>Responsibility</w:t>
            </w:r>
          </w:p>
        </w:tc>
      </w:tr>
      <w:tr w:rsidR="00321DF9" w:rsidRPr="00F80765" w14:paraId="71BC6DE1" w14:textId="77777777" w:rsidTr="00321DF9">
        <w:trPr>
          <w:trHeight w:val="297"/>
        </w:trPr>
        <w:tc>
          <w:tcPr>
            <w:tcW w:w="1254" w:type="dxa"/>
            <w:vMerge w:val="restart"/>
            <w:tcBorders>
              <w:top w:val="single" w:sz="8" w:space="0" w:color="000000"/>
              <w:left w:val="single" w:sz="8" w:space="0" w:color="000000"/>
              <w:right w:val="single" w:sz="8" w:space="0" w:color="000000"/>
            </w:tcBorders>
            <w:shd w:val="clear" w:color="auto" w:fill="auto"/>
          </w:tcPr>
          <w:p w14:paraId="2112D970" w14:textId="77777777" w:rsidR="00321DF9" w:rsidRPr="00B17878" w:rsidRDefault="00321DF9" w:rsidP="00321DF9">
            <w:pPr>
              <w:rPr>
                <w:rFonts w:cstheme="minorHAnsi"/>
                <w:b/>
                <w:sz w:val="20"/>
                <w:szCs w:val="20"/>
              </w:rPr>
            </w:pPr>
            <w:r w:rsidRPr="00B17878">
              <w:rPr>
                <w:rFonts w:cstheme="minorHAnsi"/>
                <w:b/>
                <w:sz w:val="20"/>
                <w:szCs w:val="20"/>
              </w:rPr>
              <w:t xml:space="preserve">National Social Insurance (NIS) Scheme </w:t>
            </w: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6B2C50C9" w14:textId="77777777" w:rsidR="00321DF9" w:rsidRPr="00F80765" w:rsidRDefault="00321DF9" w:rsidP="00321DF9">
            <w:pPr>
              <w:rPr>
                <w:rFonts w:cstheme="minorHAnsi"/>
                <w:sz w:val="20"/>
                <w:szCs w:val="20"/>
              </w:rPr>
            </w:pPr>
            <w:r w:rsidRPr="00F80765">
              <w:rPr>
                <w:rFonts w:cstheme="minorHAnsi"/>
                <w:sz w:val="20"/>
                <w:szCs w:val="20"/>
              </w:rPr>
              <w:t>Undertake a study to identify social insurance requirements of women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E242A94" w14:textId="77777777" w:rsidR="00321DF9" w:rsidRPr="00F80765" w:rsidRDefault="00321DF9" w:rsidP="00321DF9">
            <w:pPr>
              <w:rPr>
                <w:rFonts w:cstheme="minorHAnsi"/>
                <w:sz w:val="20"/>
                <w:szCs w:val="20"/>
              </w:rPr>
            </w:pPr>
            <w:r>
              <w:rPr>
                <w:rFonts w:cstheme="minorHAnsi"/>
                <w:sz w:val="20"/>
                <w:szCs w:val="20"/>
              </w:rPr>
              <w:t>December 2019</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C823778" w14:textId="77777777" w:rsidR="00321DF9" w:rsidRPr="00F80765" w:rsidRDefault="00321DF9" w:rsidP="00321DF9">
            <w:pPr>
              <w:rPr>
                <w:rFonts w:cstheme="minorHAnsi"/>
                <w:sz w:val="20"/>
                <w:szCs w:val="20"/>
              </w:rPr>
            </w:pPr>
            <w:r>
              <w:rPr>
                <w:rFonts w:cstheme="minorHAnsi"/>
                <w:sz w:val="20"/>
                <w:szCs w:val="20"/>
              </w:rPr>
              <w:t>Study Report submitted</w:t>
            </w:r>
          </w:p>
        </w:tc>
        <w:tc>
          <w:tcPr>
            <w:tcW w:w="1530" w:type="dxa"/>
            <w:vMerge w:val="restart"/>
            <w:tcBorders>
              <w:top w:val="single" w:sz="8" w:space="0" w:color="000000"/>
              <w:left w:val="single" w:sz="8" w:space="0" w:color="000000"/>
              <w:right w:val="single" w:sz="8" w:space="0" w:color="000000"/>
            </w:tcBorders>
            <w:shd w:val="clear" w:color="auto" w:fill="auto"/>
          </w:tcPr>
          <w:p w14:paraId="5A96F047" w14:textId="77777777" w:rsidR="00321DF9" w:rsidRPr="00F80765" w:rsidRDefault="00321DF9" w:rsidP="00321DF9">
            <w:pPr>
              <w:rPr>
                <w:rFonts w:cstheme="minorHAnsi"/>
                <w:sz w:val="20"/>
                <w:szCs w:val="20"/>
              </w:rPr>
            </w:pPr>
            <w:r>
              <w:rPr>
                <w:rFonts w:cstheme="minorHAnsi"/>
                <w:sz w:val="20"/>
                <w:szCs w:val="20"/>
              </w:rPr>
              <w:t>BIDS/Research agencies</w:t>
            </w:r>
          </w:p>
          <w:p w14:paraId="6B8CAD08" w14:textId="77777777" w:rsidR="00321DF9" w:rsidRDefault="00321DF9" w:rsidP="00321DF9">
            <w:pPr>
              <w:rPr>
                <w:rFonts w:cstheme="minorHAnsi"/>
                <w:sz w:val="20"/>
                <w:szCs w:val="20"/>
              </w:rPr>
            </w:pPr>
          </w:p>
          <w:p w14:paraId="0ED6F290" w14:textId="77777777" w:rsidR="00321DF9" w:rsidRDefault="00321DF9" w:rsidP="00321DF9">
            <w:pPr>
              <w:rPr>
                <w:rFonts w:cstheme="minorHAnsi"/>
                <w:sz w:val="20"/>
                <w:szCs w:val="20"/>
              </w:rPr>
            </w:pPr>
            <w:r>
              <w:rPr>
                <w:rFonts w:cstheme="minorHAnsi"/>
                <w:sz w:val="20"/>
                <w:szCs w:val="20"/>
              </w:rPr>
              <w:t>Finance Division</w:t>
            </w:r>
          </w:p>
          <w:p w14:paraId="67242C17" w14:textId="77777777" w:rsidR="00321DF9" w:rsidRPr="00F80765" w:rsidRDefault="00321DF9" w:rsidP="00321DF9">
            <w:pPr>
              <w:rPr>
                <w:rFonts w:cstheme="minorHAnsi"/>
                <w:sz w:val="20"/>
                <w:szCs w:val="20"/>
              </w:rPr>
            </w:pPr>
          </w:p>
        </w:tc>
      </w:tr>
      <w:tr w:rsidR="00321DF9" w:rsidRPr="00F80765" w14:paraId="7841FA22" w14:textId="77777777" w:rsidTr="00321DF9">
        <w:trPr>
          <w:trHeight w:val="296"/>
        </w:trPr>
        <w:tc>
          <w:tcPr>
            <w:tcW w:w="1254" w:type="dxa"/>
            <w:vMerge/>
            <w:tcBorders>
              <w:left w:val="single" w:sz="8" w:space="0" w:color="000000"/>
              <w:right w:val="single" w:sz="8" w:space="0" w:color="000000"/>
            </w:tcBorders>
            <w:shd w:val="clear" w:color="auto" w:fill="auto"/>
          </w:tcPr>
          <w:p w14:paraId="64D056C8"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279E3536" w14:textId="77777777" w:rsidR="00321DF9" w:rsidRPr="00F80765" w:rsidRDefault="00321DF9" w:rsidP="00321DF9">
            <w:pPr>
              <w:rPr>
                <w:rFonts w:cstheme="minorHAnsi"/>
                <w:sz w:val="20"/>
                <w:szCs w:val="20"/>
              </w:rPr>
            </w:pPr>
            <w:r w:rsidRPr="00F80765">
              <w:rPr>
                <w:rFonts w:cstheme="minorHAnsi"/>
                <w:sz w:val="20"/>
                <w:szCs w:val="20"/>
              </w:rPr>
              <w:t>Introduce low-cost national social insurance scheme incorporating unemployment, disability, loss of livelihood, accident and maternity</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7B6C2A70" w14:textId="77777777" w:rsidR="00321DF9" w:rsidRPr="00F80765" w:rsidRDefault="00321DF9" w:rsidP="00321DF9">
            <w:pPr>
              <w:rPr>
                <w:rFonts w:cstheme="minorHAnsi"/>
                <w:sz w:val="20"/>
                <w:szCs w:val="20"/>
              </w:rPr>
            </w:pPr>
            <w:r>
              <w:rPr>
                <w:rFonts w:cstheme="minorHAnsi"/>
                <w:sz w:val="20"/>
                <w:szCs w:val="20"/>
              </w:rPr>
              <w:t>July 2020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FA4F203" w14:textId="77777777" w:rsidR="00321DF9" w:rsidRPr="00F80765" w:rsidRDefault="00321DF9" w:rsidP="00321DF9">
            <w:pPr>
              <w:rPr>
                <w:rFonts w:cstheme="minorHAnsi"/>
                <w:sz w:val="20"/>
                <w:szCs w:val="20"/>
              </w:rPr>
            </w:pPr>
            <w:r>
              <w:rPr>
                <w:rFonts w:cstheme="minorHAnsi"/>
                <w:sz w:val="20"/>
                <w:szCs w:val="20"/>
              </w:rPr>
              <w:t>Pilot project launched</w:t>
            </w:r>
          </w:p>
        </w:tc>
        <w:tc>
          <w:tcPr>
            <w:tcW w:w="1530" w:type="dxa"/>
            <w:vMerge/>
            <w:tcBorders>
              <w:left w:val="single" w:sz="8" w:space="0" w:color="000000"/>
              <w:right w:val="single" w:sz="8" w:space="0" w:color="000000"/>
            </w:tcBorders>
            <w:shd w:val="clear" w:color="auto" w:fill="auto"/>
          </w:tcPr>
          <w:p w14:paraId="75E54982" w14:textId="77777777" w:rsidR="00321DF9" w:rsidRPr="00F80765" w:rsidRDefault="00321DF9" w:rsidP="00321DF9">
            <w:pPr>
              <w:rPr>
                <w:rFonts w:cstheme="minorHAnsi"/>
                <w:sz w:val="20"/>
                <w:szCs w:val="20"/>
              </w:rPr>
            </w:pPr>
          </w:p>
        </w:tc>
      </w:tr>
      <w:tr w:rsidR="00321DF9" w:rsidRPr="00F80765" w14:paraId="57FC804A" w14:textId="77777777" w:rsidTr="00321DF9">
        <w:trPr>
          <w:trHeight w:val="296"/>
        </w:trPr>
        <w:tc>
          <w:tcPr>
            <w:tcW w:w="1254" w:type="dxa"/>
            <w:vMerge/>
            <w:tcBorders>
              <w:left w:val="single" w:sz="8" w:space="0" w:color="000000"/>
              <w:right w:val="single" w:sz="8" w:space="0" w:color="000000"/>
            </w:tcBorders>
            <w:shd w:val="clear" w:color="auto" w:fill="auto"/>
          </w:tcPr>
          <w:p w14:paraId="1625D893"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44F23A5F" w14:textId="77777777" w:rsidR="00321DF9" w:rsidRPr="00F80765" w:rsidRDefault="00321DF9" w:rsidP="00321DF9">
            <w:pPr>
              <w:rPr>
                <w:rFonts w:cstheme="minorHAnsi"/>
                <w:sz w:val="20"/>
                <w:szCs w:val="20"/>
              </w:rPr>
            </w:pPr>
            <w:r w:rsidRPr="00F80765">
              <w:rPr>
                <w:rFonts w:cstheme="minorHAnsi"/>
                <w:sz w:val="20"/>
                <w:szCs w:val="20"/>
              </w:rPr>
              <w:t>Subsidize the insurance schemes</w:t>
            </w:r>
            <w:r>
              <w:rPr>
                <w:rFonts w:cstheme="minorHAnsi"/>
                <w:sz w:val="20"/>
                <w:szCs w:val="20"/>
              </w:rPr>
              <w:t xml:space="preserve"> considering capacity (specially of women)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BB6267B" w14:textId="77777777" w:rsidR="00321DF9" w:rsidRPr="00F80765" w:rsidRDefault="00321DF9" w:rsidP="00321DF9">
            <w:pPr>
              <w:rPr>
                <w:rFonts w:cstheme="minorHAnsi"/>
                <w:sz w:val="20"/>
                <w:szCs w:val="20"/>
              </w:rPr>
            </w:pPr>
            <w:r>
              <w:rPr>
                <w:rFonts w:cstheme="minorHAnsi"/>
                <w:sz w:val="20"/>
                <w:szCs w:val="20"/>
              </w:rPr>
              <w:t>July 2020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5EEF99A" w14:textId="77777777" w:rsidR="00321DF9" w:rsidRPr="00F80765" w:rsidRDefault="00321DF9" w:rsidP="00321DF9">
            <w:pPr>
              <w:rPr>
                <w:rFonts w:cstheme="minorHAnsi"/>
                <w:sz w:val="20"/>
                <w:szCs w:val="20"/>
              </w:rPr>
            </w:pPr>
            <w:r>
              <w:rPr>
                <w:rFonts w:cstheme="minorHAnsi"/>
                <w:sz w:val="20"/>
                <w:szCs w:val="20"/>
              </w:rPr>
              <w:t>Subsidy incorporated in National Budget</w:t>
            </w:r>
          </w:p>
        </w:tc>
        <w:tc>
          <w:tcPr>
            <w:tcW w:w="1530" w:type="dxa"/>
            <w:vMerge/>
            <w:tcBorders>
              <w:left w:val="single" w:sz="8" w:space="0" w:color="000000"/>
              <w:right w:val="single" w:sz="8" w:space="0" w:color="000000"/>
            </w:tcBorders>
            <w:shd w:val="clear" w:color="auto" w:fill="auto"/>
          </w:tcPr>
          <w:p w14:paraId="2BEA5646" w14:textId="77777777" w:rsidR="00321DF9" w:rsidRPr="00F80765" w:rsidRDefault="00321DF9" w:rsidP="00321DF9">
            <w:pPr>
              <w:rPr>
                <w:rFonts w:cstheme="minorHAnsi"/>
                <w:sz w:val="20"/>
                <w:szCs w:val="20"/>
              </w:rPr>
            </w:pPr>
          </w:p>
        </w:tc>
      </w:tr>
      <w:tr w:rsidR="00321DF9" w:rsidRPr="00F80765" w14:paraId="66EC80BC" w14:textId="77777777" w:rsidTr="00321DF9">
        <w:trPr>
          <w:trHeight w:val="503"/>
        </w:trPr>
        <w:tc>
          <w:tcPr>
            <w:tcW w:w="1254" w:type="dxa"/>
            <w:vMerge/>
            <w:tcBorders>
              <w:left w:val="single" w:sz="8" w:space="0" w:color="000000"/>
              <w:right w:val="single" w:sz="8" w:space="0" w:color="000000"/>
            </w:tcBorders>
            <w:shd w:val="clear" w:color="auto" w:fill="auto"/>
          </w:tcPr>
          <w:p w14:paraId="0CD26DF4"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7FD0DFA9" w14:textId="77777777" w:rsidR="00321DF9" w:rsidRPr="00F80765" w:rsidRDefault="00321DF9" w:rsidP="00321DF9">
            <w:pPr>
              <w:rPr>
                <w:rFonts w:cstheme="minorHAnsi"/>
                <w:sz w:val="20"/>
                <w:szCs w:val="20"/>
              </w:rPr>
            </w:pPr>
            <w:r>
              <w:rPr>
                <w:rFonts w:cstheme="minorHAnsi"/>
                <w:sz w:val="20"/>
                <w:szCs w:val="20"/>
              </w:rPr>
              <w:t>Formulate laws incorporating women’s perspectives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B21552D" w14:textId="77777777" w:rsidR="00321DF9" w:rsidRPr="00F80765" w:rsidRDefault="00321DF9" w:rsidP="00321DF9">
            <w:pPr>
              <w:rPr>
                <w:rFonts w:cstheme="minorHAnsi"/>
                <w:sz w:val="20"/>
                <w:szCs w:val="20"/>
              </w:rPr>
            </w:pPr>
            <w:r>
              <w:rPr>
                <w:rFonts w:cstheme="minorHAnsi"/>
                <w:sz w:val="20"/>
                <w:szCs w:val="20"/>
              </w:rPr>
              <w:t>December 2020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8CD5FB7" w14:textId="77777777" w:rsidR="00321DF9" w:rsidRPr="00F80765" w:rsidRDefault="00321DF9" w:rsidP="00321DF9">
            <w:pPr>
              <w:rPr>
                <w:rFonts w:cstheme="minorHAnsi"/>
                <w:sz w:val="20"/>
                <w:szCs w:val="20"/>
              </w:rPr>
            </w:pPr>
            <w:r>
              <w:rPr>
                <w:rFonts w:cstheme="minorHAnsi"/>
                <w:sz w:val="20"/>
                <w:szCs w:val="20"/>
              </w:rPr>
              <w:t>Law approved</w:t>
            </w:r>
          </w:p>
        </w:tc>
        <w:tc>
          <w:tcPr>
            <w:tcW w:w="1530" w:type="dxa"/>
            <w:vMerge/>
            <w:tcBorders>
              <w:left w:val="single" w:sz="8" w:space="0" w:color="000000"/>
              <w:right w:val="single" w:sz="8" w:space="0" w:color="000000"/>
            </w:tcBorders>
            <w:shd w:val="clear" w:color="auto" w:fill="auto"/>
          </w:tcPr>
          <w:p w14:paraId="19DDA415" w14:textId="77777777" w:rsidR="00321DF9" w:rsidRPr="00F80765" w:rsidRDefault="00321DF9" w:rsidP="00321DF9">
            <w:pPr>
              <w:rPr>
                <w:rFonts w:cstheme="minorHAnsi"/>
                <w:sz w:val="20"/>
                <w:szCs w:val="20"/>
              </w:rPr>
            </w:pPr>
          </w:p>
        </w:tc>
      </w:tr>
      <w:tr w:rsidR="00321DF9" w:rsidRPr="00F80765" w14:paraId="58601C21" w14:textId="77777777" w:rsidTr="00321DF9">
        <w:trPr>
          <w:trHeight w:val="440"/>
        </w:trPr>
        <w:tc>
          <w:tcPr>
            <w:tcW w:w="1254" w:type="dxa"/>
            <w:vMerge/>
            <w:tcBorders>
              <w:left w:val="single" w:sz="8" w:space="0" w:color="000000"/>
              <w:bottom w:val="single" w:sz="8" w:space="0" w:color="000000"/>
              <w:right w:val="single" w:sz="8" w:space="0" w:color="000000"/>
            </w:tcBorders>
            <w:shd w:val="clear" w:color="auto" w:fill="auto"/>
          </w:tcPr>
          <w:p w14:paraId="1A13949A"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7C38856C" w14:textId="77777777" w:rsidR="00321DF9" w:rsidRPr="00F80765" w:rsidRDefault="00321DF9" w:rsidP="00321DF9">
            <w:pPr>
              <w:rPr>
                <w:rFonts w:cstheme="minorHAnsi"/>
                <w:sz w:val="20"/>
                <w:szCs w:val="20"/>
              </w:rPr>
            </w:pPr>
            <w:r>
              <w:rPr>
                <w:rFonts w:cstheme="minorHAnsi"/>
                <w:sz w:val="20"/>
                <w:szCs w:val="20"/>
              </w:rPr>
              <w:t xml:space="preserve">Roll out nationwide NIS system considering women’s needs and subsidy (as necessary)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F638A41" w14:textId="77777777" w:rsidR="00321DF9" w:rsidRPr="00F80765" w:rsidRDefault="00321DF9" w:rsidP="00321DF9">
            <w:pPr>
              <w:rPr>
                <w:rFonts w:cstheme="minorHAnsi"/>
                <w:sz w:val="20"/>
                <w:szCs w:val="20"/>
              </w:rPr>
            </w:pPr>
            <w:r>
              <w:rPr>
                <w:rFonts w:cstheme="minorHAnsi"/>
                <w:sz w:val="20"/>
                <w:szCs w:val="20"/>
              </w:rPr>
              <w:t>July 2022</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8BBA991" w14:textId="77777777" w:rsidR="00321DF9" w:rsidRPr="00F80765" w:rsidRDefault="00321DF9" w:rsidP="00321DF9">
            <w:pPr>
              <w:rPr>
                <w:rFonts w:cstheme="minorHAnsi"/>
                <w:sz w:val="20"/>
                <w:szCs w:val="20"/>
              </w:rPr>
            </w:pPr>
            <w:r>
              <w:rPr>
                <w:rFonts w:cstheme="minorHAnsi"/>
                <w:sz w:val="20"/>
                <w:szCs w:val="20"/>
              </w:rPr>
              <w:t>NIS rolled out</w:t>
            </w:r>
          </w:p>
        </w:tc>
        <w:tc>
          <w:tcPr>
            <w:tcW w:w="1530" w:type="dxa"/>
            <w:vMerge/>
            <w:tcBorders>
              <w:left w:val="single" w:sz="8" w:space="0" w:color="000000"/>
              <w:bottom w:val="single" w:sz="8" w:space="0" w:color="000000"/>
              <w:right w:val="single" w:sz="8" w:space="0" w:color="000000"/>
            </w:tcBorders>
            <w:shd w:val="clear" w:color="auto" w:fill="auto"/>
          </w:tcPr>
          <w:p w14:paraId="6265043A" w14:textId="77777777" w:rsidR="00321DF9" w:rsidRPr="00F80765" w:rsidRDefault="00321DF9" w:rsidP="00321DF9">
            <w:pPr>
              <w:rPr>
                <w:rFonts w:cstheme="minorHAnsi"/>
                <w:sz w:val="20"/>
                <w:szCs w:val="20"/>
              </w:rPr>
            </w:pPr>
          </w:p>
        </w:tc>
      </w:tr>
      <w:tr w:rsidR="00321DF9" w:rsidRPr="00F80765" w14:paraId="740C45E1" w14:textId="77777777" w:rsidTr="00321DF9">
        <w:trPr>
          <w:trHeight w:val="728"/>
        </w:trPr>
        <w:tc>
          <w:tcPr>
            <w:tcW w:w="1254" w:type="dxa"/>
            <w:vMerge w:val="restart"/>
            <w:tcBorders>
              <w:top w:val="single" w:sz="8" w:space="0" w:color="000000"/>
              <w:left w:val="single" w:sz="8" w:space="0" w:color="000000"/>
              <w:right w:val="single" w:sz="8" w:space="0" w:color="000000"/>
            </w:tcBorders>
            <w:shd w:val="clear" w:color="auto" w:fill="auto"/>
          </w:tcPr>
          <w:p w14:paraId="7A240FE0" w14:textId="77777777" w:rsidR="00321DF9" w:rsidRPr="00B17878" w:rsidRDefault="00321DF9" w:rsidP="00321DF9">
            <w:pPr>
              <w:rPr>
                <w:rFonts w:cstheme="minorHAnsi"/>
                <w:b/>
                <w:sz w:val="20"/>
                <w:szCs w:val="20"/>
              </w:rPr>
            </w:pPr>
            <w:r w:rsidRPr="00B17878">
              <w:rPr>
                <w:rFonts w:cstheme="minorHAnsi"/>
                <w:b/>
                <w:sz w:val="20"/>
                <w:szCs w:val="20"/>
              </w:rPr>
              <w:t>Shock-resilient livelihood support</w:t>
            </w: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5482082C" w14:textId="5262A4BE" w:rsidR="00321DF9" w:rsidRPr="00F80765" w:rsidRDefault="00321DF9" w:rsidP="00321DF9">
            <w:pPr>
              <w:rPr>
                <w:rFonts w:cstheme="minorHAnsi"/>
                <w:sz w:val="20"/>
                <w:szCs w:val="20"/>
              </w:rPr>
            </w:pPr>
            <w:r>
              <w:rPr>
                <w:rFonts w:cstheme="minorHAnsi"/>
                <w:sz w:val="20"/>
                <w:szCs w:val="20"/>
              </w:rPr>
              <w:t>Review existing financial services for poor and if necessary</w:t>
            </w:r>
            <w:r w:rsidR="00D33FD4">
              <w:rPr>
                <w:rFonts w:cstheme="minorHAnsi"/>
                <w:sz w:val="20"/>
                <w:szCs w:val="20"/>
              </w:rPr>
              <w:t>,</w:t>
            </w:r>
            <w:r>
              <w:rPr>
                <w:rFonts w:cstheme="minorHAnsi"/>
                <w:sz w:val="20"/>
                <w:szCs w:val="20"/>
              </w:rPr>
              <w:t xml:space="preserve"> redesign to include </w:t>
            </w:r>
            <w:r w:rsidR="00781EFD">
              <w:rPr>
                <w:rFonts w:cstheme="minorHAnsi"/>
                <w:sz w:val="20"/>
                <w:szCs w:val="20"/>
              </w:rPr>
              <w:t xml:space="preserve">easy </w:t>
            </w:r>
            <w:r>
              <w:rPr>
                <w:rFonts w:cstheme="minorHAnsi"/>
                <w:sz w:val="20"/>
                <w:szCs w:val="20"/>
              </w:rPr>
              <w:t xml:space="preserve">services for poor women and vulnerable to disaster and shocks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B806D4F" w14:textId="77777777" w:rsidR="00321DF9" w:rsidRDefault="00321DF9" w:rsidP="00321DF9">
            <w:pPr>
              <w:rPr>
                <w:rFonts w:cstheme="minorHAnsi"/>
                <w:sz w:val="20"/>
                <w:szCs w:val="20"/>
              </w:rPr>
            </w:pPr>
            <w:r>
              <w:rPr>
                <w:rFonts w:cstheme="minorHAnsi"/>
                <w:sz w:val="20"/>
                <w:szCs w:val="20"/>
              </w:rPr>
              <w:t>July 2020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8EE23B4" w14:textId="77777777" w:rsidR="00321DF9" w:rsidRDefault="00321DF9" w:rsidP="00321DF9">
            <w:pPr>
              <w:rPr>
                <w:rFonts w:cstheme="minorHAnsi"/>
                <w:sz w:val="20"/>
                <w:szCs w:val="20"/>
              </w:rPr>
            </w:pPr>
            <w:r>
              <w:rPr>
                <w:rFonts w:cstheme="minorHAnsi"/>
                <w:sz w:val="20"/>
                <w:szCs w:val="20"/>
              </w:rPr>
              <w:t>Existing services reviewed and modified</w:t>
            </w:r>
          </w:p>
        </w:tc>
        <w:tc>
          <w:tcPr>
            <w:tcW w:w="1530" w:type="dxa"/>
            <w:vMerge w:val="restart"/>
            <w:tcBorders>
              <w:top w:val="single" w:sz="8" w:space="0" w:color="000000"/>
              <w:left w:val="single" w:sz="8" w:space="0" w:color="000000"/>
              <w:right w:val="single" w:sz="8" w:space="0" w:color="000000"/>
            </w:tcBorders>
            <w:shd w:val="clear" w:color="auto" w:fill="auto"/>
          </w:tcPr>
          <w:p w14:paraId="52DC661D" w14:textId="736CDB9A" w:rsidR="00321DF9" w:rsidRDefault="00321DF9" w:rsidP="00321DF9">
            <w:pPr>
              <w:rPr>
                <w:rFonts w:cstheme="minorHAnsi"/>
                <w:sz w:val="20"/>
                <w:szCs w:val="20"/>
              </w:rPr>
            </w:pPr>
            <w:r>
              <w:rPr>
                <w:rFonts w:cstheme="minorHAnsi"/>
                <w:sz w:val="20"/>
                <w:szCs w:val="20"/>
              </w:rPr>
              <w:t>Research/organization</w:t>
            </w:r>
            <w:r w:rsidR="00781EFD">
              <w:rPr>
                <w:rFonts w:cstheme="minorHAnsi"/>
                <w:sz w:val="20"/>
                <w:szCs w:val="20"/>
              </w:rPr>
              <w:t>s</w:t>
            </w:r>
          </w:p>
          <w:p w14:paraId="6C464970" w14:textId="77777777" w:rsidR="00321DF9" w:rsidRDefault="00321DF9" w:rsidP="00321DF9">
            <w:pPr>
              <w:rPr>
                <w:rFonts w:cstheme="minorHAnsi"/>
                <w:sz w:val="20"/>
                <w:szCs w:val="20"/>
              </w:rPr>
            </w:pPr>
            <w:r>
              <w:rPr>
                <w:rFonts w:cstheme="minorHAnsi"/>
                <w:sz w:val="20"/>
                <w:szCs w:val="20"/>
              </w:rPr>
              <w:t>Banks/PFIs</w:t>
            </w:r>
          </w:p>
          <w:p w14:paraId="5F7C44E6" w14:textId="77777777" w:rsidR="00321DF9" w:rsidRDefault="00321DF9" w:rsidP="00321DF9">
            <w:pPr>
              <w:rPr>
                <w:rFonts w:cstheme="minorHAnsi"/>
                <w:sz w:val="20"/>
                <w:szCs w:val="20"/>
              </w:rPr>
            </w:pPr>
            <w:r>
              <w:rPr>
                <w:rFonts w:cstheme="minorHAnsi"/>
                <w:sz w:val="20"/>
                <w:szCs w:val="20"/>
              </w:rPr>
              <w:t>Finance Division</w:t>
            </w:r>
          </w:p>
          <w:p w14:paraId="3D6C0518" w14:textId="2D0FFBF7" w:rsidR="00321DF9" w:rsidRDefault="00321DF9" w:rsidP="00321DF9">
            <w:pPr>
              <w:rPr>
                <w:rFonts w:cstheme="minorHAnsi"/>
                <w:sz w:val="20"/>
                <w:szCs w:val="20"/>
              </w:rPr>
            </w:pPr>
            <w:r>
              <w:rPr>
                <w:rFonts w:cstheme="minorHAnsi"/>
                <w:sz w:val="20"/>
                <w:szCs w:val="20"/>
              </w:rPr>
              <w:t xml:space="preserve">Bangladesh Bank </w:t>
            </w:r>
            <w:r w:rsidR="00781EFD">
              <w:rPr>
                <w:rFonts w:cstheme="minorHAnsi"/>
                <w:sz w:val="20"/>
                <w:szCs w:val="20"/>
              </w:rPr>
              <w:t>PKSF/PDBF/</w:t>
            </w:r>
            <w:r>
              <w:rPr>
                <w:rFonts w:cstheme="minorHAnsi"/>
                <w:sz w:val="20"/>
                <w:szCs w:val="20"/>
              </w:rPr>
              <w:t>NGO</w:t>
            </w:r>
          </w:p>
        </w:tc>
      </w:tr>
      <w:tr w:rsidR="00321DF9" w:rsidRPr="00F80765" w14:paraId="23DD768D" w14:textId="77777777" w:rsidTr="00321DF9">
        <w:trPr>
          <w:trHeight w:val="728"/>
        </w:trPr>
        <w:tc>
          <w:tcPr>
            <w:tcW w:w="1254" w:type="dxa"/>
            <w:vMerge/>
            <w:tcBorders>
              <w:left w:val="single" w:sz="8" w:space="0" w:color="000000"/>
              <w:bottom w:val="single" w:sz="8" w:space="0" w:color="000000"/>
              <w:right w:val="single" w:sz="8" w:space="0" w:color="000000"/>
            </w:tcBorders>
            <w:shd w:val="clear" w:color="auto" w:fill="auto"/>
          </w:tcPr>
          <w:p w14:paraId="15E1B29D"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0E8DFDD7" w14:textId="296DC6B5" w:rsidR="00321DF9" w:rsidRPr="00F80765" w:rsidRDefault="00321DF9" w:rsidP="00A0393E">
            <w:pPr>
              <w:rPr>
                <w:rFonts w:cstheme="minorHAnsi"/>
                <w:sz w:val="20"/>
                <w:szCs w:val="20"/>
              </w:rPr>
            </w:pPr>
            <w:r w:rsidRPr="00F80765">
              <w:rPr>
                <w:rFonts w:cstheme="minorHAnsi"/>
                <w:sz w:val="20"/>
                <w:szCs w:val="20"/>
              </w:rPr>
              <w:t>Expand low-cost financial services</w:t>
            </w:r>
            <w:r w:rsidR="00781EFD">
              <w:rPr>
                <w:rFonts w:cstheme="minorHAnsi"/>
                <w:sz w:val="20"/>
                <w:szCs w:val="20"/>
              </w:rPr>
              <w:t xml:space="preserve"> in easy terms and simple process</w:t>
            </w:r>
            <w:r>
              <w:rPr>
                <w:rFonts w:cstheme="minorHAnsi"/>
                <w:sz w:val="20"/>
                <w:szCs w:val="20"/>
              </w:rPr>
              <w:t xml:space="preserve"> for</w:t>
            </w:r>
            <w:r w:rsidR="00A0393E">
              <w:rPr>
                <w:rFonts w:cstheme="minorHAnsi"/>
                <w:sz w:val="20"/>
                <w:szCs w:val="20"/>
              </w:rPr>
              <w:t xml:space="preserve"> poor women affect</w:t>
            </w:r>
            <w:r w:rsidR="00781EFD">
              <w:rPr>
                <w:rFonts w:cstheme="minorHAnsi"/>
                <w:sz w:val="20"/>
                <w:szCs w:val="20"/>
              </w:rPr>
              <w:t>ed</w:t>
            </w:r>
            <w:r w:rsidR="00A0393E">
              <w:rPr>
                <w:rFonts w:cstheme="minorHAnsi"/>
                <w:sz w:val="20"/>
                <w:szCs w:val="20"/>
              </w:rPr>
              <w:t xml:space="preserve"> by or vulnerable to disasters and shocks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784FDB8C" w14:textId="77777777" w:rsidR="00321DF9" w:rsidRPr="00F80765" w:rsidRDefault="00321DF9" w:rsidP="00321DF9">
            <w:pPr>
              <w:rPr>
                <w:rFonts w:cstheme="minorHAnsi"/>
                <w:sz w:val="20"/>
                <w:szCs w:val="20"/>
              </w:rPr>
            </w:pPr>
            <w:r>
              <w:rPr>
                <w:rFonts w:cstheme="minorHAnsi"/>
                <w:sz w:val="20"/>
                <w:szCs w:val="20"/>
              </w:rPr>
              <w:t>December 2019 Continuous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AA67DC6" w14:textId="77777777" w:rsidR="00321DF9" w:rsidRDefault="00321DF9" w:rsidP="00321DF9">
            <w:pPr>
              <w:rPr>
                <w:rFonts w:cstheme="minorHAnsi"/>
                <w:sz w:val="20"/>
                <w:szCs w:val="20"/>
              </w:rPr>
            </w:pPr>
            <w:r>
              <w:rPr>
                <w:rFonts w:cstheme="minorHAnsi"/>
                <w:sz w:val="20"/>
                <w:szCs w:val="20"/>
              </w:rPr>
              <w:t>Specific financial services rolled out</w:t>
            </w:r>
          </w:p>
          <w:p w14:paraId="5033EEC5" w14:textId="77777777" w:rsidR="00321DF9" w:rsidRPr="00F80765" w:rsidRDefault="00321DF9" w:rsidP="00321DF9">
            <w:pPr>
              <w:rPr>
                <w:rFonts w:cstheme="minorHAnsi"/>
                <w:sz w:val="20"/>
                <w:szCs w:val="20"/>
              </w:rPr>
            </w:pPr>
          </w:p>
        </w:tc>
        <w:tc>
          <w:tcPr>
            <w:tcW w:w="1530" w:type="dxa"/>
            <w:vMerge/>
            <w:tcBorders>
              <w:left w:val="single" w:sz="8" w:space="0" w:color="000000"/>
              <w:bottom w:val="single" w:sz="8" w:space="0" w:color="000000"/>
              <w:right w:val="single" w:sz="8" w:space="0" w:color="000000"/>
            </w:tcBorders>
            <w:shd w:val="clear" w:color="auto" w:fill="auto"/>
          </w:tcPr>
          <w:p w14:paraId="735BCD3C" w14:textId="77777777" w:rsidR="00321DF9" w:rsidRPr="00F80765" w:rsidRDefault="00321DF9" w:rsidP="00321DF9">
            <w:pPr>
              <w:rPr>
                <w:rFonts w:cstheme="minorHAnsi"/>
                <w:sz w:val="20"/>
                <w:szCs w:val="20"/>
              </w:rPr>
            </w:pPr>
          </w:p>
        </w:tc>
      </w:tr>
      <w:tr w:rsidR="00321DF9" w:rsidRPr="00F80765" w14:paraId="3E553B29" w14:textId="77777777" w:rsidTr="00321DF9">
        <w:trPr>
          <w:trHeight w:val="692"/>
        </w:trPr>
        <w:tc>
          <w:tcPr>
            <w:tcW w:w="1254" w:type="dxa"/>
            <w:vMerge w:val="restart"/>
            <w:tcBorders>
              <w:top w:val="single" w:sz="8" w:space="0" w:color="000000"/>
              <w:left w:val="single" w:sz="8" w:space="0" w:color="000000"/>
              <w:right w:val="single" w:sz="8" w:space="0" w:color="000000"/>
            </w:tcBorders>
            <w:shd w:val="clear" w:color="auto" w:fill="auto"/>
          </w:tcPr>
          <w:p w14:paraId="0219CD87" w14:textId="77777777" w:rsidR="00321DF9" w:rsidRPr="00B17878" w:rsidRDefault="00321DF9" w:rsidP="00321DF9">
            <w:pPr>
              <w:rPr>
                <w:rFonts w:cstheme="minorHAnsi"/>
                <w:b/>
                <w:sz w:val="20"/>
                <w:szCs w:val="20"/>
              </w:rPr>
            </w:pPr>
            <w:r w:rsidRPr="00B17878">
              <w:rPr>
                <w:rFonts w:cstheme="minorHAnsi"/>
                <w:b/>
                <w:sz w:val="20"/>
                <w:szCs w:val="20"/>
              </w:rPr>
              <w:t>Grievance redress system</w:t>
            </w: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32EE6067" w14:textId="77777777" w:rsidR="00321DF9" w:rsidRPr="00F80765" w:rsidRDefault="00321DF9" w:rsidP="00321DF9">
            <w:pPr>
              <w:ind w:left="12"/>
              <w:rPr>
                <w:rFonts w:cstheme="minorHAnsi"/>
                <w:sz w:val="20"/>
                <w:szCs w:val="20"/>
              </w:rPr>
            </w:pPr>
            <w:r w:rsidRPr="00F80765">
              <w:rPr>
                <w:rFonts w:cstheme="minorHAnsi"/>
                <w:sz w:val="20"/>
                <w:szCs w:val="20"/>
              </w:rPr>
              <w:t>Build in complain mechanism at the field level</w:t>
            </w:r>
            <w:r>
              <w:rPr>
                <w:rFonts w:cstheme="minorHAnsi"/>
                <w:sz w:val="20"/>
                <w:szCs w:val="20"/>
              </w:rPr>
              <w:t xml:space="preserve"> on harassment/corruption related to financial inclusion and other issues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7DF51746" w14:textId="77777777" w:rsidR="00321DF9" w:rsidRPr="00F80765" w:rsidRDefault="00321DF9" w:rsidP="00321DF9">
            <w:pPr>
              <w:rPr>
                <w:rFonts w:cstheme="minorHAnsi"/>
                <w:sz w:val="20"/>
                <w:szCs w:val="20"/>
              </w:rPr>
            </w:pPr>
            <w:r w:rsidRPr="00F80765">
              <w:rPr>
                <w:rFonts w:cstheme="minorHAnsi"/>
                <w:sz w:val="20"/>
                <w:szCs w:val="20"/>
              </w:rPr>
              <w:t>Beginning July 2019</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E8AD0B1" w14:textId="77777777" w:rsidR="00321DF9" w:rsidRPr="00F80765" w:rsidRDefault="00321DF9" w:rsidP="00321DF9">
            <w:pPr>
              <w:rPr>
                <w:rFonts w:cstheme="minorHAnsi"/>
                <w:sz w:val="20"/>
                <w:szCs w:val="20"/>
              </w:rPr>
            </w:pPr>
            <w:r w:rsidRPr="00F80765">
              <w:rPr>
                <w:rFonts w:cstheme="minorHAnsi"/>
                <w:sz w:val="20"/>
                <w:szCs w:val="20"/>
              </w:rPr>
              <w:t>Instruct</w:t>
            </w:r>
            <w:r>
              <w:rPr>
                <w:rFonts w:cstheme="minorHAnsi"/>
                <w:sz w:val="20"/>
                <w:szCs w:val="20"/>
              </w:rPr>
              <w:t>ion issued to banks/PFIs, LGD</w:t>
            </w:r>
          </w:p>
        </w:tc>
        <w:tc>
          <w:tcPr>
            <w:tcW w:w="1530" w:type="dxa"/>
            <w:vMerge w:val="restart"/>
            <w:tcBorders>
              <w:top w:val="single" w:sz="8" w:space="0" w:color="000000"/>
              <w:left w:val="single" w:sz="8" w:space="0" w:color="000000"/>
              <w:right w:val="single" w:sz="8" w:space="0" w:color="000000"/>
            </w:tcBorders>
            <w:shd w:val="clear" w:color="auto" w:fill="auto"/>
          </w:tcPr>
          <w:p w14:paraId="6E74DE4E" w14:textId="77777777" w:rsidR="00321DF9" w:rsidRDefault="00321DF9" w:rsidP="00321DF9">
            <w:pPr>
              <w:rPr>
                <w:rFonts w:cstheme="minorHAnsi"/>
                <w:sz w:val="20"/>
                <w:szCs w:val="20"/>
              </w:rPr>
            </w:pPr>
            <w:r>
              <w:rPr>
                <w:rFonts w:cstheme="minorHAnsi"/>
                <w:sz w:val="20"/>
                <w:szCs w:val="20"/>
              </w:rPr>
              <w:t>Banks/PFIs, LGD</w:t>
            </w:r>
          </w:p>
          <w:p w14:paraId="14814588" w14:textId="77777777" w:rsidR="00321DF9" w:rsidRPr="00F80765" w:rsidRDefault="00321DF9" w:rsidP="00321DF9">
            <w:pPr>
              <w:rPr>
                <w:rFonts w:cstheme="minorHAnsi"/>
                <w:sz w:val="20"/>
                <w:szCs w:val="20"/>
              </w:rPr>
            </w:pPr>
            <w:r>
              <w:rPr>
                <w:rFonts w:cstheme="minorHAnsi"/>
                <w:sz w:val="20"/>
                <w:szCs w:val="20"/>
              </w:rPr>
              <w:t>C</w:t>
            </w:r>
            <w:r w:rsidRPr="00F80765">
              <w:rPr>
                <w:rFonts w:cstheme="minorHAnsi"/>
                <w:sz w:val="20"/>
                <w:szCs w:val="20"/>
              </w:rPr>
              <w:t>abinet Division</w:t>
            </w:r>
            <w:r>
              <w:rPr>
                <w:rFonts w:cstheme="minorHAnsi"/>
                <w:sz w:val="20"/>
                <w:szCs w:val="20"/>
              </w:rPr>
              <w:t>, NGOs</w:t>
            </w:r>
          </w:p>
        </w:tc>
      </w:tr>
      <w:tr w:rsidR="00321DF9" w:rsidRPr="00F80765" w14:paraId="26069CD9" w14:textId="77777777" w:rsidTr="00321DF9">
        <w:trPr>
          <w:trHeight w:val="683"/>
        </w:trPr>
        <w:tc>
          <w:tcPr>
            <w:tcW w:w="1254" w:type="dxa"/>
            <w:vMerge/>
            <w:tcBorders>
              <w:left w:val="single" w:sz="8" w:space="0" w:color="000000"/>
              <w:bottom w:val="single" w:sz="8" w:space="0" w:color="000000"/>
              <w:right w:val="single" w:sz="8" w:space="0" w:color="000000"/>
            </w:tcBorders>
            <w:shd w:val="clear" w:color="auto" w:fill="auto"/>
          </w:tcPr>
          <w:p w14:paraId="66CB7C0B"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27629E45" w14:textId="77777777" w:rsidR="00321DF9" w:rsidRPr="00F80765" w:rsidRDefault="00321DF9" w:rsidP="00321DF9">
            <w:pPr>
              <w:ind w:left="12"/>
              <w:rPr>
                <w:rFonts w:cstheme="minorHAnsi"/>
                <w:sz w:val="20"/>
                <w:szCs w:val="20"/>
              </w:rPr>
            </w:pPr>
            <w:r w:rsidRPr="00F80765">
              <w:rPr>
                <w:rFonts w:cstheme="minorHAnsi"/>
                <w:sz w:val="20"/>
                <w:szCs w:val="20"/>
              </w:rPr>
              <w:t>Create public awareness including among women about complain mechanism and the central GRS of cabinet division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D5E829A" w14:textId="77777777" w:rsidR="00321DF9" w:rsidRPr="00F80765" w:rsidRDefault="00321DF9" w:rsidP="00321DF9">
            <w:pPr>
              <w:rPr>
                <w:rFonts w:cstheme="minorHAnsi"/>
                <w:sz w:val="20"/>
                <w:szCs w:val="20"/>
              </w:rPr>
            </w:pPr>
            <w:r w:rsidRPr="00F80765">
              <w:rPr>
                <w:rFonts w:cstheme="minorHAnsi"/>
                <w:sz w:val="20"/>
                <w:szCs w:val="20"/>
              </w:rPr>
              <w:t>July 2019</w:t>
            </w:r>
          </w:p>
          <w:p w14:paraId="7DC516FF" w14:textId="77777777" w:rsidR="00321DF9" w:rsidRPr="00F80765" w:rsidRDefault="00321DF9" w:rsidP="00321DF9">
            <w:pPr>
              <w:rPr>
                <w:rFonts w:cstheme="minorHAnsi"/>
                <w:sz w:val="20"/>
                <w:szCs w:val="20"/>
              </w:rPr>
            </w:pPr>
            <w:r w:rsidRPr="00F80765">
              <w:rPr>
                <w:rFonts w:cstheme="minorHAnsi"/>
                <w:sz w:val="20"/>
                <w:szCs w:val="20"/>
              </w:rPr>
              <w:t>Continuous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D1038AA" w14:textId="4AF46C2B" w:rsidR="00321DF9" w:rsidRPr="00F80765" w:rsidRDefault="00321DF9" w:rsidP="00321DF9">
            <w:pPr>
              <w:rPr>
                <w:rFonts w:cstheme="minorHAnsi"/>
                <w:sz w:val="20"/>
                <w:szCs w:val="20"/>
              </w:rPr>
            </w:pPr>
            <w:r w:rsidRPr="00F80765">
              <w:rPr>
                <w:rFonts w:cstheme="minorHAnsi"/>
                <w:sz w:val="20"/>
                <w:szCs w:val="20"/>
              </w:rPr>
              <w:t xml:space="preserve">Public meeting at </w:t>
            </w:r>
            <w:r w:rsidR="00D32409" w:rsidRPr="00F80765">
              <w:rPr>
                <w:rFonts w:cstheme="minorHAnsi"/>
                <w:sz w:val="20"/>
                <w:szCs w:val="20"/>
              </w:rPr>
              <w:t>upazillas</w:t>
            </w:r>
            <w:r w:rsidRPr="00F80765">
              <w:rPr>
                <w:rFonts w:cstheme="minorHAnsi"/>
                <w:sz w:val="20"/>
                <w:szCs w:val="20"/>
              </w:rPr>
              <w:t xml:space="preserve"> level</w:t>
            </w:r>
          </w:p>
        </w:tc>
        <w:tc>
          <w:tcPr>
            <w:tcW w:w="1530" w:type="dxa"/>
            <w:vMerge/>
            <w:tcBorders>
              <w:left w:val="single" w:sz="8" w:space="0" w:color="000000"/>
              <w:bottom w:val="single" w:sz="8" w:space="0" w:color="000000"/>
              <w:right w:val="single" w:sz="8" w:space="0" w:color="000000"/>
            </w:tcBorders>
            <w:shd w:val="clear" w:color="auto" w:fill="auto"/>
          </w:tcPr>
          <w:p w14:paraId="425A8755" w14:textId="77777777" w:rsidR="00321DF9" w:rsidRPr="00F80765" w:rsidRDefault="00321DF9" w:rsidP="00321DF9">
            <w:pPr>
              <w:rPr>
                <w:rFonts w:cstheme="minorHAnsi"/>
                <w:sz w:val="20"/>
                <w:szCs w:val="20"/>
              </w:rPr>
            </w:pPr>
          </w:p>
        </w:tc>
      </w:tr>
      <w:tr w:rsidR="00321DF9" w:rsidRPr="00F80765" w14:paraId="3051CA2D" w14:textId="77777777" w:rsidTr="00321DF9">
        <w:trPr>
          <w:trHeight w:val="1070"/>
        </w:trPr>
        <w:tc>
          <w:tcPr>
            <w:tcW w:w="1254" w:type="dxa"/>
            <w:vMerge w:val="restart"/>
            <w:tcBorders>
              <w:top w:val="single" w:sz="8" w:space="0" w:color="000000"/>
              <w:left w:val="single" w:sz="8" w:space="0" w:color="000000"/>
              <w:right w:val="single" w:sz="8" w:space="0" w:color="000000"/>
            </w:tcBorders>
            <w:shd w:val="clear" w:color="auto" w:fill="auto"/>
          </w:tcPr>
          <w:p w14:paraId="66BC09EB" w14:textId="77777777" w:rsidR="00321DF9" w:rsidRPr="00B17878" w:rsidRDefault="00321DF9" w:rsidP="00321DF9">
            <w:pPr>
              <w:rPr>
                <w:rFonts w:cstheme="minorHAnsi"/>
                <w:b/>
                <w:sz w:val="20"/>
                <w:szCs w:val="20"/>
              </w:rPr>
            </w:pPr>
            <w:r w:rsidRPr="00B17878">
              <w:rPr>
                <w:rFonts w:cstheme="minorHAnsi"/>
                <w:b/>
                <w:sz w:val="20"/>
                <w:szCs w:val="20"/>
              </w:rPr>
              <w:t>Strengthen capacity</w:t>
            </w: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56D57B73" w14:textId="77777777" w:rsidR="00321DF9" w:rsidRPr="00F80765" w:rsidRDefault="00321DF9" w:rsidP="00321DF9">
            <w:pPr>
              <w:ind w:left="62"/>
              <w:rPr>
                <w:rFonts w:cstheme="minorHAnsi"/>
                <w:sz w:val="20"/>
                <w:szCs w:val="20"/>
              </w:rPr>
            </w:pPr>
            <w:r w:rsidRPr="00F80765">
              <w:rPr>
                <w:rFonts w:cstheme="minorHAnsi"/>
                <w:sz w:val="20"/>
                <w:szCs w:val="20"/>
              </w:rPr>
              <w:t xml:space="preserve">Integrate capacity-building </w:t>
            </w:r>
            <w:r>
              <w:rPr>
                <w:rFonts w:cstheme="minorHAnsi"/>
                <w:sz w:val="20"/>
                <w:szCs w:val="20"/>
              </w:rPr>
              <w:t xml:space="preserve">/information </w:t>
            </w:r>
            <w:r w:rsidRPr="00F80765">
              <w:rPr>
                <w:rFonts w:cstheme="minorHAnsi"/>
                <w:sz w:val="20"/>
                <w:szCs w:val="20"/>
              </w:rPr>
              <w:t xml:space="preserve">activities for women in </w:t>
            </w:r>
            <w:r>
              <w:rPr>
                <w:rFonts w:cstheme="minorHAnsi"/>
                <w:sz w:val="20"/>
                <w:szCs w:val="20"/>
              </w:rPr>
              <w:t>business</w:t>
            </w:r>
            <w:r w:rsidRPr="00F80765">
              <w:rPr>
                <w:rFonts w:cstheme="minorHAnsi"/>
                <w:sz w:val="20"/>
                <w:szCs w:val="20"/>
              </w:rPr>
              <w:t xml:space="preserve"> management, </w:t>
            </w:r>
            <w:r>
              <w:rPr>
                <w:rFonts w:cstheme="minorHAnsi"/>
                <w:sz w:val="20"/>
                <w:szCs w:val="20"/>
              </w:rPr>
              <w:t xml:space="preserve">market, loan opportunities/terms, </w:t>
            </w:r>
            <w:r w:rsidRPr="00F80765">
              <w:rPr>
                <w:rFonts w:cstheme="minorHAnsi"/>
                <w:sz w:val="20"/>
                <w:szCs w:val="20"/>
              </w:rPr>
              <w:t>leadership,</w:t>
            </w:r>
            <w:r>
              <w:rPr>
                <w:rFonts w:cstheme="minorHAnsi"/>
                <w:sz w:val="20"/>
                <w:szCs w:val="20"/>
              </w:rPr>
              <w:t xml:space="preserve"> </w:t>
            </w:r>
            <w:r w:rsidRPr="00F80765">
              <w:rPr>
                <w:rFonts w:cstheme="minorHAnsi"/>
                <w:sz w:val="20"/>
                <w:szCs w:val="20"/>
              </w:rPr>
              <w:t>self-respect, entrepreneurship, livelihood, social support and risk-mitigation</w:t>
            </w:r>
            <w:r>
              <w:rPr>
                <w:rFonts w:cstheme="minorHAnsi"/>
                <w:sz w:val="20"/>
                <w:szCs w:val="20"/>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6EDC703" w14:textId="77777777" w:rsidR="00321DF9" w:rsidRPr="00F80765" w:rsidRDefault="00321DF9" w:rsidP="00321DF9">
            <w:pPr>
              <w:rPr>
                <w:rFonts w:cstheme="minorHAnsi"/>
                <w:sz w:val="20"/>
                <w:szCs w:val="20"/>
              </w:rPr>
            </w:pPr>
            <w:r w:rsidRPr="00F80765">
              <w:rPr>
                <w:rFonts w:cstheme="minorHAnsi"/>
                <w:sz w:val="20"/>
                <w:szCs w:val="20"/>
              </w:rPr>
              <w:t>July 2019</w:t>
            </w:r>
            <w:r>
              <w:rPr>
                <w:rFonts w:cstheme="minorHAnsi"/>
                <w:sz w:val="20"/>
                <w:szCs w:val="20"/>
              </w:rPr>
              <w:t xml:space="preserve"> Continuous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AF8AEEE" w14:textId="77777777" w:rsidR="00321DF9" w:rsidRPr="00F80765" w:rsidRDefault="00321DF9" w:rsidP="00321DF9">
            <w:pPr>
              <w:rPr>
                <w:rFonts w:cstheme="minorHAnsi"/>
                <w:sz w:val="20"/>
                <w:szCs w:val="20"/>
              </w:rPr>
            </w:pPr>
            <w:r>
              <w:rPr>
                <w:rFonts w:cstheme="minorHAnsi"/>
                <w:sz w:val="20"/>
                <w:szCs w:val="20"/>
              </w:rPr>
              <w:t>N</w:t>
            </w:r>
            <w:r w:rsidRPr="00F80765">
              <w:rPr>
                <w:rFonts w:cstheme="minorHAnsi"/>
                <w:sz w:val="20"/>
                <w:szCs w:val="20"/>
              </w:rPr>
              <w:t>ew programme</w:t>
            </w:r>
            <w:r>
              <w:rPr>
                <w:rFonts w:cstheme="minorHAnsi"/>
                <w:sz w:val="20"/>
                <w:szCs w:val="20"/>
              </w:rPr>
              <w:t xml:space="preserve"> for orientation and training of women</w:t>
            </w:r>
            <w:r w:rsidRPr="00F80765">
              <w:rPr>
                <w:rFonts w:cstheme="minorHAnsi"/>
                <w:sz w:val="20"/>
                <w:szCs w:val="20"/>
              </w:rPr>
              <w:t xml:space="preserve"> </w:t>
            </w:r>
            <w:r>
              <w:rPr>
                <w:rFonts w:cstheme="minorHAnsi"/>
                <w:sz w:val="20"/>
                <w:szCs w:val="20"/>
              </w:rPr>
              <w:t xml:space="preserve">launched </w:t>
            </w:r>
            <w:r w:rsidRPr="00F80765">
              <w:rPr>
                <w:rFonts w:cstheme="minorHAnsi"/>
                <w:sz w:val="20"/>
                <w:szCs w:val="20"/>
              </w:rPr>
              <w:t>incorporat</w:t>
            </w:r>
            <w:r>
              <w:rPr>
                <w:rFonts w:cstheme="minorHAnsi"/>
                <w:sz w:val="20"/>
                <w:szCs w:val="20"/>
              </w:rPr>
              <w:t>ing</w:t>
            </w:r>
            <w:r w:rsidRPr="00F80765">
              <w:rPr>
                <w:rFonts w:cstheme="minorHAnsi"/>
                <w:sz w:val="20"/>
                <w:szCs w:val="20"/>
              </w:rPr>
              <w:t xml:space="preserve"> these</w:t>
            </w:r>
          </w:p>
        </w:tc>
        <w:tc>
          <w:tcPr>
            <w:tcW w:w="1530" w:type="dxa"/>
            <w:vMerge w:val="restart"/>
            <w:tcBorders>
              <w:top w:val="single" w:sz="8" w:space="0" w:color="000000"/>
              <w:left w:val="single" w:sz="8" w:space="0" w:color="000000"/>
              <w:right w:val="single" w:sz="8" w:space="0" w:color="000000"/>
            </w:tcBorders>
            <w:shd w:val="clear" w:color="auto" w:fill="auto"/>
          </w:tcPr>
          <w:p w14:paraId="315BCF6E" w14:textId="77777777" w:rsidR="00321DF9" w:rsidRDefault="00321DF9" w:rsidP="00321DF9">
            <w:pPr>
              <w:rPr>
                <w:rFonts w:cstheme="minorHAnsi"/>
                <w:sz w:val="20"/>
                <w:szCs w:val="20"/>
              </w:rPr>
            </w:pPr>
            <w:r>
              <w:rPr>
                <w:rFonts w:cstheme="minorHAnsi"/>
                <w:sz w:val="20"/>
                <w:szCs w:val="20"/>
              </w:rPr>
              <w:t>Banks/PFIs</w:t>
            </w:r>
          </w:p>
          <w:p w14:paraId="2A318940" w14:textId="77777777" w:rsidR="00321DF9" w:rsidRDefault="00321DF9" w:rsidP="00321DF9">
            <w:pPr>
              <w:rPr>
                <w:rFonts w:cstheme="minorHAnsi"/>
                <w:sz w:val="20"/>
                <w:szCs w:val="20"/>
              </w:rPr>
            </w:pPr>
            <w:r>
              <w:rPr>
                <w:rFonts w:cstheme="minorHAnsi"/>
                <w:sz w:val="20"/>
                <w:szCs w:val="20"/>
              </w:rPr>
              <w:t>Chambers</w:t>
            </w:r>
          </w:p>
          <w:p w14:paraId="496B315E" w14:textId="77777777" w:rsidR="00321DF9" w:rsidRPr="00F80765" w:rsidRDefault="00321DF9" w:rsidP="00321DF9">
            <w:pPr>
              <w:rPr>
                <w:rFonts w:cstheme="minorHAnsi"/>
                <w:sz w:val="20"/>
                <w:szCs w:val="20"/>
              </w:rPr>
            </w:pPr>
            <w:r w:rsidRPr="00F80765">
              <w:rPr>
                <w:rFonts w:cstheme="minorHAnsi"/>
                <w:sz w:val="20"/>
                <w:szCs w:val="20"/>
              </w:rPr>
              <w:t>MoWCA</w:t>
            </w:r>
          </w:p>
        </w:tc>
      </w:tr>
      <w:tr w:rsidR="00321DF9" w:rsidRPr="00F80765" w14:paraId="283DA3A1" w14:textId="77777777" w:rsidTr="00781EFD">
        <w:trPr>
          <w:trHeight w:val="773"/>
        </w:trPr>
        <w:tc>
          <w:tcPr>
            <w:tcW w:w="1254" w:type="dxa"/>
            <w:vMerge/>
            <w:tcBorders>
              <w:left w:val="single" w:sz="8" w:space="0" w:color="000000"/>
              <w:bottom w:val="single" w:sz="4" w:space="0" w:color="auto"/>
              <w:right w:val="single" w:sz="8" w:space="0" w:color="000000"/>
            </w:tcBorders>
            <w:shd w:val="clear" w:color="auto" w:fill="auto"/>
          </w:tcPr>
          <w:p w14:paraId="4CC5F0D2"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60B48546" w14:textId="77777777" w:rsidR="00321DF9" w:rsidRPr="00F80765" w:rsidRDefault="00321DF9" w:rsidP="00321DF9">
            <w:pPr>
              <w:ind w:left="62"/>
              <w:rPr>
                <w:rFonts w:cstheme="minorHAnsi"/>
                <w:sz w:val="20"/>
                <w:szCs w:val="20"/>
              </w:rPr>
            </w:pPr>
            <w:r w:rsidRPr="00F80765">
              <w:rPr>
                <w:rFonts w:cstheme="minorHAnsi"/>
                <w:sz w:val="20"/>
                <w:szCs w:val="20"/>
              </w:rPr>
              <w:t xml:space="preserve">Strengthen staff capacity to address gender equality and women empowerment in SS </w:t>
            </w:r>
            <w:r>
              <w:rPr>
                <w:rFonts w:cstheme="minorHAnsi"/>
                <w:sz w:val="20"/>
                <w:szCs w:val="20"/>
              </w:rPr>
              <w:t>programme</w:t>
            </w:r>
            <w:r w:rsidRPr="00F80765">
              <w:rPr>
                <w:rFonts w:cstheme="minorHAnsi"/>
                <w:sz w:val="20"/>
                <w:szCs w:val="20"/>
              </w:rPr>
              <w:t xml:space="preserve"> design, delivery and monitoring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869B83B" w14:textId="77777777" w:rsidR="00321DF9" w:rsidRPr="00F80765" w:rsidRDefault="00321DF9" w:rsidP="00321DF9">
            <w:pPr>
              <w:rPr>
                <w:rFonts w:cstheme="minorHAnsi"/>
                <w:sz w:val="20"/>
                <w:szCs w:val="20"/>
              </w:rPr>
            </w:pPr>
            <w:r w:rsidRPr="00F80765">
              <w:rPr>
                <w:rFonts w:cstheme="minorHAnsi"/>
                <w:sz w:val="20"/>
                <w:szCs w:val="20"/>
              </w:rPr>
              <w:t>December 2019</w:t>
            </w:r>
          </w:p>
          <w:p w14:paraId="5ACD7531" w14:textId="77777777" w:rsidR="00321DF9" w:rsidRPr="00F80765" w:rsidRDefault="00321DF9" w:rsidP="00321DF9">
            <w:pPr>
              <w:rPr>
                <w:rFonts w:cstheme="minorHAnsi"/>
                <w:sz w:val="20"/>
                <w:szCs w:val="20"/>
              </w:rPr>
            </w:pPr>
            <w:r w:rsidRPr="00F80765">
              <w:rPr>
                <w:rFonts w:cstheme="minorHAnsi"/>
                <w:sz w:val="20"/>
                <w:szCs w:val="20"/>
              </w:rPr>
              <w:t>Continuous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715B6C4" w14:textId="5C4C0EF2" w:rsidR="00321DF9" w:rsidRPr="00F80765" w:rsidRDefault="00321DF9" w:rsidP="00321DF9">
            <w:pPr>
              <w:rPr>
                <w:rFonts w:cstheme="minorHAnsi"/>
                <w:sz w:val="20"/>
                <w:szCs w:val="20"/>
              </w:rPr>
            </w:pPr>
            <w:r w:rsidRPr="00F80765">
              <w:rPr>
                <w:rFonts w:cstheme="minorHAnsi"/>
                <w:sz w:val="20"/>
                <w:szCs w:val="20"/>
              </w:rPr>
              <w:t xml:space="preserve">Gender training imparted to </w:t>
            </w:r>
            <w:r w:rsidR="00B97886" w:rsidRPr="00F80765">
              <w:rPr>
                <w:rFonts w:cstheme="minorHAnsi"/>
                <w:sz w:val="20"/>
                <w:szCs w:val="20"/>
              </w:rPr>
              <w:t>pla</w:t>
            </w:r>
            <w:r w:rsidR="00B97886">
              <w:rPr>
                <w:rFonts w:cstheme="minorHAnsi"/>
                <w:sz w:val="20"/>
                <w:szCs w:val="20"/>
              </w:rPr>
              <w:t>n</w:t>
            </w:r>
            <w:r w:rsidR="00B97886" w:rsidRPr="00F80765">
              <w:rPr>
                <w:rFonts w:cstheme="minorHAnsi"/>
                <w:sz w:val="20"/>
                <w:szCs w:val="20"/>
              </w:rPr>
              <w:t>ning and</w:t>
            </w:r>
            <w:r w:rsidRPr="00F80765">
              <w:rPr>
                <w:rFonts w:cstheme="minorHAnsi"/>
                <w:sz w:val="20"/>
                <w:szCs w:val="20"/>
              </w:rPr>
              <w:t xml:space="preserve"> supervising staff</w:t>
            </w:r>
          </w:p>
        </w:tc>
        <w:tc>
          <w:tcPr>
            <w:tcW w:w="1530" w:type="dxa"/>
            <w:vMerge/>
            <w:tcBorders>
              <w:left w:val="single" w:sz="8" w:space="0" w:color="000000"/>
              <w:bottom w:val="single" w:sz="4" w:space="0" w:color="auto"/>
              <w:right w:val="single" w:sz="8" w:space="0" w:color="000000"/>
            </w:tcBorders>
            <w:shd w:val="clear" w:color="auto" w:fill="auto"/>
          </w:tcPr>
          <w:p w14:paraId="37112823" w14:textId="77777777" w:rsidR="00321DF9" w:rsidRPr="00F80765" w:rsidRDefault="00321DF9" w:rsidP="00321DF9">
            <w:pPr>
              <w:rPr>
                <w:rFonts w:cstheme="minorHAnsi"/>
                <w:b/>
                <w:sz w:val="20"/>
                <w:szCs w:val="20"/>
              </w:rPr>
            </w:pPr>
          </w:p>
        </w:tc>
      </w:tr>
      <w:tr w:rsidR="00321DF9" w:rsidRPr="00F80765" w14:paraId="7463DC84" w14:textId="77777777" w:rsidTr="00AA223A">
        <w:trPr>
          <w:trHeight w:val="1070"/>
        </w:trPr>
        <w:tc>
          <w:tcPr>
            <w:tcW w:w="1254" w:type="dxa"/>
            <w:vMerge w:val="restart"/>
            <w:tcBorders>
              <w:top w:val="single" w:sz="4" w:space="0" w:color="auto"/>
              <w:left w:val="single" w:sz="4" w:space="0" w:color="auto"/>
              <w:bottom w:val="single" w:sz="4" w:space="0" w:color="auto"/>
              <w:right w:val="single" w:sz="4" w:space="0" w:color="auto"/>
            </w:tcBorders>
            <w:shd w:val="clear" w:color="auto" w:fill="auto"/>
          </w:tcPr>
          <w:p w14:paraId="5FBB13F4" w14:textId="77777777" w:rsidR="00321DF9" w:rsidRPr="00B17878" w:rsidRDefault="00321DF9" w:rsidP="00321DF9">
            <w:pPr>
              <w:rPr>
                <w:rFonts w:cstheme="minorHAnsi"/>
                <w:b/>
                <w:sz w:val="20"/>
                <w:szCs w:val="20"/>
              </w:rPr>
            </w:pPr>
            <w:r w:rsidRPr="00B17878">
              <w:rPr>
                <w:rFonts w:cstheme="minorHAnsi"/>
                <w:b/>
                <w:sz w:val="20"/>
                <w:szCs w:val="20"/>
              </w:rPr>
              <w:t>Gender-responsive programme design</w:t>
            </w:r>
          </w:p>
        </w:tc>
        <w:tc>
          <w:tcPr>
            <w:tcW w:w="4326" w:type="dxa"/>
            <w:tcBorders>
              <w:top w:val="single" w:sz="8" w:space="0" w:color="000000"/>
              <w:left w:val="single" w:sz="4" w:space="0" w:color="auto"/>
              <w:bottom w:val="single" w:sz="8" w:space="0" w:color="000000"/>
              <w:right w:val="single" w:sz="8" w:space="0" w:color="000000"/>
            </w:tcBorders>
            <w:shd w:val="clear" w:color="auto" w:fill="auto"/>
          </w:tcPr>
          <w:p w14:paraId="26F967E3" w14:textId="77777777" w:rsidR="00321DF9" w:rsidRPr="00F80765" w:rsidRDefault="00321DF9" w:rsidP="00321DF9">
            <w:pPr>
              <w:ind w:left="62"/>
              <w:rPr>
                <w:rFonts w:cstheme="minorHAnsi"/>
                <w:sz w:val="20"/>
                <w:szCs w:val="20"/>
              </w:rPr>
            </w:pPr>
            <w:r w:rsidRPr="00F80765">
              <w:rPr>
                <w:rFonts w:cstheme="minorHAnsi"/>
                <w:sz w:val="20"/>
                <w:szCs w:val="20"/>
              </w:rPr>
              <w:t>Establish mechanism to integrate gender-related design features (e.g. empowering elements, participation, awareness voice, social capital etc.) in all programmes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491326B0" w14:textId="77777777" w:rsidR="00321DF9" w:rsidRPr="00F80765" w:rsidRDefault="00321DF9" w:rsidP="00321DF9">
            <w:pPr>
              <w:rPr>
                <w:rFonts w:cstheme="minorHAnsi"/>
                <w:sz w:val="20"/>
                <w:szCs w:val="20"/>
              </w:rPr>
            </w:pPr>
            <w:r w:rsidRPr="00F80765">
              <w:rPr>
                <w:rFonts w:cstheme="minorHAnsi"/>
                <w:sz w:val="20"/>
                <w:szCs w:val="20"/>
              </w:rPr>
              <w:t>July 2019</w:t>
            </w:r>
          </w:p>
        </w:tc>
        <w:tc>
          <w:tcPr>
            <w:tcW w:w="2070" w:type="dxa"/>
            <w:tcBorders>
              <w:top w:val="single" w:sz="8" w:space="0" w:color="000000"/>
              <w:left w:val="single" w:sz="8" w:space="0" w:color="000000"/>
              <w:bottom w:val="single" w:sz="8" w:space="0" w:color="000000"/>
              <w:right w:val="single" w:sz="4" w:space="0" w:color="auto"/>
            </w:tcBorders>
            <w:shd w:val="clear" w:color="auto" w:fill="auto"/>
          </w:tcPr>
          <w:p w14:paraId="7EC002C1" w14:textId="77777777" w:rsidR="00321DF9" w:rsidRPr="00F80765" w:rsidRDefault="00321DF9" w:rsidP="00321DF9">
            <w:pPr>
              <w:rPr>
                <w:rFonts w:cstheme="minorHAnsi"/>
                <w:sz w:val="20"/>
                <w:szCs w:val="20"/>
              </w:rPr>
            </w:pPr>
            <w:r w:rsidRPr="00F80765">
              <w:rPr>
                <w:rFonts w:cstheme="minorHAnsi"/>
                <w:sz w:val="20"/>
                <w:szCs w:val="20"/>
              </w:rPr>
              <w:t>Circular issued and instruction given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14:paraId="2691AE5C" w14:textId="3DDAC22F" w:rsidR="00AA223A" w:rsidRDefault="00321DF9" w:rsidP="00321DF9">
            <w:pPr>
              <w:rPr>
                <w:rFonts w:cstheme="minorHAnsi"/>
                <w:sz w:val="20"/>
                <w:szCs w:val="20"/>
              </w:rPr>
            </w:pPr>
            <w:r w:rsidRPr="00546F4E">
              <w:rPr>
                <w:rFonts w:cstheme="minorHAnsi"/>
                <w:sz w:val="20"/>
                <w:szCs w:val="20"/>
              </w:rPr>
              <w:t>Planning Commissio</w:t>
            </w:r>
            <w:r w:rsidR="00AA223A">
              <w:rPr>
                <w:rFonts w:cstheme="minorHAnsi"/>
                <w:sz w:val="20"/>
                <w:szCs w:val="20"/>
              </w:rPr>
              <w:t>n</w:t>
            </w:r>
          </w:p>
          <w:p w14:paraId="273697A2" w14:textId="7D8D08A5" w:rsidR="00321DF9" w:rsidRPr="00546F4E" w:rsidRDefault="00AA223A" w:rsidP="00321DF9">
            <w:pPr>
              <w:rPr>
                <w:rFonts w:cstheme="minorHAnsi"/>
                <w:sz w:val="20"/>
                <w:szCs w:val="20"/>
              </w:rPr>
            </w:pPr>
            <w:r>
              <w:rPr>
                <w:rFonts w:cstheme="minorHAnsi"/>
                <w:sz w:val="20"/>
                <w:szCs w:val="20"/>
              </w:rPr>
              <w:t>ECNEC</w:t>
            </w:r>
          </w:p>
        </w:tc>
      </w:tr>
      <w:tr w:rsidR="00321DF9" w:rsidRPr="00F80765" w14:paraId="2094DB04" w14:textId="77777777" w:rsidTr="00AA223A">
        <w:trPr>
          <w:trHeight w:val="440"/>
        </w:trPr>
        <w:tc>
          <w:tcPr>
            <w:tcW w:w="1254" w:type="dxa"/>
            <w:vMerge/>
            <w:tcBorders>
              <w:top w:val="single" w:sz="4" w:space="0" w:color="auto"/>
              <w:left w:val="single" w:sz="4" w:space="0" w:color="auto"/>
              <w:bottom w:val="single" w:sz="4" w:space="0" w:color="auto"/>
              <w:right w:val="single" w:sz="4" w:space="0" w:color="auto"/>
            </w:tcBorders>
            <w:shd w:val="clear" w:color="auto" w:fill="auto"/>
          </w:tcPr>
          <w:p w14:paraId="360FBCC6" w14:textId="77777777" w:rsidR="00321DF9" w:rsidRPr="00B17878" w:rsidRDefault="00321DF9" w:rsidP="00321DF9">
            <w:pPr>
              <w:rPr>
                <w:rFonts w:cstheme="minorHAnsi"/>
                <w:b/>
                <w:sz w:val="20"/>
                <w:szCs w:val="20"/>
              </w:rPr>
            </w:pPr>
          </w:p>
        </w:tc>
        <w:tc>
          <w:tcPr>
            <w:tcW w:w="4326" w:type="dxa"/>
            <w:tcBorders>
              <w:top w:val="single" w:sz="8" w:space="0" w:color="000000"/>
              <w:left w:val="single" w:sz="4" w:space="0" w:color="auto"/>
              <w:bottom w:val="single" w:sz="8" w:space="0" w:color="000000"/>
              <w:right w:val="single" w:sz="8" w:space="0" w:color="000000"/>
            </w:tcBorders>
            <w:shd w:val="clear" w:color="auto" w:fill="auto"/>
          </w:tcPr>
          <w:p w14:paraId="14C9C57C" w14:textId="77777777" w:rsidR="00321DF9" w:rsidRPr="00F80765" w:rsidRDefault="00321DF9" w:rsidP="00321DF9">
            <w:pPr>
              <w:ind w:left="84"/>
              <w:rPr>
                <w:rFonts w:cstheme="minorHAnsi"/>
                <w:sz w:val="20"/>
                <w:szCs w:val="20"/>
              </w:rPr>
            </w:pPr>
            <w:r w:rsidRPr="00F80765">
              <w:rPr>
                <w:rFonts w:cstheme="minorHAnsi"/>
                <w:sz w:val="20"/>
                <w:szCs w:val="20"/>
              </w:rPr>
              <w:t xml:space="preserve">Ensure that </w:t>
            </w:r>
            <w:r>
              <w:rPr>
                <w:rFonts w:cstheme="minorHAnsi"/>
                <w:sz w:val="20"/>
                <w:szCs w:val="20"/>
              </w:rPr>
              <w:t>programme</w:t>
            </w:r>
            <w:r w:rsidRPr="00F80765">
              <w:rPr>
                <w:rFonts w:cstheme="minorHAnsi"/>
                <w:sz w:val="20"/>
                <w:szCs w:val="20"/>
              </w:rPr>
              <w:t xml:space="preserve"> approval and review process apply and enforce the aforesaid designs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BA9D973" w14:textId="77777777" w:rsidR="00321DF9" w:rsidRPr="00F80765" w:rsidRDefault="00321DF9" w:rsidP="00321DF9">
            <w:pPr>
              <w:rPr>
                <w:rFonts w:cstheme="minorHAnsi"/>
                <w:sz w:val="20"/>
                <w:szCs w:val="20"/>
              </w:rPr>
            </w:pPr>
            <w:r w:rsidRPr="00F80765">
              <w:rPr>
                <w:rFonts w:cstheme="minorHAnsi"/>
                <w:sz w:val="20"/>
                <w:szCs w:val="20"/>
              </w:rPr>
              <w:t>July 2019</w:t>
            </w:r>
          </w:p>
        </w:tc>
        <w:tc>
          <w:tcPr>
            <w:tcW w:w="2070" w:type="dxa"/>
            <w:tcBorders>
              <w:top w:val="single" w:sz="8" w:space="0" w:color="000000"/>
              <w:left w:val="single" w:sz="8" w:space="0" w:color="000000"/>
              <w:bottom w:val="single" w:sz="8" w:space="0" w:color="000000"/>
              <w:right w:val="single" w:sz="4" w:space="0" w:color="auto"/>
            </w:tcBorders>
            <w:shd w:val="clear" w:color="auto" w:fill="auto"/>
          </w:tcPr>
          <w:p w14:paraId="5E07DB7B" w14:textId="77777777" w:rsidR="00321DF9" w:rsidRPr="00F80765" w:rsidRDefault="00321DF9" w:rsidP="00321DF9">
            <w:pPr>
              <w:rPr>
                <w:rFonts w:cstheme="minorHAnsi"/>
                <w:sz w:val="20"/>
                <w:szCs w:val="20"/>
              </w:rPr>
            </w:pPr>
            <w:r w:rsidRPr="00F80765">
              <w:rPr>
                <w:rFonts w:cstheme="minorHAnsi"/>
                <w:sz w:val="20"/>
                <w:szCs w:val="20"/>
              </w:rPr>
              <w:t>Instruction given to planning unit</w:t>
            </w: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14:paraId="6E7BDB31" w14:textId="77777777" w:rsidR="00321DF9" w:rsidRPr="00F80765" w:rsidRDefault="00321DF9" w:rsidP="00321DF9">
            <w:pPr>
              <w:rPr>
                <w:rFonts w:cstheme="minorHAnsi"/>
                <w:b/>
                <w:sz w:val="20"/>
                <w:szCs w:val="20"/>
              </w:rPr>
            </w:pPr>
          </w:p>
        </w:tc>
      </w:tr>
      <w:tr w:rsidR="00321DF9" w:rsidRPr="00F80765" w14:paraId="343BFBE4" w14:textId="77777777" w:rsidTr="00AA223A">
        <w:trPr>
          <w:trHeight w:val="755"/>
        </w:trPr>
        <w:tc>
          <w:tcPr>
            <w:tcW w:w="1254" w:type="dxa"/>
            <w:vMerge w:val="restart"/>
            <w:tcBorders>
              <w:top w:val="single" w:sz="4" w:space="0" w:color="auto"/>
              <w:left w:val="single" w:sz="8" w:space="0" w:color="000000"/>
              <w:right w:val="single" w:sz="8" w:space="0" w:color="000000"/>
            </w:tcBorders>
            <w:shd w:val="clear" w:color="auto" w:fill="auto"/>
          </w:tcPr>
          <w:p w14:paraId="09A2F7CE" w14:textId="77777777" w:rsidR="00321DF9" w:rsidRPr="00B17878" w:rsidRDefault="00321DF9" w:rsidP="00321DF9">
            <w:pPr>
              <w:rPr>
                <w:rFonts w:cstheme="minorHAnsi"/>
                <w:b/>
                <w:sz w:val="20"/>
                <w:szCs w:val="20"/>
              </w:rPr>
            </w:pPr>
            <w:r w:rsidRPr="00B17878">
              <w:rPr>
                <w:rFonts w:cstheme="minorHAnsi"/>
                <w:b/>
                <w:sz w:val="20"/>
                <w:szCs w:val="20"/>
              </w:rPr>
              <w:t>Strengthen gender-focused result monitoring</w:t>
            </w: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4C095B06" w14:textId="77777777" w:rsidR="00321DF9" w:rsidRPr="00F80765" w:rsidRDefault="00321DF9" w:rsidP="00321DF9">
            <w:pPr>
              <w:ind w:left="84"/>
              <w:rPr>
                <w:rFonts w:cstheme="minorHAnsi"/>
                <w:sz w:val="20"/>
                <w:szCs w:val="20"/>
              </w:rPr>
            </w:pPr>
            <w:r w:rsidRPr="00F80765">
              <w:rPr>
                <w:rFonts w:cstheme="minorHAnsi"/>
                <w:sz w:val="20"/>
                <w:szCs w:val="20"/>
              </w:rPr>
              <w:t xml:space="preserve">Develop a set of gender-focused indicators </w:t>
            </w:r>
            <w:r>
              <w:rPr>
                <w:rFonts w:cstheme="minorHAnsi"/>
                <w:sz w:val="20"/>
                <w:szCs w:val="20"/>
              </w:rPr>
              <w:t xml:space="preserve">for programmes </w:t>
            </w:r>
            <w:r w:rsidRPr="00F80765">
              <w:rPr>
                <w:rFonts w:cstheme="minorHAnsi"/>
                <w:sz w:val="20"/>
                <w:szCs w:val="20"/>
              </w:rPr>
              <w:t xml:space="preserve">addressing practical and strategic needs </w:t>
            </w:r>
            <w:r>
              <w:rPr>
                <w:rFonts w:cstheme="minorHAnsi"/>
                <w:sz w:val="20"/>
                <w:szCs w:val="20"/>
              </w:rPr>
              <w:t>of women</w:t>
            </w:r>
            <w:r w:rsidRPr="00F80765">
              <w:rPr>
                <w:rFonts w:cstheme="minorHAnsi"/>
                <w:sz w:val="20"/>
                <w:szCs w:val="20"/>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DF5D012" w14:textId="77777777" w:rsidR="00321DF9" w:rsidRPr="00F80765" w:rsidRDefault="00321DF9" w:rsidP="00321DF9">
            <w:pPr>
              <w:rPr>
                <w:rFonts w:cstheme="minorHAnsi"/>
                <w:sz w:val="20"/>
                <w:szCs w:val="20"/>
              </w:rPr>
            </w:pPr>
            <w:r w:rsidRPr="00F80765">
              <w:rPr>
                <w:rFonts w:cstheme="minorHAnsi"/>
                <w:sz w:val="20"/>
                <w:szCs w:val="20"/>
              </w:rPr>
              <w:t>December 2019</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A3C02AD" w14:textId="77777777" w:rsidR="00321DF9" w:rsidRPr="00F80765" w:rsidRDefault="00321DF9" w:rsidP="00321DF9">
            <w:pPr>
              <w:rPr>
                <w:rFonts w:cstheme="minorHAnsi"/>
                <w:sz w:val="20"/>
                <w:szCs w:val="20"/>
              </w:rPr>
            </w:pPr>
            <w:r w:rsidRPr="00F80765">
              <w:rPr>
                <w:rFonts w:cstheme="minorHAnsi"/>
                <w:sz w:val="20"/>
                <w:szCs w:val="20"/>
              </w:rPr>
              <w:t>Instruction given to planning unit</w:t>
            </w:r>
          </w:p>
        </w:tc>
        <w:tc>
          <w:tcPr>
            <w:tcW w:w="1530" w:type="dxa"/>
            <w:vMerge w:val="restart"/>
            <w:tcBorders>
              <w:top w:val="single" w:sz="4" w:space="0" w:color="auto"/>
              <w:left w:val="single" w:sz="8" w:space="0" w:color="000000"/>
              <w:right w:val="single" w:sz="8" w:space="0" w:color="000000"/>
            </w:tcBorders>
            <w:shd w:val="clear" w:color="auto" w:fill="auto"/>
          </w:tcPr>
          <w:p w14:paraId="6B3F9344" w14:textId="77777777" w:rsidR="00321DF9" w:rsidRPr="00F80765" w:rsidRDefault="00321DF9" w:rsidP="00321DF9">
            <w:pPr>
              <w:rPr>
                <w:rFonts w:cstheme="minorHAnsi"/>
                <w:sz w:val="20"/>
                <w:szCs w:val="20"/>
              </w:rPr>
            </w:pPr>
            <w:r w:rsidRPr="00F80765">
              <w:rPr>
                <w:rFonts w:cstheme="minorHAnsi"/>
                <w:sz w:val="20"/>
                <w:szCs w:val="20"/>
              </w:rPr>
              <w:t>MoWCA</w:t>
            </w:r>
          </w:p>
          <w:p w14:paraId="0101919E" w14:textId="77777777" w:rsidR="00321DF9" w:rsidRPr="00F80765" w:rsidRDefault="00321DF9" w:rsidP="00321DF9">
            <w:pPr>
              <w:rPr>
                <w:rFonts w:cstheme="minorHAnsi"/>
                <w:sz w:val="20"/>
                <w:szCs w:val="20"/>
              </w:rPr>
            </w:pPr>
            <w:r w:rsidRPr="00F80765">
              <w:rPr>
                <w:rFonts w:cstheme="minorHAnsi"/>
                <w:sz w:val="20"/>
                <w:szCs w:val="20"/>
              </w:rPr>
              <w:t>GED</w:t>
            </w:r>
            <w:r>
              <w:rPr>
                <w:rFonts w:cstheme="minorHAnsi"/>
                <w:sz w:val="20"/>
                <w:szCs w:val="20"/>
              </w:rPr>
              <w:t>, IMED, BBS</w:t>
            </w:r>
          </w:p>
        </w:tc>
      </w:tr>
      <w:tr w:rsidR="00321DF9" w:rsidRPr="00F80765" w14:paraId="2145D97F" w14:textId="77777777" w:rsidTr="00321DF9">
        <w:trPr>
          <w:trHeight w:val="710"/>
        </w:trPr>
        <w:tc>
          <w:tcPr>
            <w:tcW w:w="1254" w:type="dxa"/>
            <w:vMerge/>
            <w:tcBorders>
              <w:left w:val="single" w:sz="8" w:space="0" w:color="000000"/>
              <w:bottom w:val="single" w:sz="8" w:space="0" w:color="000000"/>
              <w:right w:val="single" w:sz="8" w:space="0" w:color="000000"/>
            </w:tcBorders>
            <w:shd w:val="clear" w:color="auto" w:fill="auto"/>
          </w:tcPr>
          <w:p w14:paraId="7C3B3B15"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0756977F" w14:textId="77777777" w:rsidR="00321DF9" w:rsidRPr="00F80765" w:rsidRDefault="00321DF9" w:rsidP="00321DF9">
            <w:pPr>
              <w:rPr>
                <w:rFonts w:cstheme="minorHAnsi"/>
                <w:sz w:val="20"/>
                <w:szCs w:val="20"/>
              </w:rPr>
            </w:pPr>
            <w:r w:rsidRPr="00F80765">
              <w:rPr>
                <w:rFonts w:cstheme="minorHAnsi"/>
                <w:sz w:val="20"/>
                <w:szCs w:val="20"/>
              </w:rPr>
              <w:t xml:space="preserve">Ensure collection and use of sex-disaggregated data for monitoring and reporting of gender-focused results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FFE8C93" w14:textId="77777777" w:rsidR="00321DF9" w:rsidRPr="00F80765" w:rsidRDefault="00321DF9" w:rsidP="00321DF9">
            <w:pPr>
              <w:rPr>
                <w:rFonts w:cstheme="minorHAnsi"/>
                <w:sz w:val="20"/>
                <w:szCs w:val="20"/>
              </w:rPr>
            </w:pPr>
            <w:r w:rsidRPr="00F80765">
              <w:rPr>
                <w:rFonts w:cstheme="minorHAnsi"/>
                <w:sz w:val="20"/>
                <w:szCs w:val="20"/>
              </w:rPr>
              <w:t>January 2020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363A80A" w14:textId="77777777" w:rsidR="00321DF9" w:rsidRPr="00F80765" w:rsidRDefault="00321DF9" w:rsidP="00321DF9">
            <w:pPr>
              <w:rPr>
                <w:rFonts w:cstheme="minorHAnsi"/>
                <w:sz w:val="20"/>
                <w:szCs w:val="20"/>
              </w:rPr>
            </w:pPr>
            <w:r w:rsidRPr="00F80765">
              <w:rPr>
                <w:rFonts w:cstheme="minorHAnsi"/>
                <w:sz w:val="20"/>
                <w:szCs w:val="20"/>
              </w:rPr>
              <w:t xml:space="preserve">Instruct all </w:t>
            </w:r>
            <w:r>
              <w:rPr>
                <w:rFonts w:cstheme="minorHAnsi"/>
                <w:sz w:val="20"/>
                <w:szCs w:val="20"/>
              </w:rPr>
              <w:t>bank/PFIs</w:t>
            </w:r>
            <w:r w:rsidRPr="00F80765">
              <w:rPr>
                <w:rFonts w:cstheme="minorHAnsi"/>
                <w:sz w:val="20"/>
                <w:szCs w:val="20"/>
              </w:rPr>
              <w:t xml:space="preserve"> to collect </w:t>
            </w:r>
            <w:r>
              <w:rPr>
                <w:rFonts w:cstheme="minorHAnsi"/>
                <w:sz w:val="20"/>
                <w:szCs w:val="20"/>
              </w:rPr>
              <w:t xml:space="preserve">and report based on </w:t>
            </w:r>
            <w:r w:rsidRPr="00F80765">
              <w:rPr>
                <w:rFonts w:cstheme="minorHAnsi"/>
                <w:sz w:val="20"/>
                <w:szCs w:val="20"/>
              </w:rPr>
              <w:t xml:space="preserve">sex disaggregated data </w:t>
            </w:r>
          </w:p>
        </w:tc>
        <w:tc>
          <w:tcPr>
            <w:tcW w:w="1530" w:type="dxa"/>
            <w:vMerge/>
            <w:tcBorders>
              <w:left w:val="single" w:sz="8" w:space="0" w:color="000000"/>
              <w:bottom w:val="single" w:sz="8" w:space="0" w:color="000000"/>
              <w:right w:val="single" w:sz="8" w:space="0" w:color="000000"/>
            </w:tcBorders>
            <w:shd w:val="clear" w:color="auto" w:fill="auto"/>
          </w:tcPr>
          <w:p w14:paraId="213249CC" w14:textId="77777777" w:rsidR="00321DF9" w:rsidRPr="00F80765" w:rsidRDefault="00321DF9" w:rsidP="00321DF9">
            <w:pPr>
              <w:rPr>
                <w:rFonts w:cstheme="minorHAnsi"/>
                <w:sz w:val="20"/>
                <w:szCs w:val="20"/>
              </w:rPr>
            </w:pPr>
          </w:p>
        </w:tc>
      </w:tr>
      <w:tr w:rsidR="00321DF9" w:rsidRPr="00F80765" w14:paraId="485D8168" w14:textId="77777777" w:rsidTr="00321DF9">
        <w:trPr>
          <w:trHeight w:val="530"/>
        </w:trPr>
        <w:tc>
          <w:tcPr>
            <w:tcW w:w="1254" w:type="dxa"/>
            <w:vMerge w:val="restart"/>
            <w:tcBorders>
              <w:top w:val="single" w:sz="8" w:space="0" w:color="000000"/>
              <w:left w:val="single" w:sz="8" w:space="0" w:color="000000"/>
              <w:right w:val="single" w:sz="8" w:space="0" w:color="000000"/>
            </w:tcBorders>
            <w:shd w:val="clear" w:color="auto" w:fill="auto"/>
          </w:tcPr>
          <w:p w14:paraId="0FB5B46E" w14:textId="77777777" w:rsidR="00321DF9" w:rsidRPr="00B17878" w:rsidRDefault="00321DF9" w:rsidP="00321DF9">
            <w:pPr>
              <w:rPr>
                <w:rFonts w:cstheme="minorHAnsi"/>
                <w:b/>
                <w:sz w:val="20"/>
                <w:szCs w:val="20"/>
              </w:rPr>
            </w:pPr>
            <w:r w:rsidRPr="00B17878">
              <w:rPr>
                <w:rFonts w:cstheme="minorHAnsi"/>
                <w:b/>
                <w:sz w:val="20"/>
                <w:szCs w:val="20"/>
              </w:rPr>
              <w:t xml:space="preserve">Consolidate Smaller </w:t>
            </w:r>
            <w:r>
              <w:rPr>
                <w:rFonts w:cstheme="minorHAnsi"/>
                <w:b/>
                <w:sz w:val="20"/>
                <w:szCs w:val="20"/>
              </w:rPr>
              <w:t>Programmes</w:t>
            </w: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48D7AAE4" w14:textId="77777777" w:rsidR="00321DF9" w:rsidRPr="00F80765" w:rsidRDefault="00321DF9" w:rsidP="00321DF9">
            <w:pPr>
              <w:rPr>
                <w:rFonts w:cstheme="minorHAnsi"/>
                <w:sz w:val="20"/>
                <w:szCs w:val="20"/>
              </w:rPr>
            </w:pPr>
            <w:r w:rsidRPr="00F80765">
              <w:rPr>
                <w:rFonts w:cstheme="minorHAnsi"/>
                <w:sz w:val="20"/>
                <w:szCs w:val="20"/>
              </w:rPr>
              <w:t xml:space="preserve">Identify </w:t>
            </w:r>
            <w:r>
              <w:rPr>
                <w:rFonts w:cstheme="minorHAnsi"/>
                <w:sz w:val="20"/>
                <w:szCs w:val="20"/>
              </w:rPr>
              <w:t>programmes</w:t>
            </w:r>
            <w:r w:rsidRPr="00F80765">
              <w:rPr>
                <w:rFonts w:cstheme="minorHAnsi"/>
                <w:sz w:val="20"/>
                <w:szCs w:val="20"/>
              </w:rPr>
              <w:t xml:space="preserve"> eligible for phasing-out and up-scaling based on gender-focused result assessment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4C3B8E2" w14:textId="77777777" w:rsidR="00321DF9" w:rsidRPr="00F80765" w:rsidRDefault="00321DF9" w:rsidP="00321DF9">
            <w:pPr>
              <w:rPr>
                <w:rFonts w:cstheme="minorHAnsi"/>
                <w:sz w:val="20"/>
                <w:szCs w:val="20"/>
              </w:rPr>
            </w:pPr>
            <w:r w:rsidRPr="00F80765">
              <w:rPr>
                <w:rFonts w:cstheme="minorHAnsi"/>
                <w:sz w:val="20"/>
                <w:szCs w:val="20"/>
              </w:rPr>
              <w:t>June 2020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3987797" w14:textId="77777777" w:rsidR="00321DF9" w:rsidRPr="00F80765" w:rsidRDefault="00321DF9" w:rsidP="00321DF9">
            <w:pPr>
              <w:rPr>
                <w:rFonts w:cstheme="minorHAnsi"/>
                <w:sz w:val="20"/>
                <w:szCs w:val="20"/>
              </w:rPr>
            </w:pPr>
            <w:r w:rsidRPr="00F80765">
              <w:rPr>
                <w:rFonts w:cstheme="minorHAnsi"/>
                <w:sz w:val="20"/>
                <w:szCs w:val="20"/>
              </w:rPr>
              <w:t xml:space="preserve">Assessment completed and prepared list </w:t>
            </w:r>
          </w:p>
        </w:tc>
        <w:tc>
          <w:tcPr>
            <w:tcW w:w="1530" w:type="dxa"/>
            <w:vMerge w:val="restart"/>
            <w:tcBorders>
              <w:top w:val="single" w:sz="8" w:space="0" w:color="000000"/>
              <w:left w:val="single" w:sz="8" w:space="0" w:color="000000"/>
              <w:right w:val="single" w:sz="8" w:space="0" w:color="000000"/>
            </w:tcBorders>
            <w:shd w:val="clear" w:color="auto" w:fill="auto"/>
          </w:tcPr>
          <w:p w14:paraId="7B30AC40" w14:textId="77777777" w:rsidR="00321DF9" w:rsidRDefault="00321DF9" w:rsidP="00321DF9">
            <w:pPr>
              <w:rPr>
                <w:rFonts w:cstheme="minorHAnsi"/>
                <w:sz w:val="20"/>
                <w:szCs w:val="20"/>
              </w:rPr>
            </w:pPr>
            <w:r w:rsidRPr="00F80765">
              <w:rPr>
                <w:rFonts w:cstheme="minorHAnsi"/>
                <w:sz w:val="20"/>
                <w:szCs w:val="20"/>
              </w:rPr>
              <w:t xml:space="preserve">IMED, </w:t>
            </w:r>
          </w:p>
          <w:p w14:paraId="154D0FA2" w14:textId="77777777" w:rsidR="00321DF9" w:rsidRPr="00F80765" w:rsidRDefault="00321DF9" w:rsidP="00321DF9">
            <w:pPr>
              <w:rPr>
                <w:rFonts w:cstheme="minorHAnsi"/>
                <w:sz w:val="20"/>
                <w:szCs w:val="20"/>
              </w:rPr>
            </w:pPr>
            <w:r w:rsidRPr="00F80765">
              <w:rPr>
                <w:rFonts w:cstheme="minorHAnsi"/>
                <w:sz w:val="20"/>
                <w:szCs w:val="20"/>
              </w:rPr>
              <w:t>Cabinet</w:t>
            </w:r>
            <w:r>
              <w:rPr>
                <w:rFonts w:cstheme="minorHAnsi"/>
                <w:sz w:val="20"/>
                <w:szCs w:val="20"/>
              </w:rPr>
              <w:t xml:space="preserve"> Division</w:t>
            </w:r>
          </w:p>
        </w:tc>
      </w:tr>
      <w:tr w:rsidR="00321DF9" w:rsidRPr="00F80765" w14:paraId="3C241EFE" w14:textId="77777777" w:rsidTr="00321DF9">
        <w:trPr>
          <w:trHeight w:val="602"/>
        </w:trPr>
        <w:tc>
          <w:tcPr>
            <w:tcW w:w="1254" w:type="dxa"/>
            <w:vMerge/>
            <w:tcBorders>
              <w:left w:val="single" w:sz="8" w:space="0" w:color="000000"/>
              <w:bottom w:val="single" w:sz="8" w:space="0" w:color="000000"/>
              <w:right w:val="single" w:sz="8" w:space="0" w:color="000000"/>
            </w:tcBorders>
            <w:shd w:val="clear" w:color="auto" w:fill="auto"/>
          </w:tcPr>
          <w:p w14:paraId="463A5E87" w14:textId="77777777" w:rsidR="00321DF9" w:rsidRPr="00B17878" w:rsidRDefault="00321DF9" w:rsidP="00321DF9">
            <w:pPr>
              <w:rPr>
                <w:rFonts w:cstheme="minorHAnsi"/>
                <w:b/>
                <w:sz w:val="20"/>
                <w:szCs w:val="20"/>
              </w:rPr>
            </w:pPr>
          </w:p>
        </w:tc>
        <w:tc>
          <w:tcPr>
            <w:tcW w:w="4326" w:type="dxa"/>
            <w:tcBorders>
              <w:top w:val="single" w:sz="8" w:space="0" w:color="000000"/>
              <w:left w:val="single" w:sz="8" w:space="0" w:color="000000"/>
              <w:bottom w:val="single" w:sz="8" w:space="0" w:color="000000"/>
              <w:right w:val="single" w:sz="8" w:space="0" w:color="000000"/>
            </w:tcBorders>
            <w:shd w:val="clear" w:color="auto" w:fill="auto"/>
          </w:tcPr>
          <w:p w14:paraId="48494286" w14:textId="01B5780B" w:rsidR="00321DF9" w:rsidRPr="00F80765" w:rsidRDefault="00321DF9" w:rsidP="00321DF9">
            <w:pPr>
              <w:rPr>
                <w:rFonts w:cstheme="minorHAnsi"/>
                <w:sz w:val="20"/>
                <w:szCs w:val="20"/>
              </w:rPr>
            </w:pPr>
            <w:r w:rsidRPr="00F80765">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3D89F495" w14:textId="77777777" w:rsidR="00321DF9" w:rsidRPr="00F80765" w:rsidRDefault="00321DF9" w:rsidP="00321DF9">
            <w:pPr>
              <w:rPr>
                <w:rFonts w:cstheme="minorHAnsi"/>
                <w:sz w:val="20"/>
                <w:szCs w:val="20"/>
              </w:rPr>
            </w:pPr>
            <w:r w:rsidRPr="00F80765">
              <w:rPr>
                <w:rFonts w:cstheme="minorHAnsi"/>
                <w:sz w:val="20"/>
                <w:szCs w:val="20"/>
              </w:rPr>
              <w:t>June 2020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078D32A" w14:textId="77777777" w:rsidR="00321DF9" w:rsidRPr="00F80765" w:rsidRDefault="00321DF9" w:rsidP="00321DF9">
            <w:pPr>
              <w:rPr>
                <w:rFonts w:cstheme="minorHAnsi"/>
                <w:sz w:val="20"/>
                <w:szCs w:val="20"/>
              </w:rPr>
            </w:pPr>
            <w:r w:rsidRPr="00F80765">
              <w:rPr>
                <w:rFonts w:cstheme="minorHAnsi"/>
                <w:sz w:val="20"/>
                <w:szCs w:val="20"/>
              </w:rPr>
              <w:t xml:space="preserve">Empowering features identified and list for scaling up prepared  </w:t>
            </w:r>
          </w:p>
        </w:tc>
        <w:tc>
          <w:tcPr>
            <w:tcW w:w="1530" w:type="dxa"/>
            <w:vMerge/>
            <w:tcBorders>
              <w:left w:val="single" w:sz="8" w:space="0" w:color="000000"/>
              <w:bottom w:val="single" w:sz="8" w:space="0" w:color="000000"/>
              <w:right w:val="single" w:sz="8" w:space="0" w:color="000000"/>
            </w:tcBorders>
            <w:shd w:val="clear" w:color="auto" w:fill="auto"/>
          </w:tcPr>
          <w:p w14:paraId="6649E6B2" w14:textId="77777777" w:rsidR="00321DF9" w:rsidRPr="00F80765" w:rsidRDefault="00321DF9" w:rsidP="00321DF9">
            <w:pPr>
              <w:rPr>
                <w:rFonts w:cstheme="minorHAnsi"/>
                <w:b/>
                <w:sz w:val="20"/>
                <w:szCs w:val="20"/>
              </w:rPr>
            </w:pPr>
          </w:p>
        </w:tc>
      </w:tr>
    </w:tbl>
    <w:p w14:paraId="50C5D86E" w14:textId="18B8F31A" w:rsidR="00321DF9" w:rsidRPr="00833E0B" w:rsidRDefault="00321DF9" w:rsidP="00321DF9">
      <w:pPr>
        <w:jc w:val="center"/>
        <w:rPr>
          <w:rFonts w:cstheme="minorHAnsi"/>
          <w:szCs w:val="22"/>
        </w:rPr>
      </w:pPr>
    </w:p>
    <w:p w14:paraId="510CCBDA" w14:textId="0A52E22C" w:rsidR="00321DF9" w:rsidRDefault="001C4629">
      <w:pPr>
        <w:rPr>
          <w:sz w:val="36"/>
          <w:szCs w:val="52"/>
        </w:rPr>
      </w:pPr>
      <w:r>
        <w:rPr>
          <w:rFonts w:cstheme="minorHAnsi"/>
          <w:noProof/>
          <w:szCs w:val="22"/>
          <w:lang w:bidi="ar-SA"/>
        </w:rPr>
        <mc:AlternateContent>
          <mc:Choice Requires="wps">
            <w:drawing>
              <wp:anchor distT="0" distB="0" distL="114300" distR="114300" simplePos="0" relativeHeight="251671552" behindDoc="0" locked="0" layoutInCell="1" allowOverlap="1" wp14:anchorId="76B1B1CC" wp14:editId="0DB6E3A8">
                <wp:simplePos x="0" y="0"/>
                <wp:positionH relativeFrom="column">
                  <wp:posOffset>-159488</wp:posOffset>
                </wp:positionH>
                <wp:positionV relativeFrom="paragraph">
                  <wp:posOffset>63721</wp:posOffset>
                </wp:positionV>
                <wp:extent cx="6331585" cy="2392325"/>
                <wp:effectExtent l="0" t="0" r="12065" b="27305"/>
                <wp:wrapNone/>
                <wp:docPr id="9" name="Text Box 9"/>
                <wp:cNvGraphicFramePr/>
                <a:graphic xmlns:a="http://schemas.openxmlformats.org/drawingml/2006/main">
                  <a:graphicData uri="http://schemas.microsoft.com/office/word/2010/wordprocessingShape">
                    <wps:wsp>
                      <wps:cNvSpPr txBox="1"/>
                      <wps:spPr>
                        <a:xfrm>
                          <a:off x="0" y="0"/>
                          <a:ext cx="6331585" cy="239232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C45046" w14:textId="77777777" w:rsidR="00B97886" w:rsidRDefault="00B97886" w:rsidP="001C4629">
                            <w:pPr>
                              <w:spacing w:after="0"/>
                            </w:pPr>
                            <w:r>
                              <w:t>Key Actions</w:t>
                            </w:r>
                          </w:p>
                          <w:p w14:paraId="3DFF85F0" w14:textId="77777777" w:rsidR="00B97886" w:rsidRDefault="00B97886" w:rsidP="00B320FA">
                            <w:pPr>
                              <w:pStyle w:val="ListParagraph"/>
                              <w:numPr>
                                <w:ilvl w:val="0"/>
                                <w:numId w:val="41"/>
                              </w:numPr>
                              <w:spacing w:after="0"/>
                            </w:pPr>
                            <w:r w:rsidRPr="001C4629">
                              <w:t xml:space="preserve">Conduct a study on deciding a suitable </w:t>
                            </w:r>
                            <w:r>
                              <w:t>framework for</w:t>
                            </w:r>
                            <w:r w:rsidRPr="001C4629">
                              <w:t xml:space="preserve"> National Social Insurance System (NSIS) </w:t>
                            </w:r>
                          </w:p>
                          <w:p w14:paraId="0197ED67" w14:textId="2BDBBC2A" w:rsidR="00B97886" w:rsidRDefault="00B97886" w:rsidP="00B320FA">
                            <w:pPr>
                              <w:pStyle w:val="ListParagraph"/>
                              <w:numPr>
                                <w:ilvl w:val="0"/>
                                <w:numId w:val="41"/>
                              </w:numPr>
                              <w:spacing w:after="0"/>
                            </w:pPr>
                            <w:r>
                              <w:t xml:space="preserve">Roll out NSIS incorporating low-cost provisions for women’s participation and addressing their gender-based needs. </w:t>
                            </w:r>
                          </w:p>
                          <w:p w14:paraId="4E3EA44B" w14:textId="4889B741" w:rsidR="00B97886" w:rsidRPr="00A0393E" w:rsidRDefault="00B97886" w:rsidP="00B320FA">
                            <w:pPr>
                              <w:pStyle w:val="ListParagraph"/>
                              <w:numPr>
                                <w:ilvl w:val="0"/>
                                <w:numId w:val="41"/>
                              </w:numPr>
                            </w:pPr>
                            <w:r w:rsidRPr="00717DA3">
                              <w:rPr>
                                <w:rFonts w:cstheme="minorHAnsi"/>
                                <w:sz w:val="20"/>
                                <w:szCs w:val="20"/>
                              </w:rPr>
                              <w:t>Expand low-cost financial services for financial inclusion of poor women and women affected by or vulnerable to disaster or shocks</w:t>
                            </w:r>
                          </w:p>
                          <w:p w14:paraId="32DABCC5"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0C88ACD5"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37181B43" w14:textId="37C86B32"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r w:rsidRPr="00717DA3">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1B1CC" id="Text Box 9" o:spid="_x0000_s1031" type="#_x0000_t202" style="position:absolute;margin-left:-12.55pt;margin-top:5pt;width:498.55pt;height:18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" fillcolor="#fcf" strokeweight=".5pt">
                <v:textbox>
                  <w:txbxContent>
                    <w:p w14:paraId="45C45046" w14:textId="77777777" w:rsidR="00B97886" w:rsidRDefault="00B97886" w:rsidP="001C4629">
                      <w:pPr>
                        <w:spacing w:after="0"/>
                      </w:pPr>
                      <w:r>
                        <w:t>Key Actions</w:t>
                      </w:r>
                    </w:p>
                    <w:p w14:paraId="3DFF85F0" w14:textId="77777777" w:rsidR="00B97886" w:rsidRDefault="00B97886" w:rsidP="00B320FA">
                      <w:pPr>
                        <w:pStyle w:val="ListParagraph"/>
                        <w:numPr>
                          <w:ilvl w:val="0"/>
                          <w:numId w:val="41"/>
                        </w:numPr>
                        <w:spacing w:after="0"/>
                      </w:pPr>
                      <w:r w:rsidRPr="001C4629">
                        <w:t xml:space="preserve">Conduct a study on deciding a suitable </w:t>
                      </w:r>
                      <w:r>
                        <w:t>framework for</w:t>
                      </w:r>
                      <w:r w:rsidRPr="001C4629">
                        <w:t xml:space="preserve"> National Social Insurance System (NSIS) </w:t>
                      </w:r>
                    </w:p>
                    <w:p w14:paraId="0197ED67" w14:textId="2BDBBC2A" w:rsidR="00B97886" w:rsidRDefault="00B97886" w:rsidP="00B320FA">
                      <w:pPr>
                        <w:pStyle w:val="ListParagraph"/>
                        <w:numPr>
                          <w:ilvl w:val="0"/>
                          <w:numId w:val="41"/>
                        </w:numPr>
                        <w:spacing w:after="0"/>
                      </w:pPr>
                      <w:r>
                        <w:t xml:space="preserve">Roll out NSIS incorporating low-cost provisions for women’s participation and addressing their gender-based needs. </w:t>
                      </w:r>
                    </w:p>
                    <w:p w14:paraId="4E3EA44B" w14:textId="4889B741" w:rsidR="00B97886" w:rsidRPr="00A0393E" w:rsidRDefault="00B97886" w:rsidP="00B320FA">
                      <w:pPr>
                        <w:pStyle w:val="ListParagraph"/>
                        <w:numPr>
                          <w:ilvl w:val="0"/>
                          <w:numId w:val="41"/>
                        </w:numPr>
                      </w:pPr>
                      <w:r w:rsidRPr="00717DA3">
                        <w:rPr>
                          <w:rFonts w:cstheme="minorHAnsi"/>
                          <w:sz w:val="20"/>
                          <w:szCs w:val="20"/>
                        </w:rPr>
                        <w:t>Expand low-cost financial services for financial inclusion of poor women and women affected by or vulnerable to disaster or shocks</w:t>
                      </w:r>
                    </w:p>
                    <w:p w14:paraId="32DABCC5"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0C88ACD5"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37181B43" w14:textId="37C86B32"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r w:rsidRPr="00717DA3">
                        <w:rPr>
                          <w:rFonts w:cstheme="minorHAnsi"/>
                          <w:sz w:val="20"/>
                          <w:szCs w:val="20"/>
                        </w:rPr>
                        <w:t xml:space="preserve"> </w:t>
                      </w:r>
                    </w:p>
                  </w:txbxContent>
                </v:textbox>
              </v:shape>
            </w:pict>
          </mc:Fallback>
        </mc:AlternateContent>
      </w:r>
      <w:r w:rsidR="00321DF9">
        <w:rPr>
          <w:sz w:val="36"/>
          <w:szCs w:val="52"/>
        </w:rPr>
        <w:br w:type="page"/>
      </w:r>
    </w:p>
    <w:p w14:paraId="72F54681" w14:textId="77777777" w:rsidR="00321DF9" w:rsidRPr="00EB6A8D" w:rsidRDefault="003C043D" w:rsidP="00321DF9">
      <w:pPr>
        <w:pStyle w:val="Heading2"/>
      </w:pPr>
      <w:bookmarkStart w:id="43" w:name="_Toc6761282"/>
      <w:r>
        <w:lastRenderedPageBreak/>
        <w:t xml:space="preserve">6. </w:t>
      </w:r>
      <w:r w:rsidR="00321DF9" w:rsidRPr="00EB6A8D">
        <w:t>Secondary and Higher Education Division</w:t>
      </w:r>
      <w:bookmarkEnd w:id="43"/>
    </w:p>
    <w:p w14:paraId="592FB4EA" w14:textId="77777777" w:rsidR="000216D4" w:rsidRPr="000216D4" w:rsidRDefault="000216D4" w:rsidP="000216D4">
      <w:pPr>
        <w:spacing w:after="0"/>
        <w:rPr>
          <w:sz w:val="24"/>
          <w:lang w:bidi="ar-SA"/>
        </w:rPr>
      </w:pPr>
    </w:p>
    <w:p w14:paraId="163C513F" w14:textId="77777777" w:rsidR="000216D4" w:rsidRPr="000216D4" w:rsidRDefault="000216D4" w:rsidP="000216D4">
      <w:pPr>
        <w:spacing w:after="0"/>
        <w:rPr>
          <w:b/>
          <w:bCs/>
          <w:sz w:val="24"/>
          <w:szCs w:val="24"/>
        </w:rPr>
      </w:pPr>
      <w:r w:rsidRPr="000216D4">
        <w:rPr>
          <w:b/>
          <w:bCs/>
          <w:sz w:val="24"/>
          <w:szCs w:val="24"/>
        </w:rPr>
        <w:t>Background</w:t>
      </w:r>
    </w:p>
    <w:p w14:paraId="2305A85E" w14:textId="325D3B92" w:rsidR="000216D4" w:rsidRPr="000216D4" w:rsidRDefault="000216D4" w:rsidP="000216D4">
      <w:pPr>
        <w:spacing w:after="0"/>
        <w:jc w:val="both"/>
        <w:rPr>
          <w:szCs w:val="22"/>
        </w:rPr>
      </w:pPr>
      <w:r w:rsidRPr="000216D4">
        <w:rPr>
          <w:szCs w:val="22"/>
        </w:rPr>
        <w:t>The Secondary and Higher Education Division, under Ministry of Education is responsible for managing and expansion of post-primary and tertiary education. It formulates and implements p</w:t>
      </w:r>
      <w:r w:rsidRPr="000216D4">
        <w:rPr>
          <w:rFonts w:cstheme="minorHAnsi"/>
          <w:bCs/>
          <w:szCs w:val="22"/>
        </w:rPr>
        <w:t xml:space="preserve">olicy and programmes with focus on improving the quality of secondary, higher secondary and tertiary education. It also undertakes reforms and overall development of education systems as per the Education Policy 2010.  The responsibilities include developing and updating curriculum for secondary levels and printing and distribution for free text books for primary and secondary levels. It supports establishing specialized universities at the private sector and </w:t>
      </w:r>
      <w:r w:rsidRPr="000216D4">
        <w:rPr>
          <w:szCs w:val="22"/>
        </w:rPr>
        <w:t>plays an important role in development of human resources of the country. As one of the implementers of social security programmes, the Ministry disburses stipends to the secondary-level students.  Girls receive specific stipends for graduation and post graduate levels based on criteria, which has helped in achi</w:t>
      </w:r>
      <w:r w:rsidR="00C51669">
        <w:rPr>
          <w:szCs w:val="22"/>
        </w:rPr>
        <w:t>e</w:t>
      </w:r>
      <w:r w:rsidRPr="000216D4">
        <w:rPr>
          <w:szCs w:val="22"/>
        </w:rPr>
        <w:t xml:space="preserve">ving gender parity in secondary </w:t>
      </w:r>
      <w:r w:rsidR="00B97886" w:rsidRPr="000216D4">
        <w:rPr>
          <w:szCs w:val="22"/>
        </w:rPr>
        <w:t>schools’</w:t>
      </w:r>
      <w:r w:rsidRPr="000216D4">
        <w:rPr>
          <w:szCs w:val="22"/>
        </w:rPr>
        <w:t xml:space="preserve"> enrolment and increased girls’ participation in higher education. </w:t>
      </w:r>
    </w:p>
    <w:p w14:paraId="604BB2B4" w14:textId="77777777" w:rsidR="000216D4" w:rsidRDefault="000216D4" w:rsidP="000216D4">
      <w:pPr>
        <w:spacing w:after="0"/>
        <w:jc w:val="both"/>
      </w:pPr>
    </w:p>
    <w:p w14:paraId="2B18E6C1" w14:textId="77777777" w:rsidR="000216D4" w:rsidRPr="000216D4" w:rsidRDefault="000216D4" w:rsidP="000216D4">
      <w:pPr>
        <w:spacing w:after="0"/>
        <w:jc w:val="both"/>
        <w:rPr>
          <w:rFonts w:cstheme="minorHAnsi"/>
          <w:b/>
          <w:bCs/>
          <w:sz w:val="24"/>
          <w:szCs w:val="24"/>
        </w:rPr>
      </w:pPr>
      <w:r w:rsidRPr="000216D4">
        <w:rPr>
          <w:rFonts w:cstheme="minorHAnsi"/>
          <w:b/>
          <w:bCs/>
          <w:sz w:val="24"/>
          <w:szCs w:val="24"/>
        </w:rPr>
        <w:t xml:space="preserve">Mission </w:t>
      </w:r>
      <w:r w:rsidRPr="000216D4">
        <w:rPr>
          <w:rFonts w:cstheme="minorHAnsi"/>
          <w:b/>
          <w:sz w:val="24"/>
          <w:szCs w:val="24"/>
        </w:rPr>
        <w:t>for gender-focused social protection</w:t>
      </w:r>
    </w:p>
    <w:p w14:paraId="75595453" w14:textId="77777777" w:rsidR="000216D4" w:rsidRPr="000216D4" w:rsidRDefault="000216D4" w:rsidP="000216D4">
      <w:pPr>
        <w:spacing w:after="0"/>
        <w:jc w:val="both"/>
        <w:rPr>
          <w:rFonts w:cstheme="minorHAnsi"/>
          <w:bCs/>
          <w:szCs w:val="22"/>
        </w:rPr>
      </w:pPr>
      <w:r w:rsidRPr="000216D4">
        <w:rPr>
          <w:rFonts w:cstheme="minorHAnsi"/>
          <w:bCs/>
          <w:szCs w:val="22"/>
        </w:rPr>
        <w:t xml:space="preserve">The mission of this division is “to expand facilities of secondary education to all” and expand higher education and thereby enhance human development opportunities for boys and girls. </w:t>
      </w:r>
    </w:p>
    <w:p w14:paraId="6C1CCCCE" w14:textId="77777777" w:rsidR="00321DF9" w:rsidRDefault="00321DF9" w:rsidP="00321DF9">
      <w:pPr>
        <w:spacing w:after="0"/>
        <w:jc w:val="both"/>
        <w:rPr>
          <w:rFonts w:cstheme="minorHAnsi"/>
          <w:b/>
          <w:bCs/>
          <w:szCs w:val="22"/>
        </w:rPr>
      </w:pPr>
    </w:p>
    <w:p w14:paraId="27E9F7D1" w14:textId="77777777" w:rsidR="00321DF9" w:rsidRPr="00240D7D" w:rsidRDefault="00321DF9" w:rsidP="00321DF9">
      <w:pPr>
        <w:spacing w:after="0"/>
        <w:jc w:val="both"/>
        <w:rPr>
          <w:rFonts w:cstheme="minorHAnsi"/>
          <w:b/>
          <w:bCs/>
          <w:sz w:val="24"/>
          <w:szCs w:val="24"/>
        </w:rPr>
      </w:pPr>
      <w:r w:rsidRPr="00240D7D">
        <w:rPr>
          <w:rFonts w:cstheme="minorHAnsi"/>
          <w:b/>
          <w:bCs/>
          <w:sz w:val="24"/>
          <w:szCs w:val="24"/>
        </w:rPr>
        <w:t>Role in gender equality and women’s development</w:t>
      </w:r>
    </w:p>
    <w:p w14:paraId="55D4E5DD" w14:textId="3C4865D2" w:rsidR="00321DF9" w:rsidRPr="007B04A4" w:rsidRDefault="00321DF9" w:rsidP="00321DF9">
      <w:pPr>
        <w:spacing w:after="0"/>
        <w:jc w:val="both"/>
        <w:rPr>
          <w:rFonts w:cstheme="minorHAnsi"/>
          <w:bCs/>
          <w:szCs w:val="22"/>
        </w:rPr>
      </w:pPr>
    </w:p>
    <w:p w14:paraId="6383406D" w14:textId="77777777" w:rsidR="00321DF9" w:rsidRPr="007B04A4" w:rsidRDefault="00321DF9" w:rsidP="00B320FA">
      <w:pPr>
        <w:pStyle w:val="ListParagraph"/>
        <w:numPr>
          <w:ilvl w:val="0"/>
          <w:numId w:val="18"/>
        </w:numPr>
        <w:spacing w:after="160" w:line="259" w:lineRule="auto"/>
        <w:rPr>
          <w:rFonts w:cstheme="minorHAnsi"/>
        </w:rPr>
      </w:pPr>
      <w:r w:rsidRPr="007B04A4">
        <w:rPr>
          <w:rFonts w:cstheme="minorHAnsi"/>
        </w:rPr>
        <w:t>Improve access to quality secondary education</w:t>
      </w:r>
      <w:r>
        <w:rPr>
          <w:rFonts w:cstheme="minorHAnsi"/>
        </w:rPr>
        <w:t xml:space="preserve"> for girls;</w:t>
      </w:r>
    </w:p>
    <w:p w14:paraId="3D4B7A14" w14:textId="77777777" w:rsidR="00321DF9" w:rsidRPr="007B04A4" w:rsidRDefault="00321DF9" w:rsidP="00B320FA">
      <w:pPr>
        <w:pStyle w:val="ListParagraph"/>
        <w:numPr>
          <w:ilvl w:val="0"/>
          <w:numId w:val="18"/>
        </w:numPr>
        <w:spacing w:after="160" w:line="259" w:lineRule="auto"/>
        <w:rPr>
          <w:rFonts w:cstheme="minorHAnsi"/>
        </w:rPr>
      </w:pPr>
      <w:r w:rsidRPr="007B04A4">
        <w:rPr>
          <w:rFonts w:cstheme="minorHAnsi"/>
        </w:rPr>
        <w:t>Ensuring equity &amp; equality in all levels of education</w:t>
      </w:r>
      <w:r>
        <w:rPr>
          <w:rFonts w:cstheme="minorHAnsi"/>
        </w:rPr>
        <w:t>;</w:t>
      </w:r>
    </w:p>
    <w:p w14:paraId="13971B00" w14:textId="77777777" w:rsidR="00321DF9" w:rsidRPr="007B04A4" w:rsidRDefault="00321DF9" w:rsidP="00B320FA">
      <w:pPr>
        <w:pStyle w:val="ListParagraph"/>
        <w:numPr>
          <w:ilvl w:val="0"/>
          <w:numId w:val="18"/>
        </w:numPr>
        <w:spacing w:after="160" w:line="259" w:lineRule="auto"/>
        <w:rPr>
          <w:rFonts w:cstheme="minorHAnsi"/>
        </w:rPr>
      </w:pPr>
      <w:r w:rsidRPr="007B04A4">
        <w:rPr>
          <w:rFonts w:cstheme="minorHAnsi"/>
        </w:rPr>
        <w:t>Improvement of the overall quality of tertiary education focusing on general science, applied science, technical and business administration education</w:t>
      </w:r>
      <w:r>
        <w:rPr>
          <w:rFonts w:cstheme="minorHAnsi"/>
        </w:rPr>
        <w:t xml:space="preserve"> and ensuring access of women to these;</w:t>
      </w:r>
    </w:p>
    <w:p w14:paraId="26F3784A" w14:textId="77777777" w:rsidR="00321DF9" w:rsidRPr="007B04A4" w:rsidRDefault="00321DF9" w:rsidP="00B320FA">
      <w:pPr>
        <w:pStyle w:val="ListParagraph"/>
        <w:numPr>
          <w:ilvl w:val="0"/>
          <w:numId w:val="18"/>
        </w:numPr>
        <w:spacing w:after="0" w:line="259" w:lineRule="auto"/>
        <w:rPr>
          <w:rFonts w:cstheme="minorHAnsi"/>
        </w:rPr>
      </w:pPr>
      <w:r w:rsidRPr="007B04A4">
        <w:rPr>
          <w:rFonts w:cstheme="minorHAnsi"/>
        </w:rPr>
        <w:t>Strengthening governance in education</w:t>
      </w:r>
      <w:r>
        <w:rPr>
          <w:rFonts w:cstheme="minorHAnsi"/>
        </w:rPr>
        <w:t xml:space="preserve"> and ensuring women’s participation in education management. </w:t>
      </w:r>
    </w:p>
    <w:p w14:paraId="655A6594" w14:textId="77777777" w:rsidR="00321DF9" w:rsidRDefault="00321DF9" w:rsidP="00321DF9">
      <w:pPr>
        <w:spacing w:after="0"/>
        <w:jc w:val="both"/>
        <w:rPr>
          <w:rFonts w:cstheme="minorHAnsi"/>
          <w:b/>
          <w:color w:val="000000"/>
          <w:szCs w:val="22"/>
        </w:rPr>
      </w:pPr>
    </w:p>
    <w:p w14:paraId="57F7CF88" w14:textId="77777777" w:rsidR="00321DF9" w:rsidRPr="00240D7D" w:rsidRDefault="00321DF9" w:rsidP="00321DF9">
      <w:pPr>
        <w:spacing w:after="0"/>
        <w:jc w:val="both"/>
        <w:rPr>
          <w:rFonts w:cstheme="minorHAnsi"/>
          <w:b/>
          <w:color w:val="000000"/>
          <w:sz w:val="24"/>
          <w:szCs w:val="24"/>
        </w:rPr>
      </w:pPr>
      <w:r w:rsidRPr="00240D7D">
        <w:rPr>
          <w:rFonts w:cstheme="minorHAnsi"/>
          <w:b/>
          <w:color w:val="000000"/>
          <w:sz w:val="24"/>
          <w:szCs w:val="24"/>
        </w:rPr>
        <w:t>Challenges related to promotion of gender equality and women’s empowerment</w:t>
      </w:r>
    </w:p>
    <w:p w14:paraId="58E17C68" w14:textId="77777777" w:rsidR="00321DF9" w:rsidRPr="007B04A4" w:rsidRDefault="00321DF9" w:rsidP="00321DF9">
      <w:pPr>
        <w:spacing w:after="0"/>
        <w:jc w:val="both"/>
        <w:rPr>
          <w:rFonts w:cstheme="minorHAnsi"/>
          <w:bCs/>
          <w:szCs w:val="22"/>
        </w:rPr>
      </w:pPr>
      <w:r>
        <w:rPr>
          <w:rFonts w:cstheme="minorHAnsi"/>
          <w:bCs/>
          <w:szCs w:val="22"/>
        </w:rPr>
        <w:t xml:space="preserve">Though gender parity has been achieved in secondary education enrollment, completion rate and transition to higher levels for girls is not satisfactory. Coverage of school stipend programmes at secondary level is only 17% and the transfer amount is low. Besides, girls' drop out due to child marriage and insecurity is a common concern. The pace of change in the education system to cater to the market needs is slow. </w:t>
      </w:r>
    </w:p>
    <w:p w14:paraId="5D6E801D" w14:textId="77777777" w:rsidR="00321DF9" w:rsidRDefault="00321DF9" w:rsidP="00321DF9">
      <w:pPr>
        <w:spacing w:after="0"/>
        <w:jc w:val="both"/>
        <w:rPr>
          <w:rFonts w:cstheme="minorHAnsi"/>
          <w:b/>
          <w:bCs/>
          <w:szCs w:val="22"/>
        </w:rPr>
      </w:pPr>
    </w:p>
    <w:p w14:paraId="7335CCAC" w14:textId="77777777" w:rsidR="00321DF9" w:rsidRPr="00240D7D" w:rsidRDefault="00321DF9" w:rsidP="00321DF9">
      <w:pPr>
        <w:spacing w:after="0"/>
        <w:jc w:val="both"/>
        <w:rPr>
          <w:rFonts w:cstheme="minorHAnsi"/>
          <w:b/>
          <w:bCs/>
          <w:sz w:val="24"/>
          <w:szCs w:val="24"/>
        </w:rPr>
      </w:pPr>
      <w:r w:rsidRPr="00240D7D">
        <w:rPr>
          <w:rFonts w:cstheme="minorHAnsi"/>
          <w:b/>
          <w:bCs/>
          <w:sz w:val="24"/>
          <w:szCs w:val="24"/>
        </w:rPr>
        <w:t>Objectives of Gender Action Plan (GAP)</w:t>
      </w:r>
    </w:p>
    <w:p w14:paraId="71F9D127" w14:textId="77777777" w:rsidR="00321DF9" w:rsidRPr="009842FA" w:rsidRDefault="00321DF9" w:rsidP="00321DF9">
      <w:pPr>
        <w:spacing w:after="0"/>
        <w:jc w:val="both"/>
        <w:rPr>
          <w:rFonts w:cstheme="minorHAnsi"/>
          <w:bCs/>
          <w:szCs w:val="22"/>
        </w:rPr>
      </w:pPr>
      <w:r w:rsidRPr="007B04A4">
        <w:rPr>
          <w:rFonts w:cstheme="minorHAnsi"/>
          <w:bCs/>
          <w:szCs w:val="22"/>
        </w:rPr>
        <w:t xml:space="preserve">The </w:t>
      </w:r>
      <w:r>
        <w:rPr>
          <w:rFonts w:cstheme="minorHAnsi"/>
          <w:bCs/>
          <w:szCs w:val="22"/>
        </w:rPr>
        <w:t xml:space="preserve">objective of this GAP is to support continuity and completion of secondary education by girls through increased coverage of stipends, support continuation of education in disaster situation and promote gender equality through education system. </w:t>
      </w:r>
      <w:r w:rsidRPr="007B04A4">
        <w:rPr>
          <w:rFonts w:cstheme="minorHAnsi"/>
          <w:bCs/>
          <w:szCs w:val="22"/>
        </w:rPr>
        <w:t xml:space="preserve"> </w:t>
      </w:r>
    </w:p>
    <w:p w14:paraId="4AC0235A" w14:textId="77777777" w:rsidR="00321DF9" w:rsidRDefault="00321DF9" w:rsidP="00321DF9">
      <w:pPr>
        <w:spacing w:after="0"/>
        <w:jc w:val="both"/>
        <w:rPr>
          <w:rFonts w:cstheme="minorHAnsi"/>
          <w:b/>
          <w:bCs/>
          <w:sz w:val="24"/>
          <w:szCs w:val="24"/>
        </w:rPr>
      </w:pPr>
    </w:p>
    <w:p w14:paraId="48190E22" w14:textId="77777777" w:rsidR="00321DF9" w:rsidRPr="00240D7D" w:rsidRDefault="00321DF9" w:rsidP="00321DF9">
      <w:pPr>
        <w:spacing w:after="0"/>
        <w:jc w:val="both"/>
        <w:rPr>
          <w:rFonts w:cstheme="minorHAnsi"/>
          <w:sz w:val="24"/>
          <w:szCs w:val="24"/>
        </w:rPr>
      </w:pPr>
      <w:r w:rsidRPr="00240D7D">
        <w:rPr>
          <w:rFonts w:cstheme="minorHAnsi"/>
          <w:b/>
          <w:bCs/>
          <w:sz w:val="24"/>
          <w:szCs w:val="24"/>
        </w:rPr>
        <w:t>Gender-responsive budget</w:t>
      </w:r>
    </w:p>
    <w:p w14:paraId="04401169" w14:textId="77777777" w:rsidR="00321DF9" w:rsidRDefault="00321DF9" w:rsidP="00321DF9">
      <w:pPr>
        <w:spacing w:after="0" w:line="240" w:lineRule="auto"/>
        <w:jc w:val="both"/>
        <w:rPr>
          <w:rFonts w:cstheme="minorHAnsi"/>
          <w:bCs/>
          <w:szCs w:val="22"/>
        </w:rPr>
      </w:pPr>
      <w:r w:rsidRPr="00240D7D">
        <w:rPr>
          <w:rFonts w:cstheme="minorHAnsi"/>
          <w:bCs/>
          <w:szCs w:val="22"/>
        </w:rPr>
        <w:t>Women’s</w:t>
      </w:r>
      <w:r w:rsidRPr="00240D7D">
        <w:rPr>
          <w:rFonts w:cstheme="minorHAnsi"/>
          <w:bCs/>
          <w:szCs w:val="22"/>
          <w:cs/>
        </w:rPr>
        <w:t xml:space="preserve"> </w:t>
      </w:r>
      <w:r>
        <w:rPr>
          <w:rFonts w:cstheme="minorHAnsi"/>
          <w:bCs/>
          <w:szCs w:val="22"/>
        </w:rPr>
        <w:t xml:space="preserve">share in the budget of 2018-2019 </w:t>
      </w:r>
      <w:r w:rsidRPr="00240D7D">
        <w:rPr>
          <w:rFonts w:cstheme="minorHAnsi"/>
          <w:bCs/>
          <w:szCs w:val="22"/>
        </w:rPr>
        <w:t xml:space="preserve">is 32.60 percent of the ministry budget, 39.04 percent of the development budget, and 31.38 percent of the non-development budget. </w:t>
      </w:r>
    </w:p>
    <w:p w14:paraId="28E8A191" w14:textId="46CB6D7D" w:rsidR="00321DF9" w:rsidRDefault="00023292" w:rsidP="00321DF9">
      <w:pPr>
        <w:spacing w:after="0" w:line="240" w:lineRule="auto"/>
        <w:jc w:val="both"/>
        <w:rPr>
          <w:rFonts w:cstheme="minorHAnsi"/>
          <w:bCs/>
          <w:szCs w:val="22"/>
        </w:rPr>
      </w:pPr>
      <w:r>
        <w:rPr>
          <w:rFonts w:cstheme="minorHAnsi"/>
          <w:bCs/>
          <w:szCs w:val="22"/>
        </w:rPr>
        <w:lastRenderedPageBreak/>
        <w:t xml:space="preserve">          </w:t>
      </w:r>
      <w:r w:rsidR="005B7966">
        <w:rPr>
          <w:rFonts w:cstheme="minorHAnsi"/>
          <w:bCs/>
          <w:szCs w:val="22"/>
        </w:rPr>
        <w:t xml:space="preserve">                                                                                                                                                                                                                                                                                                                                                                                                                                                                                                                                                                                                                                                                                                                                                                                                                                                                                                                                                                                                                                                                                                                                                                                                                                                                                                                                                                                                                                          </w:t>
      </w:r>
    </w:p>
    <w:p w14:paraId="7F8B08E5"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13E13580" w14:textId="77290031" w:rsidR="00321DF9" w:rsidRDefault="00321DF9" w:rsidP="00321DF9">
      <w:pPr>
        <w:spacing w:after="0" w:line="240" w:lineRule="auto"/>
        <w:jc w:val="both"/>
        <w:rPr>
          <w:rFonts w:cstheme="minorHAnsi"/>
          <w:bCs/>
          <w:szCs w:val="22"/>
        </w:rPr>
      </w:pPr>
      <w:r>
        <w:rPr>
          <w:rFonts w:cstheme="minorHAnsi"/>
          <w:szCs w:val="22"/>
        </w:rPr>
        <w:t xml:space="preserve">Though gender parity has been achieved in secondary education enrolment, still secondary education completion and transition to higher education is not as per expectation. </w:t>
      </w:r>
      <w:r w:rsidR="00B97886">
        <w:rPr>
          <w:rFonts w:cstheme="minorHAnsi"/>
          <w:szCs w:val="22"/>
        </w:rPr>
        <w:t>Therefore,</w:t>
      </w:r>
      <w:r>
        <w:rPr>
          <w:rFonts w:cstheme="minorHAnsi"/>
          <w:szCs w:val="22"/>
        </w:rPr>
        <w:t xml:space="preserve"> government has introduced stipend programme for girls at secondary and bachelor levels. Continuation of education often becomes difficult for children with disability, especially girls and in disaster situation. Social norms also restrict women for participating in STEM. Several stipend programmes for girls are operating in the country in a fragmented manner. It is important to consolidate these stipend programmes and reach out to eligible girls nationwide. Education can play a vital role in changing social norms. </w:t>
      </w:r>
      <w:r w:rsidR="00B97886">
        <w:rPr>
          <w:rFonts w:cstheme="minorHAnsi"/>
          <w:szCs w:val="22"/>
        </w:rPr>
        <w:t>So,</w:t>
      </w:r>
      <w:r>
        <w:rPr>
          <w:rFonts w:cstheme="minorHAnsi"/>
          <w:szCs w:val="22"/>
        </w:rPr>
        <w:t xml:space="preserve"> a review of the national curriculum is necessary.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41CE302A" w14:textId="77777777" w:rsidR="00321DF9" w:rsidRDefault="00321DF9" w:rsidP="00321DF9">
      <w:pPr>
        <w:spacing w:after="0" w:line="240" w:lineRule="auto"/>
        <w:jc w:val="both"/>
        <w:rPr>
          <w:rFonts w:cstheme="minorHAnsi"/>
          <w:bCs/>
          <w:szCs w:val="22"/>
        </w:rPr>
      </w:pPr>
    </w:p>
    <w:p w14:paraId="1E1A8BBC" w14:textId="77777777" w:rsidR="00321DF9" w:rsidRDefault="00321DF9" w:rsidP="00321DF9">
      <w:pPr>
        <w:spacing w:after="0" w:line="240" w:lineRule="auto"/>
        <w:rPr>
          <w:rFonts w:cstheme="minorHAnsi"/>
          <w:bCs/>
          <w:szCs w:val="22"/>
        </w:rPr>
      </w:pPr>
    </w:p>
    <w:p w14:paraId="7B6F61EB" w14:textId="77777777" w:rsidR="00321DF9" w:rsidRPr="00240D7D" w:rsidRDefault="00321DF9" w:rsidP="00321DF9">
      <w:pPr>
        <w:jc w:val="center"/>
        <w:rPr>
          <w:rFonts w:cstheme="minorHAnsi"/>
          <w:b/>
          <w:sz w:val="36"/>
          <w:szCs w:val="22"/>
        </w:rPr>
      </w:pPr>
      <w:r w:rsidRPr="00240D7D">
        <w:rPr>
          <w:rFonts w:cstheme="minorHAnsi"/>
          <w:b/>
          <w:sz w:val="36"/>
          <w:szCs w:val="22"/>
        </w:rPr>
        <w:t>Gender Action Plan</w:t>
      </w:r>
    </w:p>
    <w:tbl>
      <w:tblPr>
        <w:tblStyle w:val="TableGrid0"/>
        <w:tblW w:w="10260" w:type="dxa"/>
        <w:tblInd w:w="-370" w:type="dxa"/>
        <w:tblLayout w:type="fixed"/>
        <w:tblCellMar>
          <w:top w:w="80" w:type="dxa"/>
          <w:left w:w="80" w:type="dxa"/>
          <w:right w:w="35" w:type="dxa"/>
        </w:tblCellMar>
        <w:tblLook w:val="04A0" w:firstRow="1" w:lastRow="0" w:firstColumn="1" w:lastColumn="0" w:noHBand="0" w:noVBand="1"/>
      </w:tblPr>
      <w:tblGrid>
        <w:gridCol w:w="1440"/>
        <w:gridCol w:w="3870"/>
        <w:gridCol w:w="1440"/>
        <w:gridCol w:w="1980"/>
        <w:gridCol w:w="1530"/>
      </w:tblGrid>
      <w:tr w:rsidR="00321DF9" w:rsidRPr="00866D7D" w14:paraId="488543CA" w14:textId="77777777" w:rsidTr="00781EFD">
        <w:trPr>
          <w:trHeight w:val="188"/>
        </w:trPr>
        <w:tc>
          <w:tcPr>
            <w:tcW w:w="144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7B0C5E2B" w14:textId="77777777" w:rsidR="00321DF9" w:rsidRPr="00713151" w:rsidRDefault="00321DF9" w:rsidP="00321DF9">
            <w:pPr>
              <w:jc w:val="center"/>
              <w:rPr>
                <w:rFonts w:cstheme="minorHAnsi"/>
                <w:b/>
                <w:szCs w:val="20"/>
              </w:rPr>
            </w:pPr>
            <w:r w:rsidRPr="00713151">
              <w:rPr>
                <w:rFonts w:cstheme="minorHAnsi"/>
                <w:b/>
                <w:szCs w:val="20"/>
              </w:rPr>
              <w:t>Objectives</w:t>
            </w:r>
          </w:p>
        </w:tc>
        <w:tc>
          <w:tcPr>
            <w:tcW w:w="387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248583BF" w14:textId="77777777" w:rsidR="00321DF9" w:rsidRPr="00713151" w:rsidRDefault="00321DF9" w:rsidP="00321DF9">
            <w:pPr>
              <w:jc w:val="center"/>
              <w:rPr>
                <w:rFonts w:cstheme="minorHAnsi"/>
                <w:b/>
                <w:szCs w:val="20"/>
              </w:rPr>
            </w:pPr>
            <w:r w:rsidRPr="00713151">
              <w:rPr>
                <w:rFonts w:cstheme="minorHAnsi"/>
                <w:b/>
                <w:szCs w:val="20"/>
              </w:rPr>
              <w:t>Activities</w:t>
            </w:r>
          </w:p>
        </w:tc>
        <w:tc>
          <w:tcPr>
            <w:tcW w:w="144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311BEE0F" w14:textId="77777777" w:rsidR="00321DF9" w:rsidRPr="00713151" w:rsidRDefault="00321DF9" w:rsidP="00321DF9">
            <w:pPr>
              <w:jc w:val="center"/>
              <w:rPr>
                <w:rFonts w:cstheme="minorHAnsi"/>
                <w:b/>
                <w:szCs w:val="20"/>
              </w:rPr>
            </w:pPr>
            <w:r w:rsidRPr="00713151">
              <w:rPr>
                <w:rFonts w:cstheme="minorHAnsi"/>
                <w:b/>
                <w:szCs w:val="20"/>
              </w:rPr>
              <w:t>Timeframe</w:t>
            </w:r>
          </w:p>
        </w:tc>
        <w:tc>
          <w:tcPr>
            <w:tcW w:w="198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17888DB8" w14:textId="77777777" w:rsidR="00321DF9" w:rsidRPr="00713151" w:rsidRDefault="00321DF9" w:rsidP="00321DF9">
            <w:pPr>
              <w:jc w:val="center"/>
              <w:rPr>
                <w:rFonts w:cstheme="minorHAnsi"/>
                <w:b/>
                <w:szCs w:val="20"/>
              </w:rPr>
            </w:pPr>
            <w:r w:rsidRPr="00713151">
              <w:rPr>
                <w:rFonts w:cstheme="minorHAnsi"/>
                <w:b/>
                <w:szCs w:val="20"/>
              </w:rPr>
              <w:t>Indicators</w:t>
            </w:r>
          </w:p>
        </w:tc>
        <w:tc>
          <w:tcPr>
            <w:tcW w:w="1530" w:type="dxa"/>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CB17E45" w14:textId="77777777" w:rsidR="00321DF9" w:rsidRPr="00713151" w:rsidRDefault="00321DF9" w:rsidP="00321DF9">
            <w:pPr>
              <w:jc w:val="center"/>
              <w:rPr>
                <w:rFonts w:cstheme="minorHAnsi"/>
                <w:b/>
                <w:szCs w:val="20"/>
              </w:rPr>
            </w:pPr>
            <w:r w:rsidRPr="00713151">
              <w:rPr>
                <w:rFonts w:cstheme="minorHAnsi"/>
                <w:b/>
                <w:szCs w:val="20"/>
              </w:rPr>
              <w:t>Shared</w:t>
            </w:r>
          </w:p>
          <w:p w14:paraId="70460045" w14:textId="77777777" w:rsidR="00321DF9" w:rsidRPr="00713151" w:rsidRDefault="00321DF9" w:rsidP="00321DF9">
            <w:pPr>
              <w:jc w:val="center"/>
              <w:rPr>
                <w:rFonts w:cstheme="minorHAnsi"/>
                <w:b/>
                <w:szCs w:val="20"/>
              </w:rPr>
            </w:pPr>
            <w:r w:rsidRPr="00713151">
              <w:rPr>
                <w:rFonts w:cstheme="minorHAnsi"/>
                <w:b/>
                <w:szCs w:val="20"/>
              </w:rPr>
              <w:t>Responsibility</w:t>
            </w:r>
          </w:p>
        </w:tc>
      </w:tr>
      <w:tr w:rsidR="00321DF9" w:rsidRPr="00866D7D" w14:paraId="24D7FC05" w14:textId="77777777" w:rsidTr="00781EFD">
        <w:trPr>
          <w:trHeight w:val="278"/>
        </w:trPr>
        <w:tc>
          <w:tcPr>
            <w:tcW w:w="1440" w:type="dxa"/>
            <w:vMerge w:val="restart"/>
            <w:tcBorders>
              <w:top w:val="single" w:sz="8" w:space="0" w:color="000000"/>
              <w:left w:val="single" w:sz="8" w:space="0" w:color="000000"/>
              <w:right w:val="single" w:sz="8" w:space="0" w:color="000000"/>
            </w:tcBorders>
            <w:shd w:val="clear" w:color="auto" w:fill="auto"/>
          </w:tcPr>
          <w:p w14:paraId="3B866570" w14:textId="77777777" w:rsidR="00321DF9" w:rsidRPr="00866D7D" w:rsidRDefault="00321DF9" w:rsidP="00321DF9">
            <w:pPr>
              <w:rPr>
                <w:rFonts w:cstheme="minorHAnsi"/>
                <w:b/>
                <w:sz w:val="20"/>
                <w:szCs w:val="20"/>
              </w:rPr>
            </w:pPr>
            <w:r w:rsidRPr="00866D7D">
              <w:rPr>
                <w:rFonts w:cstheme="minorHAnsi"/>
                <w:b/>
                <w:sz w:val="20"/>
                <w:szCs w:val="20"/>
              </w:rPr>
              <w:t xml:space="preserve">Expand secondary education stipend </w:t>
            </w:r>
            <w:r>
              <w:rPr>
                <w:rFonts w:cstheme="minorHAnsi"/>
                <w:b/>
                <w:sz w:val="20"/>
                <w:szCs w:val="20"/>
              </w:rPr>
              <w:t>programme</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DEE5759" w14:textId="37BD90FD" w:rsidR="00321DF9" w:rsidRPr="0020717C" w:rsidRDefault="00321DF9" w:rsidP="00321DF9">
            <w:pPr>
              <w:rPr>
                <w:rFonts w:cstheme="minorHAnsi"/>
                <w:sz w:val="20"/>
                <w:szCs w:val="20"/>
              </w:rPr>
            </w:pPr>
            <w:r w:rsidRPr="0020717C">
              <w:rPr>
                <w:rFonts w:cstheme="minorHAnsi"/>
                <w:sz w:val="20"/>
                <w:szCs w:val="20"/>
              </w:rPr>
              <w:t>Continue and expand current stipend programme</w:t>
            </w:r>
            <w:r w:rsidR="00CE7BB7" w:rsidRPr="0020717C">
              <w:rPr>
                <w:rFonts w:cstheme="minorHAnsi"/>
                <w:sz w:val="20"/>
                <w:szCs w:val="20"/>
              </w:rPr>
              <w:t xml:space="preserve"> for girls in both rural and urban areas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B99CD1F" w14:textId="77777777" w:rsidR="00321DF9" w:rsidRPr="0020717C" w:rsidRDefault="00321DF9" w:rsidP="00321DF9">
            <w:pPr>
              <w:rPr>
                <w:rFonts w:cstheme="minorHAnsi"/>
                <w:sz w:val="20"/>
                <w:szCs w:val="20"/>
              </w:rPr>
            </w:pPr>
            <w:r w:rsidRPr="0020717C">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65EE54B" w14:textId="2CA8764D" w:rsidR="00321DF9" w:rsidRPr="00866D7D" w:rsidRDefault="0020717C" w:rsidP="00321DF9">
            <w:pPr>
              <w:rPr>
                <w:rFonts w:cstheme="minorHAnsi"/>
                <w:sz w:val="20"/>
                <w:szCs w:val="20"/>
              </w:rPr>
            </w:pPr>
            <w:r>
              <w:rPr>
                <w:sz w:val="20"/>
              </w:rPr>
              <w:t>Annual percentage increase of girls at secondary levels</w:t>
            </w:r>
          </w:p>
        </w:tc>
        <w:tc>
          <w:tcPr>
            <w:tcW w:w="1530" w:type="dxa"/>
            <w:vMerge w:val="restart"/>
            <w:tcBorders>
              <w:top w:val="single" w:sz="8" w:space="0" w:color="000000"/>
              <w:left w:val="single" w:sz="8" w:space="0" w:color="000000"/>
              <w:right w:val="single" w:sz="8" w:space="0" w:color="000000"/>
            </w:tcBorders>
            <w:shd w:val="clear" w:color="auto" w:fill="auto"/>
          </w:tcPr>
          <w:p w14:paraId="418F4F94" w14:textId="77777777" w:rsidR="00321DF9" w:rsidRDefault="00321DF9" w:rsidP="00321DF9">
            <w:pPr>
              <w:rPr>
                <w:rFonts w:cstheme="minorHAnsi"/>
                <w:sz w:val="20"/>
                <w:szCs w:val="20"/>
              </w:rPr>
            </w:pPr>
            <w:r>
              <w:rPr>
                <w:rFonts w:cstheme="minorHAnsi"/>
                <w:sz w:val="20"/>
                <w:szCs w:val="20"/>
              </w:rPr>
              <w:t>Finance Division</w:t>
            </w:r>
          </w:p>
          <w:p w14:paraId="31ECB8BC" w14:textId="77777777" w:rsidR="00321DF9" w:rsidRDefault="00321DF9" w:rsidP="00321DF9">
            <w:pPr>
              <w:rPr>
                <w:rFonts w:cstheme="minorHAnsi"/>
                <w:sz w:val="20"/>
                <w:szCs w:val="20"/>
              </w:rPr>
            </w:pPr>
            <w:r w:rsidRPr="00866D7D">
              <w:rPr>
                <w:rFonts w:cstheme="minorHAnsi"/>
                <w:sz w:val="20"/>
                <w:szCs w:val="20"/>
              </w:rPr>
              <w:t>MoF</w:t>
            </w:r>
          </w:p>
          <w:p w14:paraId="6177C136" w14:textId="77777777" w:rsidR="00321DF9" w:rsidRDefault="00321DF9" w:rsidP="00321DF9">
            <w:pPr>
              <w:rPr>
                <w:rFonts w:cstheme="minorHAnsi"/>
                <w:sz w:val="20"/>
                <w:szCs w:val="20"/>
              </w:rPr>
            </w:pPr>
            <w:r>
              <w:rPr>
                <w:rFonts w:cstheme="minorHAnsi"/>
                <w:sz w:val="20"/>
                <w:szCs w:val="20"/>
              </w:rPr>
              <w:t>BBS</w:t>
            </w:r>
          </w:p>
          <w:p w14:paraId="4A3C284E" w14:textId="77777777" w:rsidR="00321DF9" w:rsidRPr="00866D7D" w:rsidRDefault="00321DF9" w:rsidP="00321DF9">
            <w:pPr>
              <w:rPr>
                <w:rFonts w:cstheme="minorHAnsi"/>
                <w:sz w:val="20"/>
                <w:szCs w:val="20"/>
              </w:rPr>
            </w:pPr>
            <w:r>
              <w:rPr>
                <w:rFonts w:cstheme="minorHAnsi"/>
                <w:sz w:val="20"/>
                <w:szCs w:val="20"/>
              </w:rPr>
              <w:t>MOSW</w:t>
            </w:r>
          </w:p>
          <w:p w14:paraId="00E32390" w14:textId="77777777" w:rsidR="00321DF9" w:rsidRPr="00866D7D" w:rsidRDefault="00321DF9" w:rsidP="00321DF9">
            <w:pPr>
              <w:rPr>
                <w:rFonts w:cstheme="minorHAnsi"/>
                <w:sz w:val="20"/>
                <w:szCs w:val="20"/>
              </w:rPr>
            </w:pPr>
          </w:p>
        </w:tc>
      </w:tr>
      <w:tr w:rsidR="00321DF9" w:rsidRPr="00866D7D" w14:paraId="01759C6C" w14:textId="77777777" w:rsidTr="00781EFD">
        <w:trPr>
          <w:trHeight w:val="197"/>
        </w:trPr>
        <w:tc>
          <w:tcPr>
            <w:tcW w:w="1440" w:type="dxa"/>
            <w:vMerge/>
            <w:tcBorders>
              <w:left w:val="single" w:sz="8" w:space="0" w:color="000000"/>
              <w:right w:val="single" w:sz="8" w:space="0" w:color="000000"/>
            </w:tcBorders>
            <w:shd w:val="clear" w:color="auto" w:fill="auto"/>
          </w:tcPr>
          <w:p w14:paraId="0CEC01D8" w14:textId="77777777" w:rsidR="00321DF9" w:rsidRPr="00866D7D" w:rsidRDefault="00321DF9" w:rsidP="00321DF9">
            <w:pPr>
              <w:rPr>
                <w:rFonts w:cstheme="minorHAnsi"/>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50F7905" w14:textId="4A8CF5C2" w:rsidR="00321DF9" w:rsidRPr="0020717C" w:rsidRDefault="00321DF9" w:rsidP="00321DF9">
            <w:pPr>
              <w:rPr>
                <w:rFonts w:cstheme="minorHAnsi"/>
                <w:sz w:val="20"/>
                <w:szCs w:val="20"/>
              </w:rPr>
            </w:pPr>
            <w:r w:rsidRPr="0020717C">
              <w:rPr>
                <w:rFonts w:cstheme="minorHAnsi"/>
                <w:sz w:val="20"/>
                <w:szCs w:val="20"/>
              </w:rPr>
              <w:t>Introduce and expand girls’ stipend programmes at higher</w:t>
            </w:r>
            <w:r w:rsidR="00781EFD">
              <w:rPr>
                <w:rFonts w:cstheme="minorHAnsi"/>
                <w:sz w:val="20"/>
                <w:szCs w:val="20"/>
              </w:rPr>
              <w:t xml:space="preserve"> education</w:t>
            </w:r>
            <w:r w:rsidRPr="0020717C">
              <w:rPr>
                <w:rFonts w:cstheme="minorHAnsi"/>
                <w:sz w:val="20"/>
                <w:szCs w:val="20"/>
              </w:rPr>
              <w:t xml:space="preserve"> level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DA2AA31" w14:textId="77777777" w:rsidR="00321DF9" w:rsidRPr="0020717C" w:rsidRDefault="00321DF9" w:rsidP="00321DF9">
            <w:pPr>
              <w:rPr>
                <w:rFonts w:cstheme="minorHAnsi"/>
                <w:sz w:val="20"/>
                <w:szCs w:val="20"/>
              </w:rPr>
            </w:pPr>
            <w:r w:rsidRPr="0020717C">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467F536" w14:textId="72E740A9" w:rsidR="00321DF9" w:rsidRPr="00866D7D" w:rsidRDefault="0020717C" w:rsidP="00321DF9">
            <w:pPr>
              <w:rPr>
                <w:rFonts w:cstheme="minorHAnsi"/>
                <w:sz w:val="20"/>
                <w:szCs w:val="20"/>
              </w:rPr>
            </w:pPr>
            <w:r>
              <w:rPr>
                <w:sz w:val="20"/>
              </w:rPr>
              <w:t>Annual percentage increase of girls at higher levels</w:t>
            </w:r>
          </w:p>
        </w:tc>
        <w:tc>
          <w:tcPr>
            <w:tcW w:w="1530" w:type="dxa"/>
            <w:vMerge/>
            <w:tcBorders>
              <w:left w:val="single" w:sz="8" w:space="0" w:color="000000"/>
              <w:right w:val="single" w:sz="8" w:space="0" w:color="000000"/>
            </w:tcBorders>
            <w:shd w:val="clear" w:color="auto" w:fill="auto"/>
          </w:tcPr>
          <w:p w14:paraId="53370989" w14:textId="77777777" w:rsidR="00321DF9" w:rsidRPr="00866D7D" w:rsidRDefault="00321DF9" w:rsidP="00321DF9">
            <w:pPr>
              <w:rPr>
                <w:rFonts w:cstheme="minorHAnsi"/>
                <w:sz w:val="20"/>
                <w:szCs w:val="20"/>
              </w:rPr>
            </w:pPr>
          </w:p>
        </w:tc>
      </w:tr>
      <w:tr w:rsidR="00321DF9" w:rsidRPr="00866D7D" w14:paraId="1DF70F90" w14:textId="77777777" w:rsidTr="00781EFD">
        <w:trPr>
          <w:trHeight w:val="323"/>
        </w:trPr>
        <w:tc>
          <w:tcPr>
            <w:tcW w:w="1440" w:type="dxa"/>
            <w:vMerge/>
            <w:tcBorders>
              <w:left w:val="single" w:sz="8" w:space="0" w:color="000000"/>
              <w:right w:val="single" w:sz="8" w:space="0" w:color="000000"/>
            </w:tcBorders>
            <w:shd w:val="clear" w:color="auto" w:fill="auto"/>
          </w:tcPr>
          <w:p w14:paraId="17FE91EF" w14:textId="77777777" w:rsidR="00321DF9" w:rsidRPr="00866D7D" w:rsidRDefault="00321DF9" w:rsidP="00321DF9">
            <w:pPr>
              <w:rPr>
                <w:rFonts w:cstheme="minorHAnsi"/>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C31483B" w14:textId="3254264F" w:rsidR="00321DF9" w:rsidRPr="0020717C" w:rsidRDefault="00321DF9" w:rsidP="00321DF9">
            <w:pPr>
              <w:rPr>
                <w:rFonts w:cstheme="minorHAnsi"/>
                <w:sz w:val="20"/>
                <w:szCs w:val="20"/>
              </w:rPr>
            </w:pPr>
            <w:r w:rsidRPr="0020717C">
              <w:rPr>
                <w:rFonts w:cstheme="minorHAnsi"/>
                <w:sz w:val="20"/>
                <w:szCs w:val="20"/>
              </w:rPr>
              <w:t>Create a sex disaggregated da</w:t>
            </w:r>
            <w:r w:rsidR="0020717C" w:rsidRPr="0020717C">
              <w:rPr>
                <w:rFonts w:cstheme="minorHAnsi"/>
                <w:sz w:val="20"/>
                <w:szCs w:val="20"/>
              </w:rPr>
              <w:t xml:space="preserve">tabase of disabled children, </w:t>
            </w:r>
            <w:r w:rsidRPr="0020717C">
              <w:rPr>
                <w:rFonts w:cstheme="minorHAnsi"/>
                <w:sz w:val="20"/>
                <w:szCs w:val="20"/>
              </w:rPr>
              <w:t>the type of disability for support</w:t>
            </w:r>
            <w:r w:rsidR="0020717C" w:rsidRPr="0020717C">
              <w:rPr>
                <w:rFonts w:cstheme="minorHAnsi"/>
                <w:sz w:val="20"/>
                <w:szCs w:val="20"/>
              </w:rPr>
              <w:t xml:space="preserve"> and identify their need for support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9ACCC93" w14:textId="77777777" w:rsidR="00321DF9" w:rsidRPr="0020717C" w:rsidRDefault="00321DF9" w:rsidP="00321DF9">
            <w:pPr>
              <w:rPr>
                <w:rFonts w:cstheme="minorHAnsi"/>
                <w:sz w:val="20"/>
                <w:szCs w:val="20"/>
              </w:rPr>
            </w:pPr>
            <w:r w:rsidRPr="0020717C">
              <w:rPr>
                <w:rFonts w:cstheme="minorHAnsi"/>
                <w:sz w:val="20"/>
                <w:szCs w:val="20"/>
              </w:rPr>
              <w:t>January 2021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530EA05" w14:textId="614E6C54" w:rsidR="00321DF9" w:rsidRDefault="00321DF9" w:rsidP="00321DF9">
            <w:pPr>
              <w:rPr>
                <w:rFonts w:cstheme="minorHAnsi"/>
                <w:sz w:val="20"/>
                <w:szCs w:val="20"/>
              </w:rPr>
            </w:pPr>
            <w:r>
              <w:rPr>
                <w:rFonts w:cstheme="minorHAnsi"/>
                <w:sz w:val="20"/>
                <w:szCs w:val="20"/>
              </w:rPr>
              <w:t>Proposal prepared</w:t>
            </w:r>
            <w:r w:rsidR="0020717C">
              <w:rPr>
                <w:rFonts w:cstheme="minorHAnsi"/>
                <w:sz w:val="20"/>
                <w:szCs w:val="20"/>
              </w:rPr>
              <w:t xml:space="preserve"> with specific requirements of girls and type of disability</w:t>
            </w:r>
          </w:p>
        </w:tc>
        <w:tc>
          <w:tcPr>
            <w:tcW w:w="1530" w:type="dxa"/>
            <w:vMerge/>
            <w:tcBorders>
              <w:left w:val="single" w:sz="8" w:space="0" w:color="000000"/>
              <w:right w:val="single" w:sz="8" w:space="0" w:color="000000"/>
            </w:tcBorders>
            <w:shd w:val="clear" w:color="auto" w:fill="auto"/>
          </w:tcPr>
          <w:p w14:paraId="208EB65F" w14:textId="77777777" w:rsidR="00321DF9" w:rsidRPr="00866D7D" w:rsidRDefault="00321DF9" w:rsidP="00321DF9">
            <w:pPr>
              <w:rPr>
                <w:rFonts w:cstheme="minorHAnsi"/>
                <w:sz w:val="20"/>
                <w:szCs w:val="20"/>
              </w:rPr>
            </w:pPr>
          </w:p>
        </w:tc>
      </w:tr>
      <w:tr w:rsidR="004A4683" w:rsidRPr="00866D7D" w14:paraId="3851756B" w14:textId="77777777" w:rsidTr="00781EFD">
        <w:trPr>
          <w:trHeight w:val="323"/>
        </w:trPr>
        <w:tc>
          <w:tcPr>
            <w:tcW w:w="1440" w:type="dxa"/>
            <w:vMerge/>
            <w:tcBorders>
              <w:left w:val="single" w:sz="8" w:space="0" w:color="000000"/>
              <w:right w:val="single" w:sz="8" w:space="0" w:color="000000"/>
            </w:tcBorders>
            <w:shd w:val="clear" w:color="auto" w:fill="auto"/>
          </w:tcPr>
          <w:p w14:paraId="2A1CD1DE" w14:textId="77777777" w:rsidR="004A4683" w:rsidRPr="00866D7D" w:rsidRDefault="004A4683" w:rsidP="004A4683">
            <w:pPr>
              <w:rPr>
                <w:rFonts w:cstheme="minorHAnsi"/>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7B7BDCD" w14:textId="47F0C05D" w:rsidR="004A4683" w:rsidRPr="0020717C" w:rsidRDefault="004A4683" w:rsidP="004A4683">
            <w:pPr>
              <w:rPr>
                <w:rFonts w:cstheme="minorHAnsi"/>
                <w:sz w:val="20"/>
                <w:szCs w:val="20"/>
              </w:rPr>
            </w:pPr>
            <w:r w:rsidRPr="00704AAF">
              <w:rPr>
                <w:rFonts w:cstheme="minorHAnsi"/>
                <w:sz w:val="20"/>
                <w:szCs w:val="20"/>
              </w:rPr>
              <w:t xml:space="preserve">Create database of disabled children in schools </w:t>
            </w:r>
            <w:r>
              <w:rPr>
                <w:rFonts w:cstheme="minorHAnsi"/>
                <w:sz w:val="20"/>
                <w:szCs w:val="20"/>
              </w:rPr>
              <w:t xml:space="preserve"> and i</w:t>
            </w:r>
            <w:r w:rsidRPr="004A4683">
              <w:rPr>
                <w:rFonts w:cstheme="minorHAnsi"/>
                <w:sz w:val="20"/>
                <w:szCs w:val="20"/>
              </w:rPr>
              <w:t xml:space="preserve">ncrease amount of stipends </w:t>
            </w:r>
            <w:r w:rsidR="00781EFD">
              <w:rPr>
                <w:rFonts w:cstheme="minorHAnsi"/>
                <w:sz w:val="20"/>
                <w:szCs w:val="20"/>
              </w:rPr>
              <w:t>for</w:t>
            </w:r>
            <w:r w:rsidRPr="004A4683">
              <w:rPr>
                <w:rFonts w:cstheme="minorHAnsi"/>
                <w:sz w:val="20"/>
                <w:szCs w:val="20"/>
              </w:rPr>
              <w:t xml:space="preserve"> disabled students, specially girls </w:t>
            </w:r>
            <w:r w:rsidR="00781EFD">
              <w:rPr>
                <w:rFonts w:cstheme="minorHAnsi"/>
                <w:sz w:val="20"/>
                <w:szCs w:val="20"/>
              </w:rPr>
              <w:t xml:space="preserve">and those </w:t>
            </w:r>
            <w:r w:rsidRPr="004A4683">
              <w:rPr>
                <w:rFonts w:cstheme="minorHAnsi"/>
                <w:sz w:val="20"/>
                <w:szCs w:val="20"/>
              </w:rPr>
              <w:t>living in remote areas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9C857C7" w14:textId="77777777" w:rsidR="004A4683" w:rsidRPr="00704AAF" w:rsidRDefault="004A4683" w:rsidP="004A4683">
            <w:pPr>
              <w:rPr>
                <w:rFonts w:cstheme="minorHAnsi"/>
                <w:sz w:val="20"/>
                <w:szCs w:val="20"/>
              </w:rPr>
            </w:pPr>
            <w:r w:rsidRPr="00704AAF">
              <w:rPr>
                <w:rFonts w:cstheme="minorHAnsi"/>
                <w:sz w:val="20"/>
                <w:szCs w:val="20"/>
              </w:rPr>
              <w:t>July 2021</w:t>
            </w:r>
          </w:p>
          <w:p w14:paraId="7EF92FFE" w14:textId="2F1F2B2E" w:rsidR="004A4683" w:rsidRPr="0020717C" w:rsidRDefault="004A4683" w:rsidP="004A4683">
            <w:pPr>
              <w:rPr>
                <w:rFonts w:cstheme="minorHAnsi"/>
                <w:sz w:val="20"/>
                <w:szCs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8B33143" w14:textId="233C4000" w:rsidR="004A4683" w:rsidRPr="00866D7D" w:rsidRDefault="004A4683" w:rsidP="004A4683">
            <w:pPr>
              <w:rPr>
                <w:rFonts w:cstheme="minorHAnsi"/>
                <w:sz w:val="20"/>
                <w:szCs w:val="20"/>
              </w:rPr>
            </w:pPr>
            <w:r>
              <w:rPr>
                <w:rFonts w:cstheme="minorHAnsi"/>
                <w:sz w:val="20"/>
                <w:szCs w:val="20"/>
              </w:rPr>
              <w:t>Database prepared and proposal for increased amount of student approved</w:t>
            </w:r>
          </w:p>
        </w:tc>
        <w:tc>
          <w:tcPr>
            <w:tcW w:w="1530" w:type="dxa"/>
            <w:vMerge/>
            <w:tcBorders>
              <w:left w:val="single" w:sz="8" w:space="0" w:color="000000"/>
              <w:right w:val="single" w:sz="8" w:space="0" w:color="000000"/>
            </w:tcBorders>
            <w:shd w:val="clear" w:color="auto" w:fill="auto"/>
          </w:tcPr>
          <w:p w14:paraId="4D75B945" w14:textId="77777777" w:rsidR="004A4683" w:rsidRPr="00866D7D" w:rsidRDefault="004A4683" w:rsidP="004A4683">
            <w:pPr>
              <w:rPr>
                <w:rFonts w:cstheme="minorHAnsi"/>
                <w:sz w:val="20"/>
                <w:szCs w:val="20"/>
              </w:rPr>
            </w:pPr>
          </w:p>
        </w:tc>
      </w:tr>
      <w:tr w:rsidR="00321DF9" w:rsidRPr="00866D7D" w14:paraId="25E1DBE0" w14:textId="77777777" w:rsidTr="00781EFD">
        <w:trPr>
          <w:trHeight w:val="323"/>
        </w:trPr>
        <w:tc>
          <w:tcPr>
            <w:tcW w:w="1440" w:type="dxa"/>
            <w:vMerge/>
            <w:tcBorders>
              <w:left w:val="single" w:sz="8" w:space="0" w:color="000000"/>
              <w:bottom w:val="single" w:sz="8" w:space="0" w:color="000000"/>
              <w:right w:val="single" w:sz="8" w:space="0" w:color="000000"/>
            </w:tcBorders>
            <w:shd w:val="clear" w:color="auto" w:fill="auto"/>
          </w:tcPr>
          <w:p w14:paraId="28124C2F" w14:textId="77777777" w:rsidR="00321DF9" w:rsidRPr="00866D7D" w:rsidRDefault="00321DF9" w:rsidP="00321DF9">
            <w:pPr>
              <w:rPr>
                <w:rFonts w:cstheme="minorHAnsi"/>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1017765" w14:textId="77777777" w:rsidR="00321DF9" w:rsidRPr="00866D7D" w:rsidRDefault="00321DF9" w:rsidP="00321DF9">
            <w:pPr>
              <w:rPr>
                <w:rFonts w:cstheme="minorHAnsi"/>
                <w:sz w:val="20"/>
                <w:szCs w:val="20"/>
              </w:rPr>
            </w:pPr>
            <w:r>
              <w:rPr>
                <w:rFonts w:cstheme="minorHAnsi"/>
                <w:sz w:val="20"/>
                <w:szCs w:val="20"/>
              </w:rPr>
              <w:t>Introduce G2P electronic transfer for all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04E531B" w14:textId="77777777" w:rsidR="00321DF9" w:rsidRDefault="00321DF9" w:rsidP="00321DF9">
            <w:pPr>
              <w:rPr>
                <w:rFonts w:cstheme="minorHAnsi"/>
                <w:sz w:val="20"/>
                <w:szCs w:val="20"/>
              </w:rPr>
            </w:pPr>
            <w:r>
              <w:rPr>
                <w:rFonts w:cstheme="minorHAnsi"/>
                <w:sz w:val="20"/>
                <w:szCs w:val="20"/>
              </w:rPr>
              <w:t>July 2022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7D6FE7D" w14:textId="77777777" w:rsidR="00321DF9" w:rsidRDefault="00321DF9" w:rsidP="00321DF9">
            <w:pPr>
              <w:rPr>
                <w:rFonts w:cstheme="minorHAnsi"/>
                <w:sz w:val="20"/>
                <w:szCs w:val="20"/>
              </w:rPr>
            </w:pPr>
            <w:r>
              <w:rPr>
                <w:rFonts w:cstheme="minorHAnsi"/>
                <w:sz w:val="20"/>
                <w:szCs w:val="20"/>
              </w:rPr>
              <w:t>Electronic transfer for all</w:t>
            </w:r>
          </w:p>
        </w:tc>
        <w:tc>
          <w:tcPr>
            <w:tcW w:w="1530" w:type="dxa"/>
            <w:vMerge/>
            <w:tcBorders>
              <w:left w:val="single" w:sz="8" w:space="0" w:color="000000"/>
              <w:bottom w:val="single" w:sz="8" w:space="0" w:color="000000"/>
              <w:right w:val="single" w:sz="8" w:space="0" w:color="000000"/>
            </w:tcBorders>
            <w:shd w:val="clear" w:color="auto" w:fill="auto"/>
          </w:tcPr>
          <w:p w14:paraId="7DEDC66A" w14:textId="77777777" w:rsidR="00321DF9" w:rsidRPr="00866D7D" w:rsidRDefault="00321DF9" w:rsidP="00321DF9">
            <w:pPr>
              <w:rPr>
                <w:rFonts w:cstheme="minorHAnsi"/>
                <w:sz w:val="20"/>
                <w:szCs w:val="20"/>
              </w:rPr>
            </w:pPr>
          </w:p>
        </w:tc>
      </w:tr>
      <w:tr w:rsidR="00321DF9" w:rsidRPr="00866D7D" w14:paraId="031D0409" w14:textId="77777777" w:rsidTr="00781EFD">
        <w:trPr>
          <w:trHeight w:val="260"/>
        </w:trPr>
        <w:tc>
          <w:tcPr>
            <w:tcW w:w="1440" w:type="dxa"/>
            <w:vMerge w:val="restart"/>
            <w:tcBorders>
              <w:top w:val="single" w:sz="8" w:space="0" w:color="000000"/>
              <w:left w:val="single" w:sz="8" w:space="0" w:color="000000"/>
              <w:right w:val="single" w:sz="8" w:space="0" w:color="000000"/>
            </w:tcBorders>
            <w:shd w:val="clear" w:color="auto" w:fill="auto"/>
          </w:tcPr>
          <w:p w14:paraId="64BCF484" w14:textId="77777777" w:rsidR="00321DF9" w:rsidRPr="00866D7D" w:rsidRDefault="00321DF9" w:rsidP="00321DF9">
            <w:pPr>
              <w:rPr>
                <w:rFonts w:cstheme="minorHAnsi"/>
                <w:b/>
                <w:sz w:val="20"/>
                <w:szCs w:val="20"/>
              </w:rPr>
            </w:pPr>
            <w:r w:rsidRPr="00866D7D">
              <w:rPr>
                <w:rFonts w:cstheme="minorHAnsi"/>
                <w:b/>
                <w:sz w:val="20"/>
                <w:szCs w:val="20"/>
              </w:rPr>
              <w:t>Continue education in disaster situation</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3FFD6B7B" w14:textId="77777777" w:rsidR="00321DF9" w:rsidRPr="00866D7D" w:rsidRDefault="00321DF9" w:rsidP="00321DF9">
            <w:pPr>
              <w:rPr>
                <w:rFonts w:cstheme="minorHAnsi"/>
                <w:sz w:val="20"/>
                <w:szCs w:val="20"/>
              </w:rPr>
            </w:pPr>
            <w:r w:rsidRPr="00866D7D">
              <w:rPr>
                <w:rFonts w:cstheme="minorHAnsi"/>
                <w:sz w:val="20"/>
                <w:szCs w:val="20"/>
              </w:rPr>
              <w:t>Provide guidelines to children regarding survival technique in disaster-prone area</w:t>
            </w:r>
            <w:r>
              <w:rPr>
                <w:rFonts w:cstheme="minorHAnsi"/>
                <w:sz w:val="20"/>
                <w:szCs w:val="20"/>
              </w:rPr>
              <w: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8112D5D" w14:textId="77777777" w:rsidR="00321DF9" w:rsidRPr="00866D7D" w:rsidRDefault="00321DF9" w:rsidP="00321DF9">
            <w:pPr>
              <w:rPr>
                <w:rFonts w:cstheme="minorHAnsi"/>
                <w:sz w:val="20"/>
                <w:szCs w:val="20"/>
              </w:rPr>
            </w:pPr>
            <w:r>
              <w:rPr>
                <w:rFonts w:cstheme="minorHAnsi"/>
                <w:sz w:val="20"/>
                <w:szCs w:val="20"/>
              </w:rPr>
              <w:t>July 2020 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6064744" w14:textId="4A72B2F4" w:rsidR="00321DF9" w:rsidRPr="00866D7D" w:rsidRDefault="00321DF9" w:rsidP="00321DF9">
            <w:pPr>
              <w:rPr>
                <w:rFonts w:cstheme="minorHAnsi"/>
                <w:sz w:val="20"/>
                <w:szCs w:val="20"/>
              </w:rPr>
            </w:pPr>
            <w:r>
              <w:rPr>
                <w:rFonts w:cstheme="minorHAnsi"/>
                <w:sz w:val="20"/>
                <w:szCs w:val="20"/>
              </w:rPr>
              <w:t xml:space="preserve">Curriculum/materials prepared, incorporated in </w:t>
            </w:r>
            <w:r w:rsidR="00B97886">
              <w:rPr>
                <w:rFonts w:cstheme="minorHAnsi"/>
                <w:sz w:val="20"/>
                <w:szCs w:val="20"/>
              </w:rPr>
              <w:t>books,</w:t>
            </w:r>
            <w:r>
              <w:rPr>
                <w:rFonts w:cstheme="minorHAnsi"/>
                <w:sz w:val="20"/>
                <w:szCs w:val="20"/>
              </w:rPr>
              <w:t xml:space="preserve"> children oriented</w:t>
            </w:r>
          </w:p>
        </w:tc>
        <w:tc>
          <w:tcPr>
            <w:tcW w:w="1530" w:type="dxa"/>
            <w:vMerge w:val="restart"/>
            <w:tcBorders>
              <w:top w:val="single" w:sz="8" w:space="0" w:color="000000"/>
              <w:left w:val="single" w:sz="8" w:space="0" w:color="000000"/>
              <w:right w:val="single" w:sz="8" w:space="0" w:color="000000"/>
            </w:tcBorders>
            <w:shd w:val="clear" w:color="auto" w:fill="auto"/>
          </w:tcPr>
          <w:p w14:paraId="79E8C68E" w14:textId="77777777" w:rsidR="00321DF9" w:rsidRPr="00866D7D" w:rsidRDefault="00321DF9" w:rsidP="00321DF9">
            <w:pPr>
              <w:rPr>
                <w:rFonts w:cstheme="minorHAnsi"/>
                <w:sz w:val="20"/>
                <w:szCs w:val="20"/>
              </w:rPr>
            </w:pPr>
            <w:r w:rsidRPr="00866D7D">
              <w:rPr>
                <w:rFonts w:cstheme="minorHAnsi"/>
                <w:sz w:val="20"/>
                <w:szCs w:val="20"/>
              </w:rPr>
              <w:t>MoDMR</w:t>
            </w:r>
          </w:p>
          <w:p w14:paraId="72162108" w14:textId="77777777" w:rsidR="00321DF9" w:rsidRDefault="00321DF9" w:rsidP="00321DF9">
            <w:pPr>
              <w:rPr>
                <w:rFonts w:cstheme="minorHAnsi"/>
                <w:sz w:val="20"/>
                <w:szCs w:val="20"/>
              </w:rPr>
            </w:pPr>
            <w:r w:rsidRPr="00866D7D">
              <w:rPr>
                <w:rFonts w:cstheme="minorHAnsi"/>
                <w:sz w:val="20"/>
                <w:szCs w:val="20"/>
              </w:rPr>
              <w:t>MoWCA</w:t>
            </w:r>
          </w:p>
          <w:p w14:paraId="10861695" w14:textId="77777777" w:rsidR="00321DF9" w:rsidRPr="00866D7D" w:rsidRDefault="00321DF9" w:rsidP="005E2ED6">
            <w:pPr>
              <w:rPr>
                <w:rFonts w:cstheme="minorHAnsi"/>
                <w:sz w:val="20"/>
                <w:szCs w:val="20"/>
              </w:rPr>
            </w:pPr>
          </w:p>
        </w:tc>
      </w:tr>
      <w:tr w:rsidR="00321DF9" w:rsidRPr="00866D7D" w14:paraId="5DC9FDA7" w14:textId="77777777" w:rsidTr="00781EFD">
        <w:trPr>
          <w:trHeight w:val="345"/>
        </w:trPr>
        <w:tc>
          <w:tcPr>
            <w:tcW w:w="1440" w:type="dxa"/>
            <w:vMerge/>
            <w:tcBorders>
              <w:left w:val="single" w:sz="8" w:space="0" w:color="000000"/>
              <w:right w:val="single" w:sz="8" w:space="0" w:color="000000"/>
            </w:tcBorders>
            <w:shd w:val="clear" w:color="auto" w:fill="auto"/>
          </w:tcPr>
          <w:p w14:paraId="0B307FB3" w14:textId="77777777" w:rsidR="00321DF9" w:rsidRPr="00866D7D"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E9FB2DF" w14:textId="77777777" w:rsidR="00321DF9" w:rsidRPr="00866D7D" w:rsidRDefault="00321DF9" w:rsidP="00321DF9">
            <w:pPr>
              <w:rPr>
                <w:rFonts w:cstheme="minorHAnsi"/>
                <w:sz w:val="20"/>
                <w:szCs w:val="20"/>
              </w:rPr>
            </w:pPr>
            <w:r w:rsidRPr="00866D7D">
              <w:rPr>
                <w:rFonts w:cstheme="minorHAnsi"/>
                <w:sz w:val="20"/>
                <w:szCs w:val="20"/>
              </w:rPr>
              <w:t>Inform girl children about their vulnerabilities during and after disasters, and prepare them to stay safe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F9DF25D" w14:textId="77777777" w:rsidR="00321DF9" w:rsidRPr="00866D7D" w:rsidRDefault="00321DF9" w:rsidP="00321DF9">
            <w:pPr>
              <w:rPr>
                <w:rFonts w:cstheme="minorHAnsi"/>
                <w:sz w:val="20"/>
                <w:szCs w:val="20"/>
              </w:rPr>
            </w:pPr>
            <w:r>
              <w:rPr>
                <w:rFonts w:cstheme="minorHAnsi"/>
                <w:sz w:val="20"/>
                <w:szCs w:val="20"/>
              </w:rPr>
              <w:t>July 2020 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967B0C7" w14:textId="77777777" w:rsidR="00321DF9" w:rsidRPr="00866D7D" w:rsidRDefault="00321DF9" w:rsidP="00321DF9">
            <w:pPr>
              <w:rPr>
                <w:rFonts w:cstheme="minorHAnsi"/>
                <w:sz w:val="20"/>
                <w:szCs w:val="20"/>
              </w:rPr>
            </w:pPr>
            <w:r>
              <w:rPr>
                <w:rFonts w:cstheme="minorHAnsi"/>
                <w:sz w:val="20"/>
                <w:szCs w:val="20"/>
              </w:rPr>
              <w:t>Materials prepared and distributed in schools</w:t>
            </w:r>
          </w:p>
        </w:tc>
        <w:tc>
          <w:tcPr>
            <w:tcW w:w="1530" w:type="dxa"/>
            <w:vMerge/>
            <w:tcBorders>
              <w:left w:val="single" w:sz="8" w:space="0" w:color="000000"/>
              <w:right w:val="single" w:sz="8" w:space="0" w:color="000000"/>
            </w:tcBorders>
            <w:shd w:val="clear" w:color="auto" w:fill="auto"/>
          </w:tcPr>
          <w:p w14:paraId="79F597B5" w14:textId="77777777" w:rsidR="00321DF9" w:rsidRPr="00866D7D" w:rsidRDefault="00321DF9" w:rsidP="00321DF9">
            <w:pPr>
              <w:rPr>
                <w:rFonts w:cstheme="minorHAnsi"/>
                <w:sz w:val="20"/>
                <w:szCs w:val="20"/>
              </w:rPr>
            </w:pPr>
          </w:p>
        </w:tc>
      </w:tr>
      <w:tr w:rsidR="00321DF9" w:rsidRPr="00866D7D" w14:paraId="250DE2A4" w14:textId="77777777" w:rsidTr="00781EFD">
        <w:trPr>
          <w:trHeight w:val="345"/>
        </w:trPr>
        <w:tc>
          <w:tcPr>
            <w:tcW w:w="1440" w:type="dxa"/>
            <w:vMerge/>
            <w:tcBorders>
              <w:left w:val="single" w:sz="8" w:space="0" w:color="000000"/>
              <w:right w:val="single" w:sz="8" w:space="0" w:color="000000"/>
            </w:tcBorders>
            <w:shd w:val="clear" w:color="auto" w:fill="auto"/>
          </w:tcPr>
          <w:p w14:paraId="2914D619" w14:textId="77777777" w:rsidR="00321DF9" w:rsidRPr="00866D7D"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F663C2D" w14:textId="77777777" w:rsidR="00321DF9" w:rsidRPr="00866D7D" w:rsidRDefault="00321DF9" w:rsidP="00321DF9">
            <w:pPr>
              <w:rPr>
                <w:rFonts w:cstheme="minorHAnsi"/>
                <w:sz w:val="20"/>
                <w:szCs w:val="20"/>
              </w:rPr>
            </w:pPr>
            <w:r w:rsidRPr="00866D7D">
              <w:rPr>
                <w:rFonts w:cstheme="minorHAnsi"/>
                <w:sz w:val="20"/>
                <w:szCs w:val="20"/>
              </w:rPr>
              <w:t>Orient children about protection of their books and educational materials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01F3B94" w14:textId="77777777" w:rsidR="00321DF9" w:rsidRPr="00866D7D" w:rsidRDefault="00321DF9" w:rsidP="00321DF9">
            <w:pPr>
              <w:rPr>
                <w:rFonts w:cstheme="minorHAnsi"/>
                <w:sz w:val="20"/>
                <w:szCs w:val="20"/>
              </w:rPr>
            </w:pPr>
            <w:r>
              <w:rPr>
                <w:rFonts w:cstheme="minorHAnsi"/>
                <w:sz w:val="20"/>
                <w:szCs w:val="20"/>
              </w:rPr>
              <w:t>July 2020 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93D5D34" w14:textId="50ADC67D" w:rsidR="00321DF9" w:rsidRPr="00866D7D" w:rsidRDefault="00321DF9" w:rsidP="00321DF9">
            <w:pPr>
              <w:rPr>
                <w:rFonts w:cstheme="minorHAnsi"/>
                <w:sz w:val="20"/>
                <w:szCs w:val="20"/>
              </w:rPr>
            </w:pPr>
            <w:r>
              <w:rPr>
                <w:rFonts w:cstheme="minorHAnsi"/>
                <w:sz w:val="20"/>
                <w:szCs w:val="20"/>
              </w:rPr>
              <w:t xml:space="preserve">Guidance given to </w:t>
            </w:r>
            <w:r w:rsidR="00B97886">
              <w:rPr>
                <w:rFonts w:cstheme="minorHAnsi"/>
                <w:sz w:val="20"/>
                <w:szCs w:val="20"/>
              </w:rPr>
              <w:t>schools’</w:t>
            </w:r>
            <w:r>
              <w:rPr>
                <w:rFonts w:cstheme="minorHAnsi"/>
                <w:sz w:val="20"/>
                <w:szCs w:val="20"/>
              </w:rPr>
              <w:t xml:space="preserve"> children informed</w:t>
            </w:r>
          </w:p>
        </w:tc>
        <w:tc>
          <w:tcPr>
            <w:tcW w:w="1530" w:type="dxa"/>
            <w:vMerge/>
            <w:tcBorders>
              <w:left w:val="single" w:sz="8" w:space="0" w:color="000000"/>
              <w:right w:val="single" w:sz="8" w:space="0" w:color="000000"/>
            </w:tcBorders>
            <w:shd w:val="clear" w:color="auto" w:fill="auto"/>
          </w:tcPr>
          <w:p w14:paraId="022D75D3" w14:textId="77777777" w:rsidR="00321DF9" w:rsidRPr="00866D7D" w:rsidRDefault="00321DF9" w:rsidP="00321DF9">
            <w:pPr>
              <w:rPr>
                <w:rFonts w:cstheme="minorHAnsi"/>
                <w:sz w:val="20"/>
                <w:szCs w:val="20"/>
              </w:rPr>
            </w:pPr>
          </w:p>
        </w:tc>
      </w:tr>
      <w:tr w:rsidR="00321DF9" w:rsidRPr="00866D7D" w14:paraId="5712F081" w14:textId="77777777" w:rsidTr="00781EFD">
        <w:trPr>
          <w:trHeight w:val="345"/>
        </w:trPr>
        <w:tc>
          <w:tcPr>
            <w:tcW w:w="1440" w:type="dxa"/>
            <w:vMerge/>
            <w:tcBorders>
              <w:left w:val="single" w:sz="8" w:space="0" w:color="000000"/>
              <w:right w:val="single" w:sz="8" w:space="0" w:color="000000"/>
            </w:tcBorders>
            <w:shd w:val="clear" w:color="auto" w:fill="auto"/>
          </w:tcPr>
          <w:p w14:paraId="20BC6FE5" w14:textId="77777777" w:rsidR="00321DF9" w:rsidRPr="00866D7D"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781D6527" w14:textId="77777777" w:rsidR="00321DF9" w:rsidRPr="00866D7D" w:rsidRDefault="00321DF9" w:rsidP="00321DF9">
            <w:pPr>
              <w:rPr>
                <w:rFonts w:cstheme="minorHAnsi"/>
                <w:sz w:val="20"/>
                <w:szCs w:val="20"/>
              </w:rPr>
            </w:pPr>
            <w:r w:rsidRPr="00866D7D">
              <w:rPr>
                <w:rFonts w:cstheme="minorHAnsi"/>
                <w:sz w:val="20"/>
                <w:szCs w:val="20"/>
              </w:rPr>
              <w:t>Create a buffer stock of books and educational material in disaster-prone areas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ABE7584" w14:textId="77777777" w:rsidR="00321DF9" w:rsidRPr="00866D7D" w:rsidRDefault="00321DF9" w:rsidP="00321DF9">
            <w:pPr>
              <w:rPr>
                <w:rFonts w:cstheme="minorHAnsi"/>
                <w:sz w:val="20"/>
                <w:szCs w:val="20"/>
              </w:rPr>
            </w:pPr>
            <w:r>
              <w:rPr>
                <w:rFonts w:cstheme="minorHAnsi"/>
                <w:sz w:val="20"/>
                <w:szCs w:val="20"/>
              </w:rPr>
              <w:t>July 2020 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7AF159C" w14:textId="77777777" w:rsidR="00321DF9" w:rsidRPr="00866D7D" w:rsidRDefault="00321DF9" w:rsidP="00321DF9">
            <w:pPr>
              <w:rPr>
                <w:rFonts w:cstheme="minorHAnsi"/>
                <w:sz w:val="20"/>
                <w:szCs w:val="20"/>
              </w:rPr>
            </w:pPr>
            <w:r>
              <w:rPr>
                <w:rFonts w:cstheme="minorHAnsi"/>
                <w:sz w:val="20"/>
                <w:szCs w:val="20"/>
              </w:rPr>
              <w:t>Stock created and preserved</w:t>
            </w:r>
          </w:p>
        </w:tc>
        <w:tc>
          <w:tcPr>
            <w:tcW w:w="1530" w:type="dxa"/>
            <w:vMerge/>
            <w:tcBorders>
              <w:left w:val="single" w:sz="8" w:space="0" w:color="000000"/>
              <w:right w:val="single" w:sz="8" w:space="0" w:color="000000"/>
            </w:tcBorders>
            <w:shd w:val="clear" w:color="auto" w:fill="auto"/>
          </w:tcPr>
          <w:p w14:paraId="32DCAE2E" w14:textId="77777777" w:rsidR="00321DF9" w:rsidRPr="00866D7D" w:rsidRDefault="00321DF9" w:rsidP="00321DF9">
            <w:pPr>
              <w:rPr>
                <w:rFonts w:cstheme="minorHAnsi"/>
                <w:sz w:val="20"/>
                <w:szCs w:val="20"/>
              </w:rPr>
            </w:pPr>
          </w:p>
        </w:tc>
      </w:tr>
      <w:tr w:rsidR="00321DF9" w:rsidRPr="00866D7D" w14:paraId="063FF1AE" w14:textId="77777777" w:rsidTr="00781EFD">
        <w:trPr>
          <w:trHeight w:val="345"/>
        </w:trPr>
        <w:tc>
          <w:tcPr>
            <w:tcW w:w="1440" w:type="dxa"/>
            <w:vMerge/>
            <w:tcBorders>
              <w:left w:val="single" w:sz="8" w:space="0" w:color="000000"/>
              <w:bottom w:val="single" w:sz="8" w:space="0" w:color="000000"/>
              <w:right w:val="single" w:sz="8" w:space="0" w:color="000000"/>
            </w:tcBorders>
            <w:shd w:val="clear" w:color="auto" w:fill="auto"/>
          </w:tcPr>
          <w:p w14:paraId="0CA15DE2" w14:textId="77777777" w:rsidR="00321DF9" w:rsidRPr="00866D7D"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59B527D" w14:textId="77777777" w:rsidR="00321DF9" w:rsidRPr="00866D7D" w:rsidRDefault="00321DF9" w:rsidP="00321DF9">
            <w:pPr>
              <w:rPr>
                <w:rFonts w:cstheme="minorHAnsi"/>
                <w:sz w:val="20"/>
                <w:szCs w:val="20"/>
              </w:rPr>
            </w:pPr>
            <w:r>
              <w:rPr>
                <w:rFonts w:cstheme="minorHAnsi"/>
                <w:sz w:val="20"/>
                <w:szCs w:val="20"/>
              </w:rPr>
              <w:t xml:space="preserve">Develop volunteers to support/rescue </w:t>
            </w:r>
            <w:r w:rsidRPr="00866D7D">
              <w:rPr>
                <w:rFonts w:cstheme="minorHAnsi"/>
                <w:sz w:val="20"/>
                <w:szCs w:val="20"/>
              </w:rPr>
              <w:t xml:space="preserve">disabled children </w:t>
            </w:r>
            <w:r>
              <w:rPr>
                <w:rFonts w:cstheme="minorHAnsi"/>
                <w:sz w:val="20"/>
                <w:szCs w:val="20"/>
              </w:rPr>
              <w:t>during disasters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2B83F67" w14:textId="77777777" w:rsidR="00321DF9" w:rsidRPr="00866D7D" w:rsidRDefault="00321DF9" w:rsidP="00321DF9">
            <w:pPr>
              <w:rPr>
                <w:rFonts w:cstheme="minorHAnsi"/>
                <w:sz w:val="20"/>
                <w:szCs w:val="20"/>
              </w:rPr>
            </w:pPr>
            <w:r>
              <w:rPr>
                <w:rFonts w:cstheme="minorHAnsi"/>
                <w:sz w:val="20"/>
                <w:szCs w:val="20"/>
              </w:rPr>
              <w:t>July 2020 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16542E4" w14:textId="77777777" w:rsidR="00321DF9" w:rsidRPr="00866D7D" w:rsidRDefault="00321DF9" w:rsidP="00321DF9">
            <w:pPr>
              <w:rPr>
                <w:rFonts w:cstheme="minorHAnsi"/>
                <w:sz w:val="20"/>
                <w:szCs w:val="20"/>
              </w:rPr>
            </w:pPr>
            <w:r>
              <w:rPr>
                <w:rFonts w:cstheme="minorHAnsi"/>
                <w:sz w:val="20"/>
                <w:szCs w:val="20"/>
              </w:rPr>
              <w:t>Volunteer group formed and trained in schools</w:t>
            </w:r>
          </w:p>
        </w:tc>
        <w:tc>
          <w:tcPr>
            <w:tcW w:w="1530" w:type="dxa"/>
            <w:vMerge/>
            <w:tcBorders>
              <w:left w:val="single" w:sz="8" w:space="0" w:color="000000"/>
              <w:bottom w:val="single" w:sz="8" w:space="0" w:color="000000"/>
              <w:right w:val="single" w:sz="8" w:space="0" w:color="000000"/>
            </w:tcBorders>
            <w:shd w:val="clear" w:color="auto" w:fill="auto"/>
          </w:tcPr>
          <w:p w14:paraId="24C3CA98" w14:textId="77777777" w:rsidR="00321DF9" w:rsidRPr="00866D7D" w:rsidRDefault="00321DF9" w:rsidP="00321DF9">
            <w:pPr>
              <w:rPr>
                <w:rFonts w:cstheme="minorHAnsi"/>
                <w:sz w:val="20"/>
                <w:szCs w:val="20"/>
              </w:rPr>
            </w:pPr>
          </w:p>
        </w:tc>
      </w:tr>
      <w:tr w:rsidR="00321DF9" w:rsidRPr="00866D7D" w14:paraId="786EAB4B" w14:textId="77777777" w:rsidTr="00781EFD">
        <w:trPr>
          <w:trHeight w:val="855"/>
        </w:trPr>
        <w:tc>
          <w:tcPr>
            <w:tcW w:w="1440" w:type="dxa"/>
            <w:vMerge w:val="restart"/>
            <w:tcBorders>
              <w:left w:val="single" w:sz="8" w:space="0" w:color="000000"/>
              <w:right w:val="single" w:sz="8" w:space="0" w:color="000000"/>
            </w:tcBorders>
            <w:shd w:val="clear" w:color="auto" w:fill="auto"/>
          </w:tcPr>
          <w:p w14:paraId="5E2751A0" w14:textId="77777777" w:rsidR="00321DF9" w:rsidRPr="00866D7D" w:rsidRDefault="00321DF9" w:rsidP="00321DF9">
            <w:pPr>
              <w:rPr>
                <w:rFonts w:cstheme="minorHAnsi"/>
                <w:b/>
                <w:sz w:val="20"/>
                <w:szCs w:val="20"/>
              </w:rPr>
            </w:pPr>
            <w:r>
              <w:rPr>
                <w:rFonts w:cstheme="minorHAnsi"/>
                <w:b/>
                <w:sz w:val="20"/>
                <w:szCs w:val="20"/>
              </w:rPr>
              <w:t>Addressing social norms</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5734C2B" w14:textId="77777777" w:rsidR="00321DF9" w:rsidRDefault="00321DF9" w:rsidP="00321DF9">
            <w:pPr>
              <w:rPr>
                <w:rFonts w:cstheme="minorHAnsi"/>
                <w:sz w:val="20"/>
                <w:szCs w:val="20"/>
              </w:rPr>
            </w:pPr>
            <w:r>
              <w:rPr>
                <w:rFonts w:cstheme="minorHAnsi"/>
                <w:sz w:val="20"/>
                <w:szCs w:val="20"/>
              </w:rPr>
              <w:t>Review curriculum and incorporate gender equality aspects in curriculum</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33DD21B" w14:textId="77777777" w:rsidR="00321DF9" w:rsidRDefault="00321DF9" w:rsidP="00321DF9">
            <w:pPr>
              <w:rPr>
                <w:rFonts w:cstheme="minorHAnsi"/>
                <w:sz w:val="20"/>
                <w:szCs w:val="20"/>
              </w:rPr>
            </w:pPr>
            <w:r>
              <w:rPr>
                <w:rFonts w:cstheme="minorHAnsi"/>
                <w:sz w:val="20"/>
                <w:szCs w:val="20"/>
              </w:rPr>
              <w:t>July 2022</w:t>
            </w:r>
          </w:p>
          <w:p w14:paraId="05B23067" w14:textId="77777777" w:rsidR="00321DF9" w:rsidRDefault="00321DF9" w:rsidP="00321DF9">
            <w:pPr>
              <w:rPr>
                <w:rFonts w:cstheme="minorHAnsi"/>
                <w:sz w:val="20"/>
                <w:szCs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FF783B0" w14:textId="77777777" w:rsidR="00321DF9" w:rsidRDefault="00321DF9" w:rsidP="00321DF9">
            <w:pPr>
              <w:rPr>
                <w:rFonts w:cstheme="minorHAnsi"/>
                <w:sz w:val="20"/>
                <w:szCs w:val="20"/>
              </w:rPr>
            </w:pPr>
            <w:r>
              <w:rPr>
                <w:rFonts w:cstheme="minorHAnsi"/>
                <w:sz w:val="20"/>
                <w:szCs w:val="20"/>
              </w:rPr>
              <w:t>Curriculum review and revision completes</w:t>
            </w:r>
          </w:p>
          <w:p w14:paraId="7583A71D" w14:textId="77777777" w:rsidR="00321DF9" w:rsidRDefault="00321DF9" w:rsidP="00321DF9">
            <w:pPr>
              <w:rPr>
                <w:rFonts w:cstheme="minorHAnsi"/>
                <w:sz w:val="20"/>
                <w:szCs w:val="20"/>
              </w:rPr>
            </w:pPr>
          </w:p>
        </w:tc>
        <w:tc>
          <w:tcPr>
            <w:tcW w:w="1530" w:type="dxa"/>
            <w:vMerge w:val="restart"/>
            <w:tcBorders>
              <w:left w:val="single" w:sz="8" w:space="0" w:color="000000"/>
              <w:right w:val="single" w:sz="8" w:space="0" w:color="000000"/>
            </w:tcBorders>
            <w:shd w:val="clear" w:color="auto" w:fill="auto"/>
          </w:tcPr>
          <w:p w14:paraId="56AEFBDE" w14:textId="77777777" w:rsidR="00321DF9" w:rsidRDefault="00321DF9" w:rsidP="00321DF9">
            <w:pPr>
              <w:rPr>
                <w:rFonts w:cstheme="minorHAnsi"/>
                <w:sz w:val="20"/>
                <w:szCs w:val="20"/>
              </w:rPr>
            </w:pPr>
            <w:r>
              <w:rPr>
                <w:rFonts w:cstheme="minorHAnsi"/>
                <w:sz w:val="20"/>
                <w:szCs w:val="20"/>
              </w:rPr>
              <w:t>MoPME</w:t>
            </w:r>
          </w:p>
          <w:p w14:paraId="12016910" w14:textId="77777777" w:rsidR="00321DF9" w:rsidRDefault="00321DF9" w:rsidP="00321DF9">
            <w:pPr>
              <w:rPr>
                <w:rFonts w:cstheme="minorHAnsi"/>
                <w:sz w:val="20"/>
                <w:szCs w:val="20"/>
              </w:rPr>
            </w:pPr>
            <w:r>
              <w:rPr>
                <w:rFonts w:cstheme="minorHAnsi"/>
                <w:sz w:val="20"/>
                <w:szCs w:val="20"/>
              </w:rPr>
              <w:t>TMED</w:t>
            </w:r>
          </w:p>
          <w:p w14:paraId="5B28567D" w14:textId="77777777" w:rsidR="00321DF9" w:rsidRDefault="00321DF9" w:rsidP="00321DF9">
            <w:pPr>
              <w:rPr>
                <w:rFonts w:cstheme="minorHAnsi"/>
                <w:sz w:val="20"/>
                <w:szCs w:val="20"/>
              </w:rPr>
            </w:pPr>
            <w:r>
              <w:rPr>
                <w:rFonts w:cstheme="minorHAnsi"/>
                <w:sz w:val="20"/>
                <w:szCs w:val="20"/>
              </w:rPr>
              <w:t>MoWCA</w:t>
            </w:r>
          </w:p>
          <w:p w14:paraId="358AE4C9" w14:textId="77777777" w:rsidR="00321DF9" w:rsidRDefault="00321DF9" w:rsidP="00321DF9">
            <w:pPr>
              <w:rPr>
                <w:rFonts w:cstheme="minorHAnsi"/>
                <w:sz w:val="20"/>
                <w:szCs w:val="20"/>
              </w:rPr>
            </w:pPr>
            <w:r>
              <w:rPr>
                <w:rFonts w:cstheme="minorHAnsi"/>
                <w:sz w:val="20"/>
                <w:szCs w:val="20"/>
              </w:rPr>
              <w:t>MoYS</w:t>
            </w:r>
          </w:p>
          <w:p w14:paraId="2C77B1A9" w14:textId="77777777" w:rsidR="00321DF9" w:rsidRDefault="00321DF9" w:rsidP="00321DF9">
            <w:pPr>
              <w:rPr>
                <w:rFonts w:cstheme="minorHAnsi"/>
                <w:sz w:val="20"/>
                <w:szCs w:val="20"/>
              </w:rPr>
            </w:pPr>
            <w:r>
              <w:rPr>
                <w:rFonts w:cstheme="minorHAnsi"/>
                <w:sz w:val="20"/>
                <w:szCs w:val="20"/>
              </w:rPr>
              <w:t>MoCA</w:t>
            </w:r>
          </w:p>
          <w:p w14:paraId="06E7748B" w14:textId="77777777" w:rsidR="00321DF9" w:rsidRPr="00866D7D" w:rsidRDefault="00321DF9" w:rsidP="00321DF9">
            <w:pPr>
              <w:rPr>
                <w:rFonts w:cstheme="minorHAnsi"/>
                <w:sz w:val="20"/>
                <w:szCs w:val="20"/>
              </w:rPr>
            </w:pPr>
            <w:r>
              <w:rPr>
                <w:rFonts w:cstheme="minorHAnsi"/>
                <w:sz w:val="20"/>
                <w:szCs w:val="20"/>
              </w:rPr>
              <w:t>MoI</w:t>
            </w:r>
          </w:p>
        </w:tc>
      </w:tr>
      <w:tr w:rsidR="00321DF9" w:rsidRPr="00866D7D" w14:paraId="51A2196A" w14:textId="77777777" w:rsidTr="00781EFD">
        <w:trPr>
          <w:trHeight w:val="855"/>
        </w:trPr>
        <w:tc>
          <w:tcPr>
            <w:tcW w:w="1440" w:type="dxa"/>
            <w:vMerge/>
            <w:tcBorders>
              <w:left w:val="single" w:sz="8" w:space="0" w:color="000000"/>
              <w:right w:val="single" w:sz="8" w:space="0" w:color="000000"/>
            </w:tcBorders>
            <w:shd w:val="clear" w:color="auto" w:fill="auto"/>
          </w:tcPr>
          <w:p w14:paraId="48AE624B" w14:textId="77777777" w:rsidR="00321DF9"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4FDAF6F" w14:textId="77777777" w:rsidR="00321DF9" w:rsidRDefault="00321DF9" w:rsidP="00321DF9">
            <w:pPr>
              <w:rPr>
                <w:rFonts w:cstheme="minorHAnsi"/>
                <w:sz w:val="20"/>
                <w:szCs w:val="20"/>
              </w:rPr>
            </w:pPr>
            <w:r>
              <w:rPr>
                <w:rFonts w:cstheme="minorHAnsi"/>
                <w:sz w:val="20"/>
                <w:szCs w:val="20"/>
              </w:rPr>
              <w:t>Increase girl's participation in sports, culture and other outdoor activities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3402D82" w14:textId="77777777" w:rsidR="00321DF9" w:rsidRDefault="00321DF9" w:rsidP="00321DF9">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01EBB8F" w14:textId="77777777" w:rsidR="00321DF9" w:rsidRDefault="00321DF9" w:rsidP="00321DF9">
            <w:pPr>
              <w:rPr>
                <w:rFonts w:cstheme="minorHAnsi"/>
                <w:sz w:val="20"/>
                <w:szCs w:val="20"/>
              </w:rPr>
            </w:pPr>
            <w:r>
              <w:rPr>
                <w:rFonts w:cstheme="minorHAnsi"/>
                <w:sz w:val="20"/>
                <w:szCs w:val="20"/>
              </w:rPr>
              <w:t>Sports and cultural competitions in all schools and institutions</w:t>
            </w:r>
          </w:p>
        </w:tc>
        <w:tc>
          <w:tcPr>
            <w:tcW w:w="1530" w:type="dxa"/>
            <w:vMerge/>
            <w:tcBorders>
              <w:left w:val="single" w:sz="8" w:space="0" w:color="000000"/>
              <w:right w:val="single" w:sz="8" w:space="0" w:color="000000"/>
            </w:tcBorders>
            <w:shd w:val="clear" w:color="auto" w:fill="auto"/>
          </w:tcPr>
          <w:p w14:paraId="360DFCA5" w14:textId="77777777" w:rsidR="00321DF9" w:rsidRPr="00866D7D" w:rsidRDefault="00321DF9" w:rsidP="00321DF9">
            <w:pPr>
              <w:rPr>
                <w:rFonts w:cstheme="minorHAnsi"/>
                <w:sz w:val="20"/>
                <w:szCs w:val="20"/>
              </w:rPr>
            </w:pPr>
          </w:p>
        </w:tc>
      </w:tr>
      <w:tr w:rsidR="00321DF9" w:rsidRPr="00866D7D" w14:paraId="303103B0" w14:textId="77777777" w:rsidTr="00781EFD">
        <w:trPr>
          <w:trHeight w:val="855"/>
        </w:trPr>
        <w:tc>
          <w:tcPr>
            <w:tcW w:w="1440" w:type="dxa"/>
            <w:vMerge/>
            <w:tcBorders>
              <w:left w:val="single" w:sz="8" w:space="0" w:color="000000"/>
              <w:bottom w:val="single" w:sz="8" w:space="0" w:color="000000"/>
              <w:right w:val="single" w:sz="8" w:space="0" w:color="000000"/>
            </w:tcBorders>
            <w:shd w:val="clear" w:color="auto" w:fill="auto"/>
          </w:tcPr>
          <w:p w14:paraId="52B5C6B5" w14:textId="77777777" w:rsidR="00321DF9"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294E75F" w14:textId="77777777" w:rsidR="00321DF9" w:rsidRDefault="00321DF9" w:rsidP="00321DF9">
            <w:pPr>
              <w:rPr>
                <w:rFonts w:cstheme="minorHAnsi"/>
                <w:sz w:val="20"/>
                <w:szCs w:val="20"/>
              </w:rPr>
            </w:pPr>
            <w:r>
              <w:rPr>
                <w:rFonts w:cstheme="minorHAnsi"/>
                <w:sz w:val="20"/>
                <w:szCs w:val="20"/>
              </w:rPr>
              <w:t>Encourage girls to enter STEM-related disciplines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57CE447" w14:textId="77777777" w:rsidR="00321DF9" w:rsidRDefault="00321DF9" w:rsidP="00321DF9">
            <w:pPr>
              <w:rPr>
                <w:rFonts w:cstheme="minorHAnsi"/>
                <w:sz w:val="20"/>
                <w:szCs w:val="20"/>
              </w:rPr>
            </w:pPr>
            <w:r>
              <w:rPr>
                <w:rFonts w:cstheme="minorHAnsi"/>
                <w:sz w:val="20"/>
                <w:szCs w:val="20"/>
              </w:rPr>
              <w:t>January 2020 and 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34E5D8B" w14:textId="77777777" w:rsidR="00321DF9" w:rsidRDefault="00321DF9" w:rsidP="00321DF9">
            <w:pPr>
              <w:rPr>
                <w:rFonts w:cstheme="minorHAnsi"/>
                <w:sz w:val="20"/>
                <w:szCs w:val="20"/>
              </w:rPr>
            </w:pPr>
            <w:r>
              <w:rPr>
                <w:rFonts w:cstheme="minorHAnsi"/>
                <w:sz w:val="20"/>
                <w:szCs w:val="20"/>
              </w:rPr>
              <w:t>Equip schools in rural areas with scientific and technological elements</w:t>
            </w:r>
          </w:p>
        </w:tc>
        <w:tc>
          <w:tcPr>
            <w:tcW w:w="1530" w:type="dxa"/>
            <w:vMerge/>
            <w:tcBorders>
              <w:left w:val="single" w:sz="8" w:space="0" w:color="000000"/>
              <w:bottom w:val="single" w:sz="8" w:space="0" w:color="000000"/>
              <w:right w:val="single" w:sz="8" w:space="0" w:color="000000"/>
            </w:tcBorders>
            <w:shd w:val="clear" w:color="auto" w:fill="auto"/>
          </w:tcPr>
          <w:p w14:paraId="506790F6" w14:textId="77777777" w:rsidR="00321DF9" w:rsidRPr="00866D7D" w:rsidRDefault="00321DF9" w:rsidP="00321DF9">
            <w:pPr>
              <w:rPr>
                <w:rFonts w:cstheme="minorHAnsi"/>
                <w:sz w:val="20"/>
                <w:szCs w:val="20"/>
              </w:rPr>
            </w:pPr>
          </w:p>
        </w:tc>
      </w:tr>
      <w:tr w:rsidR="00321DF9" w:rsidRPr="00866D7D" w14:paraId="1831853D" w14:textId="77777777" w:rsidTr="00781EFD">
        <w:trPr>
          <w:trHeight w:val="152"/>
        </w:trPr>
        <w:tc>
          <w:tcPr>
            <w:tcW w:w="1440" w:type="dxa"/>
            <w:vMerge w:val="restart"/>
            <w:tcBorders>
              <w:top w:val="single" w:sz="8" w:space="0" w:color="000000"/>
              <w:left w:val="single" w:sz="8" w:space="0" w:color="000000"/>
              <w:right w:val="single" w:sz="8" w:space="0" w:color="000000"/>
            </w:tcBorders>
            <w:shd w:val="clear" w:color="auto" w:fill="auto"/>
          </w:tcPr>
          <w:p w14:paraId="63673401" w14:textId="77777777" w:rsidR="00321DF9" w:rsidRPr="00866D7D" w:rsidRDefault="00321DF9" w:rsidP="00321DF9">
            <w:pPr>
              <w:rPr>
                <w:rFonts w:cstheme="minorHAnsi"/>
                <w:sz w:val="20"/>
                <w:szCs w:val="20"/>
              </w:rPr>
            </w:pPr>
            <w:r w:rsidRPr="00866D7D">
              <w:rPr>
                <w:rFonts w:cstheme="minorHAnsi"/>
                <w:b/>
                <w:bCs/>
                <w:sz w:val="20"/>
                <w:szCs w:val="20"/>
              </w:rPr>
              <w:t>Grievance redress system</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942E5A1" w14:textId="77777777" w:rsidR="00321DF9" w:rsidRPr="00866D7D" w:rsidRDefault="00321DF9" w:rsidP="00321DF9">
            <w:pPr>
              <w:ind w:left="12"/>
              <w:rPr>
                <w:rFonts w:cstheme="minorHAnsi"/>
                <w:sz w:val="20"/>
                <w:szCs w:val="20"/>
              </w:rPr>
            </w:pPr>
            <w:r w:rsidRPr="00866D7D">
              <w:rPr>
                <w:rFonts w:cstheme="minorHAnsi"/>
                <w:sz w:val="20"/>
                <w:szCs w:val="20"/>
              </w:rPr>
              <w:t>Build in complain mechanism at the field level</w:t>
            </w:r>
            <w:r>
              <w:rPr>
                <w:rFonts w:cstheme="minorHAnsi"/>
                <w:sz w:val="20"/>
                <w:szCs w:val="20"/>
              </w:rPr>
              <w:t xml:space="preserve"> on violence/harassment and other issues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6700E1A" w14:textId="77777777" w:rsidR="00321DF9" w:rsidRPr="00866D7D" w:rsidRDefault="00321DF9" w:rsidP="00321DF9">
            <w:pPr>
              <w:rPr>
                <w:rFonts w:cstheme="minorHAnsi"/>
                <w:sz w:val="20"/>
                <w:szCs w:val="20"/>
              </w:rPr>
            </w:pPr>
            <w:r w:rsidRPr="00866D7D">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3D9F99F" w14:textId="77777777" w:rsidR="00321DF9" w:rsidRPr="00866D7D" w:rsidRDefault="00321DF9" w:rsidP="00321DF9">
            <w:pPr>
              <w:rPr>
                <w:rFonts w:cstheme="minorHAnsi"/>
                <w:sz w:val="20"/>
                <w:szCs w:val="20"/>
              </w:rPr>
            </w:pPr>
            <w:r w:rsidRPr="00866D7D">
              <w:rPr>
                <w:rFonts w:cstheme="minorHAnsi"/>
                <w:sz w:val="20"/>
                <w:szCs w:val="20"/>
              </w:rPr>
              <w:t>Instruct field offices</w:t>
            </w:r>
          </w:p>
        </w:tc>
        <w:tc>
          <w:tcPr>
            <w:tcW w:w="1530" w:type="dxa"/>
            <w:vMerge w:val="restart"/>
            <w:tcBorders>
              <w:top w:val="single" w:sz="8" w:space="0" w:color="000000"/>
              <w:left w:val="single" w:sz="8" w:space="0" w:color="000000"/>
              <w:right w:val="single" w:sz="8" w:space="0" w:color="000000"/>
            </w:tcBorders>
            <w:shd w:val="clear" w:color="auto" w:fill="auto"/>
          </w:tcPr>
          <w:p w14:paraId="0C4A4479" w14:textId="77777777" w:rsidR="00321DF9" w:rsidRPr="00866D7D" w:rsidRDefault="00321DF9" w:rsidP="00321DF9">
            <w:pPr>
              <w:rPr>
                <w:rFonts w:cstheme="minorHAnsi"/>
                <w:sz w:val="20"/>
                <w:szCs w:val="20"/>
              </w:rPr>
            </w:pPr>
            <w:r w:rsidRPr="00B439BA">
              <w:rPr>
                <w:rFonts w:cstheme="minorHAnsi"/>
                <w:sz w:val="20"/>
                <w:szCs w:val="20"/>
              </w:rPr>
              <w:t>LGD, Cabinet Division, NGOs</w:t>
            </w:r>
          </w:p>
        </w:tc>
      </w:tr>
      <w:tr w:rsidR="00321DF9" w:rsidRPr="00866D7D" w14:paraId="327BE0D2" w14:textId="77777777" w:rsidTr="00781EFD">
        <w:trPr>
          <w:trHeight w:val="557"/>
        </w:trPr>
        <w:tc>
          <w:tcPr>
            <w:tcW w:w="1440" w:type="dxa"/>
            <w:vMerge/>
            <w:tcBorders>
              <w:left w:val="single" w:sz="8" w:space="0" w:color="000000"/>
              <w:bottom w:val="single" w:sz="8" w:space="0" w:color="000000"/>
              <w:right w:val="single" w:sz="8" w:space="0" w:color="000000"/>
            </w:tcBorders>
            <w:shd w:val="clear" w:color="auto" w:fill="auto"/>
          </w:tcPr>
          <w:p w14:paraId="3ED1403D" w14:textId="77777777" w:rsidR="00321DF9" w:rsidRPr="00866D7D"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7C9A3E25" w14:textId="77777777" w:rsidR="00321DF9" w:rsidRPr="00866D7D" w:rsidRDefault="00321DF9" w:rsidP="00321DF9">
            <w:pPr>
              <w:ind w:left="12"/>
              <w:rPr>
                <w:rFonts w:cstheme="minorHAnsi"/>
                <w:sz w:val="20"/>
                <w:szCs w:val="20"/>
              </w:rPr>
            </w:pPr>
            <w:r w:rsidRPr="00866D7D">
              <w:rPr>
                <w:rFonts w:cstheme="minorHAnsi"/>
                <w:sz w:val="20"/>
                <w:szCs w:val="20"/>
              </w:rPr>
              <w:t>Create public awareness including among women about complain mechanism and the central GRS of cabinet division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44F176A" w14:textId="77777777" w:rsidR="00321DF9" w:rsidRPr="00866D7D" w:rsidRDefault="00321DF9" w:rsidP="00321DF9">
            <w:pPr>
              <w:rPr>
                <w:rFonts w:cstheme="minorHAnsi"/>
                <w:sz w:val="20"/>
                <w:szCs w:val="20"/>
              </w:rPr>
            </w:pPr>
            <w:r w:rsidRPr="00866D7D">
              <w:rPr>
                <w:rFonts w:cstheme="minorHAnsi"/>
                <w:sz w:val="20"/>
                <w:szCs w:val="20"/>
              </w:rPr>
              <w:t>July 2019</w:t>
            </w:r>
          </w:p>
          <w:p w14:paraId="29420EA8" w14:textId="77777777" w:rsidR="00321DF9" w:rsidRPr="00866D7D" w:rsidRDefault="00321DF9" w:rsidP="00321DF9">
            <w:pPr>
              <w:rPr>
                <w:rFonts w:cstheme="minorHAnsi"/>
                <w:sz w:val="20"/>
                <w:szCs w:val="20"/>
              </w:rPr>
            </w:pPr>
            <w:r w:rsidRPr="00866D7D">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6391201" w14:textId="1BE19227" w:rsidR="00321DF9" w:rsidRPr="00866D7D" w:rsidRDefault="00321DF9" w:rsidP="00321DF9">
            <w:pPr>
              <w:rPr>
                <w:rFonts w:cstheme="minorHAnsi"/>
                <w:sz w:val="20"/>
                <w:szCs w:val="20"/>
              </w:rPr>
            </w:pPr>
            <w:r w:rsidRPr="00866D7D">
              <w:rPr>
                <w:rFonts w:cstheme="minorHAnsi"/>
                <w:sz w:val="20"/>
                <w:szCs w:val="20"/>
              </w:rPr>
              <w:t xml:space="preserve">Public meeting at </w:t>
            </w:r>
            <w:r w:rsidR="00D32409" w:rsidRPr="00866D7D">
              <w:rPr>
                <w:rFonts w:cstheme="minorHAnsi"/>
                <w:sz w:val="20"/>
                <w:szCs w:val="20"/>
              </w:rPr>
              <w:t>upazillas</w:t>
            </w:r>
            <w:r w:rsidRPr="00866D7D">
              <w:rPr>
                <w:rFonts w:cstheme="minorHAnsi"/>
                <w:sz w:val="20"/>
                <w:szCs w:val="20"/>
              </w:rPr>
              <w:t xml:space="preserve"> level</w:t>
            </w:r>
          </w:p>
        </w:tc>
        <w:tc>
          <w:tcPr>
            <w:tcW w:w="1530" w:type="dxa"/>
            <w:vMerge/>
            <w:tcBorders>
              <w:left w:val="single" w:sz="8" w:space="0" w:color="000000"/>
              <w:bottom w:val="single" w:sz="8" w:space="0" w:color="000000"/>
              <w:right w:val="single" w:sz="8" w:space="0" w:color="000000"/>
            </w:tcBorders>
            <w:shd w:val="clear" w:color="auto" w:fill="auto"/>
          </w:tcPr>
          <w:p w14:paraId="36749B70" w14:textId="77777777" w:rsidR="00321DF9" w:rsidRPr="00866D7D" w:rsidRDefault="00321DF9" w:rsidP="00321DF9">
            <w:pPr>
              <w:rPr>
                <w:rFonts w:cstheme="minorHAnsi"/>
                <w:sz w:val="20"/>
                <w:szCs w:val="20"/>
              </w:rPr>
            </w:pPr>
          </w:p>
        </w:tc>
      </w:tr>
      <w:tr w:rsidR="00321DF9" w:rsidRPr="00866D7D" w14:paraId="263AEBFD" w14:textId="77777777" w:rsidTr="00781EFD">
        <w:trPr>
          <w:trHeight w:val="575"/>
        </w:trPr>
        <w:tc>
          <w:tcPr>
            <w:tcW w:w="1440" w:type="dxa"/>
            <w:vMerge w:val="restart"/>
            <w:tcBorders>
              <w:top w:val="single" w:sz="8" w:space="0" w:color="000000"/>
              <w:left w:val="single" w:sz="8" w:space="0" w:color="000000"/>
              <w:right w:val="single" w:sz="8" w:space="0" w:color="000000"/>
            </w:tcBorders>
            <w:shd w:val="clear" w:color="auto" w:fill="auto"/>
          </w:tcPr>
          <w:p w14:paraId="556C968E" w14:textId="77777777" w:rsidR="00321DF9" w:rsidRPr="00866D7D" w:rsidRDefault="00321DF9" w:rsidP="00321DF9">
            <w:pPr>
              <w:rPr>
                <w:rFonts w:cstheme="minorHAnsi"/>
                <w:sz w:val="20"/>
                <w:szCs w:val="20"/>
              </w:rPr>
            </w:pPr>
            <w:r w:rsidRPr="00866D7D">
              <w:rPr>
                <w:rFonts w:cstheme="minorHAnsi"/>
                <w:b/>
                <w:bCs/>
                <w:sz w:val="20"/>
                <w:szCs w:val="20"/>
              </w:rPr>
              <w:t>Strengthen capacity</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1D89D41" w14:textId="77777777" w:rsidR="00321DF9" w:rsidRPr="00866D7D" w:rsidRDefault="00321DF9" w:rsidP="00321DF9">
            <w:pPr>
              <w:ind w:left="62"/>
              <w:rPr>
                <w:rFonts w:cstheme="minorHAnsi"/>
                <w:sz w:val="20"/>
                <w:szCs w:val="20"/>
              </w:rPr>
            </w:pPr>
            <w:r w:rsidRPr="00866D7D">
              <w:rPr>
                <w:rFonts w:cstheme="minorHAnsi"/>
                <w:sz w:val="20"/>
                <w:szCs w:val="20"/>
              </w:rPr>
              <w:t xml:space="preserve">Integrate capacity-building activities for women in </w:t>
            </w:r>
            <w:r>
              <w:rPr>
                <w:rFonts w:cstheme="minorHAnsi"/>
                <w:sz w:val="20"/>
                <w:szCs w:val="20"/>
              </w:rPr>
              <w:t>education management,</w:t>
            </w:r>
            <w:r w:rsidRPr="00866D7D">
              <w:rPr>
                <w:rFonts w:cstheme="minorHAnsi"/>
                <w:sz w:val="20"/>
                <w:szCs w:val="20"/>
              </w:rPr>
              <w:t xml:space="preserve"> leadership, nutrition, self-respect, social support and risk-mitigation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E158E05" w14:textId="77777777" w:rsidR="00321DF9" w:rsidRPr="00866D7D" w:rsidRDefault="00321DF9" w:rsidP="00321DF9">
            <w:pPr>
              <w:rPr>
                <w:rFonts w:cstheme="minorHAnsi"/>
                <w:sz w:val="20"/>
                <w:szCs w:val="20"/>
              </w:rPr>
            </w:pPr>
            <w:r w:rsidRPr="00866D7D">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BF633A1" w14:textId="77777777" w:rsidR="00321DF9" w:rsidRPr="00866D7D" w:rsidRDefault="00321DF9" w:rsidP="00321DF9">
            <w:pPr>
              <w:rPr>
                <w:rFonts w:cstheme="minorHAnsi"/>
                <w:sz w:val="20"/>
                <w:szCs w:val="20"/>
              </w:rPr>
            </w:pPr>
            <w:r w:rsidRPr="00866D7D">
              <w:rPr>
                <w:rFonts w:cstheme="minorHAnsi"/>
                <w:sz w:val="20"/>
                <w:szCs w:val="20"/>
              </w:rPr>
              <w:t xml:space="preserve">All new </w:t>
            </w:r>
            <w:r>
              <w:rPr>
                <w:rFonts w:cstheme="minorHAnsi"/>
                <w:sz w:val="20"/>
                <w:szCs w:val="20"/>
              </w:rPr>
              <w:t>programme</w:t>
            </w:r>
            <w:r w:rsidRPr="00866D7D">
              <w:rPr>
                <w:rFonts w:cstheme="minorHAnsi"/>
                <w:sz w:val="20"/>
                <w:szCs w:val="20"/>
              </w:rPr>
              <w:t xml:space="preserve"> designs incorporate these</w:t>
            </w:r>
          </w:p>
        </w:tc>
        <w:tc>
          <w:tcPr>
            <w:tcW w:w="1530" w:type="dxa"/>
            <w:vMerge w:val="restart"/>
            <w:tcBorders>
              <w:top w:val="single" w:sz="8" w:space="0" w:color="000000"/>
              <w:left w:val="single" w:sz="8" w:space="0" w:color="000000"/>
              <w:right w:val="single" w:sz="8" w:space="0" w:color="000000"/>
            </w:tcBorders>
            <w:shd w:val="clear" w:color="auto" w:fill="auto"/>
          </w:tcPr>
          <w:p w14:paraId="7F276AD8" w14:textId="77777777" w:rsidR="00321DF9" w:rsidRPr="00866D7D" w:rsidRDefault="00321DF9" w:rsidP="00321DF9">
            <w:pPr>
              <w:rPr>
                <w:rFonts w:cstheme="minorHAnsi"/>
                <w:sz w:val="20"/>
                <w:szCs w:val="20"/>
              </w:rPr>
            </w:pPr>
            <w:r w:rsidRPr="00866D7D">
              <w:rPr>
                <w:rFonts w:cstheme="minorHAnsi"/>
                <w:sz w:val="20"/>
                <w:szCs w:val="20"/>
              </w:rPr>
              <w:t>MoWCA</w:t>
            </w:r>
          </w:p>
        </w:tc>
      </w:tr>
      <w:tr w:rsidR="00321DF9" w:rsidRPr="00866D7D" w14:paraId="46824637" w14:textId="77777777" w:rsidTr="00781EFD">
        <w:trPr>
          <w:trHeight w:val="530"/>
        </w:trPr>
        <w:tc>
          <w:tcPr>
            <w:tcW w:w="1440" w:type="dxa"/>
            <w:vMerge/>
            <w:tcBorders>
              <w:left w:val="single" w:sz="8" w:space="0" w:color="000000"/>
              <w:bottom w:val="single" w:sz="8" w:space="0" w:color="000000"/>
              <w:right w:val="single" w:sz="8" w:space="0" w:color="000000"/>
            </w:tcBorders>
            <w:shd w:val="clear" w:color="auto" w:fill="auto"/>
          </w:tcPr>
          <w:p w14:paraId="3D7C04C7" w14:textId="77777777" w:rsidR="00321DF9" w:rsidRPr="00866D7D"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9D02527" w14:textId="77777777" w:rsidR="00321DF9" w:rsidRPr="00866D7D" w:rsidRDefault="00321DF9" w:rsidP="00321DF9">
            <w:pPr>
              <w:ind w:left="62"/>
              <w:rPr>
                <w:rFonts w:cstheme="minorHAnsi"/>
                <w:sz w:val="20"/>
                <w:szCs w:val="20"/>
              </w:rPr>
            </w:pPr>
            <w:r w:rsidRPr="00866D7D">
              <w:rPr>
                <w:rFonts w:cstheme="minorHAnsi"/>
                <w:sz w:val="20"/>
                <w:szCs w:val="20"/>
              </w:rPr>
              <w:t xml:space="preserve">Strengthen staff capacity to address gender equality and women empowerment in SS </w:t>
            </w:r>
            <w:r>
              <w:rPr>
                <w:rFonts w:cstheme="minorHAnsi"/>
                <w:sz w:val="20"/>
                <w:szCs w:val="20"/>
              </w:rPr>
              <w:t>programme</w:t>
            </w:r>
            <w:r w:rsidRPr="00866D7D">
              <w:rPr>
                <w:rFonts w:cstheme="minorHAnsi"/>
                <w:sz w:val="20"/>
                <w:szCs w:val="20"/>
              </w:rPr>
              <w:t xml:space="preserve"> design, delivery and monitoring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12E215C" w14:textId="77777777" w:rsidR="00321DF9" w:rsidRPr="00866D7D" w:rsidRDefault="00321DF9" w:rsidP="00321DF9">
            <w:pPr>
              <w:rPr>
                <w:rFonts w:cstheme="minorHAnsi"/>
                <w:sz w:val="20"/>
                <w:szCs w:val="20"/>
              </w:rPr>
            </w:pPr>
            <w:r w:rsidRPr="00866D7D">
              <w:rPr>
                <w:rFonts w:cstheme="minorHAnsi"/>
                <w:sz w:val="20"/>
                <w:szCs w:val="20"/>
              </w:rPr>
              <w:t>December 2019</w:t>
            </w:r>
          </w:p>
          <w:p w14:paraId="01C2983F" w14:textId="77777777" w:rsidR="00321DF9" w:rsidRPr="00866D7D" w:rsidRDefault="00321DF9" w:rsidP="00321DF9">
            <w:pPr>
              <w:rPr>
                <w:rFonts w:cstheme="minorHAnsi"/>
                <w:sz w:val="20"/>
                <w:szCs w:val="20"/>
              </w:rPr>
            </w:pPr>
            <w:r w:rsidRPr="00866D7D">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15769DA" w14:textId="05710739" w:rsidR="00321DF9" w:rsidRPr="00866D7D" w:rsidRDefault="00321DF9" w:rsidP="00321DF9">
            <w:pPr>
              <w:rPr>
                <w:rFonts w:cstheme="minorHAnsi"/>
                <w:sz w:val="20"/>
                <w:szCs w:val="20"/>
              </w:rPr>
            </w:pPr>
            <w:r w:rsidRPr="00866D7D">
              <w:rPr>
                <w:rFonts w:cstheme="minorHAnsi"/>
                <w:sz w:val="20"/>
                <w:szCs w:val="20"/>
              </w:rPr>
              <w:t xml:space="preserve">Gender training imparted to </w:t>
            </w:r>
            <w:r w:rsidR="00B97886" w:rsidRPr="00866D7D">
              <w:rPr>
                <w:rFonts w:cstheme="minorHAnsi"/>
                <w:sz w:val="20"/>
                <w:szCs w:val="20"/>
              </w:rPr>
              <w:t>planning and</w:t>
            </w:r>
            <w:r w:rsidRPr="00866D7D">
              <w:rPr>
                <w:rFonts w:cstheme="minorHAnsi"/>
                <w:sz w:val="20"/>
                <w:szCs w:val="20"/>
              </w:rPr>
              <w:t xml:space="preserve"> supervising staff</w:t>
            </w:r>
          </w:p>
        </w:tc>
        <w:tc>
          <w:tcPr>
            <w:tcW w:w="1530" w:type="dxa"/>
            <w:vMerge/>
            <w:tcBorders>
              <w:left w:val="single" w:sz="8" w:space="0" w:color="000000"/>
              <w:bottom w:val="single" w:sz="8" w:space="0" w:color="000000"/>
              <w:right w:val="single" w:sz="8" w:space="0" w:color="000000"/>
            </w:tcBorders>
            <w:shd w:val="clear" w:color="auto" w:fill="auto"/>
          </w:tcPr>
          <w:p w14:paraId="3184962F" w14:textId="77777777" w:rsidR="00321DF9" w:rsidRPr="00866D7D" w:rsidRDefault="00321DF9" w:rsidP="00321DF9">
            <w:pPr>
              <w:rPr>
                <w:rFonts w:cstheme="minorHAnsi"/>
                <w:b/>
                <w:sz w:val="20"/>
                <w:szCs w:val="20"/>
              </w:rPr>
            </w:pPr>
          </w:p>
        </w:tc>
      </w:tr>
      <w:tr w:rsidR="00321DF9" w:rsidRPr="00866D7D" w14:paraId="7E2506E8" w14:textId="77777777" w:rsidTr="00781EFD">
        <w:trPr>
          <w:trHeight w:val="440"/>
        </w:trPr>
        <w:tc>
          <w:tcPr>
            <w:tcW w:w="1440" w:type="dxa"/>
            <w:vMerge w:val="restart"/>
            <w:tcBorders>
              <w:top w:val="single" w:sz="8" w:space="0" w:color="000000"/>
              <w:left w:val="single" w:sz="8" w:space="0" w:color="000000"/>
              <w:right w:val="single" w:sz="8" w:space="0" w:color="000000"/>
            </w:tcBorders>
            <w:shd w:val="clear" w:color="auto" w:fill="auto"/>
          </w:tcPr>
          <w:p w14:paraId="0ECC8E37" w14:textId="77777777" w:rsidR="00321DF9" w:rsidRPr="00866D7D" w:rsidRDefault="00321DF9" w:rsidP="00321DF9">
            <w:pPr>
              <w:rPr>
                <w:rFonts w:cstheme="minorHAnsi"/>
                <w:b/>
                <w:bCs/>
                <w:sz w:val="20"/>
                <w:szCs w:val="20"/>
              </w:rPr>
            </w:pPr>
            <w:r w:rsidRPr="00866D7D">
              <w:rPr>
                <w:rFonts w:cstheme="minorHAnsi"/>
                <w:b/>
                <w:bCs/>
                <w:sz w:val="20"/>
                <w:szCs w:val="20"/>
              </w:rPr>
              <w:t xml:space="preserve">Gender-responsive </w:t>
            </w:r>
            <w:r>
              <w:rPr>
                <w:rFonts w:cstheme="minorHAnsi"/>
                <w:b/>
                <w:bCs/>
                <w:sz w:val="20"/>
                <w:szCs w:val="20"/>
              </w:rPr>
              <w:t>programme</w:t>
            </w:r>
            <w:r w:rsidRPr="00866D7D">
              <w:rPr>
                <w:rFonts w:cstheme="minorHAnsi"/>
                <w:b/>
                <w:bCs/>
                <w:sz w:val="20"/>
                <w:szCs w:val="20"/>
              </w:rPr>
              <w:t xml:space="preserve"> design</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8788C7A" w14:textId="245A15FF" w:rsidR="00321DF9" w:rsidRPr="00866D7D" w:rsidRDefault="00321DF9" w:rsidP="00321DF9">
            <w:pPr>
              <w:ind w:left="62"/>
              <w:rPr>
                <w:rFonts w:cstheme="minorHAnsi"/>
                <w:sz w:val="20"/>
                <w:szCs w:val="20"/>
              </w:rPr>
            </w:pPr>
            <w:r w:rsidRPr="00866D7D">
              <w:rPr>
                <w:rFonts w:cstheme="minorHAnsi"/>
                <w:sz w:val="20"/>
                <w:szCs w:val="20"/>
              </w:rPr>
              <w:t>Establish mechanism to integrate gender-related design features (e.g. empowering elements, participation, awareness</w:t>
            </w:r>
            <w:r w:rsidR="001267FE">
              <w:rPr>
                <w:rFonts w:cstheme="minorHAnsi"/>
                <w:sz w:val="20"/>
                <w:szCs w:val="20"/>
              </w:rPr>
              <w:t>,</w:t>
            </w:r>
            <w:r w:rsidRPr="00866D7D">
              <w:rPr>
                <w:rFonts w:cstheme="minorHAnsi"/>
                <w:sz w:val="20"/>
                <w:szCs w:val="20"/>
              </w:rPr>
              <w:t xml:space="preserve"> voice, social capital etc.) in all 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3B1FC83" w14:textId="77777777" w:rsidR="00321DF9" w:rsidRPr="00866D7D" w:rsidRDefault="00321DF9" w:rsidP="00321DF9">
            <w:pPr>
              <w:rPr>
                <w:rFonts w:cstheme="minorHAnsi"/>
                <w:sz w:val="20"/>
                <w:szCs w:val="20"/>
              </w:rPr>
            </w:pPr>
            <w:r w:rsidRPr="00866D7D">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E30FF68" w14:textId="77777777" w:rsidR="00321DF9" w:rsidRPr="00866D7D" w:rsidRDefault="00321DF9" w:rsidP="00321DF9">
            <w:pPr>
              <w:rPr>
                <w:rFonts w:cstheme="minorHAnsi"/>
                <w:sz w:val="20"/>
                <w:szCs w:val="20"/>
              </w:rPr>
            </w:pPr>
            <w:r w:rsidRPr="00866D7D">
              <w:rPr>
                <w:rFonts w:cstheme="minorHAnsi"/>
                <w:sz w:val="20"/>
                <w:szCs w:val="20"/>
              </w:rPr>
              <w:t>Circular issued and instruction given</w:t>
            </w:r>
          </w:p>
        </w:tc>
        <w:tc>
          <w:tcPr>
            <w:tcW w:w="1530" w:type="dxa"/>
            <w:vMerge w:val="restart"/>
            <w:tcBorders>
              <w:top w:val="single" w:sz="8" w:space="0" w:color="000000"/>
              <w:left w:val="single" w:sz="8" w:space="0" w:color="000000"/>
              <w:right w:val="single" w:sz="8" w:space="0" w:color="000000"/>
            </w:tcBorders>
            <w:shd w:val="clear" w:color="auto" w:fill="auto"/>
          </w:tcPr>
          <w:p w14:paraId="38C34679" w14:textId="77777777" w:rsidR="00321DF9" w:rsidRPr="008E1947" w:rsidRDefault="00321DF9" w:rsidP="00321DF9">
            <w:pPr>
              <w:rPr>
                <w:rFonts w:cstheme="minorHAnsi"/>
                <w:bCs/>
                <w:sz w:val="20"/>
                <w:szCs w:val="20"/>
              </w:rPr>
            </w:pPr>
            <w:r w:rsidRPr="008E1947">
              <w:rPr>
                <w:rFonts w:cstheme="minorHAnsi"/>
                <w:bCs/>
                <w:sz w:val="20"/>
                <w:szCs w:val="20"/>
              </w:rPr>
              <w:t xml:space="preserve">Planning Commission </w:t>
            </w:r>
          </w:p>
          <w:p w14:paraId="36735604" w14:textId="77777777" w:rsidR="00321DF9" w:rsidRPr="008E1947" w:rsidRDefault="00321DF9" w:rsidP="00321DF9">
            <w:pPr>
              <w:rPr>
                <w:rFonts w:cstheme="minorHAnsi"/>
                <w:bCs/>
                <w:sz w:val="20"/>
                <w:szCs w:val="20"/>
              </w:rPr>
            </w:pPr>
            <w:r w:rsidRPr="008E1947">
              <w:rPr>
                <w:rFonts w:cstheme="minorHAnsi"/>
                <w:bCs/>
                <w:sz w:val="20"/>
                <w:szCs w:val="20"/>
              </w:rPr>
              <w:t>MOWCA</w:t>
            </w:r>
          </w:p>
          <w:p w14:paraId="01B7AAED" w14:textId="77777777" w:rsidR="00321DF9" w:rsidRPr="00866D7D" w:rsidRDefault="00321DF9" w:rsidP="00321DF9">
            <w:pPr>
              <w:rPr>
                <w:rFonts w:cstheme="minorHAnsi"/>
                <w:b/>
                <w:sz w:val="20"/>
                <w:szCs w:val="20"/>
              </w:rPr>
            </w:pPr>
            <w:r w:rsidRPr="008E1947">
              <w:rPr>
                <w:rFonts w:cstheme="minorHAnsi"/>
                <w:bCs/>
                <w:sz w:val="20"/>
                <w:szCs w:val="20"/>
              </w:rPr>
              <w:t>NGOs</w:t>
            </w:r>
          </w:p>
        </w:tc>
      </w:tr>
      <w:tr w:rsidR="00321DF9" w:rsidRPr="00866D7D" w14:paraId="55194AD6" w14:textId="77777777" w:rsidTr="00781EFD">
        <w:trPr>
          <w:trHeight w:val="503"/>
        </w:trPr>
        <w:tc>
          <w:tcPr>
            <w:tcW w:w="1440" w:type="dxa"/>
            <w:vMerge/>
            <w:tcBorders>
              <w:left w:val="single" w:sz="8" w:space="0" w:color="000000"/>
              <w:bottom w:val="single" w:sz="8" w:space="0" w:color="000000"/>
              <w:right w:val="single" w:sz="8" w:space="0" w:color="000000"/>
            </w:tcBorders>
            <w:shd w:val="clear" w:color="auto" w:fill="auto"/>
          </w:tcPr>
          <w:p w14:paraId="6D86F70E" w14:textId="77777777" w:rsidR="00321DF9" w:rsidRPr="00866D7D"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DC0BFE8" w14:textId="1CB042AA" w:rsidR="00321DF9" w:rsidRPr="00866D7D" w:rsidRDefault="00321DF9" w:rsidP="00321DF9">
            <w:pPr>
              <w:ind w:left="84"/>
              <w:rPr>
                <w:rFonts w:cstheme="minorHAnsi"/>
                <w:sz w:val="20"/>
                <w:szCs w:val="20"/>
              </w:rPr>
            </w:pPr>
            <w:r w:rsidRPr="00866D7D">
              <w:rPr>
                <w:rFonts w:cstheme="minorHAnsi"/>
                <w:sz w:val="20"/>
                <w:szCs w:val="20"/>
              </w:rPr>
              <w:t xml:space="preserve">Ensure that </w:t>
            </w:r>
            <w:r>
              <w:rPr>
                <w:rFonts w:cstheme="minorHAnsi"/>
                <w:sz w:val="20"/>
                <w:szCs w:val="20"/>
              </w:rPr>
              <w:t>programme</w:t>
            </w:r>
            <w:r w:rsidRPr="00866D7D">
              <w:rPr>
                <w:rFonts w:cstheme="minorHAnsi"/>
                <w:sz w:val="20"/>
                <w:szCs w:val="20"/>
              </w:rPr>
              <w:t xml:space="preserve"> approval and review process apply and enforce the aforesaid designs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68F0FCF" w14:textId="77777777" w:rsidR="00321DF9" w:rsidRPr="00866D7D" w:rsidRDefault="00321DF9" w:rsidP="00321DF9">
            <w:pPr>
              <w:rPr>
                <w:rFonts w:cstheme="minorHAnsi"/>
                <w:sz w:val="20"/>
                <w:szCs w:val="20"/>
              </w:rPr>
            </w:pPr>
            <w:r w:rsidRPr="00866D7D">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95E3AAA" w14:textId="77777777" w:rsidR="00321DF9" w:rsidRPr="00866D7D" w:rsidRDefault="00321DF9" w:rsidP="00321DF9">
            <w:pPr>
              <w:rPr>
                <w:rFonts w:cstheme="minorHAnsi"/>
                <w:sz w:val="20"/>
                <w:szCs w:val="20"/>
              </w:rPr>
            </w:pPr>
            <w:r w:rsidRPr="00866D7D">
              <w:rPr>
                <w:rFonts w:cstheme="minorHAnsi"/>
                <w:sz w:val="20"/>
                <w:szCs w:val="20"/>
              </w:rPr>
              <w:t>Instruction given to planning unit</w:t>
            </w:r>
          </w:p>
        </w:tc>
        <w:tc>
          <w:tcPr>
            <w:tcW w:w="1530" w:type="dxa"/>
            <w:vMerge/>
            <w:tcBorders>
              <w:left w:val="single" w:sz="8" w:space="0" w:color="000000"/>
              <w:bottom w:val="single" w:sz="8" w:space="0" w:color="000000"/>
              <w:right w:val="single" w:sz="8" w:space="0" w:color="000000"/>
            </w:tcBorders>
            <w:shd w:val="clear" w:color="auto" w:fill="auto"/>
          </w:tcPr>
          <w:p w14:paraId="7EFD43A7" w14:textId="77777777" w:rsidR="00321DF9" w:rsidRPr="00866D7D" w:rsidRDefault="00321DF9" w:rsidP="00321DF9">
            <w:pPr>
              <w:rPr>
                <w:rFonts w:cstheme="minorHAnsi"/>
                <w:b/>
                <w:sz w:val="20"/>
                <w:szCs w:val="20"/>
              </w:rPr>
            </w:pPr>
          </w:p>
        </w:tc>
      </w:tr>
      <w:tr w:rsidR="00321DF9" w:rsidRPr="00866D7D" w14:paraId="5103DF62" w14:textId="77777777" w:rsidTr="00781EFD">
        <w:trPr>
          <w:trHeight w:val="503"/>
        </w:trPr>
        <w:tc>
          <w:tcPr>
            <w:tcW w:w="1440" w:type="dxa"/>
            <w:vMerge w:val="restart"/>
            <w:tcBorders>
              <w:top w:val="single" w:sz="8" w:space="0" w:color="000000"/>
              <w:left w:val="single" w:sz="8" w:space="0" w:color="000000"/>
              <w:right w:val="single" w:sz="8" w:space="0" w:color="000000"/>
            </w:tcBorders>
            <w:shd w:val="clear" w:color="auto" w:fill="auto"/>
          </w:tcPr>
          <w:p w14:paraId="4658E69B" w14:textId="77777777" w:rsidR="00321DF9" w:rsidRPr="00866D7D" w:rsidRDefault="00321DF9" w:rsidP="00321DF9">
            <w:pPr>
              <w:rPr>
                <w:rFonts w:cstheme="minorHAnsi"/>
                <w:sz w:val="20"/>
                <w:szCs w:val="20"/>
              </w:rPr>
            </w:pPr>
            <w:r w:rsidRPr="00866D7D">
              <w:rPr>
                <w:rFonts w:cstheme="minorHAnsi"/>
                <w:b/>
                <w:bCs/>
                <w:sz w:val="20"/>
                <w:szCs w:val="20"/>
              </w:rPr>
              <w:t>Strengthen gender-focused result monitoring</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B93B39B" w14:textId="77777777" w:rsidR="00321DF9" w:rsidRPr="00866D7D" w:rsidRDefault="00321DF9" w:rsidP="00321DF9">
            <w:pPr>
              <w:ind w:left="84"/>
              <w:rPr>
                <w:rFonts w:cstheme="minorHAnsi"/>
                <w:sz w:val="20"/>
                <w:szCs w:val="20"/>
              </w:rPr>
            </w:pPr>
            <w:r w:rsidRPr="00866D7D">
              <w:rPr>
                <w:rFonts w:cstheme="minorHAnsi"/>
                <w:sz w:val="20"/>
                <w:szCs w:val="20"/>
              </w:rPr>
              <w:t>Develop a set of gender-focused indicators addressing practical and strategic needs for programmes in agriculture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C5E1F58" w14:textId="77777777" w:rsidR="00321DF9" w:rsidRPr="00866D7D" w:rsidRDefault="00321DF9" w:rsidP="00321DF9">
            <w:pPr>
              <w:rPr>
                <w:rFonts w:cstheme="minorHAnsi"/>
                <w:sz w:val="20"/>
                <w:szCs w:val="20"/>
              </w:rPr>
            </w:pPr>
            <w:r w:rsidRPr="00866D7D">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1E54B3C" w14:textId="77777777" w:rsidR="00321DF9" w:rsidRPr="00866D7D" w:rsidRDefault="00321DF9" w:rsidP="00321DF9">
            <w:pPr>
              <w:rPr>
                <w:rFonts w:cstheme="minorHAnsi"/>
                <w:sz w:val="20"/>
                <w:szCs w:val="20"/>
              </w:rPr>
            </w:pPr>
            <w:r w:rsidRPr="00866D7D">
              <w:rPr>
                <w:rFonts w:cstheme="minorHAnsi"/>
                <w:sz w:val="20"/>
                <w:szCs w:val="20"/>
              </w:rPr>
              <w:t>Instruction given to planning unit</w:t>
            </w:r>
          </w:p>
        </w:tc>
        <w:tc>
          <w:tcPr>
            <w:tcW w:w="1530" w:type="dxa"/>
            <w:vMerge w:val="restart"/>
            <w:tcBorders>
              <w:top w:val="single" w:sz="8" w:space="0" w:color="000000"/>
              <w:left w:val="single" w:sz="8" w:space="0" w:color="000000"/>
              <w:right w:val="single" w:sz="8" w:space="0" w:color="000000"/>
            </w:tcBorders>
            <w:shd w:val="clear" w:color="auto" w:fill="auto"/>
          </w:tcPr>
          <w:p w14:paraId="64841596" w14:textId="63F40B15" w:rsidR="00321DF9" w:rsidRPr="00866D7D" w:rsidRDefault="00321DF9" w:rsidP="00321DF9">
            <w:pPr>
              <w:rPr>
                <w:rFonts w:cstheme="minorHAnsi"/>
                <w:sz w:val="20"/>
                <w:szCs w:val="20"/>
              </w:rPr>
            </w:pPr>
            <w:r w:rsidRPr="00866D7D">
              <w:rPr>
                <w:rFonts w:cstheme="minorHAnsi"/>
                <w:sz w:val="20"/>
                <w:szCs w:val="20"/>
              </w:rPr>
              <w:t>M</w:t>
            </w:r>
            <w:r w:rsidR="001267FE">
              <w:rPr>
                <w:rFonts w:cstheme="minorHAnsi"/>
                <w:sz w:val="20"/>
                <w:szCs w:val="20"/>
              </w:rPr>
              <w:t>O</w:t>
            </w:r>
            <w:r w:rsidRPr="00866D7D">
              <w:rPr>
                <w:rFonts w:cstheme="minorHAnsi"/>
                <w:sz w:val="20"/>
                <w:szCs w:val="20"/>
              </w:rPr>
              <w:t>WCA</w:t>
            </w:r>
          </w:p>
          <w:p w14:paraId="3A3CFEB3" w14:textId="77777777" w:rsidR="00321DF9" w:rsidRPr="00866D7D" w:rsidRDefault="00321DF9" w:rsidP="00321DF9">
            <w:pPr>
              <w:rPr>
                <w:rFonts w:cstheme="minorHAnsi"/>
                <w:sz w:val="20"/>
                <w:szCs w:val="20"/>
              </w:rPr>
            </w:pPr>
            <w:r w:rsidRPr="00866D7D">
              <w:rPr>
                <w:rFonts w:cstheme="minorHAnsi"/>
                <w:sz w:val="20"/>
                <w:szCs w:val="20"/>
              </w:rPr>
              <w:t>GED</w:t>
            </w:r>
          </w:p>
        </w:tc>
      </w:tr>
      <w:tr w:rsidR="00321DF9" w:rsidRPr="00866D7D" w14:paraId="5ECCF7C4" w14:textId="77777777" w:rsidTr="00781EFD">
        <w:trPr>
          <w:trHeight w:val="683"/>
        </w:trPr>
        <w:tc>
          <w:tcPr>
            <w:tcW w:w="1440" w:type="dxa"/>
            <w:vMerge/>
            <w:tcBorders>
              <w:left w:val="single" w:sz="8" w:space="0" w:color="000000"/>
              <w:bottom w:val="single" w:sz="8" w:space="0" w:color="000000"/>
              <w:right w:val="single" w:sz="8" w:space="0" w:color="000000"/>
            </w:tcBorders>
            <w:shd w:val="clear" w:color="auto" w:fill="auto"/>
          </w:tcPr>
          <w:p w14:paraId="1C9DA1F3" w14:textId="77777777" w:rsidR="00321DF9" w:rsidRPr="00866D7D"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65A979B" w14:textId="77777777" w:rsidR="00321DF9" w:rsidRPr="00866D7D" w:rsidRDefault="00321DF9" w:rsidP="00321DF9">
            <w:pPr>
              <w:rPr>
                <w:rFonts w:cstheme="minorHAnsi"/>
                <w:sz w:val="20"/>
                <w:szCs w:val="20"/>
              </w:rPr>
            </w:pPr>
            <w:r w:rsidRPr="00866D7D">
              <w:rPr>
                <w:rFonts w:cstheme="minorHAnsi"/>
                <w:sz w:val="20"/>
                <w:szCs w:val="20"/>
              </w:rPr>
              <w:t>Ensure collection and use of sex-disaggregated data for monitoring and reporting of gender-focused results and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C76F538" w14:textId="77777777" w:rsidR="00321DF9" w:rsidRPr="00866D7D" w:rsidRDefault="00321DF9" w:rsidP="00321DF9">
            <w:pPr>
              <w:rPr>
                <w:rFonts w:cstheme="minorHAnsi"/>
                <w:sz w:val="20"/>
                <w:szCs w:val="20"/>
              </w:rPr>
            </w:pPr>
            <w:r w:rsidRPr="00866D7D">
              <w:rPr>
                <w:rFonts w:cstheme="minorHAnsi"/>
                <w:sz w:val="20"/>
                <w:szCs w:val="20"/>
              </w:rPr>
              <w:t>January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AAA2C00" w14:textId="77777777" w:rsidR="00321DF9" w:rsidRPr="00866D7D" w:rsidRDefault="00321DF9" w:rsidP="00321DF9">
            <w:pPr>
              <w:rPr>
                <w:rFonts w:cstheme="minorHAnsi"/>
                <w:sz w:val="20"/>
                <w:szCs w:val="20"/>
              </w:rPr>
            </w:pPr>
            <w:r w:rsidRPr="00866D7D">
              <w:rPr>
                <w:rFonts w:cstheme="minorHAnsi"/>
                <w:sz w:val="20"/>
                <w:szCs w:val="20"/>
              </w:rPr>
              <w:t xml:space="preserve">Instruct all agencies to collect sex disaggregated data </w:t>
            </w:r>
          </w:p>
        </w:tc>
        <w:tc>
          <w:tcPr>
            <w:tcW w:w="1530" w:type="dxa"/>
            <w:vMerge/>
            <w:tcBorders>
              <w:left w:val="single" w:sz="8" w:space="0" w:color="000000"/>
              <w:bottom w:val="single" w:sz="8" w:space="0" w:color="000000"/>
              <w:right w:val="single" w:sz="8" w:space="0" w:color="000000"/>
            </w:tcBorders>
            <w:shd w:val="clear" w:color="auto" w:fill="auto"/>
          </w:tcPr>
          <w:p w14:paraId="2D66E0DB" w14:textId="77777777" w:rsidR="00321DF9" w:rsidRPr="00866D7D" w:rsidRDefault="00321DF9" w:rsidP="00321DF9">
            <w:pPr>
              <w:rPr>
                <w:rFonts w:cstheme="minorHAnsi"/>
                <w:sz w:val="20"/>
                <w:szCs w:val="20"/>
              </w:rPr>
            </w:pPr>
          </w:p>
        </w:tc>
      </w:tr>
      <w:tr w:rsidR="00321DF9" w:rsidRPr="00866D7D" w14:paraId="24DF5429" w14:textId="77777777" w:rsidTr="00781EFD">
        <w:trPr>
          <w:trHeight w:val="503"/>
        </w:trPr>
        <w:tc>
          <w:tcPr>
            <w:tcW w:w="1440" w:type="dxa"/>
            <w:vMerge w:val="restart"/>
            <w:tcBorders>
              <w:top w:val="single" w:sz="8" w:space="0" w:color="000000"/>
              <w:left w:val="single" w:sz="8" w:space="0" w:color="000000"/>
              <w:right w:val="single" w:sz="8" w:space="0" w:color="000000"/>
            </w:tcBorders>
            <w:shd w:val="clear" w:color="auto" w:fill="auto"/>
          </w:tcPr>
          <w:p w14:paraId="7849FB9B" w14:textId="77777777" w:rsidR="00321DF9" w:rsidRPr="00866D7D" w:rsidRDefault="00321DF9" w:rsidP="00321DF9">
            <w:pPr>
              <w:rPr>
                <w:rFonts w:cstheme="minorHAnsi"/>
                <w:b/>
                <w:bCs/>
                <w:sz w:val="20"/>
                <w:szCs w:val="20"/>
              </w:rPr>
            </w:pPr>
            <w:r w:rsidRPr="00866D7D">
              <w:rPr>
                <w:rFonts w:cstheme="minorHAnsi"/>
                <w:b/>
                <w:bCs/>
                <w:sz w:val="20"/>
                <w:szCs w:val="20"/>
              </w:rPr>
              <w:t xml:space="preserve">Consolidate Smaller </w:t>
            </w:r>
            <w:r>
              <w:rPr>
                <w:rFonts w:cstheme="minorHAnsi"/>
                <w:b/>
                <w:bCs/>
                <w:sz w:val="20"/>
                <w:szCs w:val="20"/>
              </w:rPr>
              <w:t>Programmes</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9466E9B" w14:textId="77777777" w:rsidR="00321DF9" w:rsidRPr="00866D7D" w:rsidRDefault="00321DF9" w:rsidP="00321DF9">
            <w:pPr>
              <w:rPr>
                <w:rFonts w:cstheme="minorHAnsi"/>
                <w:sz w:val="20"/>
                <w:szCs w:val="20"/>
              </w:rPr>
            </w:pPr>
            <w:r w:rsidRPr="00866D7D">
              <w:rPr>
                <w:rFonts w:cstheme="minorHAnsi"/>
                <w:sz w:val="20"/>
                <w:szCs w:val="20"/>
              </w:rPr>
              <w:t xml:space="preserve">Identify </w:t>
            </w:r>
            <w:r>
              <w:rPr>
                <w:rFonts w:cstheme="minorHAnsi"/>
                <w:sz w:val="20"/>
                <w:szCs w:val="20"/>
              </w:rPr>
              <w:t>programmes</w:t>
            </w:r>
            <w:r w:rsidRPr="00866D7D">
              <w:rPr>
                <w:rFonts w:cstheme="minorHAnsi"/>
                <w:sz w:val="20"/>
                <w:szCs w:val="20"/>
              </w:rPr>
              <w:t xml:space="preserve"> eligible for phasing-out and up-scaling based on gender-focused result assessment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E0E0F8B" w14:textId="77777777" w:rsidR="00321DF9" w:rsidRPr="00866D7D" w:rsidRDefault="00321DF9" w:rsidP="00321DF9">
            <w:pPr>
              <w:rPr>
                <w:rFonts w:cstheme="minorHAnsi"/>
                <w:sz w:val="20"/>
                <w:szCs w:val="20"/>
              </w:rPr>
            </w:pPr>
            <w:r w:rsidRPr="00866D7D">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C771C2A" w14:textId="77777777" w:rsidR="00321DF9" w:rsidRPr="00866D7D" w:rsidRDefault="00321DF9" w:rsidP="00321DF9">
            <w:pPr>
              <w:rPr>
                <w:rFonts w:cstheme="minorHAnsi"/>
                <w:sz w:val="20"/>
                <w:szCs w:val="20"/>
              </w:rPr>
            </w:pPr>
            <w:r w:rsidRPr="00866D7D">
              <w:rPr>
                <w:rFonts w:cstheme="minorHAnsi"/>
                <w:sz w:val="20"/>
                <w:szCs w:val="20"/>
              </w:rPr>
              <w:t xml:space="preserve">Assessment completed and prepared list </w:t>
            </w:r>
          </w:p>
        </w:tc>
        <w:tc>
          <w:tcPr>
            <w:tcW w:w="1530" w:type="dxa"/>
            <w:vMerge w:val="restart"/>
            <w:tcBorders>
              <w:top w:val="single" w:sz="8" w:space="0" w:color="000000"/>
              <w:left w:val="single" w:sz="8" w:space="0" w:color="000000"/>
              <w:right w:val="single" w:sz="8" w:space="0" w:color="000000"/>
            </w:tcBorders>
            <w:shd w:val="clear" w:color="auto" w:fill="auto"/>
          </w:tcPr>
          <w:p w14:paraId="30805AD7" w14:textId="77777777" w:rsidR="00321DF9" w:rsidRDefault="00321DF9" w:rsidP="00321DF9">
            <w:pPr>
              <w:rPr>
                <w:rFonts w:cstheme="minorHAnsi"/>
                <w:sz w:val="20"/>
                <w:szCs w:val="20"/>
              </w:rPr>
            </w:pPr>
            <w:r>
              <w:rPr>
                <w:rFonts w:cstheme="minorHAnsi"/>
                <w:sz w:val="20"/>
                <w:szCs w:val="20"/>
              </w:rPr>
              <w:t>IMED</w:t>
            </w:r>
            <w:r w:rsidRPr="00866D7D">
              <w:rPr>
                <w:rFonts w:cstheme="minorHAnsi"/>
                <w:sz w:val="20"/>
                <w:szCs w:val="20"/>
              </w:rPr>
              <w:t xml:space="preserve"> </w:t>
            </w:r>
          </w:p>
          <w:p w14:paraId="4729AD04" w14:textId="77777777" w:rsidR="00321DF9" w:rsidRPr="00866D7D" w:rsidRDefault="00321DF9" w:rsidP="00321DF9">
            <w:pPr>
              <w:rPr>
                <w:rFonts w:cstheme="minorHAnsi"/>
                <w:sz w:val="20"/>
                <w:szCs w:val="20"/>
              </w:rPr>
            </w:pPr>
            <w:r w:rsidRPr="00866D7D">
              <w:rPr>
                <w:rFonts w:cstheme="minorHAnsi"/>
                <w:sz w:val="20"/>
                <w:szCs w:val="20"/>
              </w:rPr>
              <w:t>Cabinet</w:t>
            </w:r>
            <w:r>
              <w:rPr>
                <w:rFonts w:cstheme="minorHAnsi"/>
                <w:sz w:val="20"/>
                <w:szCs w:val="20"/>
              </w:rPr>
              <w:t xml:space="preserve"> Division </w:t>
            </w:r>
          </w:p>
        </w:tc>
      </w:tr>
      <w:tr w:rsidR="00321DF9" w:rsidRPr="00866D7D" w14:paraId="16183BCB" w14:textId="77777777" w:rsidTr="00781EFD">
        <w:trPr>
          <w:trHeight w:val="683"/>
        </w:trPr>
        <w:tc>
          <w:tcPr>
            <w:tcW w:w="1440" w:type="dxa"/>
            <w:vMerge/>
            <w:tcBorders>
              <w:left w:val="single" w:sz="8" w:space="0" w:color="000000"/>
              <w:bottom w:val="single" w:sz="8" w:space="0" w:color="000000"/>
              <w:right w:val="single" w:sz="8" w:space="0" w:color="000000"/>
            </w:tcBorders>
            <w:shd w:val="clear" w:color="auto" w:fill="auto"/>
          </w:tcPr>
          <w:p w14:paraId="26AC7D57" w14:textId="77777777" w:rsidR="00321DF9" w:rsidRPr="00866D7D"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2514148" w14:textId="6A4E4990" w:rsidR="00321DF9" w:rsidRPr="00866D7D" w:rsidRDefault="00321DF9" w:rsidP="00321DF9">
            <w:pPr>
              <w:rPr>
                <w:rFonts w:cstheme="minorHAnsi"/>
                <w:sz w:val="20"/>
                <w:szCs w:val="20"/>
              </w:rPr>
            </w:pPr>
            <w:r w:rsidRPr="00866D7D">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242365B" w14:textId="77777777" w:rsidR="00321DF9" w:rsidRPr="00866D7D" w:rsidRDefault="00321DF9" w:rsidP="00321DF9">
            <w:pPr>
              <w:rPr>
                <w:rFonts w:cstheme="minorHAnsi"/>
                <w:sz w:val="20"/>
                <w:szCs w:val="20"/>
              </w:rPr>
            </w:pPr>
            <w:r w:rsidRPr="00866D7D">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12C1AAD" w14:textId="77777777" w:rsidR="00321DF9" w:rsidRPr="00866D7D" w:rsidRDefault="00321DF9" w:rsidP="00321DF9">
            <w:pPr>
              <w:rPr>
                <w:rFonts w:cstheme="minorHAnsi"/>
                <w:sz w:val="20"/>
                <w:szCs w:val="20"/>
              </w:rPr>
            </w:pPr>
            <w:r w:rsidRPr="00866D7D">
              <w:rPr>
                <w:rFonts w:cstheme="minorHAnsi"/>
                <w:sz w:val="20"/>
                <w:szCs w:val="20"/>
              </w:rPr>
              <w:t xml:space="preserve">Empowering features identified and list for scaling up prepared  </w:t>
            </w:r>
          </w:p>
        </w:tc>
        <w:tc>
          <w:tcPr>
            <w:tcW w:w="1530" w:type="dxa"/>
            <w:vMerge/>
            <w:tcBorders>
              <w:left w:val="single" w:sz="8" w:space="0" w:color="000000"/>
              <w:bottom w:val="single" w:sz="8" w:space="0" w:color="000000"/>
              <w:right w:val="single" w:sz="8" w:space="0" w:color="000000"/>
            </w:tcBorders>
            <w:shd w:val="clear" w:color="auto" w:fill="auto"/>
          </w:tcPr>
          <w:p w14:paraId="14081B9E" w14:textId="77777777" w:rsidR="00321DF9" w:rsidRPr="00866D7D" w:rsidRDefault="00321DF9" w:rsidP="00321DF9">
            <w:pPr>
              <w:rPr>
                <w:rFonts w:cstheme="minorHAnsi"/>
                <w:b/>
                <w:sz w:val="20"/>
                <w:szCs w:val="20"/>
              </w:rPr>
            </w:pPr>
          </w:p>
        </w:tc>
      </w:tr>
    </w:tbl>
    <w:p w14:paraId="3ABA8CFC" w14:textId="217896E4" w:rsidR="00321DF9" w:rsidRPr="00866D7D" w:rsidRDefault="00321DF9" w:rsidP="001267FE"/>
    <w:bookmarkStart w:id="44" w:name="_Toc6761283"/>
    <w:p w14:paraId="21BF8484" w14:textId="2A417DCC" w:rsidR="00321DF9" w:rsidRPr="00EB6A8D" w:rsidRDefault="001267FE" w:rsidP="001267FE">
      <w:pPr>
        <w:pStyle w:val="Heading2"/>
      </w:pPr>
      <w:r>
        <w:rPr>
          <w:noProof/>
        </w:rPr>
        <mc:AlternateContent>
          <mc:Choice Requires="wps">
            <w:drawing>
              <wp:anchor distT="0" distB="0" distL="114300" distR="114300" simplePos="0" relativeHeight="251673600" behindDoc="0" locked="0" layoutInCell="1" allowOverlap="1" wp14:anchorId="73FB61D1" wp14:editId="23820231">
                <wp:simplePos x="0" y="0"/>
                <wp:positionH relativeFrom="margin">
                  <wp:align>left</wp:align>
                </wp:positionH>
                <wp:positionV relativeFrom="paragraph">
                  <wp:posOffset>22860</wp:posOffset>
                </wp:positionV>
                <wp:extent cx="6331585" cy="2314575"/>
                <wp:effectExtent l="0" t="0" r="12065" b="28575"/>
                <wp:wrapNone/>
                <wp:docPr id="10" name="Text Box 10"/>
                <wp:cNvGraphicFramePr/>
                <a:graphic xmlns:a="http://schemas.openxmlformats.org/drawingml/2006/main">
                  <a:graphicData uri="http://schemas.microsoft.com/office/word/2010/wordprocessingShape">
                    <wps:wsp>
                      <wps:cNvSpPr txBox="1"/>
                      <wps:spPr>
                        <a:xfrm>
                          <a:off x="0" y="0"/>
                          <a:ext cx="6331585" cy="231457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16DFC" w14:textId="77777777" w:rsidR="00B97886" w:rsidRDefault="00B97886" w:rsidP="001C4629">
                            <w:pPr>
                              <w:spacing w:after="0"/>
                            </w:pPr>
                            <w:r>
                              <w:t>Key Actions</w:t>
                            </w:r>
                          </w:p>
                          <w:p w14:paraId="4CEF841A" w14:textId="095F2B12" w:rsidR="00B97886" w:rsidRDefault="00B97886" w:rsidP="00B320FA">
                            <w:pPr>
                              <w:pStyle w:val="ListParagraph"/>
                              <w:numPr>
                                <w:ilvl w:val="0"/>
                                <w:numId w:val="41"/>
                              </w:numPr>
                              <w:spacing w:after="0"/>
                            </w:pPr>
                            <w:r>
                              <w:t xml:space="preserve">Scale up Secondary Stipend Programme in terms of coverage and benefit amount  </w:t>
                            </w:r>
                          </w:p>
                          <w:p w14:paraId="5E564BEB" w14:textId="77777777" w:rsidR="00B97886" w:rsidRPr="00717DA3" w:rsidRDefault="00B97886" w:rsidP="00B320FA">
                            <w:pPr>
                              <w:pStyle w:val="ListParagraph"/>
                              <w:numPr>
                                <w:ilvl w:val="0"/>
                                <w:numId w:val="41"/>
                              </w:numPr>
                            </w:pPr>
                            <w:r w:rsidRPr="00717DA3">
                              <w:rPr>
                                <w:rFonts w:cstheme="minorHAnsi"/>
                                <w:sz w:val="20"/>
                                <w:szCs w:val="20"/>
                              </w:rPr>
                              <w:t>Introduce and expand girls’ stipend programmes at higher level</w:t>
                            </w:r>
                          </w:p>
                          <w:p w14:paraId="2FAB5263" w14:textId="7A44C9F6" w:rsidR="00B97886" w:rsidRPr="00717DA3" w:rsidRDefault="00B97886" w:rsidP="00B320FA">
                            <w:pPr>
                              <w:pStyle w:val="ListParagraph"/>
                              <w:numPr>
                                <w:ilvl w:val="0"/>
                                <w:numId w:val="41"/>
                              </w:numPr>
                            </w:pPr>
                            <w:r w:rsidRPr="00717DA3">
                              <w:rPr>
                                <w:rFonts w:cstheme="minorHAnsi"/>
                                <w:sz w:val="20"/>
                                <w:szCs w:val="20"/>
                              </w:rPr>
                              <w:t>Create a sex disaggregated database of disabled children</w:t>
                            </w:r>
                            <w:r>
                              <w:rPr>
                                <w:rFonts w:cstheme="minorHAnsi"/>
                                <w:sz w:val="20"/>
                                <w:szCs w:val="20"/>
                              </w:rPr>
                              <w:t xml:space="preserve"> (girls)</w:t>
                            </w:r>
                            <w:r w:rsidRPr="00717DA3">
                              <w:rPr>
                                <w:rFonts w:cstheme="minorHAnsi"/>
                                <w:sz w:val="20"/>
                                <w:szCs w:val="20"/>
                              </w:rPr>
                              <w:t xml:space="preserve"> and </w:t>
                            </w:r>
                            <w:r>
                              <w:rPr>
                                <w:rFonts w:cstheme="minorHAnsi"/>
                                <w:sz w:val="20"/>
                                <w:szCs w:val="20"/>
                              </w:rPr>
                              <w:t xml:space="preserve">provide support based on </w:t>
                            </w:r>
                            <w:r w:rsidRPr="00717DA3">
                              <w:rPr>
                                <w:rFonts w:cstheme="minorHAnsi"/>
                                <w:sz w:val="20"/>
                                <w:szCs w:val="20"/>
                              </w:rPr>
                              <w:t>type</w:t>
                            </w:r>
                            <w:r>
                              <w:rPr>
                                <w:rFonts w:cstheme="minorHAnsi"/>
                                <w:sz w:val="20"/>
                                <w:szCs w:val="20"/>
                              </w:rPr>
                              <w:t>s</w:t>
                            </w:r>
                            <w:r w:rsidRPr="00717DA3">
                              <w:rPr>
                                <w:rFonts w:cstheme="minorHAnsi"/>
                                <w:sz w:val="20"/>
                                <w:szCs w:val="20"/>
                              </w:rPr>
                              <w:t xml:space="preserve"> of disability </w:t>
                            </w:r>
                          </w:p>
                          <w:p w14:paraId="3C04D5AF" w14:textId="09785AFC" w:rsidR="00B97886" w:rsidRPr="004A4683" w:rsidRDefault="00B97886" w:rsidP="00B320FA">
                            <w:pPr>
                              <w:pStyle w:val="ListParagraph"/>
                              <w:numPr>
                                <w:ilvl w:val="0"/>
                                <w:numId w:val="41"/>
                              </w:numPr>
                            </w:pPr>
                            <w:r>
                              <w:t>Address discriminatory social norms through review of curriculum and encouraging girls to enter STEM education and to participate in sports and cultural activities</w:t>
                            </w:r>
                          </w:p>
                          <w:p w14:paraId="1A154F42" w14:textId="7250556E"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3E8E4F40"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74830D88" w14:textId="3B3AC903"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61D1" id="Text Box 10" o:spid="_x0000_s1032" type="#_x0000_t202" style="position:absolute;left:0;text-align:left;margin-left:0;margin-top:1.8pt;width:498.55pt;height:182.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" fillcolor="#fcf" strokeweight=".5pt">
                <v:textbox>
                  <w:txbxContent>
                    <w:p w14:paraId="2D616DFC" w14:textId="77777777" w:rsidR="00B97886" w:rsidRDefault="00B97886" w:rsidP="001C4629">
                      <w:pPr>
                        <w:spacing w:after="0"/>
                      </w:pPr>
                      <w:r>
                        <w:t>Key Actions</w:t>
                      </w:r>
                    </w:p>
                    <w:p w14:paraId="4CEF841A" w14:textId="095F2B12" w:rsidR="00B97886" w:rsidRDefault="00B97886" w:rsidP="00B320FA">
                      <w:pPr>
                        <w:pStyle w:val="ListParagraph"/>
                        <w:numPr>
                          <w:ilvl w:val="0"/>
                          <w:numId w:val="41"/>
                        </w:numPr>
                        <w:spacing w:after="0"/>
                      </w:pPr>
                      <w:r>
                        <w:t xml:space="preserve">Scale up Secondary Stipend Programme in terms of coverage and benefit amount  </w:t>
                      </w:r>
                    </w:p>
                    <w:p w14:paraId="5E564BEB" w14:textId="77777777" w:rsidR="00B97886" w:rsidRPr="00717DA3" w:rsidRDefault="00B97886" w:rsidP="00B320FA">
                      <w:pPr>
                        <w:pStyle w:val="ListParagraph"/>
                        <w:numPr>
                          <w:ilvl w:val="0"/>
                          <w:numId w:val="41"/>
                        </w:numPr>
                      </w:pPr>
                      <w:r w:rsidRPr="00717DA3">
                        <w:rPr>
                          <w:rFonts w:cstheme="minorHAnsi"/>
                          <w:sz w:val="20"/>
                          <w:szCs w:val="20"/>
                        </w:rPr>
                        <w:t>Introduce and expand girls’ stipend programmes at higher level</w:t>
                      </w:r>
                    </w:p>
                    <w:p w14:paraId="2FAB5263" w14:textId="7A44C9F6" w:rsidR="00B97886" w:rsidRPr="00717DA3" w:rsidRDefault="00B97886" w:rsidP="00B320FA">
                      <w:pPr>
                        <w:pStyle w:val="ListParagraph"/>
                        <w:numPr>
                          <w:ilvl w:val="0"/>
                          <w:numId w:val="41"/>
                        </w:numPr>
                      </w:pPr>
                      <w:r w:rsidRPr="00717DA3">
                        <w:rPr>
                          <w:rFonts w:cstheme="minorHAnsi"/>
                          <w:sz w:val="20"/>
                          <w:szCs w:val="20"/>
                        </w:rPr>
                        <w:t>Create a sex disaggregated database of disabled children</w:t>
                      </w:r>
                      <w:r>
                        <w:rPr>
                          <w:rFonts w:cstheme="minorHAnsi"/>
                          <w:sz w:val="20"/>
                          <w:szCs w:val="20"/>
                        </w:rPr>
                        <w:t xml:space="preserve"> (girls)</w:t>
                      </w:r>
                      <w:r w:rsidRPr="00717DA3">
                        <w:rPr>
                          <w:rFonts w:cstheme="minorHAnsi"/>
                          <w:sz w:val="20"/>
                          <w:szCs w:val="20"/>
                        </w:rPr>
                        <w:t xml:space="preserve"> and </w:t>
                      </w:r>
                      <w:r>
                        <w:rPr>
                          <w:rFonts w:cstheme="minorHAnsi"/>
                          <w:sz w:val="20"/>
                          <w:szCs w:val="20"/>
                        </w:rPr>
                        <w:t xml:space="preserve">provide support based on </w:t>
                      </w:r>
                      <w:r w:rsidRPr="00717DA3">
                        <w:rPr>
                          <w:rFonts w:cstheme="minorHAnsi"/>
                          <w:sz w:val="20"/>
                          <w:szCs w:val="20"/>
                        </w:rPr>
                        <w:t>type</w:t>
                      </w:r>
                      <w:r>
                        <w:rPr>
                          <w:rFonts w:cstheme="minorHAnsi"/>
                          <w:sz w:val="20"/>
                          <w:szCs w:val="20"/>
                        </w:rPr>
                        <w:t>s</w:t>
                      </w:r>
                      <w:r w:rsidRPr="00717DA3">
                        <w:rPr>
                          <w:rFonts w:cstheme="minorHAnsi"/>
                          <w:sz w:val="20"/>
                          <w:szCs w:val="20"/>
                        </w:rPr>
                        <w:t xml:space="preserve"> of disability </w:t>
                      </w:r>
                    </w:p>
                    <w:p w14:paraId="3C04D5AF" w14:textId="09785AFC" w:rsidR="00B97886" w:rsidRPr="004A4683" w:rsidRDefault="00B97886" w:rsidP="00B320FA">
                      <w:pPr>
                        <w:pStyle w:val="ListParagraph"/>
                        <w:numPr>
                          <w:ilvl w:val="0"/>
                          <w:numId w:val="41"/>
                        </w:numPr>
                      </w:pPr>
                      <w:r>
                        <w:t>Address discriminatory social norms through review of curriculum and encouraging girls to enter STEM education and to participate in sports and cultural activities</w:t>
                      </w:r>
                    </w:p>
                    <w:p w14:paraId="1A154F42" w14:textId="7250556E"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3E8E4F40"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74830D88" w14:textId="3B3AC903"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w10:wrap anchorx="margin"/>
              </v:shape>
            </w:pict>
          </mc:Fallback>
        </mc:AlternateContent>
      </w:r>
      <w:r w:rsidR="00321DF9">
        <w:br w:type="page"/>
      </w:r>
      <w:r w:rsidR="003C043D">
        <w:lastRenderedPageBreak/>
        <w:t xml:space="preserve">7. </w:t>
      </w:r>
      <w:r w:rsidR="00321DF9" w:rsidRPr="00EB6A8D">
        <w:t>Technical and Madrassah Education Division</w:t>
      </w:r>
      <w:bookmarkEnd w:id="44"/>
    </w:p>
    <w:p w14:paraId="4B4B7965" w14:textId="77777777" w:rsidR="00321DF9" w:rsidRDefault="00321DF9" w:rsidP="00321DF9">
      <w:pPr>
        <w:spacing w:after="0"/>
        <w:rPr>
          <w:rFonts w:cstheme="minorHAnsi"/>
          <w:b/>
          <w:bCs/>
          <w:szCs w:val="22"/>
        </w:rPr>
      </w:pPr>
    </w:p>
    <w:p w14:paraId="1FAB170E" w14:textId="77777777" w:rsidR="000216D4" w:rsidRPr="000216D4" w:rsidRDefault="000216D4" w:rsidP="000216D4">
      <w:pPr>
        <w:spacing w:after="0"/>
        <w:rPr>
          <w:b/>
          <w:bCs/>
          <w:sz w:val="24"/>
          <w:szCs w:val="22"/>
          <w:lang w:bidi="ar-SA"/>
        </w:rPr>
      </w:pPr>
      <w:r w:rsidRPr="000216D4">
        <w:rPr>
          <w:b/>
          <w:bCs/>
          <w:sz w:val="24"/>
          <w:szCs w:val="22"/>
          <w:lang w:bidi="ar-SA"/>
        </w:rPr>
        <w:t>Background</w:t>
      </w:r>
    </w:p>
    <w:p w14:paraId="01A047A3" w14:textId="2484996F" w:rsidR="000216D4" w:rsidRDefault="000216D4" w:rsidP="001267FE">
      <w:pPr>
        <w:spacing w:after="0"/>
        <w:jc w:val="both"/>
      </w:pPr>
      <w:r w:rsidRPr="00EB6A8D">
        <w:t>Technical and Madrassah Education Division</w:t>
      </w:r>
      <w:r>
        <w:t xml:space="preserve"> under Ministry of Education is responsible for development, administration and</w:t>
      </w:r>
      <w:r w:rsidRPr="00AB08D6">
        <w:rPr>
          <w:rFonts w:cstheme="minorHAnsi"/>
          <w:bCs/>
        </w:rPr>
        <w:t xml:space="preserve"> improving the quality of technical and Madrasah </w:t>
      </w:r>
      <w:r w:rsidR="004A4683">
        <w:rPr>
          <w:rFonts w:cstheme="minorHAnsi"/>
          <w:bCs/>
        </w:rPr>
        <w:t>education. Responsibilities also</w:t>
      </w:r>
      <w:r w:rsidRPr="00AB08D6">
        <w:rPr>
          <w:rFonts w:cstheme="minorHAnsi"/>
          <w:bCs/>
        </w:rPr>
        <w:t xml:space="preserve"> include reforming and formulating policy related to technical, vocational and Madrasah education; developing and updating curriculum for different levels of technical and madrasah education; and printing and distribution free textbooks for several levels of technical and madrasah education</w:t>
      </w:r>
      <w:r>
        <w:rPr>
          <w:rFonts w:cstheme="minorHAnsi"/>
          <w:bCs/>
        </w:rPr>
        <w:t xml:space="preserve">. </w:t>
      </w:r>
      <w:r>
        <w:t xml:space="preserve">As one of the implementers of social security programmes, the Ministry disburses stipends to the secondary-level students. </w:t>
      </w:r>
    </w:p>
    <w:p w14:paraId="5C7CA3CF" w14:textId="77777777" w:rsidR="000216D4" w:rsidRDefault="000216D4" w:rsidP="000216D4">
      <w:pPr>
        <w:spacing w:after="0"/>
      </w:pPr>
    </w:p>
    <w:p w14:paraId="7CE8D9A1" w14:textId="77777777" w:rsidR="000216D4" w:rsidRPr="000216D4" w:rsidRDefault="000216D4" w:rsidP="000216D4">
      <w:pPr>
        <w:spacing w:after="0"/>
        <w:jc w:val="both"/>
        <w:rPr>
          <w:rFonts w:cstheme="minorHAnsi"/>
          <w:b/>
          <w:bCs/>
          <w:sz w:val="24"/>
          <w:szCs w:val="22"/>
        </w:rPr>
      </w:pPr>
      <w:r w:rsidRPr="000216D4">
        <w:rPr>
          <w:rFonts w:cstheme="minorHAnsi"/>
          <w:b/>
          <w:bCs/>
          <w:sz w:val="24"/>
          <w:szCs w:val="22"/>
        </w:rPr>
        <w:t xml:space="preserve">Mission </w:t>
      </w:r>
      <w:r w:rsidRPr="000216D4">
        <w:rPr>
          <w:rFonts w:cstheme="minorHAnsi"/>
          <w:b/>
          <w:sz w:val="24"/>
          <w:szCs w:val="22"/>
        </w:rPr>
        <w:t>for Gender-focused Social Protection</w:t>
      </w:r>
    </w:p>
    <w:p w14:paraId="0BF1F625" w14:textId="77777777" w:rsidR="000216D4" w:rsidRPr="00704AAF" w:rsidRDefault="000216D4" w:rsidP="000216D4">
      <w:pPr>
        <w:spacing w:after="0"/>
        <w:jc w:val="both"/>
        <w:rPr>
          <w:rFonts w:cstheme="minorHAnsi"/>
          <w:bCs/>
          <w:szCs w:val="22"/>
        </w:rPr>
      </w:pPr>
      <w:r w:rsidRPr="00704AAF">
        <w:rPr>
          <w:rFonts w:cstheme="minorHAnsi"/>
          <w:bCs/>
          <w:szCs w:val="22"/>
        </w:rPr>
        <w:t xml:space="preserve">The </w:t>
      </w:r>
      <w:r>
        <w:rPr>
          <w:rFonts w:cstheme="minorHAnsi"/>
          <w:bCs/>
          <w:szCs w:val="22"/>
        </w:rPr>
        <w:t>mission of this division is</w:t>
      </w:r>
      <w:r w:rsidRPr="00704AAF">
        <w:rPr>
          <w:rFonts w:cstheme="minorHAnsi"/>
          <w:bCs/>
          <w:szCs w:val="22"/>
        </w:rPr>
        <w:t xml:space="preserve"> to expand facilities of technical and</w:t>
      </w:r>
      <w:r>
        <w:rPr>
          <w:rFonts w:cstheme="minorHAnsi"/>
          <w:bCs/>
          <w:szCs w:val="22"/>
        </w:rPr>
        <w:t xml:space="preserve"> madrass</w:t>
      </w:r>
      <w:r w:rsidRPr="00704AAF">
        <w:rPr>
          <w:rFonts w:cstheme="minorHAnsi"/>
          <w:bCs/>
          <w:szCs w:val="22"/>
        </w:rPr>
        <w:t xml:space="preserve">ah education, </w:t>
      </w:r>
      <w:r>
        <w:rPr>
          <w:rFonts w:cstheme="minorHAnsi"/>
          <w:bCs/>
          <w:szCs w:val="22"/>
        </w:rPr>
        <w:t>in</w:t>
      </w:r>
      <w:r w:rsidRPr="00704AAF">
        <w:rPr>
          <w:rFonts w:cstheme="minorHAnsi"/>
          <w:bCs/>
          <w:szCs w:val="22"/>
        </w:rPr>
        <w:t xml:space="preserve">crease participation of boys and girls in science, technology, engineering and mathematics (STEM) education and support </w:t>
      </w:r>
      <w:r>
        <w:rPr>
          <w:rFonts w:cstheme="minorHAnsi"/>
          <w:bCs/>
          <w:szCs w:val="22"/>
        </w:rPr>
        <w:t>enhancement of human d</w:t>
      </w:r>
      <w:r w:rsidRPr="00704AAF">
        <w:rPr>
          <w:rFonts w:cstheme="minorHAnsi"/>
          <w:bCs/>
          <w:szCs w:val="22"/>
        </w:rPr>
        <w:t xml:space="preserve">evelopment. </w:t>
      </w:r>
    </w:p>
    <w:p w14:paraId="6DB26F20" w14:textId="77777777" w:rsidR="00321DF9" w:rsidRPr="000216D4" w:rsidRDefault="00321DF9" w:rsidP="00321DF9">
      <w:pPr>
        <w:spacing w:after="0"/>
        <w:jc w:val="both"/>
        <w:rPr>
          <w:rFonts w:cstheme="minorHAnsi"/>
          <w:b/>
          <w:bCs/>
          <w:szCs w:val="24"/>
        </w:rPr>
      </w:pPr>
    </w:p>
    <w:p w14:paraId="715DFFE1" w14:textId="77777777" w:rsidR="00321DF9" w:rsidRPr="00876FB4" w:rsidRDefault="00321DF9" w:rsidP="00321DF9">
      <w:pPr>
        <w:spacing w:after="0"/>
        <w:jc w:val="both"/>
        <w:rPr>
          <w:rFonts w:cstheme="minorHAnsi"/>
          <w:b/>
          <w:bCs/>
          <w:sz w:val="24"/>
          <w:szCs w:val="24"/>
        </w:rPr>
      </w:pPr>
      <w:r w:rsidRPr="00876FB4">
        <w:rPr>
          <w:rFonts w:cstheme="minorHAnsi"/>
          <w:b/>
          <w:bCs/>
          <w:sz w:val="24"/>
          <w:szCs w:val="24"/>
        </w:rPr>
        <w:t>Role in gender equality and women’s development</w:t>
      </w:r>
    </w:p>
    <w:p w14:paraId="3E2E5240" w14:textId="77777777" w:rsidR="00321DF9" w:rsidRPr="00704AAF" w:rsidRDefault="00321DF9" w:rsidP="00B320FA">
      <w:pPr>
        <w:pStyle w:val="ListParagraph"/>
        <w:numPr>
          <w:ilvl w:val="0"/>
          <w:numId w:val="15"/>
        </w:numPr>
        <w:spacing w:after="160" w:line="259" w:lineRule="auto"/>
        <w:rPr>
          <w:rFonts w:cstheme="minorHAnsi"/>
        </w:rPr>
      </w:pPr>
      <w:r w:rsidRPr="00704AAF">
        <w:rPr>
          <w:rFonts w:cstheme="minorHAnsi"/>
        </w:rPr>
        <w:t>Expansion of quality technical and madrasah education facilities for boys and girls and promote gender equality in education/STEM</w:t>
      </w:r>
      <w:r>
        <w:rPr>
          <w:rFonts w:cstheme="minorHAnsi"/>
        </w:rPr>
        <w:t xml:space="preserve"> t</w:t>
      </w:r>
      <w:r w:rsidRPr="00704AAF">
        <w:rPr>
          <w:rFonts w:cstheme="minorHAnsi"/>
        </w:rPr>
        <w:t>o enhance human development</w:t>
      </w:r>
      <w:r>
        <w:rPr>
          <w:rFonts w:cstheme="minorHAnsi"/>
        </w:rPr>
        <w:t>;</w:t>
      </w:r>
      <w:r w:rsidRPr="00704AAF">
        <w:rPr>
          <w:rFonts w:cstheme="minorHAnsi"/>
        </w:rPr>
        <w:t xml:space="preserve"> </w:t>
      </w:r>
    </w:p>
    <w:p w14:paraId="1216304D" w14:textId="77777777" w:rsidR="00321DF9" w:rsidRPr="00704AAF" w:rsidRDefault="00321DF9" w:rsidP="00B320FA">
      <w:pPr>
        <w:pStyle w:val="ListParagraph"/>
        <w:numPr>
          <w:ilvl w:val="0"/>
          <w:numId w:val="15"/>
        </w:numPr>
        <w:spacing w:after="160" w:line="259" w:lineRule="auto"/>
        <w:rPr>
          <w:rFonts w:cstheme="minorHAnsi"/>
        </w:rPr>
      </w:pPr>
      <w:r w:rsidRPr="00704AAF">
        <w:rPr>
          <w:rFonts w:cstheme="minorHAnsi"/>
        </w:rPr>
        <w:t xml:space="preserve">Creating skilled </w:t>
      </w:r>
      <w:r>
        <w:rPr>
          <w:rFonts w:cstheme="minorHAnsi"/>
        </w:rPr>
        <w:t>human</w:t>
      </w:r>
      <w:r w:rsidRPr="00704AAF">
        <w:rPr>
          <w:rFonts w:cstheme="minorHAnsi"/>
        </w:rPr>
        <w:t xml:space="preserve"> resources for internal and international labor market</w:t>
      </w:r>
      <w:r>
        <w:rPr>
          <w:rFonts w:cstheme="minorHAnsi"/>
        </w:rPr>
        <w:t>;</w:t>
      </w:r>
    </w:p>
    <w:p w14:paraId="7847C5A6" w14:textId="77777777" w:rsidR="00321DF9" w:rsidRPr="00704AAF" w:rsidRDefault="00321DF9" w:rsidP="00B320FA">
      <w:pPr>
        <w:pStyle w:val="ListParagraph"/>
        <w:numPr>
          <w:ilvl w:val="0"/>
          <w:numId w:val="15"/>
        </w:numPr>
        <w:spacing w:after="0" w:line="259" w:lineRule="auto"/>
        <w:rPr>
          <w:rFonts w:cstheme="minorHAnsi"/>
        </w:rPr>
      </w:pPr>
      <w:r w:rsidRPr="00704AAF">
        <w:rPr>
          <w:rFonts w:cstheme="minorHAnsi"/>
        </w:rPr>
        <w:t xml:space="preserve">Strengthening women's participation in education management </w:t>
      </w:r>
    </w:p>
    <w:p w14:paraId="74765CAD" w14:textId="77777777" w:rsidR="00321DF9" w:rsidRDefault="00321DF9" w:rsidP="00321DF9">
      <w:pPr>
        <w:spacing w:after="0"/>
        <w:jc w:val="both"/>
        <w:rPr>
          <w:rFonts w:cstheme="minorHAnsi"/>
          <w:b/>
          <w:color w:val="000000"/>
          <w:sz w:val="24"/>
          <w:szCs w:val="24"/>
        </w:rPr>
      </w:pPr>
    </w:p>
    <w:p w14:paraId="7BCE3DEC" w14:textId="77777777" w:rsidR="00321DF9" w:rsidRPr="00876FB4" w:rsidRDefault="00321DF9" w:rsidP="00321DF9">
      <w:pPr>
        <w:spacing w:after="0"/>
        <w:jc w:val="both"/>
        <w:rPr>
          <w:rFonts w:cstheme="minorHAnsi"/>
          <w:b/>
          <w:color w:val="000000"/>
          <w:sz w:val="24"/>
          <w:szCs w:val="24"/>
        </w:rPr>
      </w:pPr>
      <w:r w:rsidRPr="00876FB4">
        <w:rPr>
          <w:rFonts w:cstheme="minorHAnsi"/>
          <w:b/>
          <w:color w:val="000000"/>
          <w:sz w:val="24"/>
          <w:szCs w:val="24"/>
        </w:rPr>
        <w:t>Challenges related to promotion of gender equality and women’s empowerment</w:t>
      </w:r>
    </w:p>
    <w:p w14:paraId="322A8849" w14:textId="77777777" w:rsidR="00321DF9" w:rsidRPr="00704AAF" w:rsidRDefault="00321DF9" w:rsidP="00321DF9">
      <w:pPr>
        <w:spacing w:after="0"/>
        <w:jc w:val="both"/>
        <w:rPr>
          <w:rFonts w:cstheme="minorHAnsi"/>
          <w:bCs/>
          <w:szCs w:val="22"/>
        </w:rPr>
      </w:pPr>
      <w:r w:rsidRPr="00704AAF">
        <w:rPr>
          <w:rFonts w:cstheme="minorHAnsi"/>
          <w:bCs/>
          <w:szCs w:val="22"/>
        </w:rPr>
        <w:t>Participation of girls in technical education is less than one-third. Coverage of secondary school stipend is only 17% and stipend for higher education</w:t>
      </w:r>
      <w:r>
        <w:rPr>
          <w:rFonts w:cstheme="minorHAnsi"/>
          <w:bCs/>
          <w:szCs w:val="22"/>
        </w:rPr>
        <w:t xml:space="preserve"> is inadequate. Both the cove</w:t>
      </w:r>
      <w:r w:rsidRPr="00704AAF">
        <w:rPr>
          <w:rFonts w:cstheme="minorHAnsi"/>
          <w:bCs/>
          <w:szCs w:val="22"/>
        </w:rPr>
        <w:t xml:space="preserve">rage and Transfer amount are low.  </w:t>
      </w:r>
    </w:p>
    <w:p w14:paraId="24BB349C" w14:textId="77777777" w:rsidR="00321DF9" w:rsidRDefault="00321DF9" w:rsidP="00321DF9">
      <w:pPr>
        <w:spacing w:after="0"/>
        <w:jc w:val="both"/>
        <w:rPr>
          <w:rFonts w:cstheme="minorHAnsi"/>
          <w:b/>
          <w:bCs/>
          <w:sz w:val="24"/>
          <w:szCs w:val="24"/>
        </w:rPr>
      </w:pPr>
    </w:p>
    <w:p w14:paraId="3CDE0137" w14:textId="77777777" w:rsidR="00321DF9" w:rsidRPr="00876FB4" w:rsidRDefault="00321DF9" w:rsidP="00321DF9">
      <w:pPr>
        <w:spacing w:after="0"/>
        <w:jc w:val="both"/>
        <w:rPr>
          <w:rFonts w:cstheme="minorHAnsi"/>
          <w:b/>
          <w:bCs/>
          <w:sz w:val="24"/>
          <w:szCs w:val="24"/>
        </w:rPr>
      </w:pPr>
      <w:r w:rsidRPr="00876FB4">
        <w:rPr>
          <w:rFonts w:cstheme="minorHAnsi"/>
          <w:b/>
          <w:bCs/>
          <w:sz w:val="24"/>
          <w:szCs w:val="24"/>
        </w:rPr>
        <w:t>Objectives of Gender Action Plan (GAP)</w:t>
      </w:r>
    </w:p>
    <w:p w14:paraId="2BE16BD4" w14:textId="77777777" w:rsidR="00321DF9" w:rsidRPr="00704AAF" w:rsidRDefault="00321DF9" w:rsidP="00321DF9">
      <w:pPr>
        <w:spacing w:after="0"/>
        <w:jc w:val="both"/>
        <w:rPr>
          <w:rFonts w:cstheme="minorHAnsi"/>
          <w:bCs/>
          <w:szCs w:val="22"/>
        </w:rPr>
      </w:pPr>
      <w:r w:rsidRPr="00704AAF">
        <w:rPr>
          <w:rFonts w:cstheme="minorHAnsi"/>
          <w:bCs/>
          <w:szCs w:val="22"/>
        </w:rPr>
        <w:t xml:space="preserve">The objective of this </w:t>
      </w:r>
      <w:r>
        <w:rPr>
          <w:rFonts w:cstheme="minorHAnsi"/>
          <w:bCs/>
          <w:szCs w:val="22"/>
        </w:rPr>
        <w:t>GAP</w:t>
      </w:r>
      <w:r w:rsidRPr="00704AAF">
        <w:rPr>
          <w:rFonts w:cstheme="minorHAnsi"/>
          <w:bCs/>
          <w:szCs w:val="22"/>
        </w:rPr>
        <w:t xml:space="preserve"> is to increase </w:t>
      </w:r>
      <w:r>
        <w:rPr>
          <w:rFonts w:cstheme="minorHAnsi"/>
          <w:bCs/>
          <w:szCs w:val="22"/>
        </w:rPr>
        <w:t>participation</w:t>
      </w:r>
      <w:r w:rsidRPr="00704AAF">
        <w:rPr>
          <w:rFonts w:cstheme="minorHAnsi"/>
          <w:bCs/>
          <w:szCs w:val="22"/>
        </w:rPr>
        <w:t>, continuation and completion of girls in technical</w:t>
      </w:r>
      <w:r>
        <w:rPr>
          <w:rFonts w:cstheme="minorHAnsi"/>
          <w:bCs/>
          <w:szCs w:val="22"/>
        </w:rPr>
        <w:t xml:space="preserve"> and madrass</w:t>
      </w:r>
      <w:r w:rsidRPr="00704AAF">
        <w:rPr>
          <w:rFonts w:cstheme="minorHAnsi"/>
          <w:bCs/>
          <w:szCs w:val="22"/>
        </w:rPr>
        <w:t xml:space="preserve">ah education. Raise the coverage and transfer amount of stipends and ensure continuation of education in disaster situation. </w:t>
      </w:r>
    </w:p>
    <w:p w14:paraId="01F27D7C" w14:textId="77777777" w:rsidR="00321DF9" w:rsidRDefault="00321DF9" w:rsidP="00321DF9">
      <w:pPr>
        <w:spacing w:after="0"/>
        <w:jc w:val="both"/>
        <w:rPr>
          <w:rFonts w:cstheme="minorHAnsi"/>
          <w:b/>
          <w:bCs/>
          <w:sz w:val="24"/>
          <w:szCs w:val="24"/>
        </w:rPr>
      </w:pPr>
    </w:p>
    <w:p w14:paraId="4EC4ACE0" w14:textId="77777777" w:rsidR="00321DF9" w:rsidRPr="00876FB4" w:rsidRDefault="00321DF9" w:rsidP="00321DF9">
      <w:pPr>
        <w:spacing w:after="0"/>
        <w:jc w:val="both"/>
        <w:rPr>
          <w:rFonts w:cstheme="minorHAnsi"/>
          <w:b/>
          <w:bCs/>
          <w:sz w:val="24"/>
          <w:szCs w:val="24"/>
        </w:rPr>
      </w:pPr>
      <w:r w:rsidRPr="00876FB4">
        <w:rPr>
          <w:rFonts w:cstheme="minorHAnsi"/>
          <w:b/>
          <w:bCs/>
          <w:sz w:val="24"/>
          <w:szCs w:val="24"/>
        </w:rPr>
        <w:t>Gender-responsive budget</w:t>
      </w:r>
    </w:p>
    <w:p w14:paraId="6A28FB5F" w14:textId="77777777" w:rsidR="00321DF9" w:rsidRDefault="00321DF9" w:rsidP="00321DF9">
      <w:pPr>
        <w:spacing w:after="0" w:line="240" w:lineRule="auto"/>
        <w:jc w:val="both"/>
        <w:rPr>
          <w:rFonts w:cstheme="minorHAnsi"/>
          <w:bCs/>
          <w:szCs w:val="22"/>
        </w:rPr>
      </w:pPr>
      <w:r w:rsidRPr="00876FB4">
        <w:rPr>
          <w:rFonts w:cstheme="minorHAnsi"/>
          <w:bCs/>
          <w:szCs w:val="22"/>
        </w:rPr>
        <w:t>Women’s</w:t>
      </w:r>
      <w:r w:rsidRPr="00876FB4">
        <w:rPr>
          <w:rFonts w:cstheme="minorHAnsi"/>
          <w:bCs/>
          <w:szCs w:val="22"/>
          <w:cs/>
        </w:rPr>
        <w:t xml:space="preserve"> </w:t>
      </w:r>
      <w:r w:rsidRPr="00876FB4">
        <w:rPr>
          <w:rFonts w:cstheme="minorHAnsi"/>
          <w:bCs/>
          <w:szCs w:val="22"/>
        </w:rPr>
        <w:t>share in the budget o</w:t>
      </w:r>
      <w:r>
        <w:rPr>
          <w:rFonts w:cstheme="minorHAnsi"/>
          <w:bCs/>
          <w:szCs w:val="22"/>
        </w:rPr>
        <w:t xml:space="preserve">f 2018-2019 </w:t>
      </w:r>
      <w:r w:rsidRPr="00876FB4">
        <w:rPr>
          <w:rFonts w:cstheme="minorHAnsi"/>
          <w:bCs/>
          <w:szCs w:val="22"/>
        </w:rPr>
        <w:t xml:space="preserve">is 18.08 percent of the ministry budget 31.20 percent of the development budget and 12.04 percent of the non-development budget. </w:t>
      </w:r>
    </w:p>
    <w:p w14:paraId="41404EDE" w14:textId="77777777" w:rsidR="00321DF9" w:rsidRDefault="00321DF9" w:rsidP="00321DF9">
      <w:pPr>
        <w:spacing w:after="0" w:line="240" w:lineRule="auto"/>
        <w:jc w:val="both"/>
        <w:rPr>
          <w:rFonts w:cstheme="minorHAnsi"/>
          <w:bCs/>
          <w:szCs w:val="22"/>
        </w:rPr>
      </w:pPr>
    </w:p>
    <w:p w14:paraId="5B1E6EF1"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3992FAA7" w14:textId="65A1B5F7" w:rsidR="00321DF9" w:rsidRDefault="00321DF9" w:rsidP="00321DF9">
      <w:pPr>
        <w:spacing w:after="0" w:line="240" w:lineRule="auto"/>
        <w:jc w:val="both"/>
        <w:rPr>
          <w:rFonts w:cstheme="minorHAnsi"/>
          <w:bCs/>
          <w:szCs w:val="22"/>
        </w:rPr>
      </w:pPr>
      <w:r>
        <w:rPr>
          <w:rFonts w:cstheme="minorHAnsi"/>
          <w:szCs w:val="22"/>
        </w:rPr>
        <w:t xml:space="preserve">Girls’ participation in technical education is lower compared to boys. </w:t>
      </w:r>
      <w:r w:rsidR="00B97886">
        <w:rPr>
          <w:rFonts w:cstheme="minorHAnsi"/>
          <w:szCs w:val="22"/>
        </w:rPr>
        <w:t>Therefore,</w:t>
      </w:r>
      <w:r>
        <w:rPr>
          <w:rFonts w:cstheme="minorHAnsi"/>
          <w:szCs w:val="22"/>
        </w:rPr>
        <w:t xml:space="preserve"> government has introduced stipend programme for girls at secondary and bachelor levels. Access to technical education for children with disability is low, especially girls and in disaster situation. Social norms also restrict women for participating in technical education. Several stipend programmes for girls are operating in the country in a fragmented manner. It is important to consolidate these stipend programmes and reach out to </w:t>
      </w:r>
      <w:r w:rsidR="00D32409">
        <w:rPr>
          <w:rFonts w:cstheme="minorHAnsi"/>
          <w:szCs w:val="22"/>
        </w:rPr>
        <w:t>eligible</w:t>
      </w:r>
      <w:r>
        <w:rPr>
          <w:rFonts w:cstheme="minorHAnsi"/>
          <w:szCs w:val="22"/>
        </w:rPr>
        <w:t xml:space="preserve"> girls nationwide. Technical education can play a vital role in changing social norms. Madrassah education has been recognized. It can play a key role in changing discriminatory social roles. </w:t>
      </w:r>
      <w:r w:rsidR="00B97886">
        <w:rPr>
          <w:rFonts w:cstheme="minorHAnsi"/>
          <w:szCs w:val="22"/>
        </w:rPr>
        <w:t>Therefore,</w:t>
      </w:r>
      <w:r>
        <w:rPr>
          <w:rFonts w:cstheme="minorHAnsi"/>
          <w:szCs w:val="22"/>
        </w:rPr>
        <w:t xml:space="preserve"> a review of </w:t>
      </w:r>
      <w:r>
        <w:rPr>
          <w:rFonts w:cstheme="minorHAnsi"/>
          <w:szCs w:val="22"/>
        </w:rPr>
        <w:lastRenderedPageBreak/>
        <w:t xml:space="preserve">the </w:t>
      </w:r>
      <w:r w:rsidR="001267FE">
        <w:rPr>
          <w:rFonts w:cstheme="minorHAnsi"/>
          <w:szCs w:val="22"/>
        </w:rPr>
        <w:t>m</w:t>
      </w:r>
      <w:r>
        <w:rPr>
          <w:rFonts w:cstheme="minorHAnsi"/>
          <w:szCs w:val="22"/>
        </w:rPr>
        <w:t xml:space="preserve">adrassah curriculum is necessary to incorporate gender equality promoting aspects.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 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53BEFB09" w14:textId="77777777" w:rsidR="00321DF9" w:rsidRDefault="00321DF9" w:rsidP="00321DF9">
      <w:pPr>
        <w:rPr>
          <w:rFonts w:cstheme="minorHAnsi"/>
          <w:szCs w:val="22"/>
        </w:rPr>
      </w:pPr>
    </w:p>
    <w:p w14:paraId="60B17271" w14:textId="77777777" w:rsidR="00321DF9" w:rsidRPr="00876FB4" w:rsidRDefault="00321DF9" w:rsidP="00321DF9">
      <w:pPr>
        <w:jc w:val="center"/>
        <w:rPr>
          <w:rFonts w:cstheme="minorHAnsi"/>
          <w:b/>
          <w:sz w:val="36"/>
          <w:szCs w:val="22"/>
        </w:rPr>
      </w:pPr>
      <w:r w:rsidRPr="00876FB4">
        <w:rPr>
          <w:rFonts w:cstheme="minorHAnsi"/>
          <w:b/>
          <w:sz w:val="36"/>
          <w:szCs w:val="22"/>
        </w:rPr>
        <w:t>Gender Action Plan</w:t>
      </w:r>
    </w:p>
    <w:tbl>
      <w:tblPr>
        <w:tblStyle w:val="TableGrid"/>
        <w:tblW w:w="10260" w:type="dxa"/>
        <w:tblInd w:w="-365" w:type="dxa"/>
        <w:tblLayout w:type="fixed"/>
        <w:tblLook w:val="04A0" w:firstRow="1" w:lastRow="0" w:firstColumn="1" w:lastColumn="0" w:noHBand="0" w:noVBand="1"/>
      </w:tblPr>
      <w:tblGrid>
        <w:gridCol w:w="1710"/>
        <w:gridCol w:w="3780"/>
        <w:gridCol w:w="1530"/>
        <w:gridCol w:w="1890"/>
        <w:gridCol w:w="1350"/>
      </w:tblGrid>
      <w:tr w:rsidR="00321DF9" w:rsidRPr="00704AAF" w14:paraId="7B1D1EF0" w14:textId="77777777" w:rsidTr="001267FE">
        <w:trPr>
          <w:trHeight w:val="98"/>
        </w:trPr>
        <w:tc>
          <w:tcPr>
            <w:tcW w:w="1710" w:type="dxa"/>
            <w:shd w:val="clear" w:color="auto" w:fill="9CC2E5" w:themeFill="accent1" w:themeFillTint="99"/>
            <w:vAlign w:val="center"/>
          </w:tcPr>
          <w:p w14:paraId="128041A7" w14:textId="77777777" w:rsidR="00321DF9" w:rsidRPr="00713151" w:rsidRDefault="00321DF9" w:rsidP="00321DF9">
            <w:pPr>
              <w:jc w:val="center"/>
              <w:rPr>
                <w:rFonts w:cstheme="minorHAnsi"/>
                <w:b/>
                <w:szCs w:val="20"/>
              </w:rPr>
            </w:pPr>
            <w:r w:rsidRPr="00713151">
              <w:rPr>
                <w:rFonts w:cstheme="minorHAnsi"/>
                <w:b/>
                <w:szCs w:val="20"/>
              </w:rPr>
              <w:t>Objectives</w:t>
            </w:r>
          </w:p>
        </w:tc>
        <w:tc>
          <w:tcPr>
            <w:tcW w:w="3780" w:type="dxa"/>
            <w:shd w:val="clear" w:color="auto" w:fill="9CC2E5" w:themeFill="accent1" w:themeFillTint="99"/>
            <w:vAlign w:val="center"/>
          </w:tcPr>
          <w:p w14:paraId="5D636D05" w14:textId="77777777" w:rsidR="00321DF9" w:rsidRPr="00713151" w:rsidRDefault="00321DF9" w:rsidP="00321DF9">
            <w:pPr>
              <w:jc w:val="center"/>
              <w:rPr>
                <w:rFonts w:cstheme="minorHAnsi"/>
                <w:b/>
                <w:szCs w:val="20"/>
              </w:rPr>
            </w:pPr>
            <w:r w:rsidRPr="00713151">
              <w:rPr>
                <w:rFonts w:cstheme="minorHAnsi"/>
                <w:b/>
                <w:szCs w:val="20"/>
              </w:rPr>
              <w:t>Activities</w:t>
            </w:r>
          </w:p>
        </w:tc>
        <w:tc>
          <w:tcPr>
            <w:tcW w:w="1530" w:type="dxa"/>
            <w:shd w:val="clear" w:color="auto" w:fill="9CC2E5" w:themeFill="accent1" w:themeFillTint="99"/>
            <w:vAlign w:val="center"/>
          </w:tcPr>
          <w:p w14:paraId="4A5A525A" w14:textId="77777777" w:rsidR="00321DF9" w:rsidRPr="00713151" w:rsidRDefault="00321DF9" w:rsidP="00321DF9">
            <w:pPr>
              <w:jc w:val="center"/>
              <w:rPr>
                <w:rFonts w:cstheme="minorHAnsi"/>
                <w:b/>
                <w:szCs w:val="20"/>
              </w:rPr>
            </w:pPr>
            <w:r w:rsidRPr="00713151">
              <w:rPr>
                <w:rFonts w:cstheme="minorHAnsi"/>
                <w:b/>
                <w:szCs w:val="20"/>
              </w:rPr>
              <w:t>Timeframe</w:t>
            </w:r>
          </w:p>
        </w:tc>
        <w:tc>
          <w:tcPr>
            <w:tcW w:w="1890" w:type="dxa"/>
            <w:shd w:val="clear" w:color="auto" w:fill="9CC2E5" w:themeFill="accent1" w:themeFillTint="99"/>
            <w:vAlign w:val="center"/>
          </w:tcPr>
          <w:p w14:paraId="06161201" w14:textId="77777777" w:rsidR="00321DF9" w:rsidRPr="00713151" w:rsidRDefault="00321DF9" w:rsidP="00321DF9">
            <w:pPr>
              <w:jc w:val="center"/>
              <w:rPr>
                <w:rFonts w:cstheme="minorHAnsi"/>
                <w:b/>
                <w:szCs w:val="20"/>
              </w:rPr>
            </w:pPr>
            <w:r w:rsidRPr="00713151">
              <w:rPr>
                <w:rFonts w:cstheme="minorHAnsi"/>
                <w:b/>
                <w:szCs w:val="20"/>
              </w:rPr>
              <w:t>Indicators</w:t>
            </w:r>
          </w:p>
        </w:tc>
        <w:tc>
          <w:tcPr>
            <w:tcW w:w="1350" w:type="dxa"/>
            <w:shd w:val="clear" w:color="auto" w:fill="9CC2E5" w:themeFill="accent1" w:themeFillTint="99"/>
            <w:vAlign w:val="center"/>
          </w:tcPr>
          <w:p w14:paraId="17BD5289" w14:textId="77777777" w:rsidR="00321DF9" w:rsidRPr="00713151" w:rsidRDefault="00321DF9" w:rsidP="00321DF9">
            <w:pPr>
              <w:jc w:val="center"/>
              <w:rPr>
                <w:rFonts w:cstheme="minorHAnsi"/>
                <w:b/>
                <w:szCs w:val="20"/>
              </w:rPr>
            </w:pPr>
            <w:r w:rsidRPr="00713151">
              <w:rPr>
                <w:rFonts w:cstheme="minorHAnsi"/>
                <w:b/>
                <w:szCs w:val="20"/>
              </w:rPr>
              <w:t>Shared</w:t>
            </w:r>
          </w:p>
          <w:p w14:paraId="5513FEA7" w14:textId="77777777" w:rsidR="00321DF9" w:rsidRPr="00713151" w:rsidRDefault="00321DF9" w:rsidP="00321DF9">
            <w:pPr>
              <w:jc w:val="center"/>
              <w:rPr>
                <w:rFonts w:cstheme="minorHAnsi"/>
                <w:b/>
                <w:szCs w:val="20"/>
              </w:rPr>
            </w:pPr>
            <w:r w:rsidRPr="00713151">
              <w:rPr>
                <w:rFonts w:cstheme="minorHAnsi"/>
                <w:b/>
                <w:szCs w:val="20"/>
              </w:rPr>
              <w:t>Responsibility</w:t>
            </w:r>
          </w:p>
        </w:tc>
      </w:tr>
      <w:tr w:rsidR="00321DF9" w:rsidRPr="00704AAF" w14:paraId="07E92E1F" w14:textId="77777777" w:rsidTr="001267FE">
        <w:trPr>
          <w:trHeight w:val="684"/>
        </w:trPr>
        <w:tc>
          <w:tcPr>
            <w:tcW w:w="1710" w:type="dxa"/>
            <w:vMerge w:val="restart"/>
          </w:tcPr>
          <w:p w14:paraId="2738C7F6" w14:textId="77777777" w:rsidR="00321DF9" w:rsidRPr="00704AAF" w:rsidRDefault="00321DF9" w:rsidP="00321DF9">
            <w:pPr>
              <w:rPr>
                <w:rFonts w:cstheme="minorHAnsi"/>
                <w:b/>
                <w:sz w:val="20"/>
                <w:szCs w:val="20"/>
              </w:rPr>
            </w:pPr>
            <w:r w:rsidRPr="00704AAF">
              <w:rPr>
                <w:rFonts w:cstheme="minorHAnsi"/>
                <w:b/>
                <w:sz w:val="20"/>
                <w:szCs w:val="20"/>
              </w:rPr>
              <w:t>Expand stipend in technical and madrassah education</w:t>
            </w:r>
          </w:p>
        </w:tc>
        <w:tc>
          <w:tcPr>
            <w:tcW w:w="3780" w:type="dxa"/>
          </w:tcPr>
          <w:p w14:paraId="485BFC10" w14:textId="6DDB5151" w:rsidR="00321DF9" w:rsidRPr="004A4683" w:rsidRDefault="00321DF9" w:rsidP="00321DF9">
            <w:pPr>
              <w:rPr>
                <w:rFonts w:cstheme="minorHAnsi"/>
                <w:sz w:val="20"/>
                <w:szCs w:val="20"/>
              </w:rPr>
            </w:pPr>
            <w:r w:rsidRPr="004A4683">
              <w:rPr>
                <w:rFonts w:cstheme="minorHAnsi"/>
                <w:sz w:val="20"/>
                <w:szCs w:val="20"/>
              </w:rPr>
              <w:t xml:space="preserve">Continue and expand current </w:t>
            </w:r>
            <w:r w:rsidR="00781EFD">
              <w:rPr>
                <w:rFonts w:cstheme="minorHAnsi"/>
                <w:sz w:val="20"/>
                <w:szCs w:val="20"/>
              </w:rPr>
              <w:t xml:space="preserve">stipend </w:t>
            </w:r>
            <w:r w:rsidRPr="004A4683">
              <w:rPr>
                <w:rFonts w:cstheme="minorHAnsi"/>
                <w:sz w:val="20"/>
                <w:szCs w:val="20"/>
              </w:rPr>
              <w:t>programmes</w:t>
            </w:r>
            <w:r w:rsidR="00781EFD">
              <w:rPr>
                <w:rFonts w:cstheme="minorHAnsi"/>
                <w:sz w:val="20"/>
                <w:szCs w:val="20"/>
              </w:rPr>
              <w:t xml:space="preserve"> for girls </w:t>
            </w:r>
          </w:p>
          <w:p w14:paraId="0BE1C789" w14:textId="77777777" w:rsidR="00321DF9" w:rsidRPr="004A4683" w:rsidRDefault="00321DF9" w:rsidP="00321DF9">
            <w:pPr>
              <w:rPr>
                <w:rFonts w:cstheme="minorHAnsi"/>
                <w:sz w:val="20"/>
                <w:szCs w:val="20"/>
              </w:rPr>
            </w:pPr>
          </w:p>
        </w:tc>
        <w:tc>
          <w:tcPr>
            <w:tcW w:w="1530" w:type="dxa"/>
          </w:tcPr>
          <w:p w14:paraId="6FB07E73" w14:textId="77777777" w:rsidR="00321DF9" w:rsidRPr="00704AAF" w:rsidRDefault="00321DF9" w:rsidP="00321DF9">
            <w:pPr>
              <w:rPr>
                <w:rFonts w:cstheme="minorHAnsi"/>
                <w:sz w:val="20"/>
                <w:szCs w:val="20"/>
              </w:rPr>
            </w:pPr>
            <w:r>
              <w:rPr>
                <w:rFonts w:cstheme="minorHAnsi"/>
                <w:sz w:val="20"/>
                <w:szCs w:val="20"/>
              </w:rPr>
              <w:t>Continuous</w:t>
            </w:r>
          </w:p>
          <w:p w14:paraId="60EFFE02" w14:textId="77777777" w:rsidR="00321DF9" w:rsidRPr="00704AAF" w:rsidRDefault="00321DF9" w:rsidP="00321DF9">
            <w:pPr>
              <w:rPr>
                <w:rFonts w:cstheme="minorHAnsi"/>
                <w:sz w:val="20"/>
                <w:szCs w:val="20"/>
              </w:rPr>
            </w:pPr>
          </w:p>
          <w:p w14:paraId="71F072DB" w14:textId="77777777" w:rsidR="00321DF9" w:rsidRPr="00704AAF" w:rsidRDefault="00321DF9" w:rsidP="00321DF9">
            <w:pPr>
              <w:rPr>
                <w:rFonts w:cstheme="minorHAnsi"/>
                <w:sz w:val="20"/>
                <w:szCs w:val="20"/>
              </w:rPr>
            </w:pPr>
          </w:p>
        </w:tc>
        <w:tc>
          <w:tcPr>
            <w:tcW w:w="1890" w:type="dxa"/>
          </w:tcPr>
          <w:p w14:paraId="30733D7C" w14:textId="08F228F3" w:rsidR="00321DF9" w:rsidRPr="00704AAF" w:rsidRDefault="00781EFD" w:rsidP="00321DF9">
            <w:pPr>
              <w:rPr>
                <w:rFonts w:cstheme="minorHAnsi"/>
                <w:sz w:val="20"/>
                <w:szCs w:val="20"/>
              </w:rPr>
            </w:pPr>
            <w:r>
              <w:rPr>
                <w:rFonts w:cstheme="minorHAnsi"/>
                <w:sz w:val="20"/>
                <w:szCs w:val="20"/>
              </w:rPr>
              <w:t>G</w:t>
            </w:r>
            <w:r w:rsidR="00321DF9">
              <w:rPr>
                <w:rFonts w:cstheme="minorHAnsi"/>
                <w:sz w:val="20"/>
                <w:szCs w:val="20"/>
              </w:rPr>
              <w:t>irl</w:t>
            </w:r>
            <w:r w:rsidR="00321DF9" w:rsidRPr="00704AAF">
              <w:rPr>
                <w:rFonts w:cstheme="minorHAnsi"/>
                <w:sz w:val="20"/>
                <w:szCs w:val="20"/>
              </w:rPr>
              <w:t xml:space="preserve"> beneficiaries </w:t>
            </w:r>
            <w:r>
              <w:rPr>
                <w:rFonts w:cstheme="minorHAnsi"/>
                <w:sz w:val="20"/>
                <w:szCs w:val="20"/>
              </w:rPr>
              <w:t xml:space="preserve">are 50% </w:t>
            </w:r>
            <w:r w:rsidR="00D32409">
              <w:rPr>
                <w:rFonts w:cstheme="minorHAnsi"/>
                <w:sz w:val="20"/>
                <w:szCs w:val="20"/>
              </w:rPr>
              <w:t>recipients</w:t>
            </w:r>
          </w:p>
        </w:tc>
        <w:tc>
          <w:tcPr>
            <w:tcW w:w="1350" w:type="dxa"/>
            <w:vMerge w:val="restart"/>
          </w:tcPr>
          <w:p w14:paraId="500A96B0" w14:textId="77777777" w:rsidR="00321DF9" w:rsidRPr="00704AAF" w:rsidRDefault="00321DF9" w:rsidP="00321DF9">
            <w:pPr>
              <w:rPr>
                <w:rFonts w:cstheme="minorHAnsi"/>
                <w:sz w:val="20"/>
                <w:szCs w:val="20"/>
              </w:rPr>
            </w:pPr>
            <w:r>
              <w:rPr>
                <w:rFonts w:cstheme="minorHAnsi"/>
                <w:sz w:val="20"/>
                <w:szCs w:val="20"/>
              </w:rPr>
              <w:t>Finance D</w:t>
            </w:r>
            <w:r w:rsidRPr="00704AAF">
              <w:rPr>
                <w:rFonts w:cstheme="minorHAnsi"/>
                <w:sz w:val="20"/>
                <w:szCs w:val="20"/>
              </w:rPr>
              <w:t>ivision</w:t>
            </w:r>
          </w:p>
          <w:p w14:paraId="4143B335" w14:textId="77777777" w:rsidR="00321DF9" w:rsidRPr="00704AAF" w:rsidRDefault="00321DF9" w:rsidP="00321DF9">
            <w:pPr>
              <w:rPr>
                <w:rFonts w:cstheme="minorHAnsi"/>
                <w:sz w:val="20"/>
                <w:szCs w:val="20"/>
              </w:rPr>
            </w:pPr>
            <w:r>
              <w:rPr>
                <w:rFonts w:cstheme="minorHAnsi"/>
                <w:sz w:val="20"/>
                <w:szCs w:val="20"/>
              </w:rPr>
              <w:t>BBS</w:t>
            </w:r>
          </w:p>
          <w:p w14:paraId="5D3EC6DA" w14:textId="77777777" w:rsidR="00321DF9" w:rsidRPr="00704AAF" w:rsidRDefault="00321DF9" w:rsidP="00321DF9">
            <w:pPr>
              <w:rPr>
                <w:rFonts w:cstheme="minorHAnsi"/>
                <w:sz w:val="20"/>
                <w:szCs w:val="20"/>
              </w:rPr>
            </w:pPr>
            <w:r w:rsidRPr="00704AAF">
              <w:rPr>
                <w:rFonts w:cstheme="minorHAnsi"/>
                <w:sz w:val="20"/>
                <w:szCs w:val="20"/>
              </w:rPr>
              <w:t>MoSW</w:t>
            </w:r>
          </w:p>
          <w:p w14:paraId="4C5F87CA" w14:textId="77777777" w:rsidR="00321DF9" w:rsidRPr="00704AAF" w:rsidRDefault="00321DF9" w:rsidP="00321DF9">
            <w:pPr>
              <w:rPr>
                <w:rFonts w:cstheme="minorHAnsi"/>
                <w:sz w:val="20"/>
                <w:szCs w:val="20"/>
              </w:rPr>
            </w:pPr>
            <w:r w:rsidRPr="00704AAF">
              <w:rPr>
                <w:rFonts w:cstheme="minorHAnsi"/>
                <w:sz w:val="20"/>
                <w:szCs w:val="20"/>
              </w:rPr>
              <w:t>ICT division</w:t>
            </w:r>
          </w:p>
        </w:tc>
      </w:tr>
      <w:tr w:rsidR="00321DF9" w:rsidRPr="00704AAF" w14:paraId="70CD1AD2" w14:textId="77777777" w:rsidTr="001267FE">
        <w:trPr>
          <w:trHeight w:val="575"/>
        </w:trPr>
        <w:tc>
          <w:tcPr>
            <w:tcW w:w="1710" w:type="dxa"/>
            <w:vMerge/>
          </w:tcPr>
          <w:p w14:paraId="179B17A8" w14:textId="77777777" w:rsidR="00321DF9" w:rsidRPr="00704AAF" w:rsidRDefault="00321DF9" w:rsidP="00321DF9">
            <w:pPr>
              <w:rPr>
                <w:rFonts w:cstheme="minorHAnsi"/>
                <w:b/>
                <w:sz w:val="20"/>
                <w:szCs w:val="20"/>
              </w:rPr>
            </w:pPr>
          </w:p>
        </w:tc>
        <w:tc>
          <w:tcPr>
            <w:tcW w:w="3780" w:type="dxa"/>
          </w:tcPr>
          <w:p w14:paraId="33E74AF1" w14:textId="73067C4E" w:rsidR="00321DF9" w:rsidRPr="004A4683" w:rsidRDefault="00321DF9" w:rsidP="00321DF9">
            <w:pPr>
              <w:rPr>
                <w:rFonts w:cstheme="minorHAnsi"/>
                <w:sz w:val="20"/>
                <w:szCs w:val="20"/>
              </w:rPr>
            </w:pPr>
            <w:r w:rsidRPr="004A4683">
              <w:rPr>
                <w:rFonts w:cstheme="minorHAnsi"/>
                <w:sz w:val="20"/>
                <w:szCs w:val="20"/>
              </w:rPr>
              <w:t>Introduce and expand stipend programmes</w:t>
            </w:r>
            <w:r w:rsidR="00AA004D" w:rsidRPr="004A4683">
              <w:rPr>
                <w:rFonts w:cstheme="minorHAnsi"/>
                <w:sz w:val="20"/>
                <w:szCs w:val="20"/>
              </w:rPr>
              <w:t xml:space="preserve"> for girls</w:t>
            </w:r>
            <w:r w:rsidRPr="004A4683">
              <w:rPr>
                <w:rFonts w:cstheme="minorHAnsi"/>
                <w:sz w:val="20"/>
                <w:szCs w:val="20"/>
              </w:rPr>
              <w:t xml:space="preserve"> at higher level</w:t>
            </w:r>
            <w:r w:rsidR="004A4683" w:rsidRPr="004A4683">
              <w:rPr>
                <w:rFonts w:cstheme="minorHAnsi"/>
                <w:sz w:val="20"/>
                <w:szCs w:val="20"/>
              </w:rPr>
              <w:t xml:space="preserve">, </w:t>
            </w:r>
            <w:r w:rsidR="00D32409" w:rsidRPr="004A4683">
              <w:rPr>
                <w:rFonts w:cstheme="minorHAnsi"/>
                <w:sz w:val="20"/>
                <w:szCs w:val="20"/>
              </w:rPr>
              <w:t>especially</w:t>
            </w:r>
            <w:r w:rsidR="004A4683" w:rsidRPr="004A4683">
              <w:rPr>
                <w:rFonts w:cstheme="minorHAnsi"/>
                <w:sz w:val="20"/>
                <w:szCs w:val="20"/>
              </w:rPr>
              <w:t xml:space="preserve"> those entering the STEM disciplines</w:t>
            </w:r>
          </w:p>
        </w:tc>
        <w:tc>
          <w:tcPr>
            <w:tcW w:w="1530" w:type="dxa"/>
          </w:tcPr>
          <w:p w14:paraId="4B32E142" w14:textId="77777777" w:rsidR="00321DF9" w:rsidRPr="00704AAF" w:rsidRDefault="00321DF9" w:rsidP="00321DF9">
            <w:pPr>
              <w:rPr>
                <w:rFonts w:cstheme="minorHAnsi"/>
                <w:sz w:val="20"/>
                <w:szCs w:val="20"/>
              </w:rPr>
            </w:pPr>
            <w:r>
              <w:rPr>
                <w:rFonts w:cstheme="minorHAnsi"/>
                <w:sz w:val="20"/>
                <w:szCs w:val="20"/>
              </w:rPr>
              <w:t>Continuous</w:t>
            </w:r>
          </w:p>
          <w:p w14:paraId="79F8756B" w14:textId="77777777" w:rsidR="00321DF9" w:rsidRPr="00704AAF" w:rsidRDefault="00321DF9" w:rsidP="00321DF9">
            <w:pPr>
              <w:rPr>
                <w:rFonts w:cstheme="minorHAnsi"/>
                <w:sz w:val="20"/>
                <w:szCs w:val="20"/>
              </w:rPr>
            </w:pPr>
          </w:p>
        </w:tc>
        <w:tc>
          <w:tcPr>
            <w:tcW w:w="1890" w:type="dxa"/>
          </w:tcPr>
          <w:p w14:paraId="4BBD7EE9" w14:textId="3A415892" w:rsidR="00321DF9" w:rsidRPr="00704AAF" w:rsidRDefault="00321DF9" w:rsidP="00321DF9">
            <w:pPr>
              <w:rPr>
                <w:rFonts w:cstheme="minorHAnsi"/>
                <w:sz w:val="20"/>
                <w:szCs w:val="20"/>
              </w:rPr>
            </w:pPr>
            <w:r w:rsidRPr="00704AAF">
              <w:rPr>
                <w:rFonts w:cstheme="minorHAnsi"/>
                <w:sz w:val="20"/>
                <w:szCs w:val="20"/>
              </w:rPr>
              <w:t xml:space="preserve">No. of </w:t>
            </w:r>
            <w:r>
              <w:rPr>
                <w:rFonts w:cstheme="minorHAnsi"/>
                <w:sz w:val="20"/>
                <w:szCs w:val="20"/>
              </w:rPr>
              <w:t>girl</w:t>
            </w:r>
            <w:r w:rsidRPr="00704AAF">
              <w:rPr>
                <w:rFonts w:cstheme="minorHAnsi"/>
                <w:sz w:val="20"/>
                <w:szCs w:val="20"/>
              </w:rPr>
              <w:t xml:space="preserve"> beneficiaries increased</w:t>
            </w:r>
            <w:r w:rsidR="004A4683">
              <w:rPr>
                <w:rFonts w:cstheme="minorHAnsi"/>
                <w:sz w:val="20"/>
                <w:szCs w:val="20"/>
              </w:rPr>
              <w:t xml:space="preserve"> </w:t>
            </w:r>
            <w:r w:rsidR="00781EFD">
              <w:rPr>
                <w:rFonts w:cstheme="minorHAnsi"/>
                <w:sz w:val="20"/>
                <w:szCs w:val="20"/>
              </w:rPr>
              <w:t>to 50%</w:t>
            </w:r>
          </w:p>
        </w:tc>
        <w:tc>
          <w:tcPr>
            <w:tcW w:w="1350" w:type="dxa"/>
            <w:vMerge/>
          </w:tcPr>
          <w:p w14:paraId="3FBA7FFE" w14:textId="77777777" w:rsidR="00321DF9" w:rsidRPr="00704AAF" w:rsidRDefault="00321DF9" w:rsidP="00321DF9">
            <w:pPr>
              <w:rPr>
                <w:rFonts w:cstheme="minorHAnsi"/>
                <w:sz w:val="20"/>
                <w:szCs w:val="20"/>
              </w:rPr>
            </w:pPr>
          </w:p>
        </w:tc>
      </w:tr>
      <w:tr w:rsidR="00781EFD" w:rsidRPr="00704AAF" w14:paraId="05E913B3" w14:textId="77777777" w:rsidTr="001267FE">
        <w:trPr>
          <w:trHeight w:val="684"/>
        </w:trPr>
        <w:tc>
          <w:tcPr>
            <w:tcW w:w="1710" w:type="dxa"/>
            <w:vMerge/>
          </w:tcPr>
          <w:p w14:paraId="078AEB8B" w14:textId="77777777" w:rsidR="00781EFD" w:rsidRPr="00704AAF" w:rsidRDefault="00781EFD" w:rsidP="00321DF9">
            <w:pPr>
              <w:rPr>
                <w:rFonts w:cstheme="minorHAnsi"/>
                <w:b/>
                <w:sz w:val="20"/>
                <w:szCs w:val="20"/>
              </w:rPr>
            </w:pPr>
          </w:p>
        </w:tc>
        <w:tc>
          <w:tcPr>
            <w:tcW w:w="3780" w:type="dxa"/>
          </w:tcPr>
          <w:p w14:paraId="777AF3B5" w14:textId="73024842" w:rsidR="00781EFD" w:rsidRPr="004A4683" w:rsidRDefault="00781EFD" w:rsidP="004A4683">
            <w:pPr>
              <w:rPr>
                <w:rFonts w:cstheme="minorHAnsi"/>
                <w:sz w:val="20"/>
                <w:szCs w:val="20"/>
              </w:rPr>
            </w:pPr>
            <w:r w:rsidRPr="00704AAF">
              <w:rPr>
                <w:rFonts w:cstheme="minorHAnsi"/>
                <w:sz w:val="20"/>
                <w:szCs w:val="20"/>
              </w:rPr>
              <w:t xml:space="preserve">Create database of disabled children in </w:t>
            </w:r>
            <w:r w:rsidR="00B97886" w:rsidRPr="00704AAF">
              <w:rPr>
                <w:rFonts w:cstheme="minorHAnsi"/>
                <w:sz w:val="20"/>
                <w:szCs w:val="20"/>
              </w:rPr>
              <w:t xml:space="preserve">schools </w:t>
            </w:r>
            <w:r w:rsidR="00B97886">
              <w:rPr>
                <w:rFonts w:cstheme="minorHAnsi"/>
                <w:sz w:val="20"/>
                <w:szCs w:val="20"/>
              </w:rPr>
              <w:t>and</w:t>
            </w:r>
            <w:r>
              <w:rPr>
                <w:rFonts w:cstheme="minorHAnsi"/>
                <w:sz w:val="20"/>
                <w:szCs w:val="20"/>
              </w:rPr>
              <w:t xml:space="preserve"> children living in remote locations</w:t>
            </w:r>
          </w:p>
        </w:tc>
        <w:tc>
          <w:tcPr>
            <w:tcW w:w="1530" w:type="dxa"/>
          </w:tcPr>
          <w:p w14:paraId="42E45A25" w14:textId="77777777" w:rsidR="00781EFD" w:rsidRPr="00704AAF" w:rsidRDefault="00781EFD" w:rsidP="00321DF9">
            <w:pPr>
              <w:rPr>
                <w:rFonts w:cstheme="minorHAnsi"/>
                <w:sz w:val="20"/>
                <w:szCs w:val="20"/>
              </w:rPr>
            </w:pPr>
            <w:r w:rsidRPr="00704AAF">
              <w:rPr>
                <w:rFonts w:cstheme="minorHAnsi"/>
                <w:sz w:val="20"/>
                <w:szCs w:val="20"/>
              </w:rPr>
              <w:t>July 2021</w:t>
            </w:r>
          </w:p>
          <w:p w14:paraId="4D630CCA" w14:textId="77777777" w:rsidR="00781EFD" w:rsidRPr="00704AAF" w:rsidRDefault="00781EFD" w:rsidP="00321DF9">
            <w:pPr>
              <w:rPr>
                <w:rFonts w:cstheme="minorHAnsi"/>
                <w:sz w:val="20"/>
                <w:szCs w:val="20"/>
              </w:rPr>
            </w:pPr>
          </w:p>
        </w:tc>
        <w:tc>
          <w:tcPr>
            <w:tcW w:w="1890" w:type="dxa"/>
          </w:tcPr>
          <w:p w14:paraId="2FF2D88C" w14:textId="50D6D155" w:rsidR="00781EFD" w:rsidRPr="00704AAF" w:rsidRDefault="00781EFD" w:rsidP="00781EFD">
            <w:pPr>
              <w:rPr>
                <w:rFonts w:cstheme="minorHAnsi"/>
                <w:sz w:val="20"/>
                <w:szCs w:val="20"/>
              </w:rPr>
            </w:pPr>
            <w:r>
              <w:rPr>
                <w:rFonts w:cstheme="minorHAnsi"/>
                <w:sz w:val="20"/>
                <w:szCs w:val="20"/>
              </w:rPr>
              <w:t xml:space="preserve">Database prepared </w:t>
            </w:r>
          </w:p>
          <w:p w14:paraId="6BEE88EE" w14:textId="480FAE6F" w:rsidR="00781EFD" w:rsidRPr="00704AAF" w:rsidRDefault="00781EFD" w:rsidP="00321DF9">
            <w:pPr>
              <w:rPr>
                <w:rFonts w:cstheme="minorHAnsi"/>
                <w:sz w:val="20"/>
                <w:szCs w:val="20"/>
              </w:rPr>
            </w:pPr>
          </w:p>
        </w:tc>
        <w:tc>
          <w:tcPr>
            <w:tcW w:w="1350" w:type="dxa"/>
            <w:vMerge/>
          </w:tcPr>
          <w:p w14:paraId="390813B7" w14:textId="77777777" w:rsidR="00781EFD" w:rsidRPr="00704AAF" w:rsidRDefault="00781EFD" w:rsidP="00321DF9">
            <w:pPr>
              <w:rPr>
                <w:rFonts w:cstheme="minorHAnsi"/>
                <w:sz w:val="20"/>
                <w:szCs w:val="20"/>
              </w:rPr>
            </w:pPr>
          </w:p>
        </w:tc>
      </w:tr>
      <w:tr w:rsidR="00781EFD" w:rsidRPr="00704AAF" w14:paraId="2A4C606E" w14:textId="77777777" w:rsidTr="001267FE">
        <w:trPr>
          <w:trHeight w:val="684"/>
        </w:trPr>
        <w:tc>
          <w:tcPr>
            <w:tcW w:w="1710" w:type="dxa"/>
            <w:vMerge/>
          </w:tcPr>
          <w:p w14:paraId="59A560B0" w14:textId="77777777" w:rsidR="00781EFD" w:rsidRPr="00704AAF" w:rsidRDefault="00781EFD" w:rsidP="00321DF9">
            <w:pPr>
              <w:rPr>
                <w:rFonts w:cstheme="minorHAnsi"/>
                <w:b/>
                <w:sz w:val="20"/>
                <w:szCs w:val="20"/>
              </w:rPr>
            </w:pPr>
          </w:p>
        </w:tc>
        <w:tc>
          <w:tcPr>
            <w:tcW w:w="3780" w:type="dxa"/>
          </w:tcPr>
          <w:p w14:paraId="387B35A7" w14:textId="67E02179" w:rsidR="00781EFD" w:rsidRPr="00704AAF" w:rsidRDefault="00781EFD" w:rsidP="00321DF9">
            <w:pPr>
              <w:rPr>
                <w:rFonts w:cstheme="minorHAnsi"/>
                <w:sz w:val="20"/>
                <w:szCs w:val="20"/>
              </w:rPr>
            </w:pPr>
            <w:r>
              <w:rPr>
                <w:rFonts w:cstheme="minorHAnsi"/>
                <w:sz w:val="20"/>
                <w:szCs w:val="20"/>
              </w:rPr>
              <w:t>I</w:t>
            </w:r>
            <w:r w:rsidRPr="004A4683">
              <w:rPr>
                <w:rFonts w:cstheme="minorHAnsi"/>
                <w:sz w:val="20"/>
                <w:szCs w:val="20"/>
              </w:rPr>
              <w:t xml:space="preserve">ncrease amount of stipends provided to disabled students, specially </w:t>
            </w:r>
            <w:r w:rsidR="00B97886" w:rsidRPr="004A4683">
              <w:rPr>
                <w:rFonts w:cstheme="minorHAnsi"/>
                <w:sz w:val="20"/>
                <w:szCs w:val="20"/>
              </w:rPr>
              <w:t xml:space="preserve">girls </w:t>
            </w:r>
            <w:r w:rsidR="00B97886">
              <w:rPr>
                <w:rFonts w:cstheme="minorHAnsi"/>
                <w:sz w:val="20"/>
                <w:szCs w:val="20"/>
              </w:rPr>
              <w:t>and</w:t>
            </w:r>
            <w:r>
              <w:rPr>
                <w:rFonts w:cstheme="minorHAnsi"/>
                <w:sz w:val="20"/>
                <w:szCs w:val="20"/>
              </w:rPr>
              <w:t xml:space="preserve"> those </w:t>
            </w:r>
            <w:r w:rsidRPr="004A4683">
              <w:rPr>
                <w:rFonts w:cstheme="minorHAnsi"/>
                <w:sz w:val="20"/>
                <w:szCs w:val="20"/>
              </w:rPr>
              <w:t>living in remote areas</w:t>
            </w:r>
          </w:p>
        </w:tc>
        <w:tc>
          <w:tcPr>
            <w:tcW w:w="1530" w:type="dxa"/>
          </w:tcPr>
          <w:p w14:paraId="69C608DA" w14:textId="77777777" w:rsidR="00781EFD" w:rsidRPr="00704AAF" w:rsidRDefault="00781EFD" w:rsidP="00321DF9">
            <w:pPr>
              <w:rPr>
                <w:rFonts w:cstheme="minorHAnsi"/>
                <w:sz w:val="20"/>
                <w:szCs w:val="20"/>
              </w:rPr>
            </w:pPr>
            <w:r w:rsidRPr="00704AAF">
              <w:rPr>
                <w:rFonts w:cstheme="minorHAnsi"/>
                <w:sz w:val="20"/>
                <w:szCs w:val="20"/>
              </w:rPr>
              <w:t>Jan 2021</w:t>
            </w:r>
          </w:p>
        </w:tc>
        <w:tc>
          <w:tcPr>
            <w:tcW w:w="1890" w:type="dxa"/>
          </w:tcPr>
          <w:p w14:paraId="6D4E9472" w14:textId="0010BE5C" w:rsidR="00781EFD" w:rsidRPr="00704AAF" w:rsidRDefault="00781EFD" w:rsidP="004874EB">
            <w:pPr>
              <w:rPr>
                <w:rFonts w:cstheme="minorHAnsi"/>
                <w:sz w:val="20"/>
                <w:szCs w:val="20"/>
              </w:rPr>
            </w:pPr>
            <w:r>
              <w:rPr>
                <w:rFonts w:cstheme="minorHAnsi"/>
                <w:sz w:val="20"/>
                <w:szCs w:val="20"/>
              </w:rPr>
              <w:t>Amount increased for</w:t>
            </w:r>
            <w:r w:rsidRPr="00704AAF">
              <w:rPr>
                <w:rFonts w:cstheme="minorHAnsi"/>
                <w:sz w:val="20"/>
                <w:szCs w:val="20"/>
              </w:rPr>
              <w:t xml:space="preserve"> disabled and </w:t>
            </w:r>
            <w:r w:rsidR="004874EB">
              <w:rPr>
                <w:rFonts w:cstheme="minorHAnsi"/>
                <w:sz w:val="20"/>
                <w:szCs w:val="20"/>
              </w:rPr>
              <w:t>girls</w:t>
            </w:r>
            <w:r w:rsidRPr="00704AAF">
              <w:rPr>
                <w:rFonts w:cstheme="minorHAnsi"/>
                <w:sz w:val="20"/>
                <w:szCs w:val="20"/>
              </w:rPr>
              <w:t xml:space="preserve"> in remote areas</w:t>
            </w:r>
          </w:p>
        </w:tc>
        <w:tc>
          <w:tcPr>
            <w:tcW w:w="1350" w:type="dxa"/>
            <w:vMerge/>
          </w:tcPr>
          <w:p w14:paraId="7AA1BFEA" w14:textId="77777777" w:rsidR="00781EFD" w:rsidRPr="00704AAF" w:rsidRDefault="00781EFD" w:rsidP="00321DF9">
            <w:pPr>
              <w:rPr>
                <w:rFonts w:cstheme="minorHAnsi"/>
                <w:sz w:val="20"/>
                <w:szCs w:val="20"/>
              </w:rPr>
            </w:pPr>
          </w:p>
        </w:tc>
      </w:tr>
      <w:tr w:rsidR="00321DF9" w:rsidRPr="00704AAF" w14:paraId="3DFCCC4B" w14:textId="77777777" w:rsidTr="001267FE">
        <w:trPr>
          <w:trHeight w:val="485"/>
        </w:trPr>
        <w:tc>
          <w:tcPr>
            <w:tcW w:w="1710" w:type="dxa"/>
            <w:vMerge/>
          </w:tcPr>
          <w:p w14:paraId="4F1C2F81" w14:textId="77777777" w:rsidR="00321DF9" w:rsidRPr="00704AAF" w:rsidRDefault="00321DF9" w:rsidP="00321DF9">
            <w:pPr>
              <w:rPr>
                <w:rFonts w:cstheme="minorHAnsi"/>
                <w:b/>
                <w:sz w:val="20"/>
                <w:szCs w:val="20"/>
              </w:rPr>
            </w:pPr>
          </w:p>
        </w:tc>
        <w:tc>
          <w:tcPr>
            <w:tcW w:w="3780" w:type="dxa"/>
          </w:tcPr>
          <w:p w14:paraId="07575603" w14:textId="77777777" w:rsidR="00321DF9" w:rsidRPr="00704AAF" w:rsidRDefault="00321DF9" w:rsidP="00321DF9">
            <w:pPr>
              <w:rPr>
                <w:rFonts w:cstheme="minorHAnsi"/>
                <w:sz w:val="20"/>
                <w:szCs w:val="20"/>
              </w:rPr>
            </w:pPr>
            <w:r w:rsidRPr="00704AAF">
              <w:rPr>
                <w:rFonts w:cstheme="minorHAnsi"/>
                <w:sz w:val="20"/>
                <w:szCs w:val="20"/>
              </w:rPr>
              <w:t>Introduce G2P electronic transfer of stipend for all</w:t>
            </w:r>
          </w:p>
          <w:p w14:paraId="3C8B6504" w14:textId="77777777" w:rsidR="00321DF9" w:rsidRPr="00704AAF" w:rsidRDefault="00321DF9" w:rsidP="00321DF9">
            <w:pPr>
              <w:rPr>
                <w:rFonts w:cstheme="minorHAnsi"/>
                <w:sz w:val="20"/>
                <w:szCs w:val="20"/>
              </w:rPr>
            </w:pPr>
          </w:p>
        </w:tc>
        <w:tc>
          <w:tcPr>
            <w:tcW w:w="1530" w:type="dxa"/>
          </w:tcPr>
          <w:p w14:paraId="4AAF1F92" w14:textId="77777777" w:rsidR="00321DF9" w:rsidRPr="00704AAF" w:rsidRDefault="00321DF9" w:rsidP="00321DF9">
            <w:pPr>
              <w:rPr>
                <w:rFonts w:cstheme="minorHAnsi"/>
                <w:sz w:val="20"/>
                <w:szCs w:val="20"/>
              </w:rPr>
            </w:pPr>
            <w:r w:rsidRPr="00704AAF">
              <w:rPr>
                <w:rFonts w:cstheme="minorHAnsi"/>
                <w:sz w:val="20"/>
                <w:szCs w:val="20"/>
              </w:rPr>
              <w:t>July 2022</w:t>
            </w:r>
          </w:p>
        </w:tc>
        <w:tc>
          <w:tcPr>
            <w:tcW w:w="1890" w:type="dxa"/>
          </w:tcPr>
          <w:p w14:paraId="3B5B0B11" w14:textId="77777777" w:rsidR="00321DF9" w:rsidRPr="00704AAF" w:rsidRDefault="00321DF9" w:rsidP="00321DF9">
            <w:pPr>
              <w:rPr>
                <w:rFonts w:cstheme="minorHAnsi"/>
                <w:sz w:val="20"/>
                <w:szCs w:val="20"/>
              </w:rPr>
            </w:pPr>
            <w:r w:rsidRPr="00704AAF">
              <w:rPr>
                <w:rFonts w:cstheme="minorHAnsi"/>
                <w:sz w:val="20"/>
                <w:szCs w:val="20"/>
              </w:rPr>
              <w:t>Electronic transfer for all</w:t>
            </w:r>
          </w:p>
        </w:tc>
        <w:tc>
          <w:tcPr>
            <w:tcW w:w="1350" w:type="dxa"/>
            <w:vMerge/>
          </w:tcPr>
          <w:p w14:paraId="2EC45BA6" w14:textId="77777777" w:rsidR="00321DF9" w:rsidRPr="00704AAF" w:rsidRDefault="00321DF9" w:rsidP="00321DF9">
            <w:pPr>
              <w:rPr>
                <w:rFonts w:cstheme="minorHAnsi"/>
                <w:sz w:val="20"/>
                <w:szCs w:val="20"/>
              </w:rPr>
            </w:pPr>
          </w:p>
        </w:tc>
      </w:tr>
      <w:tr w:rsidR="00321DF9" w:rsidRPr="00704AAF" w14:paraId="3796F822" w14:textId="77777777" w:rsidTr="001267FE">
        <w:trPr>
          <w:trHeight w:val="620"/>
        </w:trPr>
        <w:tc>
          <w:tcPr>
            <w:tcW w:w="1710" w:type="dxa"/>
            <w:vMerge w:val="restart"/>
          </w:tcPr>
          <w:p w14:paraId="26361CAF" w14:textId="77777777" w:rsidR="00321DF9" w:rsidRDefault="00321DF9" w:rsidP="00321DF9">
            <w:pPr>
              <w:rPr>
                <w:rFonts w:cstheme="minorHAnsi"/>
                <w:b/>
                <w:sz w:val="20"/>
                <w:szCs w:val="20"/>
              </w:rPr>
            </w:pPr>
            <w:r w:rsidRPr="00704AAF">
              <w:rPr>
                <w:rFonts w:cstheme="minorHAnsi"/>
                <w:b/>
                <w:sz w:val="20"/>
                <w:szCs w:val="20"/>
              </w:rPr>
              <w:t>Continue education in disaster situation</w:t>
            </w:r>
          </w:p>
          <w:p w14:paraId="04F72B56" w14:textId="77777777" w:rsidR="00321DF9" w:rsidRDefault="00321DF9" w:rsidP="00321DF9">
            <w:pPr>
              <w:rPr>
                <w:rFonts w:cstheme="minorHAnsi"/>
                <w:b/>
                <w:sz w:val="20"/>
                <w:szCs w:val="20"/>
              </w:rPr>
            </w:pPr>
          </w:p>
          <w:p w14:paraId="194639D7" w14:textId="77777777" w:rsidR="00321DF9" w:rsidRDefault="00321DF9" w:rsidP="00321DF9">
            <w:pPr>
              <w:rPr>
                <w:rFonts w:cstheme="minorHAnsi"/>
                <w:b/>
                <w:sz w:val="20"/>
                <w:szCs w:val="20"/>
              </w:rPr>
            </w:pPr>
          </w:p>
          <w:p w14:paraId="3625BE67" w14:textId="77777777" w:rsidR="00321DF9" w:rsidRDefault="00321DF9" w:rsidP="00321DF9">
            <w:pPr>
              <w:rPr>
                <w:rFonts w:cstheme="minorHAnsi"/>
                <w:b/>
                <w:sz w:val="20"/>
                <w:szCs w:val="20"/>
              </w:rPr>
            </w:pPr>
          </w:p>
          <w:p w14:paraId="61065254" w14:textId="77777777" w:rsidR="00321DF9" w:rsidRDefault="00321DF9" w:rsidP="00321DF9">
            <w:pPr>
              <w:rPr>
                <w:rFonts w:cstheme="minorHAnsi"/>
                <w:b/>
                <w:sz w:val="20"/>
                <w:szCs w:val="20"/>
              </w:rPr>
            </w:pPr>
          </w:p>
          <w:p w14:paraId="4A914359" w14:textId="77777777" w:rsidR="00321DF9" w:rsidRDefault="00321DF9" w:rsidP="00321DF9">
            <w:pPr>
              <w:rPr>
                <w:rFonts w:cstheme="minorHAnsi"/>
                <w:b/>
                <w:sz w:val="20"/>
                <w:szCs w:val="20"/>
              </w:rPr>
            </w:pPr>
          </w:p>
          <w:p w14:paraId="41D17736" w14:textId="77777777" w:rsidR="00321DF9" w:rsidRDefault="00321DF9" w:rsidP="00321DF9">
            <w:pPr>
              <w:rPr>
                <w:rFonts w:cstheme="minorHAnsi"/>
                <w:b/>
                <w:sz w:val="20"/>
                <w:szCs w:val="20"/>
              </w:rPr>
            </w:pPr>
          </w:p>
          <w:p w14:paraId="1BD73035" w14:textId="77777777" w:rsidR="00321DF9" w:rsidRDefault="00321DF9" w:rsidP="00321DF9">
            <w:pPr>
              <w:rPr>
                <w:rFonts w:cstheme="minorHAnsi"/>
                <w:b/>
                <w:sz w:val="20"/>
                <w:szCs w:val="20"/>
              </w:rPr>
            </w:pPr>
          </w:p>
          <w:p w14:paraId="29610FB6" w14:textId="77777777" w:rsidR="00321DF9" w:rsidRDefault="00321DF9" w:rsidP="00321DF9">
            <w:pPr>
              <w:rPr>
                <w:rFonts w:cstheme="minorHAnsi"/>
                <w:b/>
                <w:sz w:val="20"/>
                <w:szCs w:val="20"/>
              </w:rPr>
            </w:pPr>
          </w:p>
          <w:p w14:paraId="0BA48446" w14:textId="77777777" w:rsidR="00321DF9" w:rsidRDefault="00321DF9" w:rsidP="00321DF9">
            <w:pPr>
              <w:rPr>
                <w:rFonts w:cstheme="minorHAnsi"/>
                <w:b/>
                <w:sz w:val="20"/>
                <w:szCs w:val="20"/>
              </w:rPr>
            </w:pPr>
          </w:p>
          <w:p w14:paraId="41732C06" w14:textId="77777777" w:rsidR="00321DF9" w:rsidRPr="00704AAF" w:rsidRDefault="00321DF9" w:rsidP="00321DF9">
            <w:pPr>
              <w:rPr>
                <w:rFonts w:cstheme="minorHAnsi"/>
                <w:b/>
                <w:sz w:val="20"/>
                <w:szCs w:val="20"/>
              </w:rPr>
            </w:pPr>
          </w:p>
        </w:tc>
        <w:tc>
          <w:tcPr>
            <w:tcW w:w="3780" w:type="dxa"/>
          </w:tcPr>
          <w:p w14:paraId="7A6CBDAA" w14:textId="77777777" w:rsidR="00321DF9" w:rsidRPr="00704AAF" w:rsidRDefault="00321DF9" w:rsidP="00321DF9">
            <w:pPr>
              <w:rPr>
                <w:rFonts w:cstheme="minorHAnsi"/>
                <w:sz w:val="20"/>
                <w:szCs w:val="20"/>
              </w:rPr>
            </w:pPr>
            <w:r w:rsidRPr="00704AAF">
              <w:rPr>
                <w:rFonts w:cstheme="minorHAnsi"/>
                <w:sz w:val="20"/>
                <w:szCs w:val="20"/>
              </w:rPr>
              <w:t>Provide guidelines to children regarding survival technique in disaster-prone areas</w:t>
            </w:r>
          </w:p>
        </w:tc>
        <w:tc>
          <w:tcPr>
            <w:tcW w:w="1530" w:type="dxa"/>
          </w:tcPr>
          <w:p w14:paraId="38B51AA5" w14:textId="77777777" w:rsidR="00321DF9" w:rsidRPr="00704AAF" w:rsidRDefault="00321DF9" w:rsidP="00321DF9">
            <w:pPr>
              <w:rPr>
                <w:rFonts w:cstheme="minorHAnsi"/>
                <w:sz w:val="20"/>
                <w:szCs w:val="20"/>
              </w:rPr>
            </w:pPr>
            <w:r w:rsidRPr="00704AAF">
              <w:rPr>
                <w:rFonts w:cstheme="minorHAnsi"/>
                <w:sz w:val="20"/>
                <w:szCs w:val="20"/>
              </w:rPr>
              <w:t xml:space="preserve">July 2020 continuous  </w:t>
            </w:r>
          </w:p>
        </w:tc>
        <w:tc>
          <w:tcPr>
            <w:tcW w:w="1890" w:type="dxa"/>
          </w:tcPr>
          <w:p w14:paraId="16CBF766" w14:textId="77777777" w:rsidR="00321DF9" w:rsidRPr="00704AAF" w:rsidRDefault="00321DF9" w:rsidP="00321DF9">
            <w:pPr>
              <w:rPr>
                <w:rFonts w:cstheme="minorHAnsi"/>
                <w:sz w:val="20"/>
                <w:szCs w:val="20"/>
              </w:rPr>
            </w:pPr>
            <w:r w:rsidRPr="00704AAF">
              <w:rPr>
                <w:rFonts w:cstheme="minorHAnsi"/>
                <w:sz w:val="20"/>
                <w:szCs w:val="20"/>
              </w:rPr>
              <w:t>Curriculum/materials prepared, incorporated in books, children oriented</w:t>
            </w:r>
          </w:p>
        </w:tc>
        <w:tc>
          <w:tcPr>
            <w:tcW w:w="1350" w:type="dxa"/>
            <w:vMerge w:val="restart"/>
          </w:tcPr>
          <w:p w14:paraId="29DEB429" w14:textId="77777777" w:rsidR="00321DF9" w:rsidRPr="00704AAF" w:rsidRDefault="00321DF9" w:rsidP="00321DF9">
            <w:pPr>
              <w:rPr>
                <w:rFonts w:cstheme="minorHAnsi"/>
                <w:sz w:val="20"/>
                <w:szCs w:val="20"/>
              </w:rPr>
            </w:pPr>
            <w:r w:rsidRPr="00704AAF">
              <w:rPr>
                <w:rFonts w:cstheme="minorHAnsi"/>
                <w:sz w:val="20"/>
                <w:szCs w:val="20"/>
              </w:rPr>
              <w:t>MoDMR</w:t>
            </w:r>
          </w:p>
          <w:p w14:paraId="5FB253E5" w14:textId="77777777" w:rsidR="00321DF9" w:rsidRPr="00704AAF" w:rsidRDefault="00321DF9" w:rsidP="00321DF9">
            <w:pPr>
              <w:rPr>
                <w:rFonts w:cstheme="minorHAnsi"/>
                <w:sz w:val="20"/>
                <w:szCs w:val="20"/>
              </w:rPr>
            </w:pPr>
            <w:r w:rsidRPr="00704AAF">
              <w:rPr>
                <w:rFonts w:cstheme="minorHAnsi"/>
                <w:sz w:val="20"/>
                <w:szCs w:val="20"/>
              </w:rPr>
              <w:t>MoWCA</w:t>
            </w:r>
          </w:p>
          <w:p w14:paraId="57497193" w14:textId="77777777" w:rsidR="00321DF9" w:rsidRPr="00704AAF" w:rsidRDefault="00321DF9" w:rsidP="00321DF9">
            <w:pPr>
              <w:rPr>
                <w:rFonts w:cstheme="minorHAnsi"/>
                <w:sz w:val="20"/>
                <w:szCs w:val="20"/>
              </w:rPr>
            </w:pPr>
          </w:p>
        </w:tc>
      </w:tr>
      <w:tr w:rsidR="00321DF9" w:rsidRPr="00704AAF" w14:paraId="600BC0B0" w14:textId="77777777" w:rsidTr="001267FE">
        <w:trPr>
          <w:trHeight w:val="345"/>
        </w:trPr>
        <w:tc>
          <w:tcPr>
            <w:tcW w:w="1710" w:type="dxa"/>
            <w:vMerge/>
          </w:tcPr>
          <w:p w14:paraId="35BA0120" w14:textId="77777777" w:rsidR="00321DF9" w:rsidRPr="00704AAF" w:rsidRDefault="00321DF9" w:rsidP="00321DF9">
            <w:pPr>
              <w:rPr>
                <w:rFonts w:cstheme="minorHAnsi"/>
                <w:sz w:val="20"/>
                <w:szCs w:val="20"/>
              </w:rPr>
            </w:pPr>
          </w:p>
        </w:tc>
        <w:tc>
          <w:tcPr>
            <w:tcW w:w="3780" w:type="dxa"/>
          </w:tcPr>
          <w:p w14:paraId="3BC9FB1F" w14:textId="77777777" w:rsidR="00321DF9" w:rsidRPr="00704AAF" w:rsidRDefault="00321DF9" w:rsidP="00321DF9">
            <w:pPr>
              <w:rPr>
                <w:rFonts w:cstheme="minorHAnsi"/>
                <w:sz w:val="20"/>
                <w:szCs w:val="20"/>
              </w:rPr>
            </w:pPr>
            <w:r w:rsidRPr="00704AAF">
              <w:rPr>
                <w:rFonts w:cstheme="minorHAnsi"/>
                <w:sz w:val="20"/>
                <w:szCs w:val="20"/>
              </w:rPr>
              <w:t>Inform girl children about their vulnerabilities during and after disasters, and prepare them to stay safe</w:t>
            </w:r>
          </w:p>
        </w:tc>
        <w:tc>
          <w:tcPr>
            <w:tcW w:w="1530" w:type="dxa"/>
          </w:tcPr>
          <w:p w14:paraId="4EB3AD93" w14:textId="77777777" w:rsidR="00321DF9" w:rsidRPr="00704AAF" w:rsidRDefault="00321DF9" w:rsidP="00321DF9">
            <w:pPr>
              <w:rPr>
                <w:rFonts w:cstheme="minorHAnsi"/>
                <w:sz w:val="20"/>
                <w:szCs w:val="20"/>
              </w:rPr>
            </w:pPr>
            <w:r w:rsidRPr="00704AAF">
              <w:rPr>
                <w:rFonts w:cstheme="minorHAnsi"/>
                <w:sz w:val="20"/>
                <w:szCs w:val="20"/>
              </w:rPr>
              <w:t xml:space="preserve">July 2020 continuous  </w:t>
            </w:r>
          </w:p>
        </w:tc>
        <w:tc>
          <w:tcPr>
            <w:tcW w:w="1890" w:type="dxa"/>
          </w:tcPr>
          <w:p w14:paraId="5E16CE05" w14:textId="77777777" w:rsidR="00321DF9" w:rsidRPr="00704AAF" w:rsidRDefault="00321DF9" w:rsidP="00321DF9">
            <w:pPr>
              <w:rPr>
                <w:rFonts w:cstheme="minorHAnsi"/>
                <w:sz w:val="20"/>
                <w:szCs w:val="20"/>
              </w:rPr>
            </w:pPr>
            <w:r>
              <w:rPr>
                <w:rFonts w:cstheme="minorHAnsi"/>
                <w:sz w:val="20"/>
                <w:szCs w:val="20"/>
              </w:rPr>
              <w:t>Materials prepared and</w:t>
            </w:r>
            <w:r w:rsidRPr="00704AAF">
              <w:rPr>
                <w:rFonts w:cstheme="minorHAnsi"/>
                <w:sz w:val="20"/>
                <w:szCs w:val="20"/>
              </w:rPr>
              <w:t xml:space="preserve"> distributed in schools</w:t>
            </w:r>
          </w:p>
        </w:tc>
        <w:tc>
          <w:tcPr>
            <w:tcW w:w="1350" w:type="dxa"/>
            <w:vMerge/>
          </w:tcPr>
          <w:p w14:paraId="2BEA8C0E" w14:textId="77777777" w:rsidR="00321DF9" w:rsidRPr="00704AAF" w:rsidRDefault="00321DF9" w:rsidP="00321DF9">
            <w:pPr>
              <w:rPr>
                <w:rFonts w:cstheme="minorHAnsi"/>
                <w:sz w:val="20"/>
                <w:szCs w:val="20"/>
              </w:rPr>
            </w:pPr>
          </w:p>
        </w:tc>
      </w:tr>
      <w:tr w:rsidR="00321DF9" w:rsidRPr="00704AAF" w14:paraId="15A0F276" w14:textId="77777777" w:rsidTr="001267FE">
        <w:trPr>
          <w:trHeight w:val="345"/>
        </w:trPr>
        <w:tc>
          <w:tcPr>
            <w:tcW w:w="1710" w:type="dxa"/>
            <w:vMerge/>
          </w:tcPr>
          <w:p w14:paraId="3DEC0458" w14:textId="77777777" w:rsidR="00321DF9" w:rsidRPr="00704AAF" w:rsidRDefault="00321DF9" w:rsidP="00321DF9">
            <w:pPr>
              <w:rPr>
                <w:rFonts w:cstheme="minorHAnsi"/>
                <w:sz w:val="20"/>
                <w:szCs w:val="20"/>
              </w:rPr>
            </w:pPr>
          </w:p>
        </w:tc>
        <w:tc>
          <w:tcPr>
            <w:tcW w:w="3780" w:type="dxa"/>
          </w:tcPr>
          <w:p w14:paraId="226F66BB" w14:textId="77777777" w:rsidR="00321DF9" w:rsidRPr="00704AAF" w:rsidRDefault="00321DF9" w:rsidP="00321DF9">
            <w:pPr>
              <w:rPr>
                <w:rFonts w:cstheme="minorHAnsi"/>
                <w:sz w:val="20"/>
                <w:szCs w:val="20"/>
              </w:rPr>
            </w:pPr>
            <w:r w:rsidRPr="00704AAF">
              <w:rPr>
                <w:rFonts w:cstheme="minorHAnsi"/>
                <w:sz w:val="20"/>
                <w:szCs w:val="20"/>
              </w:rPr>
              <w:t>Orient children about protection of their books and educational materials</w:t>
            </w:r>
          </w:p>
          <w:p w14:paraId="26C4E7B5" w14:textId="77777777" w:rsidR="00321DF9" w:rsidRPr="00704AAF" w:rsidRDefault="00321DF9" w:rsidP="00321DF9">
            <w:pPr>
              <w:rPr>
                <w:rFonts w:cstheme="minorHAnsi"/>
                <w:sz w:val="20"/>
                <w:szCs w:val="20"/>
              </w:rPr>
            </w:pPr>
          </w:p>
        </w:tc>
        <w:tc>
          <w:tcPr>
            <w:tcW w:w="1530" w:type="dxa"/>
          </w:tcPr>
          <w:p w14:paraId="6AF9C113" w14:textId="77777777" w:rsidR="00321DF9" w:rsidRPr="00704AAF" w:rsidRDefault="00321DF9" w:rsidP="00321DF9">
            <w:pPr>
              <w:rPr>
                <w:rFonts w:cstheme="minorHAnsi"/>
                <w:sz w:val="20"/>
                <w:szCs w:val="20"/>
              </w:rPr>
            </w:pPr>
            <w:r w:rsidRPr="00704AAF">
              <w:rPr>
                <w:rFonts w:cstheme="minorHAnsi"/>
                <w:sz w:val="20"/>
                <w:szCs w:val="20"/>
              </w:rPr>
              <w:t xml:space="preserve">July 2020 continuous  </w:t>
            </w:r>
          </w:p>
        </w:tc>
        <w:tc>
          <w:tcPr>
            <w:tcW w:w="1890" w:type="dxa"/>
          </w:tcPr>
          <w:p w14:paraId="0A70EA32" w14:textId="5AE3AD28" w:rsidR="00321DF9" w:rsidRPr="00704AAF" w:rsidRDefault="00321DF9" w:rsidP="00321DF9">
            <w:pPr>
              <w:rPr>
                <w:rFonts w:cstheme="minorHAnsi"/>
                <w:sz w:val="20"/>
                <w:szCs w:val="20"/>
              </w:rPr>
            </w:pPr>
            <w:r w:rsidRPr="00704AAF">
              <w:rPr>
                <w:rFonts w:cstheme="minorHAnsi"/>
                <w:sz w:val="20"/>
                <w:szCs w:val="20"/>
              </w:rPr>
              <w:t xml:space="preserve">Guidance given to </w:t>
            </w:r>
            <w:r w:rsidR="00B97886" w:rsidRPr="00704AAF">
              <w:rPr>
                <w:rFonts w:cstheme="minorHAnsi"/>
                <w:sz w:val="20"/>
                <w:szCs w:val="20"/>
              </w:rPr>
              <w:t>schools’</w:t>
            </w:r>
            <w:r w:rsidRPr="00704AAF">
              <w:rPr>
                <w:rFonts w:cstheme="minorHAnsi"/>
                <w:sz w:val="20"/>
                <w:szCs w:val="20"/>
              </w:rPr>
              <w:t xml:space="preserve"> children informed</w:t>
            </w:r>
          </w:p>
        </w:tc>
        <w:tc>
          <w:tcPr>
            <w:tcW w:w="1350" w:type="dxa"/>
            <w:vMerge/>
          </w:tcPr>
          <w:p w14:paraId="28D5300C" w14:textId="77777777" w:rsidR="00321DF9" w:rsidRPr="00704AAF" w:rsidRDefault="00321DF9" w:rsidP="00321DF9">
            <w:pPr>
              <w:rPr>
                <w:rFonts w:cstheme="minorHAnsi"/>
                <w:sz w:val="20"/>
                <w:szCs w:val="20"/>
              </w:rPr>
            </w:pPr>
          </w:p>
        </w:tc>
      </w:tr>
      <w:tr w:rsidR="00321DF9" w:rsidRPr="00704AAF" w14:paraId="016C998E" w14:textId="77777777" w:rsidTr="001267FE">
        <w:trPr>
          <w:trHeight w:val="440"/>
        </w:trPr>
        <w:tc>
          <w:tcPr>
            <w:tcW w:w="1710" w:type="dxa"/>
            <w:vMerge/>
          </w:tcPr>
          <w:p w14:paraId="5A8251E3" w14:textId="77777777" w:rsidR="00321DF9" w:rsidRPr="00704AAF" w:rsidRDefault="00321DF9" w:rsidP="00321DF9">
            <w:pPr>
              <w:rPr>
                <w:rFonts w:cstheme="minorHAnsi"/>
                <w:sz w:val="20"/>
                <w:szCs w:val="20"/>
              </w:rPr>
            </w:pPr>
          </w:p>
        </w:tc>
        <w:tc>
          <w:tcPr>
            <w:tcW w:w="3780" w:type="dxa"/>
          </w:tcPr>
          <w:p w14:paraId="548C5412" w14:textId="77777777" w:rsidR="00321DF9" w:rsidRPr="00704AAF" w:rsidRDefault="00321DF9" w:rsidP="00321DF9">
            <w:pPr>
              <w:rPr>
                <w:rFonts w:cstheme="minorHAnsi"/>
                <w:sz w:val="20"/>
                <w:szCs w:val="20"/>
              </w:rPr>
            </w:pPr>
            <w:r w:rsidRPr="00704AAF">
              <w:rPr>
                <w:rFonts w:cstheme="minorHAnsi"/>
                <w:sz w:val="20"/>
                <w:szCs w:val="20"/>
              </w:rPr>
              <w:t>Create a buffer stock of books and educational material in disaster-prone areas</w:t>
            </w:r>
          </w:p>
        </w:tc>
        <w:tc>
          <w:tcPr>
            <w:tcW w:w="1530" w:type="dxa"/>
          </w:tcPr>
          <w:p w14:paraId="268211E1" w14:textId="77777777" w:rsidR="00321DF9" w:rsidRPr="00704AAF" w:rsidRDefault="00321DF9" w:rsidP="00321DF9">
            <w:pPr>
              <w:rPr>
                <w:rFonts w:cstheme="minorHAnsi"/>
                <w:sz w:val="20"/>
                <w:szCs w:val="20"/>
              </w:rPr>
            </w:pPr>
            <w:r w:rsidRPr="00704AAF">
              <w:rPr>
                <w:rFonts w:cstheme="minorHAnsi"/>
                <w:sz w:val="20"/>
                <w:szCs w:val="20"/>
              </w:rPr>
              <w:t xml:space="preserve">July 2020 continuous  </w:t>
            </w:r>
          </w:p>
        </w:tc>
        <w:tc>
          <w:tcPr>
            <w:tcW w:w="1890" w:type="dxa"/>
          </w:tcPr>
          <w:p w14:paraId="66F4A852" w14:textId="77777777" w:rsidR="00321DF9" w:rsidRPr="00704AAF" w:rsidRDefault="00321DF9" w:rsidP="00321DF9">
            <w:pPr>
              <w:rPr>
                <w:rFonts w:cstheme="minorHAnsi"/>
                <w:sz w:val="20"/>
                <w:szCs w:val="20"/>
              </w:rPr>
            </w:pPr>
            <w:r w:rsidRPr="00704AAF">
              <w:rPr>
                <w:rFonts w:cstheme="minorHAnsi"/>
                <w:sz w:val="20"/>
                <w:szCs w:val="20"/>
              </w:rPr>
              <w:t>Stock created and preserved</w:t>
            </w:r>
          </w:p>
        </w:tc>
        <w:tc>
          <w:tcPr>
            <w:tcW w:w="1350" w:type="dxa"/>
            <w:vMerge/>
          </w:tcPr>
          <w:p w14:paraId="52EA4BD9" w14:textId="77777777" w:rsidR="00321DF9" w:rsidRPr="00704AAF" w:rsidRDefault="00321DF9" w:rsidP="00321DF9">
            <w:pPr>
              <w:rPr>
                <w:rFonts w:cstheme="minorHAnsi"/>
                <w:sz w:val="20"/>
                <w:szCs w:val="20"/>
              </w:rPr>
            </w:pPr>
          </w:p>
        </w:tc>
      </w:tr>
      <w:tr w:rsidR="00321DF9" w:rsidRPr="00704AAF" w14:paraId="534ACD00" w14:textId="77777777" w:rsidTr="001267FE">
        <w:trPr>
          <w:trHeight w:val="80"/>
        </w:trPr>
        <w:tc>
          <w:tcPr>
            <w:tcW w:w="1710" w:type="dxa"/>
            <w:vMerge w:val="restart"/>
          </w:tcPr>
          <w:p w14:paraId="3E4B8845" w14:textId="77777777" w:rsidR="00321DF9" w:rsidRPr="00866D7D" w:rsidRDefault="00321DF9" w:rsidP="00321DF9">
            <w:pPr>
              <w:rPr>
                <w:rFonts w:cstheme="minorHAnsi"/>
                <w:b/>
                <w:sz w:val="20"/>
                <w:szCs w:val="20"/>
              </w:rPr>
            </w:pPr>
            <w:r>
              <w:rPr>
                <w:rFonts w:cstheme="minorHAnsi"/>
                <w:b/>
                <w:sz w:val="20"/>
                <w:szCs w:val="20"/>
              </w:rPr>
              <w:t>Addressing social norms</w:t>
            </w:r>
          </w:p>
        </w:tc>
        <w:tc>
          <w:tcPr>
            <w:tcW w:w="3780" w:type="dxa"/>
          </w:tcPr>
          <w:p w14:paraId="72B794EF" w14:textId="77777777" w:rsidR="00321DF9" w:rsidRDefault="00321DF9" w:rsidP="00321DF9">
            <w:pPr>
              <w:rPr>
                <w:rFonts w:cstheme="minorHAnsi"/>
                <w:sz w:val="20"/>
                <w:szCs w:val="20"/>
              </w:rPr>
            </w:pPr>
            <w:r>
              <w:rPr>
                <w:rFonts w:cstheme="minorHAnsi"/>
                <w:sz w:val="20"/>
                <w:szCs w:val="20"/>
              </w:rPr>
              <w:t>Review curriculum and incorporate gender equality aspects in curriculum</w:t>
            </w:r>
          </w:p>
        </w:tc>
        <w:tc>
          <w:tcPr>
            <w:tcW w:w="1530" w:type="dxa"/>
          </w:tcPr>
          <w:p w14:paraId="07D98046" w14:textId="77777777" w:rsidR="00321DF9" w:rsidRDefault="00321DF9" w:rsidP="00321DF9">
            <w:pPr>
              <w:rPr>
                <w:rFonts w:cstheme="minorHAnsi"/>
                <w:sz w:val="20"/>
                <w:szCs w:val="20"/>
              </w:rPr>
            </w:pPr>
            <w:r>
              <w:rPr>
                <w:rFonts w:cstheme="minorHAnsi"/>
                <w:sz w:val="20"/>
                <w:szCs w:val="20"/>
              </w:rPr>
              <w:t>July 2022</w:t>
            </w:r>
          </w:p>
          <w:p w14:paraId="3E1AC330" w14:textId="77777777" w:rsidR="00321DF9" w:rsidRDefault="00321DF9" w:rsidP="00321DF9">
            <w:pPr>
              <w:rPr>
                <w:rFonts w:cstheme="minorHAnsi"/>
                <w:sz w:val="20"/>
                <w:szCs w:val="20"/>
              </w:rPr>
            </w:pPr>
          </w:p>
        </w:tc>
        <w:tc>
          <w:tcPr>
            <w:tcW w:w="1890" w:type="dxa"/>
          </w:tcPr>
          <w:p w14:paraId="23BEE666" w14:textId="77777777" w:rsidR="00321DF9" w:rsidRDefault="00321DF9" w:rsidP="00321DF9">
            <w:pPr>
              <w:rPr>
                <w:rFonts w:cstheme="minorHAnsi"/>
                <w:sz w:val="20"/>
                <w:szCs w:val="20"/>
              </w:rPr>
            </w:pPr>
            <w:r>
              <w:rPr>
                <w:rFonts w:cstheme="minorHAnsi"/>
                <w:sz w:val="20"/>
                <w:szCs w:val="20"/>
              </w:rPr>
              <w:t>Curriculum review and revision completes</w:t>
            </w:r>
          </w:p>
          <w:p w14:paraId="6D99A859" w14:textId="77777777" w:rsidR="00321DF9" w:rsidRDefault="00321DF9" w:rsidP="00321DF9">
            <w:pPr>
              <w:rPr>
                <w:rFonts w:cstheme="minorHAnsi"/>
                <w:sz w:val="20"/>
                <w:szCs w:val="20"/>
              </w:rPr>
            </w:pPr>
          </w:p>
        </w:tc>
        <w:tc>
          <w:tcPr>
            <w:tcW w:w="1350" w:type="dxa"/>
          </w:tcPr>
          <w:p w14:paraId="3ADC619B" w14:textId="77777777" w:rsidR="00321DF9" w:rsidRDefault="00321DF9" w:rsidP="00321DF9">
            <w:pPr>
              <w:rPr>
                <w:rFonts w:cstheme="minorHAnsi"/>
                <w:sz w:val="20"/>
                <w:szCs w:val="20"/>
                <w:lang w:bidi="ar-SA"/>
              </w:rPr>
            </w:pPr>
            <w:r>
              <w:rPr>
                <w:rFonts w:cstheme="minorHAnsi"/>
                <w:sz w:val="20"/>
                <w:szCs w:val="20"/>
                <w:lang w:bidi="ar-SA"/>
              </w:rPr>
              <w:t>MoPME</w:t>
            </w:r>
          </w:p>
          <w:p w14:paraId="33995A24" w14:textId="77777777" w:rsidR="00321DF9" w:rsidRDefault="00321DF9" w:rsidP="00321DF9">
            <w:pPr>
              <w:rPr>
                <w:rFonts w:cstheme="minorHAnsi"/>
                <w:sz w:val="20"/>
                <w:szCs w:val="20"/>
                <w:lang w:bidi="ar-SA"/>
              </w:rPr>
            </w:pPr>
            <w:r>
              <w:rPr>
                <w:rFonts w:cstheme="minorHAnsi"/>
                <w:sz w:val="20"/>
                <w:szCs w:val="20"/>
                <w:lang w:bidi="ar-SA"/>
              </w:rPr>
              <w:t>TMED</w:t>
            </w:r>
          </w:p>
          <w:p w14:paraId="1D23E0F6" w14:textId="77777777" w:rsidR="00321DF9" w:rsidRDefault="00321DF9" w:rsidP="00321DF9">
            <w:pPr>
              <w:rPr>
                <w:rFonts w:cstheme="minorHAnsi"/>
                <w:sz w:val="20"/>
                <w:szCs w:val="20"/>
                <w:lang w:bidi="ar-SA"/>
              </w:rPr>
            </w:pPr>
            <w:r>
              <w:rPr>
                <w:rFonts w:cstheme="minorHAnsi"/>
                <w:sz w:val="20"/>
                <w:szCs w:val="20"/>
                <w:lang w:bidi="ar-SA"/>
              </w:rPr>
              <w:t>MoWCA</w:t>
            </w:r>
          </w:p>
          <w:p w14:paraId="0479F498" w14:textId="4359FCDD" w:rsidR="00321DF9" w:rsidRDefault="00B97886" w:rsidP="00321DF9">
            <w:pPr>
              <w:rPr>
                <w:rFonts w:cstheme="minorHAnsi"/>
                <w:sz w:val="20"/>
                <w:szCs w:val="20"/>
                <w:lang w:bidi="ar-SA"/>
              </w:rPr>
            </w:pPr>
            <w:r>
              <w:rPr>
                <w:rFonts w:cstheme="minorHAnsi"/>
                <w:sz w:val="20"/>
                <w:szCs w:val="20"/>
                <w:lang w:bidi="ar-SA"/>
              </w:rPr>
              <w:t>MoYS,</w:t>
            </w:r>
            <w:r w:rsidR="00321DF9">
              <w:rPr>
                <w:rFonts w:cstheme="minorHAnsi"/>
                <w:sz w:val="20"/>
                <w:szCs w:val="20"/>
                <w:lang w:bidi="ar-SA"/>
              </w:rPr>
              <w:t xml:space="preserve"> MoCA</w:t>
            </w:r>
          </w:p>
          <w:p w14:paraId="55A919AC" w14:textId="77777777" w:rsidR="00321DF9" w:rsidRDefault="00321DF9" w:rsidP="00321DF9">
            <w:pPr>
              <w:rPr>
                <w:rFonts w:cstheme="minorHAnsi"/>
                <w:sz w:val="20"/>
                <w:szCs w:val="20"/>
              </w:rPr>
            </w:pPr>
            <w:r>
              <w:rPr>
                <w:rFonts w:cstheme="minorHAnsi"/>
                <w:sz w:val="20"/>
                <w:szCs w:val="20"/>
                <w:lang w:bidi="ar-SA"/>
              </w:rPr>
              <w:t>MoI</w:t>
            </w:r>
          </w:p>
        </w:tc>
      </w:tr>
      <w:tr w:rsidR="00321DF9" w:rsidRPr="00704AAF" w14:paraId="270C2551" w14:textId="77777777" w:rsidTr="001267FE">
        <w:trPr>
          <w:trHeight w:val="1070"/>
        </w:trPr>
        <w:tc>
          <w:tcPr>
            <w:tcW w:w="1710" w:type="dxa"/>
            <w:vMerge/>
          </w:tcPr>
          <w:p w14:paraId="77A759F4" w14:textId="77777777" w:rsidR="00321DF9" w:rsidRDefault="00321DF9" w:rsidP="00321DF9">
            <w:pPr>
              <w:rPr>
                <w:rFonts w:cstheme="minorHAnsi"/>
                <w:b/>
                <w:sz w:val="20"/>
                <w:szCs w:val="20"/>
              </w:rPr>
            </w:pPr>
          </w:p>
        </w:tc>
        <w:tc>
          <w:tcPr>
            <w:tcW w:w="3780" w:type="dxa"/>
          </w:tcPr>
          <w:p w14:paraId="6A32E77D" w14:textId="77777777" w:rsidR="00321DF9" w:rsidRDefault="00321DF9" w:rsidP="00321DF9">
            <w:pPr>
              <w:rPr>
                <w:rFonts w:cstheme="minorHAnsi"/>
                <w:sz w:val="20"/>
                <w:szCs w:val="20"/>
              </w:rPr>
            </w:pPr>
            <w:r>
              <w:rPr>
                <w:rFonts w:cstheme="minorHAnsi"/>
                <w:sz w:val="20"/>
                <w:szCs w:val="20"/>
              </w:rPr>
              <w:t>Increase girl's participation in sports, culture and other outdoor activities</w:t>
            </w:r>
          </w:p>
        </w:tc>
        <w:tc>
          <w:tcPr>
            <w:tcW w:w="1530" w:type="dxa"/>
          </w:tcPr>
          <w:p w14:paraId="3DE79E5F" w14:textId="77777777" w:rsidR="00321DF9" w:rsidRDefault="00321DF9" w:rsidP="00321DF9">
            <w:pPr>
              <w:rPr>
                <w:rFonts w:cstheme="minorHAnsi"/>
                <w:sz w:val="20"/>
                <w:szCs w:val="20"/>
              </w:rPr>
            </w:pPr>
            <w:r>
              <w:rPr>
                <w:rFonts w:cstheme="minorHAnsi"/>
                <w:sz w:val="20"/>
                <w:szCs w:val="20"/>
              </w:rPr>
              <w:t>Continuous</w:t>
            </w:r>
          </w:p>
        </w:tc>
        <w:tc>
          <w:tcPr>
            <w:tcW w:w="1890" w:type="dxa"/>
          </w:tcPr>
          <w:p w14:paraId="79B374EE" w14:textId="77777777" w:rsidR="00321DF9" w:rsidRDefault="00321DF9" w:rsidP="00321DF9">
            <w:pPr>
              <w:rPr>
                <w:rFonts w:cstheme="minorHAnsi"/>
                <w:sz w:val="20"/>
                <w:szCs w:val="20"/>
              </w:rPr>
            </w:pPr>
            <w:r>
              <w:rPr>
                <w:rFonts w:cstheme="minorHAnsi"/>
                <w:sz w:val="20"/>
                <w:szCs w:val="20"/>
              </w:rPr>
              <w:t>Sports and cultural competitions in all schools and institutions</w:t>
            </w:r>
          </w:p>
        </w:tc>
        <w:tc>
          <w:tcPr>
            <w:tcW w:w="1350" w:type="dxa"/>
            <w:vMerge w:val="restart"/>
          </w:tcPr>
          <w:p w14:paraId="7499C72B" w14:textId="77777777" w:rsidR="00321DF9" w:rsidRDefault="00321DF9" w:rsidP="00321DF9">
            <w:pPr>
              <w:rPr>
                <w:rFonts w:cstheme="minorHAnsi"/>
                <w:sz w:val="20"/>
                <w:szCs w:val="20"/>
              </w:rPr>
            </w:pPr>
            <w:r>
              <w:rPr>
                <w:rFonts w:cstheme="minorHAnsi"/>
                <w:sz w:val="20"/>
                <w:szCs w:val="20"/>
              </w:rPr>
              <w:t>LGD</w:t>
            </w:r>
          </w:p>
          <w:p w14:paraId="4A7AAE70" w14:textId="77777777" w:rsidR="00321DF9" w:rsidRPr="00704AAF" w:rsidRDefault="00321DF9" w:rsidP="00321DF9">
            <w:pPr>
              <w:rPr>
                <w:rFonts w:cstheme="minorHAnsi"/>
                <w:sz w:val="20"/>
                <w:szCs w:val="20"/>
              </w:rPr>
            </w:pPr>
            <w:r w:rsidRPr="00704AAF">
              <w:rPr>
                <w:rFonts w:cstheme="minorHAnsi"/>
                <w:sz w:val="20"/>
                <w:szCs w:val="20"/>
              </w:rPr>
              <w:t>Cabinet Division</w:t>
            </w:r>
          </w:p>
          <w:p w14:paraId="5F82D53A" w14:textId="77777777" w:rsidR="00321DF9" w:rsidRPr="00704AAF" w:rsidRDefault="00321DF9" w:rsidP="00321DF9">
            <w:pPr>
              <w:rPr>
                <w:rFonts w:cstheme="minorHAnsi"/>
                <w:sz w:val="20"/>
                <w:szCs w:val="20"/>
              </w:rPr>
            </w:pPr>
            <w:r w:rsidRPr="00704AAF">
              <w:rPr>
                <w:rFonts w:cstheme="minorHAnsi"/>
                <w:sz w:val="20"/>
                <w:szCs w:val="20"/>
              </w:rPr>
              <w:t>Field offices</w:t>
            </w:r>
          </w:p>
          <w:p w14:paraId="393B0A68" w14:textId="77777777" w:rsidR="00321DF9" w:rsidRPr="00704AAF" w:rsidRDefault="00321DF9" w:rsidP="00321DF9">
            <w:pPr>
              <w:ind w:left="72" w:hanging="72"/>
              <w:rPr>
                <w:rFonts w:cstheme="minorHAnsi"/>
                <w:sz w:val="20"/>
                <w:szCs w:val="20"/>
              </w:rPr>
            </w:pPr>
            <w:r w:rsidRPr="00704AAF">
              <w:rPr>
                <w:rFonts w:cstheme="minorHAnsi"/>
                <w:sz w:val="20"/>
                <w:szCs w:val="20"/>
              </w:rPr>
              <w:t>Education</w:t>
            </w:r>
            <w:r>
              <w:rPr>
                <w:rFonts w:cstheme="minorHAnsi"/>
                <w:sz w:val="20"/>
                <w:szCs w:val="20"/>
              </w:rPr>
              <w:t>al</w:t>
            </w:r>
            <w:r w:rsidRPr="00704AAF">
              <w:rPr>
                <w:rFonts w:cstheme="minorHAnsi"/>
                <w:sz w:val="20"/>
                <w:szCs w:val="20"/>
              </w:rPr>
              <w:t xml:space="preserve"> institutions </w:t>
            </w:r>
          </w:p>
          <w:p w14:paraId="290B06AF" w14:textId="77777777" w:rsidR="00321DF9" w:rsidRPr="00704AAF" w:rsidRDefault="00321DF9" w:rsidP="00321DF9">
            <w:pPr>
              <w:rPr>
                <w:rFonts w:cstheme="minorHAnsi"/>
                <w:sz w:val="20"/>
                <w:szCs w:val="20"/>
              </w:rPr>
            </w:pPr>
            <w:r w:rsidRPr="00704AAF">
              <w:rPr>
                <w:rFonts w:cstheme="minorHAnsi"/>
                <w:sz w:val="20"/>
                <w:szCs w:val="20"/>
              </w:rPr>
              <w:t>NGOs</w:t>
            </w:r>
          </w:p>
        </w:tc>
      </w:tr>
      <w:tr w:rsidR="00321DF9" w:rsidRPr="00704AAF" w14:paraId="112AF2F1" w14:textId="77777777" w:rsidTr="001267FE">
        <w:trPr>
          <w:trHeight w:val="620"/>
        </w:trPr>
        <w:tc>
          <w:tcPr>
            <w:tcW w:w="1710" w:type="dxa"/>
            <w:vMerge/>
          </w:tcPr>
          <w:p w14:paraId="180061AE" w14:textId="77777777" w:rsidR="00321DF9" w:rsidRPr="00704AAF" w:rsidRDefault="00321DF9" w:rsidP="00321DF9">
            <w:pPr>
              <w:rPr>
                <w:rFonts w:cstheme="minorHAnsi"/>
                <w:b/>
                <w:bCs/>
                <w:sz w:val="20"/>
                <w:szCs w:val="20"/>
              </w:rPr>
            </w:pPr>
          </w:p>
        </w:tc>
        <w:tc>
          <w:tcPr>
            <w:tcW w:w="3780" w:type="dxa"/>
          </w:tcPr>
          <w:p w14:paraId="61B00E1A" w14:textId="77777777" w:rsidR="00321DF9" w:rsidRPr="00704AAF" w:rsidRDefault="00321DF9" w:rsidP="00321DF9">
            <w:pPr>
              <w:ind w:left="12"/>
              <w:rPr>
                <w:rFonts w:cstheme="minorHAnsi"/>
                <w:sz w:val="20"/>
                <w:szCs w:val="20"/>
              </w:rPr>
            </w:pPr>
            <w:r w:rsidRPr="00704AAF">
              <w:rPr>
                <w:rFonts w:cstheme="minorHAnsi"/>
                <w:sz w:val="20"/>
                <w:szCs w:val="20"/>
              </w:rPr>
              <w:t>Create public awareness including among women about complain mechanism and the central GRS of cabinet division</w:t>
            </w:r>
          </w:p>
        </w:tc>
        <w:tc>
          <w:tcPr>
            <w:tcW w:w="1530" w:type="dxa"/>
          </w:tcPr>
          <w:p w14:paraId="3A19D6A2" w14:textId="77777777" w:rsidR="00321DF9" w:rsidRPr="00704AAF" w:rsidRDefault="00321DF9" w:rsidP="00321DF9">
            <w:pPr>
              <w:rPr>
                <w:rFonts w:cstheme="minorHAnsi"/>
                <w:sz w:val="20"/>
                <w:szCs w:val="20"/>
              </w:rPr>
            </w:pPr>
            <w:r w:rsidRPr="00704AAF">
              <w:rPr>
                <w:rFonts w:cstheme="minorHAnsi"/>
                <w:sz w:val="20"/>
                <w:szCs w:val="20"/>
              </w:rPr>
              <w:t>July 2019</w:t>
            </w:r>
          </w:p>
          <w:p w14:paraId="0C4BE0DE" w14:textId="77777777" w:rsidR="00321DF9" w:rsidRPr="00704AAF" w:rsidRDefault="00321DF9" w:rsidP="00321DF9">
            <w:pPr>
              <w:rPr>
                <w:rFonts w:cstheme="minorHAnsi"/>
                <w:sz w:val="20"/>
                <w:szCs w:val="20"/>
              </w:rPr>
            </w:pPr>
            <w:r w:rsidRPr="00704AAF">
              <w:rPr>
                <w:rFonts w:cstheme="minorHAnsi"/>
                <w:sz w:val="20"/>
                <w:szCs w:val="20"/>
              </w:rPr>
              <w:t>Continuous</w:t>
            </w:r>
          </w:p>
        </w:tc>
        <w:tc>
          <w:tcPr>
            <w:tcW w:w="1890" w:type="dxa"/>
          </w:tcPr>
          <w:p w14:paraId="55FE5A39" w14:textId="493B034A" w:rsidR="00321DF9" w:rsidRPr="00704AAF" w:rsidRDefault="00321DF9" w:rsidP="00321DF9">
            <w:pPr>
              <w:rPr>
                <w:rFonts w:cstheme="minorHAnsi"/>
                <w:sz w:val="20"/>
                <w:szCs w:val="20"/>
              </w:rPr>
            </w:pPr>
            <w:r w:rsidRPr="00704AAF">
              <w:rPr>
                <w:rFonts w:cstheme="minorHAnsi"/>
                <w:sz w:val="20"/>
                <w:szCs w:val="20"/>
              </w:rPr>
              <w:t xml:space="preserve">Public meeting at </w:t>
            </w:r>
            <w:r w:rsidR="00D32409" w:rsidRPr="00704AAF">
              <w:rPr>
                <w:rFonts w:cstheme="minorHAnsi"/>
                <w:sz w:val="20"/>
                <w:szCs w:val="20"/>
              </w:rPr>
              <w:t>upazillas</w:t>
            </w:r>
            <w:r w:rsidRPr="00704AAF">
              <w:rPr>
                <w:rFonts w:cstheme="minorHAnsi"/>
                <w:sz w:val="20"/>
                <w:szCs w:val="20"/>
              </w:rPr>
              <w:t xml:space="preserve"> level</w:t>
            </w:r>
          </w:p>
        </w:tc>
        <w:tc>
          <w:tcPr>
            <w:tcW w:w="1350" w:type="dxa"/>
            <w:vMerge/>
          </w:tcPr>
          <w:p w14:paraId="19D811AE" w14:textId="77777777" w:rsidR="00321DF9" w:rsidRPr="00704AAF" w:rsidRDefault="00321DF9" w:rsidP="00321DF9">
            <w:pPr>
              <w:rPr>
                <w:rFonts w:cstheme="minorHAnsi"/>
                <w:sz w:val="20"/>
                <w:szCs w:val="20"/>
              </w:rPr>
            </w:pPr>
          </w:p>
        </w:tc>
      </w:tr>
      <w:tr w:rsidR="00321DF9" w:rsidRPr="00704AAF" w14:paraId="273126D2" w14:textId="77777777" w:rsidTr="001267FE">
        <w:trPr>
          <w:trHeight w:val="602"/>
        </w:trPr>
        <w:tc>
          <w:tcPr>
            <w:tcW w:w="1710" w:type="dxa"/>
            <w:vMerge w:val="restart"/>
          </w:tcPr>
          <w:p w14:paraId="37B6B9E7" w14:textId="77777777" w:rsidR="00321DF9" w:rsidRPr="00704AAF" w:rsidRDefault="00321DF9" w:rsidP="00321DF9">
            <w:pPr>
              <w:rPr>
                <w:rFonts w:cstheme="minorHAnsi"/>
                <w:sz w:val="20"/>
                <w:szCs w:val="20"/>
              </w:rPr>
            </w:pPr>
            <w:r w:rsidRPr="00704AAF">
              <w:rPr>
                <w:rFonts w:cstheme="minorHAnsi"/>
                <w:b/>
                <w:bCs/>
                <w:sz w:val="20"/>
                <w:szCs w:val="20"/>
              </w:rPr>
              <w:t>Strengthen capacity</w:t>
            </w:r>
          </w:p>
        </w:tc>
        <w:tc>
          <w:tcPr>
            <w:tcW w:w="3780" w:type="dxa"/>
          </w:tcPr>
          <w:p w14:paraId="7806AF27" w14:textId="7913D059" w:rsidR="00321DF9" w:rsidRPr="00704AAF" w:rsidRDefault="00321DF9" w:rsidP="00321DF9">
            <w:pPr>
              <w:ind w:left="62"/>
              <w:rPr>
                <w:rFonts w:cstheme="minorHAnsi"/>
                <w:sz w:val="20"/>
                <w:szCs w:val="20"/>
              </w:rPr>
            </w:pPr>
            <w:r w:rsidRPr="00704AAF">
              <w:rPr>
                <w:rFonts w:cstheme="minorHAnsi"/>
                <w:sz w:val="20"/>
                <w:szCs w:val="20"/>
              </w:rPr>
              <w:t>Integrate capacity-building activities for women in education management, leadership, nutrition, self-</w:t>
            </w:r>
            <w:r w:rsidR="00B97886" w:rsidRPr="00704AAF">
              <w:rPr>
                <w:rFonts w:cstheme="minorHAnsi"/>
                <w:sz w:val="20"/>
                <w:szCs w:val="20"/>
              </w:rPr>
              <w:t>respect, social</w:t>
            </w:r>
            <w:r w:rsidRPr="00704AAF">
              <w:rPr>
                <w:rFonts w:cstheme="minorHAnsi"/>
                <w:sz w:val="20"/>
                <w:szCs w:val="20"/>
              </w:rPr>
              <w:t xml:space="preserve"> support and risk-mitigation</w:t>
            </w:r>
          </w:p>
        </w:tc>
        <w:tc>
          <w:tcPr>
            <w:tcW w:w="1530" w:type="dxa"/>
          </w:tcPr>
          <w:p w14:paraId="337A5C03" w14:textId="77777777" w:rsidR="00321DF9" w:rsidRPr="00704AAF" w:rsidRDefault="00321DF9" w:rsidP="00321DF9">
            <w:pPr>
              <w:rPr>
                <w:rFonts w:cstheme="minorHAnsi"/>
                <w:sz w:val="20"/>
                <w:szCs w:val="20"/>
              </w:rPr>
            </w:pPr>
            <w:r w:rsidRPr="00704AAF">
              <w:rPr>
                <w:rFonts w:cstheme="minorHAnsi"/>
                <w:sz w:val="20"/>
                <w:szCs w:val="20"/>
              </w:rPr>
              <w:t>Beginning July 2019</w:t>
            </w:r>
          </w:p>
        </w:tc>
        <w:tc>
          <w:tcPr>
            <w:tcW w:w="1890" w:type="dxa"/>
          </w:tcPr>
          <w:p w14:paraId="7828A7D8" w14:textId="77777777" w:rsidR="00321DF9" w:rsidRPr="00704AAF" w:rsidRDefault="00321DF9" w:rsidP="00321DF9">
            <w:pPr>
              <w:rPr>
                <w:rFonts w:cstheme="minorHAnsi"/>
                <w:sz w:val="20"/>
                <w:szCs w:val="20"/>
              </w:rPr>
            </w:pPr>
            <w:r w:rsidRPr="00704AAF">
              <w:rPr>
                <w:rFonts w:cstheme="minorHAnsi"/>
                <w:sz w:val="20"/>
                <w:szCs w:val="20"/>
              </w:rPr>
              <w:t>All new programme designs incorporate these</w:t>
            </w:r>
          </w:p>
        </w:tc>
        <w:tc>
          <w:tcPr>
            <w:tcW w:w="1350" w:type="dxa"/>
            <w:vMerge w:val="restart"/>
          </w:tcPr>
          <w:p w14:paraId="4ABBF19E" w14:textId="77777777" w:rsidR="00321DF9" w:rsidRPr="00704AAF" w:rsidRDefault="00321DF9" w:rsidP="00321DF9">
            <w:pPr>
              <w:rPr>
                <w:rFonts w:cstheme="minorHAnsi"/>
                <w:sz w:val="20"/>
                <w:szCs w:val="20"/>
              </w:rPr>
            </w:pPr>
            <w:r w:rsidRPr="00704AAF">
              <w:rPr>
                <w:rFonts w:cstheme="minorHAnsi"/>
                <w:sz w:val="20"/>
                <w:szCs w:val="20"/>
              </w:rPr>
              <w:t>MoWCA</w:t>
            </w:r>
          </w:p>
        </w:tc>
      </w:tr>
      <w:tr w:rsidR="00321DF9" w:rsidRPr="00704AAF" w14:paraId="50E52E57" w14:textId="77777777" w:rsidTr="001267FE">
        <w:trPr>
          <w:trHeight w:val="935"/>
        </w:trPr>
        <w:tc>
          <w:tcPr>
            <w:tcW w:w="1710" w:type="dxa"/>
            <w:vMerge/>
          </w:tcPr>
          <w:p w14:paraId="23AB19C3" w14:textId="77777777" w:rsidR="00321DF9" w:rsidRPr="00704AAF" w:rsidRDefault="00321DF9" w:rsidP="00321DF9">
            <w:pPr>
              <w:rPr>
                <w:rFonts w:cstheme="minorHAnsi"/>
                <w:b/>
                <w:bCs/>
                <w:sz w:val="20"/>
                <w:szCs w:val="20"/>
              </w:rPr>
            </w:pPr>
          </w:p>
        </w:tc>
        <w:tc>
          <w:tcPr>
            <w:tcW w:w="3780" w:type="dxa"/>
          </w:tcPr>
          <w:p w14:paraId="76080EA6" w14:textId="77777777" w:rsidR="00321DF9" w:rsidRPr="00704AAF" w:rsidRDefault="00321DF9" w:rsidP="00321DF9">
            <w:pPr>
              <w:ind w:left="62"/>
              <w:rPr>
                <w:rFonts w:cstheme="minorHAnsi"/>
                <w:sz w:val="20"/>
                <w:szCs w:val="20"/>
              </w:rPr>
            </w:pPr>
            <w:r w:rsidRPr="00704AAF">
              <w:rPr>
                <w:rFonts w:cstheme="minorHAnsi"/>
                <w:sz w:val="20"/>
                <w:szCs w:val="20"/>
              </w:rPr>
              <w:t xml:space="preserve">Strengthen staff capacity to address gender equality and women empowerment in SS </w:t>
            </w:r>
            <w:r>
              <w:rPr>
                <w:rFonts w:cstheme="minorHAnsi"/>
                <w:sz w:val="20"/>
                <w:szCs w:val="20"/>
              </w:rPr>
              <w:t>programme</w:t>
            </w:r>
            <w:r w:rsidRPr="00704AAF">
              <w:rPr>
                <w:rFonts w:cstheme="minorHAnsi"/>
                <w:sz w:val="20"/>
                <w:szCs w:val="20"/>
              </w:rPr>
              <w:t xml:space="preserve"> design, delivery and monitoring</w:t>
            </w:r>
          </w:p>
        </w:tc>
        <w:tc>
          <w:tcPr>
            <w:tcW w:w="1530" w:type="dxa"/>
          </w:tcPr>
          <w:p w14:paraId="2E26FB14" w14:textId="77777777" w:rsidR="00321DF9" w:rsidRPr="00704AAF" w:rsidRDefault="00321DF9" w:rsidP="00321DF9">
            <w:pPr>
              <w:rPr>
                <w:rFonts w:cstheme="minorHAnsi"/>
                <w:sz w:val="20"/>
                <w:szCs w:val="20"/>
              </w:rPr>
            </w:pPr>
            <w:r w:rsidRPr="00704AAF">
              <w:rPr>
                <w:rFonts w:cstheme="minorHAnsi"/>
                <w:sz w:val="20"/>
                <w:szCs w:val="20"/>
              </w:rPr>
              <w:t>December 2019</w:t>
            </w:r>
          </w:p>
          <w:p w14:paraId="287B0303" w14:textId="77777777" w:rsidR="00321DF9" w:rsidRPr="00704AAF" w:rsidRDefault="00321DF9" w:rsidP="00321DF9">
            <w:pPr>
              <w:rPr>
                <w:rFonts w:cstheme="minorHAnsi"/>
                <w:sz w:val="20"/>
                <w:szCs w:val="20"/>
              </w:rPr>
            </w:pPr>
            <w:r w:rsidRPr="00704AAF">
              <w:rPr>
                <w:rFonts w:cstheme="minorHAnsi"/>
                <w:sz w:val="20"/>
                <w:szCs w:val="20"/>
              </w:rPr>
              <w:t>Continuous</w:t>
            </w:r>
          </w:p>
        </w:tc>
        <w:tc>
          <w:tcPr>
            <w:tcW w:w="1890" w:type="dxa"/>
          </w:tcPr>
          <w:p w14:paraId="122F4E47" w14:textId="3B75A009" w:rsidR="00321DF9" w:rsidRPr="00704AAF" w:rsidRDefault="00321DF9" w:rsidP="00321DF9">
            <w:pPr>
              <w:rPr>
                <w:rFonts w:cstheme="minorHAnsi"/>
                <w:sz w:val="20"/>
                <w:szCs w:val="20"/>
              </w:rPr>
            </w:pPr>
            <w:r w:rsidRPr="00704AAF">
              <w:rPr>
                <w:rFonts w:cstheme="minorHAnsi"/>
                <w:sz w:val="20"/>
                <w:szCs w:val="20"/>
              </w:rPr>
              <w:t xml:space="preserve">Gender training imparted to </w:t>
            </w:r>
            <w:r w:rsidR="00B97886" w:rsidRPr="00704AAF">
              <w:rPr>
                <w:rFonts w:cstheme="minorHAnsi"/>
                <w:sz w:val="20"/>
                <w:szCs w:val="20"/>
              </w:rPr>
              <w:t>planning and</w:t>
            </w:r>
            <w:r w:rsidRPr="00704AAF">
              <w:rPr>
                <w:rFonts w:cstheme="minorHAnsi"/>
                <w:sz w:val="20"/>
                <w:szCs w:val="20"/>
              </w:rPr>
              <w:t xml:space="preserve"> supervising staff</w:t>
            </w:r>
          </w:p>
        </w:tc>
        <w:tc>
          <w:tcPr>
            <w:tcW w:w="1350" w:type="dxa"/>
            <w:vMerge/>
          </w:tcPr>
          <w:p w14:paraId="3BDAB882" w14:textId="77777777" w:rsidR="00321DF9" w:rsidRPr="00704AAF" w:rsidRDefault="00321DF9" w:rsidP="00321DF9">
            <w:pPr>
              <w:rPr>
                <w:rFonts w:cstheme="minorHAnsi"/>
                <w:b/>
                <w:sz w:val="20"/>
                <w:szCs w:val="20"/>
              </w:rPr>
            </w:pPr>
          </w:p>
        </w:tc>
      </w:tr>
      <w:tr w:rsidR="00321DF9" w:rsidRPr="00704AAF" w14:paraId="2778FDF8" w14:textId="77777777" w:rsidTr="001267FE">
        <w:trPr>
          <w:trHeight w:val="1070"/>
        </w:trPr>
        <w:tc>
          <w:tcPr>
            <w:tcW w:w="1710" w:type="dxa"/>
            <w:vMerge w:val="restart"/>
          </w:tcPr>
          <w:p w14:paraId="032F94A7" w14:textId="77777777" w:rsidR="00321DF9" w:rsidRPr="00704AAF" w:rsidRDefault="00321DF9" w:rsidP="00321DF9">
            <w:pPr>
              <w:rPr>
                <w:rFonts w:cstheme="minorHAnsi"/>
                <w:b/>
                <w:bCs/>
                <w:sz w:val="20"/>
                <w:szCs w:val="20"/>
              </w:rPr>
            </w:pPr>
            <w:r w:rsidRPr="00704AAF">
              <w:rPr>
                <w:rFonts w:cstheme="minorHAnsi"/>
                <w:b/>
                <w:bCs/>
                <w:sz w:val="20"/>
                <w:szCs w:val="20"/>
              </w:rPr>
              <w:t xml:space="preserve">Gender-responsive </w:t>
            </w:r>
            <w:r>
              <w:rPr>
                <w:rFonts w:cstheme="minorHAnsi"/>
                <w:b/>
                <w:bCs/>
                <w:sz w:val="20"/>
                <w:szCs w:val="20"/>
              </w:rPr>
              <w:t>programme</w:t>
            </w:r>
            <w:r w:rsidRPr="00704AAF">
              <w:rPr>
                <w:rFonts w:cstheme="minorHAnsi"/>
                <w:b/>
                <w:bCs/>
                <w:sz w:val="20"/>
                <w:szCs w:val="20"/>
              </w:rPr>
              <w:t xml:space="preserve"> design</w:t>
            </w:r>
          </w:p>
        </w:tc>
        <w:tc>
          <w:tcPr>
            <w:tcW w:w="3780" w:type="dxa"/>
          </w:tcPr>
          <w:p w14:paraId="5366845D" w14:textId="77777777" w:rsidR="00321DF9" w:rsidRPr="00704AAF" w:rsidRDefault="00321DF9" w:rsidP="00321DF9">
            <w:pPr>
              <w:ind w:left="62"/>
              <w:rPr>
                <w:rFonts w:cstheme="minorHAnsi"/>
                <w:sz w:val="20"/>
                <w:szCs w:val="20"/>
              </w:rPr>
            </w:pPr>
            <w:r w:rsidRPr="00704AAF">
              <w:rPr>
                <w:rFonts w:cstheme="minorHAnsi"/>
                <w:sz w:val="20"/>
                <w:szCs w:val="20"/>
              </w:rPr>
              <w:t>Establish mechanism to integrate gender-related design features (e.g. empowering elements, participation, awareness voice, social capital etc.) in all programmes</w:t>
            </w:r>
          </w:p>
        </w:tc>
        <w:tc>
          <w:tcPr>
            <w:tcW w:w="1530" w:type="dxa"/>
          </w:tcPr>
          <w:p w14:paraId="1EF0B862" w14:textId="77777777" w:rsidR="00321DF9" w:rsidRPr="00704AAF" w:rsidRDefault="00321DF9" w:rsidP="00321DF9">
            <w:pPr>
              <w:rPr>
                <w:rFonts w:cstheme="minorHAnsi"/>
                <w:sz w:val="20"/>
                <w:szCs w:val="20"/>
              </w:rPr>
            </w:pPr>
            <w:r w:rsidRPr="00704AAF">
              <w:rPr>
                <w:rFonts w:cstheme="minorHAnsi"/>
                <w:sz w:val="20"/>
                <w:szCs w:val="20"/>
              </w:rPr>
              <w:t>July 2019</w:t>
            </w:r>
          </w:p>
        </w:tc>
        <w:tc>
          <w:tcPr>
            <w:tcW w:w="1890" w:type="dxa"/>
          </w:tcPr>
          <w:p w14:paraId="13DE54DB" w14:textId="77777777" w:rsidR="00321DF9" w:rsidRPr="00704AAF" w:rsidRDefault="00321DF9" w:rsidP="00321DF9">
            <w:pPr>
              <w:rPr>
                <w:rFonts w:cstheme="minorHAnsi"/>
                <w:sz w:val="20"/>
                <w:szCs w:val="20"/>
              </w:rPr>
            </w:pPr>
            <w:r w:rsidRPr="00704AAF">
              <w:rPr>
                <w:rFonts w:cstheme="minorHAnsi"/>
                <w:sz w:val="20"/>
                <w:szCs w:val="20"/>
              </w:rPr>
              <w:t>Circular issued and instruction given</w:t>
            </w:r>
          </w:p>
        </w:tc>
        <w:tc>
          <w:tcPr>
            <w:tcW w:w="1350" w:type="dxa"/>
            <w:vMerge w:val="restart"/>
          </w:tcPr>
          <w:p w14:paraId="536A1373" w14:textId="77777777" w:rsidR="00321DF9" w:rsidRPr="00A63379" w:rsidRDefault="00321DF9" w:rsidP="00321DF9">
            <w:pPr>
              <w:rPr>
                <w:rFonts w:cstheme="minorHAnsi"/>
                <w:sz w:val="20"/>
                <w:szCs w:val="20"/>
              </w:rPr>
            </w:pPr>
            <w:r w:rsidRPr="00A63379">
              <w:rPr>
                <w:rFonts w:cstheme="minorHAnsi"/>
                <w:sz w:val="20"/>
                <w:szCs w:val="20"/>
              </w:rPr>
              <w:t xml:space="preserve">Planning Commission </w:t>
            </w:r>
          </w:p>
        </w:tc>
      </w:tr>
      <w:tr w:rsidR="00321DF9" w:rsidRPr="00704AAF" w14:paraId="7DFF4A1B" w14:textId="77777777" w:rsidTr="001267FE">
        <w:trPr>
          <w:trHeight w:val="395"/>
        </w:trPr>
        <w:tc>
          <w:tcPr>
            <w:tcW w:w="1710" w:type="dxa"/>
            <w:vMerge/>
          </w:tcPr>
          <w:p w14:paraId="67B3C8BE" w14:textId="77777777" w:rsidR="00321DF9" w:rsidRPr="00704AAF" w:rsidRDefault="00321DF9" w:rsidP="00321DF9">
            <w:pPr>
              <w:rPr>
                <w:rFonts w:cstheme="minorHAnsi"/>
                <w:b/>
                <w:bCs/>
                <w:sz w:val="20"/>
                <w:szCs w:val="20"/>
              </w:rPr>
            </w:pPr>
          </w:p>
        </w:tc>
        <w:tc>
          <w:tcPr>
            <w:tcW w:w="3780" w:type="dxa"/>
          </w:tcPr>
          <w:p w14:paraId="7728FCF5" w14:textId="77777777" w:rsidR="00321DF9" w:rsidRPr="00704AAF" w:rsidRDefault="00321DF9" w:rsidP="00321DF9">
            <w:pPr>
              <w:ind w:left="84"/>
              <w:rPr>
                <w:rFonts w:cstheme="minorHAnsi"/>
                <w:sz w:val="20"/>
                <w:szCs w:val="20"/>
              </w:rPr>
            </w:pPr>
            <w:r w:rsidRPr="00704AAF">
              <w:rPr>
                <w:rFonts w:cstheme="minorHAnsi"/>
                <w:sz w:val="20"/>
                <w:szCs w:val="20"/>
              </w:rPr>
              <w:t xml:space="preserve">Ensure that </w:t>
            </w:r>
            <w:r>
              <w:rPr>
                <w:rFonts w:cstheme="minorHAnsi"/>
                <w:sz w:val="20"/>
                <w:szCs w:val="20"/>
              </w:rPr>
              <w:t>programme</w:t>
            </w:r>
            <w:r w:rsidRPr="00704AAF">
              <w:rPr>
                <w:rFonts w:cstheme="minorHAnsi"/>
                <w:sz w:val="20"/>
                <w:szCs w:val="20"/>
              </w:rPr>
              <w:t xml:space="preserve"> approval and review process apply and enforce the aforesaid designs</w:t>
            </w:r>
          </w:p>
        </w:tc>
        <w:tc>
          <w:tcPr>
            <w:tcW w:w="1530" w:type="dxa"/>
          </w:tcPr>
          <w:p w14:paraId="7A7D3E55" w14:textId="77777777" w:rsidR="00321DF9" w:rsidRPr="00704AAF" w:rsidRDefault="00321DF9" w:rsidP="00321DF9">
            <w:pPr>
              <w:rPr>
                <w:rFonts w:cstheme="minorHAnsi"/>
                <w:sz w:val="20"/>
                <w:szCs w:val="20"/>
              </w:rPr>
            </w:pPr>
            <w:r w:rsidRPr="00704AAF">
              <w:rPr>
                <w:rFonts w:cstheme="minorHAnsi"/>
                <w:sz w:val="20"/>
                <w:szCs w:val="20"/>
              </w:rPr>
              <w:t>July 2019</w:t>
            </w:r>
          </w:p>
        </w:tc>
        <w:tc>
          <w:tcPr>
            <w:tcW w:w="1890" w:type="dxa"/>
          </w:tcPr>
          <w:p w14:paraId="31CD427C" w14:textId="77777777" w:rsidR="00321DF9" w:rsidRPr="00704AAF" w:rsidRDefault="00321DF9" w:rsidP="00321DF9">
            <w:pPr>
              <w:rPr>
                <w:rFonts w:cstheme="minorHAnsi"/>
                <w:sz w:val="20"/>
                <w:szCs w:val="20"/>
              </w:rPr>
            </w:pPr>
            <w:r w:rsidRPr="00704AAF">
              <w:rPr>
                <w:rFonts w:cstheme="minorHAnsi"/>
                <w:sz w:val="20"/>
                <w:szCs w:val="20"/>
              </w:rPr>
              <w:t>Instruction given to planning unit</w:t>
            </w:r>
          </w:p>
        </w:tc>
        <w:tc>
          <w:tcPr>
            <w:tcW w:w="1350" w:type="dxa"/>
            <w:vMerge/>
          </w:tcPr>
          <w:p w14:paraId="2A7C4F69" w14:textId="77777777" w:rsidR="00321DF9" w:rsidRPr="00704AAF" w:rsidRDefault="00321DF9" w:rsidP="00321DF9">
            <w:pPr>
              <w:rPr>
                <w:rFonts w:cstheme="minorHAnsi"/>
                <w:b/>
                <w:sz w:val="20"/>
                <w:szCs w:val="20"/>
              </w:rPr>
            </w:pPr>
          </w:p>
        </w:tc>
      </w:tr>
      <w:tr w:rsidR="00321DF9" w:rsidRPr="00704AAF" w14:paraId="7FB852D4" w14:textId="77777777" w:rsidTr="001267FE">
        <w:trPr>
          <w:trHeight w:val="755"/>
        </w:trPr>
        <w:tc>
          <w:tcPr>
            <w:tcW w:w="1710" w:type="dxa"/>
            <w:vMerge w:val="restart"/>
          </w:tcPr>
          <w:p w14:paraId="45CADB47" w14:textId="77777777" w:rsidR="00321DF9" w:rsidRPr="00704AAF" w:rsidRDefault="00321DF9" w:rsidP="00321DF9">
            <w:pPr>
              <w:rPr>
                <w:rFonts w:cstheme="minorHAnsi"/>
                <w:sz w:val="20"/>
                <w:szCs w:val="20"/>
              </w:rPr>
            </w:pPr>
            <w:r w:rsidRPr="00704AAF">
              <w:rPr>
                <w:rFonts w:cstheme="minorHAnsi"/>
                <w:b/>
                <w:bCs/>
                <w:sz w:val="20"/>
                <w:szCs w:val="20"/>
              </w:rPr>
              <w:t>Strengthen gender-focused result monitoring</w:t>
            </w:r>
          </w:p>
        </w:tc>
        <w:tc>
          <w:tcPr>
            <w:tcW w:w="3780" w:type="dxa"/>
          </w:tcPr>
          <w:p w14:paraId="124B1B2C" w14:textId="77777777" w:rsidR="00321DF9" w:rsidRPr="00704AAF" w:rsidRDefault="00321DF9" w:rsidP="00321DF9">
            <w:pPr>
              <w:ind w:left="84"/>
              <w:rPr>
                <w:rFonts w:cstheme="minorHAnsi"/>
                <w:sz w:val="20"/>
                <w:szCs w:val="20"/>
              </w:rPr>
            </w:pPr>
            <w:r w:rsidRPr="00704AAF">
              <w:rPr>
                <w:rFonts w:cstheme="minorHAnsi"/>
                <w:sz w:val="20"/>
                <w:szCs w:val="20"/>
              </w:rPr>
              <w:t>Develop a set of gender-focused indicators addressing practical and strategic needs for programmes in agriculture</w:t>
            </w:r>
          </w:p>
        </w:tc>
        <w:tc>
          <w:tcPr>
            <w:tcW w:w="1530" w:type="dxa"/>
          </w:tcPr>
          <w:p w14:paraId="665E1B6F" w14:textId="77777777" w:rsidR="00321DF9" w:rsidRPr="00704AAF" w:rsidRDefault="00321DF9" w:rsidP="00321DF9">
            <w:pPr>
              <w:rPr>
                <w:rFonts w:cstheme="minorHAnsi"/>
                <w:sz w:val="20"/>
                <w:szCs w:val="20"/>
              </w:rPr>
            </w:pPr>
            <w:r w:rsidRPr="00704AAF">
              <w:rPr>
                <w:rFonts w:cstheme="minorHAnsi"/>
                <w:sz w:val="20"/>
                <w:szCs w:val="20"/>
              </w:rPr>
              <w:t>December 2019</w:t>
            </w:r>
          </w:p>
        </w:tc>
        <w:tc>
          <w:tcPr>
            <w:tcW w:w="1890" w:type="dxa"/>
          </w:tcPr>
          <w:p w14:paraId="434F50DC" w14:textId="77777777" w:rsidR="00321DF9" w:rsidRPr="00704AAF" w:rsidRDefault="00321DF9" w:rsidP="00321DF9">
            <w:pPr>
              <w:rPr>
                <w:rFonts w:cstheme="minorHAnsi"/>
                <w:sz w:val="20"/>
                <w:szCs w:val="20"/>
              </w:rPr>
            </w:pPr>
            <w:r w:rsidRPr="00704AAF">
              <w:rPr>
                <w:rFonts w:cstheme="minorHAnsi"/>
                <w:sz w:val="20"/>
                <w:szCs w:val="20"/>
              </w:rPr>
              <w:t>Instruction given to planning unit</w:t>
            </w:r>
          </w:p>
        </w:tc>
        <w:tc>
          <w:tcPr>
            <w:tcW w:w="1350" w:type="dxa"/>
            <w:vMerge w:val="restart"/>
          </w:tcPr>
          <w:p w14:paraId="54DDD21A" w14:textId="77777777" w:rsidR="00321DF9" w:rsidRPr="00704AAF" w:rsidRDefault="00321DF9" w:rsidP="00321DF9">
            <w:pPr>
              <w:rPr>
                <w:rFonts w:cstheme="minorHAnsi"/>
                <w:sz w:val="20"/>
                <w:szCs w:val="20"/>
              </w:rPr>
            </w:pPr>
            <w:r w:rsidRPr="00704AAF">
              <w:rPr>
                <w:rFonts w:cstheme="minorHAnsi"/>
                <w:sz w:val="20"/>
                <w:szCs w:val="20"/>
              </w:rPr>
              <w:t>MoWCA</w:t>
            </w:r>
          </w:p>
          <w:p w14:paraId="5CD2028A" w14:textId="77777777" w:rsidR="00321DF9" w:rsidRPr="00704AAF" w:rsidRDefault="00321DF9" w:rsidP="00321DF9">
            <w:pPr>
              <w:rPr>
                <w:rFonts w:cstheme="minorHAnsi"/>
                <w:sz w:val="20"/>
                <w:szCs w:val="20"/>
              </w:rPr>
            </w:pPr>
            <w:r w:rsidRPr="00704AAF">
              <w:rPr>
                <w:rFonts w:cstheme="minorHAnsi"/>
                <w:sz w:val="20"/>
                <w:szCs w:val="20"/>
              </w:rPr>
              <w:t>GED</w:t>
            </w:r>
          </w:p>
        </w:tc>
      </w:tr>
      <w:tr w:rsidR="00321DF9" w:rsidRPr="00704AAF" w14:paraId="40A683AF" w14:textId="77777777" w:rsidTr="001267FE">
        <w:trPr>
          <w:trHeight w:val="755"/>
        </w:trPr>
        <w:tc>
          <w:tcPr>
            <w:tcW w:w="1710" w:type="dxa"/>
            <w:vMerge/>
          </w:tcPr>
          <w:p w14:paraId="5D4E8207" w14:textId="77777777" w:rsidR="00321DF9" w:rsidRPr="00704AAF" w:rsidRDefault="00321DF9" w:rsidP="00321DF9">
            <w:pPr>
              <w:rPr>
                <w:rFonts w:cstheme="minorHAnsi"/>
                <w:b/>
                <w:bCs/>
                <w:sz w:val="20"/>
                <w:szCs w:val="20"/>
              </w:rPr>
            </w:pPr>
          </w:p>
        </w:tc>
        <w:tc>
          <w:tcPr>
            <w:tcW w:w="3780" w:type="dxa"/>
          </w:tcPr>
          <w:p w14:paraId="27DF3FDB" w14:textId="77777777" w:rsidR="00321DF9" w:rsidRPr="00704AAF" w:rsidRDefault="00321DF9" w:rsidP="00321DF9">
            <w:pPr>
              <w:rPr>
                <w:rFonts w:cstheme="minorHAnsi"/>
                <w:sz w:val="20"/>
                <w:szCs w:val="20"/>
              </w:rPr>
            </w:pPr>
            <w:r w:rsidRPr="00704AAF">
              <w:rPr>
                <w:rFonts w:cstheme="minorHAnsi"/>
                <w:sz w:val="20"/>
                <w:szCs w:val="20"/>
              </w:rPr>
              <w:t>Ensure collection and use of sex-disaggregated data for monitoring and reporting of gender-focused results and</w:t>
            </w:r>
          </w:p>
        </w:tc>
        <w:tc>
          <w:tcPr>
            <w:tcW w:w="1530" w:type="dxa"/>
          </w:tcPr>
          <w:p w14:paraId="3AA16AF5" w14:textId="77777777" w:rsidR="00321DF9" w:rsidRPr="00704AAF" w:rsidRDefault="00321DF9" w:rsidP="00321DF9">
            <w:pPr>
              <w:rPr>
                <w:rFonts w:cstheme="minorHAnsi"/>
                <w:sz w:val="20"/>
                <w:szCs w:val="20"/>
              </w:rPr>
            </w:pPr>
            <w:r w:rsidRPr="00704AAF">
              <w:rPr>
                <w:rFonts w:cstheme="minorHAnsi"/>
                <w:sz w:val="20"/>
                <w:szCs w:val="20"/>
              </w:rPr>
              <w:t>January 2020</w:t>
            </w:r>
          </w:p>
        </w:tc>
        <w:tc>
          <w:tcPr>
            <w:tcW w:w="1890" w:type="dxa"/>
          </w:tcPr>
          <w:p w14:paraId="5D910DE5" w14:textId="77777777" w:rsidR="00321DF9" w:rsidRPr="00704AAF" w:rsidRDefault="00321DF9" w:rsidP="00321DF9">
            <w:pPr>
              <w:rPr>
                <w:rFonts w:cstheme="minorHAnsi"/>
                <w:sz w:val="20"/>
                <w:szCs w:val="20"/>
              </w:rPr>
            </w:pPr>
            <w:r w:rsidRPr="00704AAF">
              <w:rPr>
                <w:rFonts w:cstheme="minorHAnsi"/>
                <w:sz w:val="20"/>
                <w:szCs w:val="20"/>
              </w:rPr>
              <w:t xml:space="preserve">Instruct all agencies to collect sex disaggregated data </w:t>
            </w:r>
          </w:p>
        </w:tc>
        <w:tc>
          <w:tcPr>
            <w:tcW w:w="1350" w:type="dxa"/>
            <w:vMerge/>
          </w:tcPr>
          <w:p w14:paraId="20CF02AE" w14:textId="77777777" w:rsidR="00321DF9" w:rsidRPr="00704AAF" w:rsidRDefault="00321DF9" w:rsidP="00321DF9">
            <w:pPr>
              <w:rPr>
                <w:rFonts w:cstheme="minorHAnsi"/>
                <w:sz w:val="20"/>
                <w:szCs w:val="20"/>
              </w:rPr>
            </w:pPr>
          </w:p>
        </w:tc>
      </w:tr>
      <w:tr w:rsidR="00321DF9" w:rsidRPr="00704AAF" w14:paraId="1B52B69E" w14:textId="77777777" w:rsidTr="001267FE">
        <w:trPr>
          <w:trHeight w:val="710"/>
        </w:trPr>
        <w:tc>
          <w:tcPr>
            <w:tcW w:w="1710" w:type="dxa"/>
            <w:vMerge w:val="restart"/>
          </w:tcPr>
          <w:p w14:paraId="4F16AC70" w14:textId="77777777" w:rsidR="00321DF9" w:rsidRPr="00704AAF" w:rsidRDefault="00321DF9" w:rsidP="00321DF9">
            <w:pPr>
              <w:rPr>
                <w:rFonts w:cstheme="minorHAnsi"/>
                <w:b/>
                <w:bCs/>
                <w:sz w:val="20"/>
                <w:szCs w:val="20"/>
              </w:rPr>
            </w:pPr>
            <w:r w:rsidRPr="00704AAF">
              <w:rPr>
                <w:rFonts w:cstheme="minorHAnsi"/>
                <w:b/>
                <w:bCs/>
                <w:sz w:val="20"/>
                <w:szCs w:val="20"/>
              </w:rPr>
              <w:t xml:space="preserve">Consolidate Smaller </w:t>
            </w:r>
            <w:r>
              <w:rPr>
                <w:rFonts w:cstheme="minorHAnsi"/>
                <w:b/>
                <w:bCs/>
                <w:sz w:val="20"/>
                <w:szCs w:val="20"/>
              </w:rPr>
              <w:t>Programmes</w:t>
            </w:r>
          </w:p>
        </w:tc>
        <w:tc>
          <w:tcPr>
            <w:tcW w:w="3780" w:type="dxa"/>
          </w:tcPr>
          <w:p w14:paraId="33E212B0" w14:textId="77777777" w:rsidR="00321DF9" w:rsidRPr="00704AAF" w:rsidRDefault="00321DF9" w:rsidP="00321DF9">
            <w:pPr>
              <w:rPr>
                <w:rFonts w:cstheme="minorHAnsi"/>
                <w:sz w:val="20"/>
                <w:szCs w:val="20"/>
              </w:rPr>
            </w:pPr>
            <w:r w:rsidRPr="00704AAF">
              <w:rPr>
                <w:rFonts w:cstheme="minorHAnsi"/>
                <w:sz w:val="20"/>
                <w:szCs w:val="20"/>
              </w:rPr>
              <w:t xml:space="preserve">Identify </w:t>
            </w:r>
            <w:r>
              <w:rPr>
                <w:rFonts w:cstheme="minorHAnsi"/>
                <w:sz w:val="20"/>
                <w:szCs w:val="20"/>
              </w:rPr>
              <w:t>programmes</w:t>
            </w:r>
            <w:r w:rsidRPr="00704AAF">
              <w:rPr>
                <w:rFonts w:cstheme="minorHAnsi"/>
                <w:sz w:val="20"/>
                <w:szCs w:val="20"/>
              </w:rPr>
              <w:t xml:space="preserve"> eligible for phasing-out and up-scaling based on gender-focused result assessment</w:t>
            </w:r>
          </w:p>
        </w:tc>
        <w:tc>
          <w:tcPr>
            <w:tcW w:w="1530" w:type="dxa"/>
          </w:tcPr>
          <w:p w14:paraId="02F3C727" w14:textId="77777777" w:rsidR="00321DF9" w:rsidRPr="00704AAF" w:rsidRDefault="00321DF9" w:rsidP="00321DF9">
            <w:pPr>
              <w:rPr>
                <w:rFonts w:cstheme="minorHAnsi"/>
                <w:sz w:val="20"/>
                <w:szCs w:val="20"/>
              </w:rPr>
            </w:pPr>
            <w:r w:rsidRPr="00704AAF">
              <w:rPr>
                <w:rFonts w:cstheme="minorHAnsi"/>
                <w:sz w:val="20"/>
                <w:szCs w:val="20"/>
              </w:rPr>
              <w:t>June 2020</w:t>
            </w:r>
          </w:p>
        </w:tc>
        <w:tc>
          <w:tcPr>
            <w:tcW w:w="1890" w:type="dxa"/>
          </w:tcPr>
          <w:p w14:paraId="5D2BD525" w14:textId="77777777" w:rsidR="00321DF9" w:rsidRPr="00704AAF" w:rsidRDefault="00321DF9" w:rsidP="00321DF9">
            <w:pPr>
              <w:rPr>
                <w:rFonts w:cstheme="minorHAnsi"/>
                <w:sz w:val="20"/>
                <w:szCs w:val="20"/>
              </w:rPr>
            </w:pPr>
            <w:r w:rsidRPr="00704AAF">
              <w:rPr>
                <w:rFonts w:cstheme="minorHAnsi"/>
                <w:sz w:val="20"/>
                <w:szCs w:val="20"/>
              </w:rPr>
              <w:t xml:space="preserve">Assessment completed and prepared list </w:t>
            </w:r>
          </w:p>
        </w:tc>
        <w:tc>
          <w:tcPr>
            <w:tcW w:w="1350" w:type="dxa"/>
            <w:vMerge w:val="restart"/>
          </w:tcPr>
          <w:p w14:paraId="759CCC33" w14:textId="77777777" w:rsidR="00321DF9" w:rsidRPr="00704AAF" w:rsidRDefault="00321DF9" w:rsidP="00321DF9">
            <w:pPr>
              <w:rPr>
                <w:rFonts w:cstheme="minorHAnsi"/>
                <w:sz w:val="20"/>
                <w:szCs w:val="20"/>
              </w:rPr>
            </w:pPr>
            <w:r w:rsidRPr="00704AAF">
              <w:rPr>
                <w:rFonts w:cstheme="minorHAnsi"/>
                <w:sz w:val="20"/>
                <w:szCs w:val="20"/>
              </w:rPr>
              <w:t>IMED, Cabinet</w:t>
            </w:r>
          </w:p>
        </w:tc>
      </w:tr>
      <w:tr w:rsidR="00321DF9" w:rsidRPr="00704AAF" w14:paraId="50B575A8" w14:textId="77777777" w:rsidTr="001267FE">
        <w:trPr>
          <w:trHeight w:val="1070"/>
        </w:trPr>
        <w:tc>
          <w:tcPr>
            <w:tcW w:w="1710" w:type="dxa"/>
            <w:vMerge/>
          </w:tcPr>
          <w:p w14:paraId="4F348910" w14:textId="77777777" w:rsidR="00321DF9" w:rsidRPr="00704AAF" w:rsidRDefault="00321DF9" w:rsidP="00321DF9">
            <w:pPr>
              <w:rPr>
                <w:rFonts w:cstheme="minorHAnsi"/>
                <w:b/>
                <w:bCs/>
                <w:sz w:val="20"/>
                <w:szCs w:val="20"/>
              </w:rPr>
            </w:pPr>
          </w:p>
        </w:tc>
        <w:tc>
          <w:tcPr>
            <w:tcW w:w="3780" w:type="dxa"/>
          </w:tcPr>
          <w:p w14:paraId="2D7B1776" w14:textId="77777777" w:rsidR="00321DF9" w:rsidRPr="00704AAF" w:rsidRDefault="00321DF9" w:rsidP="00321DF9">
            <w:pPr>
              <w:rPr>
                <w:rFonts w:cstheme="minorHAnsi"/>
                <w:sz w:val="20"/>
                <w:szCs w:val="20"/>
              </w:rPr>
            </w:pPr>
            <w:r w:rsidRPr="00704AAF">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530" w:type="dxa"/>
          </w:tcPr>
          <w:p w14:paraId="663FCBE1" w14:textId="77777777" w:rsidR="00321DF9" w:rsidRPr="00704AAF" w:rsidRDefault="00321DF9" w:rsidP="00321DF9">
            <w:pPr>
              <w:rPr>
                <w:rFonts w:cstheme="minorHAnsi"/>
                <w:sz w:val="20"/>
                <w:szCs w:val="20"/>
              </w:rPr>
            </w:pPr>
            <w:r w:rsidRPr="00704AAF">
              <w:rPr>
                <w:rFonts w:cstheme="minorHAnsi"/>
                <w:sz w:val="20"/>
                <w:szCs w:val="20"/>
              </w:rPr>
              <w:t>June 2020</w:t>
            </w:r>
          </w:p>
        </w:tc>
        <w:tc>
          <w:tcPr>
            <w:tcW w:w="1890" w:type="dxa"/>
          </w:tcPr>
          <w:p w14:paraId="387D518D" w14:textId="77777777" w:rsidR="00321DF9" w:rsidRPr="00704AAF" w:rsidRDefault="00321DF9" w:rsidP="00321DF9">
            <w:pPr>
              <w:rPr>
                <w:rFonts w:cstheme="minorHAnsi"/>
                <w:sz w:val="20"/>
                <w:szCs w:val="20"/>
              </w:rPr>
            </w:pPr>
            <w:r w:rsidRPr="00704AAF">
              <w:rPr>
                <w:rFonts w:cstheme="minorHAnsi"/>
                <w:sz w:val="20"/>
                <w:szCs w:val="20"/>
              </w:rPr>
              <w:t xml:space="preserve">Empowering features identified and list for scaling up prepared  </w:t>
            </w:r>
          </w:p>
        </w:tc>
        <w:tc>
          <w:tcPr>
            <w:tcW w:w="1350" w:type="dxa"/>
            <w:vMerge/>
          </w:tcPr>
          <w:p w14:paraId="3AAE6DC2" w14:textId="77777777" w:rsidR="00321DF9" w:rsidRPr="00704AAF" w:rsidRDefault="00321DF9" w:rsidP="00321DF9">
            <w:pPr>
              <w:rPr>
                <w:rFonts w:cstheme="minorHAnsi"/>
                <w:b/>
                <w:sz w:val="20"/>
                <w:szCs w:val="20"/>
              </w:rPr>
            </w:pPr>
          </w:p>
        </w:tc>
      </w:tr>
    </w:tbl>
    <w:p w14:paraId="5C6F8120" w14:textId="642AE81C" w:rsidR="00321DF9" w:rsidRDefault="00321DF9" w:rsidP="00321DF9">
      <w:pPr>
        <w:spacing w:after="0" w:line="240" w:lineRule="auto"/>
        <w:rPr>
          <w:rFonts w:cstheme="minorHAnsi"/>
          <w:szCs w:val="22"/>
        </w:rPr>
      </w:pPr>
    </w:p>
    <w:p w14:paraId="3CB99353" w14:textId="0FDB8F8B" w:rsidR="00321DF9" w:rsidRDefault="00AA004D" w:rsidP="00321DF9">
      <w:pPr>
        <w:spacing w:after="0" w:line="240" w:lineRule="auto"/>
        <w:rPr>
          <w:rFonts w:cstheme="minorHAnsi"/>
          <w:szCs w:val="22"/>
        </w:rPr>
      </w:pPr>
      <w:r>
        <w:rPr>
          <w:rFonts w:cstheme="minorHAnsi"/>
          <w:noProof/>
          <w:szCs w:val="22"/>
          <w:lang w:bidi="ar-SA"/>
        </w:rPr>
        <mc:AlternateContent>
          <mc:Choice Requires="wps">
            <w:drawing>
              <wp:anchor distT="0" distB="0" distL="114300" distR="114300" simplePos="0" relativeHeight="251675648" behindDoc="0" locked="0" layoutInCell="1" allowOverlap="1" wp14:anchorId="11AF76AF" wp14:editId="32CFE888">
                <wp:simplePos x="0" y="0"/>
                <wp:positionH relativeFrom="column">
                  <wp:posOffset>-85725</wp:posOffset>
                </wp:positionH>
                <wp:positionV relativeFrom="paragraph">
                  <wp:posOffset>51434</wp:posOffset>
                </wp:positionV>
                <wp:extent cx="6331585" cy="2714625"/>
                <wp:effectExtent l="0" t="0" r="12065" b="28575"/>
                <wp:wrapNone/>
                <wp:docPr id="11" name="Text Box 11"/>
                <wp:cNvGraphicFramePr/>
                <a:graphic xmlns:a="http://schemas.openxmlformats.org/drawingml/2006/main">
                  <a:graphicData uri="http://schemas.microsoft.com/office/word/2010/wordprocessingShape">
                    <wps:wsp>
                      <wps:cNvSpPr txBox="1"/>
                      <wps:spPr>
                        <a:xfrm>
                          <a:off x="0" y="0"/>
                          <a:ext cx="6331585" cy="271462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C147D" w14:textId="77777777" w:rsidR="00B97886" w:rsidRDefault="00B97886" w:rsidP="001C4629">
                            <w:pPr>
                              <w:spacing w:after="0"/>
                            </w:pPr>
                            <w:r>
                              <w:t>Key Actions</w:t>
                            </w:r>
                          </w:p>
                          <w:p w14:paraId="1BABD501" w14:textId="51775B75" w:rsidR="00B97886" w:rsidRPr="001267FE" w:rsidRDefault="00B97886" w:rsidP="00B320FA">
                            <w:pPr>
                              <w:pStyle w:val="ListParagraph"/>
                              <w:numPr>
                                <w:ilvl w:val="0"/>
                                <w:numId w:val="41"/>
                              </w:numPr>
                              <w:spacing w:after="0"/>
                            </w:pPr>
                            <w:r w:rsidRPr="001267FE">
                              <w:t xml:space="preserve">Continue and </w:t>
                            </w:r>
                            <w:r>
                              <w:t>expand s</w:t>
                            </w:r>
                            <w:r w:rsidRPr="001267FE">
                              <w:t xml:space="preserve">econdary </w:t>
                            </w:r>
                            <w:r>
                              <w:t>s</w:t>
                            </w:r>
                            <w:r w:rsidRPr="001267FE">
                              <w:t xml:space="preserve">tipend </w:t>
                            </w:r>
                            <w:r>
                              <w:t>p</w:t>
                            </w:r>
                            <w:r w:rsidRPr="001267FE">
                              <w:t xml:space="preserve">rogramme in rural and urban </w:t>
                            </w:r>
                            <w:r>
                              <w:t>madrassa and technical schools for girls</w:t>
                            </w:r>
                            <w:r w:rsidRPr="001267FE">
                              <w:t>.</w:t>
                            </w:r>
                          </w:p>
                          <w:p w14:paraId="37110E83" w14:textId="2CB7DC24" w:rsidR="00B97886" w:rsidRPr="001267FE" w:rsidRDefault="00B97886" w:rsidP="00B320FA">
                            <w:pPr>
                              <w:pStyle w:val="ListParagraph"/>
                              <w:numPr>
                                <w:ilvl w:val="0"/>
                                <w:numId w:val="41"/>
                              </w:numPr>
                              <w:spacing w:after="0"/>
                            </w:pPr>
                            <w:r w:rsidRPr="001267FE">
                              <w:rPr>
                                <w:rFonts w:cstheme="minorHAnsi"/>
                              </w:rPr>
                              <w:t>Expand stipend programmes for girls at higher level</w:t>
                            </w:r>
                          </w:p>
                          <w:p w14:paraId="24669B9F" w14:textId="47D31AF8" w:rsidR="00B97886" w:rsidRPr="001267FE" w:rsidRDefault="00B97886" w:rsidP="00B320FA">
                            <w:pPr>
                              <w:pStyle w:val="ListParagraph"/>
                              <w:numPr>
                                <w:ilvl w:val="0"/>
                                <w:numId w:val="41"/>
                              </w:numPr>
                            </w:pPr>
                            <w:r>
                              <w:rPr>
                                <w:rFonts w:cstheme="minorHAnsi"/>
                              </w:rPr>
                              <w:t>Orient g</w:t>
                            </w:r>
                            <w:r w:rsidRPr="001267FE">
                              <w:rPr>
                                <w:rFonts w:cstheme="minorHAnsi"/>
                              </w:rPr>
                              <w:t>irl</w:t>
                            </w:r>
                            <w:r>
                              <w:rPr>
                                <w:rFonts w:cstheme="minorHAnsi"/>
                              </w:rPr>
                              <w:t>s</w:t>
                            </w:r>
                            <w:r w:rsidRPr="001267FE">
                              <w:rPr>
                                <w:rFonts w:cstheme="minorHAnsi"/>
                              </w:rPr>
                              <w:t xml:space="preserve"> about their vulnerabilities during and after disasters, and prepare them to stay safe</w:t>
                            </w:r>
                          </w:p>
                          <w:p w14:paraId="0F6CE90C" w14:textId="7FB544B5" w:rsidR="00B97886" w:rsidRPr="001267FE" w:rsidRDefault="00B97886" w:rsidP="00B320FA">
                            <w:pPr>
                              <w:pStyle w:val="ListParagraph"/>
                              <w:numPr>
                                <w:ilvl w:val="0"/>
                                <w:numId w:val="41"/>
                              </w:numPr>
                            </w:pPr>
                            <w:r w:rsidRPr="001267FE">
                              <w:rPr>
                                <w:rFonts w:cstheme="minorHAnsi"/>
                              </w:rPr>
                              <w:t xml:space="preserve">Review curriculum and incorporate gender equality aspects </w:t>
                            </w:r>
                            <w:r>
                              <w:rPr>
                                <w:rFonts w:cstheme="minorHAnsi"/>
                              </w:rPr>
                              <w:t>to change discriminatory social norms</w:t>
                            </w:r>
                          </w:p>
                          <w:p w14:paraId="67BD578E" w14:textId="56CFF42D" w:rsidR="00B97886" w:rsidRPr="001267FE" w:rsidRDefault="00B97886" w:rsidP="00B320FA">
                            <w:pPr>
                              <w:pStyle w:val="ListParagraph"/>
                              <w:numPr>
                                <w:ilvl w:val="0"/>
                                <w:numId w:val="41"/>
                              </w:numPr>
                            </w:pPr>
                            <w:r w:rsidRPr="001267FE">
                              <w:rPr>
                                <w:rFonts w:cstheme="minorHAnsi"/>
                              </w:rPr>
                              <w:t>Increase girl's participation in sports, culture and other outdoor activities</w:t>
                            </w:r>
                          </w:p>
                          <w:p w14:paraId="66588A95" w14:textId="5FDF8553" w:rsidR="00B97886" w:rsidRPr="001267FE" w:rsidRDefault="00B97886" w:rsidP="00B320FA">
                            <w:pPr>
                              <w:pStyle w:val="ListParagraph"/>
                              <w:numPr>
                                <w:ilvl w:val="0"/>
                                <w:numId w:val="41"/>
                              </w:numPr>
                            </w:pPr>
                            <w:r w:rsidRPr="001267FE">
                              <w:rPr>
                                <w:rFonts w:cstheme="minorHAnsi"/>
                              </w:rPr>
                              <w:t>Ensure continuation of education in disaster situation.</w:t>
                            </w:r>
                          </w:p>
                          <w:p w14:paraId="0E8EA2E2" w14:textId="48273D05" w:rsidR="00B97886" w:rsidRPr="001267FE" w:rsidRDefault="00B97886" w:rsidP="00B320FA">
                            <w:pPr>
                              <w:pStyle w:val="ListParagraph"/>
                              <w:numPr>
                                <w:ilvl w:val="0"/>
                                <w:numId w:val="41"/>
                              </w:numPr>
                              <w:spacing w:after="0"/>
                            </w:pPr>
                            <w:r w:rsidRPr="001267FE">
                              <w:t xml:space="preserve">Enhance </w:t>
                            </w:r>
                            <w:r>
                              <w:t>c</w:t>
                            </w:r>
                            <w:r w:rsidRPr="001267FE">
                              <w:t xml:space="preserve">apacity of </w:t>
                            </w:r>
                            <w:r>
                              <w:t>girls</w:t>
                            </w:r>
                            <w:r w:rsidRPr="001267FE">
                              <w:t xml:space="preserve"> for protection, leadership, self-respect, entrepreneurship, social support and risk mitigation. </w:t>
                            </w:r>
                          </w:p>
                          <w:p w14:paraId="110B75FF"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319FEE08" w14:textId="13AEAADF"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r w:rsidRPr="00717DA3">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76AF" id="Text Box 11" o:spid="_x0000_s1033" type="#_x0000_t202" style="position:absolute;margin-left:-6.75pt;margin-top:4.05pt;width:498.55pt;height:2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" fillcolor="#fcf" strokeweight=".5pt">
                <v:textbox>
                  <w:txbxContent>
                    <w:p w14:paraId="20EC147D" w14:textId="77777777" w:rsidR="00B97886" w:rsidRDefault="00B97886" w:rsidP="001C4629">
                      <w:pPr>
                        <w:spacing w:after="0"/>
                      </w:pPr>
                      <w:r>
                        <w:t>Key Actions</w:t>
                      </w:r>
                    </w:p>
                    <w:p w14:paraId="1BABD501" w14:textId="51775B75" w:rsidR="00B97886" w:rsidRPr="001267FE" w:rsidRDefault="00B97886" w:rsidP="00B320FA">
                      <w:pPr>
                        <w:pStyle w:val="ListParagraph"/>
                        <w:numPr>
                          <w:ilvl w:val="0"/>
                          <w:numId w:val="41"/>
                        </w:numPr>
                        <w:spacing w:after="0"/>
                      </w:pPr>
                      <w:r w:rsidRPr="001267FE">
                        <w:t xml:space="preserve">Continue and </w:t>
                      </w:r>
                      <w:r>
                        <w:t>expand s</w:t>
                      </w:r>
                      <w:r w:rsidRPr="001267FE">
                        <w:t xml:space="preserve">econdary </w:t>
                      </w:r>
                      <w:r>
                        <w:t>s</w:t>
                      </w:r>
                      <w:r w:rsidRPr="001267FE">
                        <w:t xml:space="preserve">tipend </w:t>
                      </w:r>
                      <w:r>
                        <w:t>p</w:t>
                      </w:r>
                      <w:r w:rsidRPr="001267FE">
                        <w:t xml:space="preserve">rogramme in rural and urban </w:t>
                      </w:r>
                      <w:r>
                        <w:t>madrassa and technical schools for girls</w:t>
                      </w:r>
                      <w:r w:rsidRPr="001267FE">
                        <w:t>.</w:t>
                      </w:r>
                    </w:p>
                    <w:p w14:paraId="37110E83" w14:textId="2CB7DC24" w:rsidR="00B97886" w:rsidRPr="001267FE" w:rsidRDefault="00B97886" w:rsidP="00B320FA">
                      <w:pPr>
                        <w:pStyle w:val="ListParagraph"/>
                        <w:numPr>
                          <w:ilvl w:val="0"/>
                          <w:numId w:val="41"/>
                        </w:numPr>
                        <w:spacing w:after="0"/>
                      </w:pPr>
                      <w:r w:rsidRPr="001267FE">
                        <w:rPr>
                          <w:rFonts w:cstheme="minorHAnsi"/>
                        </w:rPr>
                        <w:t>Expand stipend programmes for girls at higher level</w:t>
                      </w:r>
                    </w:p>
                    <w:p w14:paraId="24669B9F" w14:textId="47D31AF8" w:rsidR="00B97886" w:rsidRPr="001267FE" w:rsidRDefault="00B97886" w:rsidP="00B320FA">
                      <w:pPr>
                        <w:pStyle w:val="ListParagraph"/>
                        <w:numPr>
                          <w:ilvl w:val="0"/>
                          <w:numId w:val="41"/>
                        </w:numPr>
                      </w:pPr>
                      <w:r>
                        <w:rPr>
                          <w:rFonts w:cstheme="minorHAnsi"/>
                        </w:rPr>
                        <w:t>Orient g</w:t>
                      </w:r>
                      <w:r w:rsidRPr="001267FE">
                        <w:rPr>
                          <w:rFonts w:cstheme="minorHAnsi"/>
                        </w:rPr>
                        <w:t>irl</w:t>
                      </w:r>
                      <w:r>
                        <w:rPr>
                          <w:rFonts w:cstheme="minorHAnsi"/>
                        </w:rPr>
                        <w:t>s</w:t>
                      </w:r>
                      <w:r w:rsidRPr="001267FE">
                        <w:rPr>
                          <w:rFonts w:cstheme="minorHAnsi"/>
                        </w:rPr>
                        <w:t xml:space="preserve"> about their vulnerabilities during and after disasters, and prepare them to stay safe</w:t>
                      </w:r>
                    </w:p>
                    <w:p w14:paraId="0F6CE90C" w14:textId="7FB544B5" w:rsidR="00B97886" w:rsidRPr="001267FE" w:rsidRDefault="00B97886" w:rsidP="00B320FA">
                      <w:pPr>
                        <w:pStyle w:val="ListParagraph"/>
                        <w:numPr>
                          <w:ilvl w:val="0"/>
                          <w:numId w:val="41"/>
                        </w:numPr>
                      </w:pPr>
                      <w:r w:rsidRPr="001267FE">
                        <w:rPr>
                          <w:rFonts w:cstheme="minorHAnsi"/>
                        </w:rPr>
                        <w:t xml:space="preserve">Review curriculum and incorporate gender equality aspects </w:t>
                      </w:r>
                      <w:r>
                        <w:rPr>
                          <w:rFonts w:cstheme="minorHAnsi"/>
                        </w:rPr>
                        <w:t>to change discriminatory social norms</w:t>
                      </w:r>
                    </w:p>
                    <w:p w14:paraId="67BD578E" w14:textId="56CFF42D" w:rsidR="00B97886" w:rsidRPr="001267FE" w:rsidRDefault="00B97886" w:rsidP="00B320FA">
                      <w:pPr>
                        <w:pStyle w:val="ListParagraph"/>
                        <w:numPr>
                          <w:ilvl w:val="0"/>
                          <w:numId w:val="41"/>
                        </w:numPr>
                      </w:pPr>
                      <w:r w:rsidRPr="001267FE">
                        <w:rPr>
                          <w:rFonts w:cstheme="minorHAnsi"/>
                        </w:rPr>
                        <w:t>Increase girl's participation in sports, culture and other outdoor activities</w:t>
                      </w:r>
                    </w:p>
                    <w:p w14:paraId="66588A95" w14:textId="5FDF8553" w:rsidR="00B97886" w:rsidRPr="001267FE" w:rsidRDefault="00B97886" w:rsidP="00B320FA">
                      <w:pPr>
                        <w:pStyle w:val="ListParagraph"/>
                        <w:numPr>
                          <w:ilvl w:val="0"/>
                          <w:numId w:val="41"/>
                        </w:numPr>
                      </w:pPr>
                      <w:r w:rsidRPr="001267FE">
                        <w:rPr>
                          <w:rFonts w:cstheme="minorHAnsi"/>
                        </w:rPr>
                        <w:t>Ensure continuation of education in disaster situation.</w:t>
                      </w:r>
                    </w:p>
                    <w:p w14:paraId="0E8EA2E2" w14:textId="48273D05" w:rsidR="00B97886" w:rsidRPr="001267FE" w:rsidRDefault="00B97886" w:rsidP="00B320FA">
                      <w:pPr>
                        <w:pStyle w:val="ListParagraph"/>
                        <w:numPr>
                          <w:ilvl w:val="0"/>
                          <w:numId w:val="41"/>
                        </w:numPr>
                        <w:spacing w:after="0"/>
                      </w:pPr>
                      <w:r w:rsidRPr="001267FE">
                        <w:t xml:space="preserve">Enhance </w:t>
                      </w:r>
                      <w:r>
                        <w:t>c</w:t>
                      </w:r>
                      <w:r w:rsidRPr="001267FE">
                        <w:t xml:space="preserve">apacity of </w:t>
                      </w:r>
                      <w:r>
                        <w:t>girls</w:t>
                      </w:r>
                      <w:r w:rsidRPr="001267FE">
                        <w:t xml:space="preserve"> for protection, leadership, self-respect, entrepreneurship, social support and risk mitigation. </w:t>
                      </w:r>
                    </w:p>
                    <w:p w14:paraId="110B75FF"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319FEE08" w14:textId="13AEAADF"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r w:rsidRPr="00717DA3">
                        <w:rPr>
                          <w:rFonts w:cstheme="minorHAnsi"/>
                          <w:sz w:val="20"/>
                          <w:szCs w:val="20"/>
                        </w:rPr>
                        <w:t xml:space="preserve"> </w:t>
                      </w:r>
                    </w:p>
                  </w:txbxContent>
                </v:textbox>
              </v:shape>
            </w:pict>
          </mc:Fallback>
        </mc:AlternateContent>
      </w:r>
    </w:p>
    <w:p w14:paraId="3655A3CE" w14:textId="53661FB7" w:rsidR="00321DF9" w:rsidRDefault="00321DF9" w:rsidP="00321DF9">
      <w:pPr>
        <w:spacing w:after="0" w:line="240" w:lineRule="auto"/>
        <w:rPr>
          <w:rFonts w:cstheme="minorHAnsi"/>
          <w:szCs w:val="22"/>
        </w:rPr>
      </w:pPr>
    </w:p>
    <w:p w14:paraId="0E79E8B6" w14:textId="6FB0ED1A" w:rsidR="00321DF9" w:rsidRDefault="00321DF9" w:rsidP="00321DF9">
      <w:pPr>
        <w:spacing w:after="0" w:line="240" w:lineRule="auto"/>
        <w:rPr>
          <w:rFonts w:cstheme="minorHAnsi"/>
          <w:szCs w:val="22"/>
        </w:rPr>
      </w:pPr>
      <w:r>
        <w:rPr>
          <w:rFonts w:cstheme="minorHAnsi"/>
          <w:szCs w:val="22"/>
        </w:rPr>
        <w:br w:type="page"/>
      </w:r>
    </w:p>
    <w:p w14:paraId="75E13D8B" w14:textId="77777777" w:rsidR="00321DF9" w:rsidRPr="00D73B01" w:rsidRDefault="003C043D" w:rsidP="00321DF9">
      <w:pPr>
        <w:pStyle w:val="Heading2"/>
      </w:pPr>
      <w:bookmarkStart w:id="45" w:name="_Toc6761284"/>
      <w:r>
        <w:lastRenderedPageBreak/>
        <w:t xml:space="preserve">8. </w:t>
      </w:r>
      <w:r w:rsidR="00321DF9" w:rsidRPr="00D73B01">
        <w:t>Ministry of Women and Children Affairs</w:t>
      </w:r>
      <w:bookmarkEnd w:id="45"/>
    </w:p>
    <w:p w14:paraId="5D02FCDF" w14:textId="77777777" w:rsidR="00321DF9" w:rsidRPr="005C3F57" w:rsidRDefault="00321DF9" w:rsidP="00321DF9">
      <w:pPr>
        <w:spacing w:after="0"/>
        <w:jc w:val="center"/>
        <w:rPr>
          <w:rFonts w:cstheme="minorHAnsi"/>
          <w:b/>
          <w:bCs/>
          <w:szCs w:val="22"/>
        </w:rPr>
      </w:pPr>
    </w:p>
    <w:p w14:paraId="0E58D4C2" w14:textId="77777777" w:rsidR="00B35084" w:rsidRPr="00B35084" w:rsidRDefault="00B35084" w:rsidP="00B35084">
      <w:pPr>
        <w:spacing w:after="0"/>
        <w:rPr>
          <w:bCs/>
          <w:sz w:val="24"/>
        </w:rPr>
      </w:pPr>
      <w:r w:rsidRPr="00B35084">
        <w:rPr>
          <w:b/>
          <w:bCs/>
          <w:sz w:val="24"/>
        </w:rPr>
        <w:t>Background</w:t>
      </w:r>
    </w:p>
    <w:p w14:paraId="32EF4F85" w14:textId="0FE4B103" w:rsidR="00B35084" w:rsidRPr="00B35084" w:rsidRDefault="00B35084" w:rsidP="00B35084">
      <w:pPr>
        <w:pStyle w:val="ListParagraph"/>
        <w:spacing w:after="0"/>
        <w:ind w:left="25" w:right="5"/>
        <w:rPr>
          <w:rFonts w:asciiTheme="minorHAnsi" w:hAnsiTheme="minorHAnsi" w:cstheme="minorHAnsi"/>
        </w:rPr>
      </w:pPr>
      <w:r w:rsidRPr="00B35084">
        <w:rPr>
          <w:rFonts w:asciiTheme="minorHAnsi" w:hAnsiTheme="minorHAnsi" w:cstheme="minorHAnsi"/>
        </w:rPr>
        <w:t xml:space="preserve">Ministry of Women and Children Affairs is mandated to implement various programmes for development of women and children. It works for empowerment of women, promoting gender equality and ending violence against women.  Upholding of the rights of women and children, facilitation of employment opportunities through training and capacity building; coordination and monitoring of activities and policies of other ministries related to women’s development through policy advocacy are the key functions of the Ministry. The programmes undertaken by the Ministry include capacity building of women, facilitation in labour market participation through skills enhancement, microfinance and entrepreneurship development support.  Child protection and development is also included in the list of activities. This Ministry implements a number of social security programmes and is one of the most important ministries in implementation of the NSSS. </w:t>
      </w:r>
    </w:p>
    <w:p w14:paraId="5367846C" w14:textId="77777777" w:rsidR="00B35084" w:rsidRPr="00B35084" w:rsidRDefault="00B35084" w:rsidP="00B35084">
      <w:pPr>
        <w:pStyle w:val="ListParagraph"/>
        <w:spacing w:after="0"/>
        <w:ind w:left="25" w:right="5"/>
      </w:pPr>
    </w:p>
    <w:p w14:paraId="21CA5D56" w14:textId="77777777" w:rsidR="00B35084" w:rsidRPr="007447CC" w:rsidRDefault="00B35084" w:rsidP="00B35084">
      <w:pPr>
        <w:spacing w:after="0"/>
        <w:jc w:val="both"/>
        <w:rPr>
          <w:rFonts w:cstheme="minorHAnsi"/>
          <w:b/>
          <w:sz w:val="24"/>
          <w:szCs w:val="24"/>
        </w:rPr>
      </w:pPr>
      <w:r w:rsidRPr="007447CC">
        <w:rPr>
          <w:rFonts w:cstheme="minorHAnsi"/>
          <w:b/>
          <w:sz w:val="24"/>
          <w:szCs w:val="24"/>
        </w:rPr>
        <w:t xml:space="preserve">Mission </w:t>
      </w:r>
      <w:r>
        <w:rPr>
          <w:rFonts w:cstheme="minorHAnsi"/>
          <w:b/>
          <w:sz w:val="24"/>
          <w:szCs w:val="24"/>
        </w:rPr>
        <w:t>for gender-focused social p</w:t>
      </w:r>
      <w:r w:rsidRPr="007447CC">
        <w:rPr>
          <w:rFonts w:cstheme="minorHAnsi"/>
          <w:b/>
          <w:sz w:val="24"/>
          <w:szCs w:val="24"/>
        </w:rPr>
        <w:t>rotection</w:t>
      </w:r>
    </w:p>
    <w:p w14:paraId="2C2BE205" w14:textId="6B6B7E2D" w:rsidR="00321DF9" w:rsidRPr="00B35084" w:rsidRDefault="00B35084" w:rsidP="00B35084">
      <w:pPr>
        <w:spacing w:after="0"/>
        <w:jc w:val="both"/>
        <w:rPr>
          <w:rFonts w:cstheme="minorHAnsi"/>
          <w:szCs w:val="22"/>
        </w:rPr>
      </w:pPr>
      <w:r w:rsidRPr="00B35084">
        <w:rPr>
          <w:rFonts w:cstheme="minorHAnsi"/>
          <w:szCs w:val="22"/>
        </w:rPr>
        <w:t>In order to achieve the vision, the Ministry has the mission of “establishing the rights of women and children and ensure women empowerment through ensuring mainstreaming gender in all development programmes of the government of Bangladesh”</w:t>
      </w:r>
    </w:p>
    <w:p w14:paraId="15D462F3" w14:textId="77777777" w:rsidR="00B35084" w:rsidRPr="00404CF4" w:rsidRDefault="00B35084" w:rsidP="00B35084">
      <w:pPr>
        <w:spacing w:after="0"/>
        <w:jc w:val="both"/>
        <w:rPr>
          <w:rFonts w:cstheme="minorHAnsi"/>
          <w:szCs w:val="22"/>
        </w:rPr>
      </w:pPr>
    </w:p>
    <w:p w14:paraId="2A8AB5D4" w14:textId="77777777" w:rsidR="00321DF9" w:rsidRPr="007447CC" w:rsidRDefault="00321DF9" w:rsidP="00321DF9">
      <w:pPr>
        <w:spacing w:after="0"/>
        <w:jc w:val="both"/>
        <w:rPr>
          <w:rFonts w:cstheme="minorHAnsi"/>
          <w:b/>
          <w:bCs/>
          <w:sz w:val="24"/>
          <w:szCs w:val="24"/>
        </w:rPr>
      </w:pPr>
      <w:r w:rsidRPr="007447CC">
        <w:rPr>
          <w:rFonts w:cstheme="minorHAnsi"/>
          <w:b/>
          <w:bCs/>
          <w:sz w:val="24"/>
          <w:szCs w:val="24"/>
        </w:rPr>
        <w:t>Roles related to gender equality and women’s development</w:t>
      </w:r>
    </w:p>
    <w:p w14:paraId="266E61F4" w14:textId="77777777" w:rsidR="00321DF9" w:rsidRPr="005C3F57" w:rsidRDefault="00321DF9" w:rsidP="00B320FA">
      <w:pPr>
        <w:pStyle w:val="ListParagraph"/>
        <w:numPr>
          <w:ilvl w:val="0"/>
          <w:numId w:val="15"/>
        </w:numPr>
        <w:spacing w:after="160" w:line="259" w:lineRule="auto"/>
        <w:rPr>
          <w:rFonts w:cstheme="minorHAnsi"/>
        </w:rPr>
      </w:pPr>
      <w:r w:rsidRPr="005C3F57">
        <w:rPr>
          <w:rFonts w:cstheme="minorHAnsi"/>
        </w:rPr>
        <w:t>Creation of equal opportunit</w:t>
      </w:r>
      <w:r>
        <w:rPr>
          <w:rFonts w:cstheme="minorHAnsi"/>
        </w:rPr>
        <w:t>ies</w:t>
      </w:r>
      <w:r w:rsidRPr="005C3F57">
        <w:rPr>
          <w:rFonts w:cstheme="minorHAnsi"/>
        </w:rPr>
        <w:t xml:space="preserve"> for women in social and economic activities</w:t>
      </w:r>
    </w:p>
    <w:p w14:paraId="73B0A29B" w14:textId="77777777" w:rsidR="00321DF9" w:rsidRPr="0011585E" w:rsidRDefault="00321DF9" w:rsidP="00B320FA">
      <w:pPr>
        <w:pStyle w:val="ListParagraph"/>
        <w:numPr>
          <w:ilvl w:val="0"/>
          <w:numId w:val="15"/>
        </w:numPr>
        <w:spacing w:after="160" w:line="259" w:lineRule="auto"/>
        <w:rPr>
          <w:rFonts w:cstheme="minorHAnsi"/>
        </w:rPr>
      </w:pPr>
      <w:r>
        <w:rPr>
          <w:rFonts w:cstheme="minorHAnsi"/>
        </w:rPr>
        <w:t>Ensure s</w:t>
      </w:r>
      <w:r w:rsidRPr="0011585E">
        <w:rPr>
          <w:rFonts w:cstheme="minorHAnsi"/>
        </w:rPr>
        <w:t>ocial protection and justice for vulnerable women and children</w:t>
      </w:r>
    </w:p>
    <w:p w14:paraId="5A5B13C3" w14:textId="77777777" w:rsidR="00321DF9" w:rsidRPr="005C3F57" w:rsidRDefault="00321DF9" w:rsidP="00B320FA">
      <w:pPr>
        <w:pStyle w:val="ListParagraph"/>
        <w:numPr>
          <w:ilvl w:val="0"/>
          <w:numId w:val="15"/>
        </w:numPr>
        <w:spacing w:after="160" w:line="259" w:lineRule="auto"/>
        <w:rPr>
          <w:rFonts w:cstheme="minorHAnsi"/>
        </w:rPr>
      </w:pPr>
      <w:r>
        <w:rPr>
          <w:rFonts w:cstheme="minorHAnsi"/>
        </w:rPr>
        <w:t>Facilitate s</w:t>
      </w:r>
      <w:r w:rsidRPr="005C3F57">
        <w:rPr>
          <w:rFonts w:cstheme="minorHAnsi"/>
        </w:rPr>
        <w:t xml:space="preserve">ocial and political empowerment of women  </w:t>
      </w:r>
    </w:p>
    <w:p w14:paraId="7311F8A1" w14:textId="77777777" w:rsidR="00321DF9" w:rsidRDefault="00321DF9" w:rsidP="00B320FA">
      <w:pPr>
        <w:pStyle w:val="ListParagraph"/>
        <w:numPr>
          <w:ilvl w:val="0"/>
          <w:numId w:val="15"/>
        </w:numPr>
        <w:spacing w:after="0" w:line="259" w:lineRule="auto"/>
        <w:rPr>
          <w:rFonts w:cstheme="minorHAnsi"/>
        </w:rPr>
      </w:pPr>
      <w:r w:rsidRPr="005C3F57">
        <w:rPr>
          <w:rFonts w:cstheme="minorHAnsi"/>
        </w:rPr>
        <w:t>Development of children an</w:t>
      </w:r>
      <w:r>
        <w:rPr>
          <w:rFonts w:cstheme="minorHAnsi"/>
        </w:rPr>
        <w:t>d adolescents into good citizen.</w:t>
      </w:r>
    </w:p>
    <w:p w14:paraId="137C1BB2" w14:textId="77777777" w:rsidR="00321DF9" w:rsidRPr="007447CC" w:rsidRDefault="00321DF9" w:rsidP="00321DF9">
      <w:pPr>
        <w:spacing w:after="0"/>
        <w:jc w:val="both"/>
        <w:rPr>
          <w:rFonts w:cstheme="minorHAnsi"/>
          <w:szCs w:val="22"/>
        </w:rPr>
      </w:pPr>
    </w:p>
    <w:p w14:paraId="1B3F4206" w14:textId="77777777" w:rsidR="00321DF9" w:rsidRPr="007447CC" w:rsidRDefault="00321DF9" w:rsidP="00321DF9">
      <w:pPr>
        <w:spacing w:after="0"/>
        <w:jc w:val="both"/>
        <w:rPr>
          <w:rFonts w:cstheme="minorHAnsi"/>
          <w:b/>
          <w:color w:val="000000"/>
          <w:sz w:val="24"/>
          <w:szCs w:val="24"/>
        </w:rPr>
      </w:pPr>
      <w:r w:rsidRPr="007447CC">
        <w:rPr>
          <w:rFonts w:cstheme="minorHAnsi"/>
          <w:b/>
          <w:color w:val="000000"/>
          <w:sz w:val="24"/>
          <w:szCs w:val="24"/>
        </w:rPr>
        <w:t>Challenges related to promotion of gender equality and women’s empowerment</w:t>
      </w:r>
    </w:p>
    <w:p w14:paraId="64D4A928" w14:textId="27BF895F" w:rsidR="00321DF9" w:rsidRDefault="00321DF9" w:rsidP="00321DF9">
      <w:pPr>
        <w:pStyle w:val="ListParagraph"/>
        <w:spacing w:after="0"/>
        <w:ind w:left="25" w:right="5"/>
        <w:rPr>
          <w:rFonts w:cstheme="minorHAnsi"/>
        </w:rPr>
      </w:pPr>
      <w:r w:rsidRPr="0011585E">
        <w:rPr>
          <w:rFonts w:cstheme="minorHAnsi"/>
        </w:rPr>
        <w:t>The ministry is responsible for overall development of women, including social protection and providing services to victims of violence and trafficking</w:t>
      </w:r>
      <w:r w:rsidRPr="00441769">
        <w:rPr>
          <w:rFonts w:cstheme="minorHAnsi"/>
        </w:rPr>
        <w:t xml:space="preserve">. A </w:t>
      </w:r>
      <w:r w:rsidR="004D5E02" w:rsidRPr="00441769">
        <w:rPr>
          <w:rFonts w:cstheme="minorHAnsi"/>
        </w:rPr>
        <w:t xml:space="preserve">major </w:t>
      </w:r>
      <w:r w:rsidRPr="00441769">
        <w:rPr>
          <w:rFonts w:cstheme="minorHAnsi"/>
        </w:rPr>
        <w:t>challenge of the ministry is to</w:t>
      </w:r>
      <w:r w:rsidRPr="00441769">
        <w:rPr>
          <w:rFonts w:cstheme="minorHAnsi"/>
          <w:rtl/>
        </w:rPr>
        <w:t xml:space="preserve"> </w:t>
      </w:r>
      <w:r w:rsidRPr="00441769">
        <w:rPr>
          <w:rFonts w:cstheme="minorHAnsi"/>
        </w:rPr>
        <w:t>ensure</w:t>
      </w:r>
      <w:r w:rsidRPr="00441769">
        <w:rPr>
          <w:rFonts w:cstheme="minorHAnsi"/>
          <w:rtl/>
        </w:rPr>
        <w:t xml:space="preserve"> </w:t>
      </w:r>
      <w:r w:rsidRPr="00441769">
        <w:rPr>
          <w:rFonts w:cstheme="minorHAnsi"/>
        </w:rPr>
        <w:t xml:space="preserve">women’s equal share </w:t>
      </w:r>
      <w:r w:rsidR="004D5E02" w:rsidRPr="00441769">
        <w:rPr>
          <w:rFonts w:cstheme="minorHAnsi"/>
        </w:rPr>
        <w:t xml:space="preserve">and empowerment through the </w:t>
      </w:r>
      <w:r w:rsidRPr="00441769">
        <w:rPr>
          <w:rFonts w:cstheme="minorHAnsi"/>
        </w:rPr>
        <w:t>activiti</w:t>
      </w:r>
      <w:r w:rsidR="004D5E02" w:rsidRPr="00441769">
        <w:rPr>
          <w:rFonts w:cstheme="minorHAnsi"/>
        </w:rPr>
        <w:t>e</w:t>
      </w:r>
      <w:r w:rsidRPr="00441769">
        <w:rPr>
          <w:rFonts w:cstheme="minorHAnsi"/>
        </w:rPr>
        <w:t xml:space="preserve">s of other ministries. The budget for ensuring substantive equality </w:t>
      </w:r>
      <w:r w:rsidR="004D5E02" w:rsidRPr="00441769">
        <w:rPr>
          <w:rFonts w:cstheme="minorHAnsi"/>
        </w:rPr>
        <w:t xml:space="preserve">is </w:t>
      </w:r>
      <w:r w:rsidRPr="00441769">
        <w:rPr>
          <w:rFonts w:cstheme="minorHAnsi"/>
        </w:rPr>
        <w:t>inadequate</w:t>
      </w:r>
      <w:r w:rsidR="004D5E02" w:rsidRPr="00441769">
        <w:rPr>
          <w:rFonts w:cstheme="minorHAnsi"/>
        </w:rPr>
        <w:t xml:space="preserve"> and a</w:t>
      </w:r>
      <w:r w:rsidRPr="00441769">
        <w:rPr>
          <w:rFonts w:cstheme="minorHAnsi"/>
        </w:rPr>
        <w:t>ll ministries do not equally prioritize gender equ</w:t>
      </w:r>
      <w:r w:rsidR="004D5E02" w:rsidRPr="00441769">
        <w:rPr>
          <w:rFonts w:cstheme="minorHAnsi"/>
        </w:rPr>
        <w:t>a</w:t>
      </w:r>
      <w:r w:rsidRPr="00441769">
        <w:rPr>
          <w:rFonts w:cstheme="minorHAnsi"/>
        </w:rPr>
        <w:t>lity in operation</w:t>
      </w:r>
      <w:r w:rsidR="004D5E02" w:rsidRPr="00441769">
        <w:rPr>
          <w:rFonts w:cstheme="minorHAnsi"/>
        </w:rPr>
        <w:t xml:space="preserve"> or</w:t>
      </w:r>
      <w:r w:rsidRPr="00441769">
        <w:rPr>
          <w:rFonts w:cstheme="minorHAnsi"/>
        </w:rPr>
        <w:t xml:space="preserve"> in </w:t>
      </w:r>
      <w:r w:rsidR="004D5E02" w:rsidRPr="00441769">
        <w:rPr>
          <w:rFonts w:cstheme="minorHAnsi"/>
        </w:rPr>
        <w:t xml:space="preserve">social security </w:t>
      </w:r>
      <w:r w:rsidRPr="00441769">
        <w:rPr>
          <w:rFonts w:cstheme="minorHAnsi"/>
        </w:rPr>
        <w:t>programming and some do not ensure gender budget repor</w:t>
      </w:r>
      <w:r w:rsidR="004D5E02" w:rsidRPr="00441769">
        <w:rPr>
          <w:rFonts w:cstheme="minorHAnsi"/>
        </w:rPr>
        <w:t>t</w:t>
      </w:r>
      <w:r w:rsidRPr="00441769">
        <w:rPr>
          <w:rFonts w:cstheme="minorHAnsi"/>
        </w:rPr>
        <w:t>ing.  Sex disaggregated data is not kept for all programmes.  Violence and discrimination against women and girls is widespread. Gender based discriminatory norms limit women’s</w:t>
      </w:r>
      <w:r w:rsidR="00441769" w:rsidRPr="00441769">
        <w:rPr>
          <w:rFonts w:cstheme="minorHAnsi"/>
        </w:rPr>
        <w:t xml:space="preserve"> possibilities of development and ultimately their s</w:t>
      </w:r>
      <w:r w:rsidR="00495667">
        <w:rPr>
          <w:rFonts w:cstheme="minorHAnsi"/>
        </w:rPr>
        <w:t>ocial security requirements</w:t>
      </w:r>
      <w:r w:rsidR="00441769">
        <w:rPr>
          <w:rFonts w:cstheme="minorHAnsi"/>
        </w:rPr>
        <w:t xml:space="preserve"> becomes high.</w:t>
      </w:r>
      <w:r w:rsidR="00441769" w:rsidRPr="00441769">
        <w:rPr>
          <w:rFonts w:cstheme="minorHAnsi" w:hint="cs"/>
          <w:rtl/>
          <w:cs/>
        </w:rPr>
        <w:t xml:space="preserve">  </w:t>
      </w:r>
      <w:r w:rsidRPr="00441769">
        <w:rPr>
          <w:rFonts w:cstheme="minorHAnsi"/>
        </w:rPr>
        <w:t>Another challenge is to introduce two new programmes--a Child Benefit Programme and a Vulnerable Women Benefit</w:t>
      </w:r>
      <w:r w:rsidRPr="0011585E">
        <w:rPr>
          <w:rFonts w:cstheme="minorHAnsi"/>
        </w:rPr>
        <w:t xml:space="preserve"> programme as set by the NSSS for the Ministry</w:t>
      </w:r>
      <w:r w:rsidR="00441769">
        <w:rPr>
          <w:rFonts w:cstheme="minorHAnsi"/>
        </w:rPr>
        <w:t>, which will require consolidation, harmonization, elimination and upscaling of programmes</w:t>
      </w:r>
      <w:r w:rsidRPr="0011585E">
        <w:rPr>
          <w:rFonts w:cstheme="minorHAnsi"/>
        </w:rPr>
        <w:t>. The Ministry is also assigned to take measures for ensuring workplace child care services and formulating legislation for child maintenance payment</w:t>
      </w:r>
      <w:r w:rsidR="00441769">
        <w:rPr>
          <w:rFonts w:cstheme="minorHAnsi"/>
        </w:rPr>
        <w:t>s</w:t>
      </w:r>
      <w:r w:rsidRPr="0011585E">
        <w:rPr>
          <w:rFonts w:cstheme="minorHAnsi"/>
        </w:rPr>
        <w:t>.</w:t>
      </w:r>
    </w:p>
    <w:p w14:paraId="4D6A6096" w14:textId="77777777" w:rsidR="00321DF9" w:rsidRPr="00374BF7" w:rsidRDefault="00321DF9" w:rsidP="00321DF9">
      <w:pPr>
        <w:pStyle w:val="ListParagraph"/>
        <w:spacing w:after="0"/>
        <w:ind w:left="25" w:right="5"/>
        <w:rPr>
          <w:rFonts w:cstheme="minorHAnsi"/>
        </w:rPr>
      </w:pPr>
    </w:p>
    <w:p w14:paraId="05083A68" w14:textId="77777777" w:rsidR="00321DF9" w:rsidRPr="007447CC" w:rsidRDefault="00321DF9" w:rsidP="00321DF9">
      <w:pPr>
        <w:spacing w:after="0"/>
        <w:jc w:val="both"/>
        <w:rPr>
          <w:rFonts w:cstheme="minorHAnsi"/>
          <w:b/>
          <w:sz w:val="24"/>
          <w:szCs w:val="24"/>
        </w:rPr>
      </w:pPr>
      <w:r w:rsidRPr="007447CC">
        <w:rPr>
          <w:rFonts w:cstheme="minorHAnsi"/>
          <w:b/>
          <w:sz w:val="24"/>
          <w:szCs w:val="24"/>
        </w:rPr>
        <w:t>Objectives of Gender Action Plan (GAP)</w:t>
      </w:r>
    </w:p>
    <w:p w14:paraId="27B54814" w14:textId="77777777" w:rsidR="00321DF9" w:rsidRDefault="00321DF9" w:rsidP="00321DF9">
      <w:pPr>
        <w:spacing w:after="0"/>
        <w:jc w:val="both"/>
        <w:rPr>
          <w:rFonts w:cstheme="minorHAnsi"/>
          <w:szCs w:val="22"/>
        </w:rPr>
      </w:pPr>
      <w:r w:rsidRPr="00374BF7">
        <w:rPr>
          <w:rFonts w:cstheme="minorHAnsi"/>
          <w:szCs w:val="22"/>
        </w:rPr>
        <w:t>The objectives of th</w:t>
      </w:r>
      <w:r>
        <w:rPr>
          <w:rFonts w:cstheme="minorHAnsi"/>
          <w:szCs w:val="22"/>
        </w:rPr>
        <w:t xml:space="preserve">is GAP are to </w:t>
      </w:r>
      <w:r w:rsidRPr="00374BF7">
        <w:rPr>
          <w:rFonts w:cstheme="minorHAnsi"/>
          <w:szCs w:val="22"/>
        </w:rPr>
        <w:t>ensure the rights to social security for women and children, and to</w:t>
      </w:r>
      <w:r>
        <w:rPr>
          <w:rFonts w:cstheme="minorHAnsi"/>
          <w:szCs w:val="22"/>
        </w:rPr>
        <w:t xml:space="preserve"> support consolidation of the vulnerable women’s benefits. Besides, it also supports incorporation of transformatory elements in social security programming for women’s empowerment. </w:t>
      </w:r>
      <w:r w:rsidRPr="00374BF7">
        <w:rPr>
          <w:rFonts w:cstheme="minorHAnsi"/>
          <w:szCs w:val="22"/>
        </w:rPr>
        <w:t xml:space="preserve"> </w:t>
      </w:r>
    </w:p>
    <w:p w14:paraId="709AE5C1" w14:textId="77777777" w:rsidR="00321DF9" w:rsidRDefault="00321DF9" w:rsidP="00321DF9">
      <w:pPr>
        <w:spacing w:after="0"/>
        <w:jc w:val="both"/>
        <w:rPr>
          <w:rFonts w:cstheme="minorHAnsi"/>
          <w:szCs w:val="22"/>
        </w:rPr>
      </w:pPr>
    </w:p>
    <w:p w14:paraId="016D09B0" w14:textId="77777777" w:rsidR="00321DF9" w:rsidRDefault="00321DF9" w:rsidP="00321DF9">
      <w:pPr>
        <w:spacing w:after="0"/>
        <w:jc w:val="both"/>
        <w:rPr>
          <w:rFonts w:cstheme="minorHAnsi"/>
          <w:szCs w:val="22"/>
        </w:rPr>
      </w:pPr>
    </w:p>
    <w:p w14:paraId="4F19600E" w14:textId="77777777" w:rsidR="00321DF9" w:rsidRPr="00374BF7" w:rsidRDefault="00321DF9" w:rsidP="00321DF9">
      <w:pPr>
        <w:spacing w:after="0"/>
        <w:jc w:val="both"/>
        <w:rPr>
          <w:rFonts w:cstheme="minorHAnsi"/>
          <w:szCs w:val="22"/>
        </w:rPr>
      </w:pPr>
    </w:p>
    <w:p w14:paraId="1B86DEFE" w14:textId="77777777" w:rsidR="00321DF9" w:rsidRPr="007447CC" w:rsidRDefault="00321DF9" w:rsidP="00321DF9">
      <w:pPr>
        <w:spacing w:after="0"/>
        <w:jc w:val="both"/>
        <w:rPr>
          <w:rFonts w:cstheme="minorHAnsi"/>
          <w:b/>
          <w:bCs/>
          <w:sz w:val="24"/>
          <w:szCs w:val="24"/>
        </w:rPr>
      </w:pPr>
      <w:r w:rsidRPr="007447CC">
        <w:rPr>
          <w:rFonts w:cstheme="minorHAnsi"/>
          <w:b/>
          <w:bCs/>
          <w:sz w:val="24"/>
          <w:szCs w:val="24"/>
        </w:rPr>
        <w:t>Gender-responsive budget</w:t>
      </w:r>
    </w:p>
    <w:p w14:paraId="2025766A" w14:textId="77777777" w:rsidR="00321DF9" w:rsidRDefault="00321DF9" w:rsidP="00321DF9">
      <w:pPr>
        <w:spacing w:after="0" w:line="240" w:lineRule="auto"/>
        <w:jc w:val="both"/>
        <w:rPr>
          <w:rFonts w:cstheme="minorHAnsi"/>
          <w:bCs/>
          <w:szCs w:val="22"/>
        </w:rPr>
      </w:pPr>
      <w:r w:rsidRPr="007447CC">
        <w:rPr>
          <w:rFonts w:cstheme="minorHAnsi"/>
          <w:bCs/>
          <w:szCs w:val="22"/>
        </w:rPr>
        <w:t>Women’s</w:t>
      </w:r>
      <w:r w:rsidRPr="007447CC">
        <w:rPr>
          <w:rFonts w:cstheme="minorHAnsi"/>
          <w:bCs/>
          <w:szCs w:val="22"/>
          <w:cs/>
        </w:rPr>
        <w:t xml:space="preserve"> </w:t>
      </w:r>
      <w:r>
        <w:rPr>
          <w:rFonts w:cstheme="minorHAnsi"/>
          <w:bCs/>
          <w:szCs w:val="22"/>
        </w:rPr>
        <w:t xml:space="preserve">share in the budget of 2018-2019 </w:t>
      </w:r>
      <w:r w:rsidRPr="007447CC">
        <w:rPr>
          <w:rFonts w:cstheme="minorHAnsi"/>
          <w:bCs/>
          <w:szCs w:val="22"/>
        </w:rPr>
        <w:t>is 80.54 percent of the ministry budget, 93.91</w:t>
      </w:r>
      <w:r>
        <w:rPr>
          <w:rFonts w:cstheme="minorHAnsi"/>
          <w:bCs/>
          <w:szCs w:val="22"/>
        </w:rPr>
        <w:t xml:space="preserve"> percent of the </w:t>
      </w:r>
      <w:r w:rsidRPr="007447CC">
        <w:rPr>
          <w:rFonts w:cstheme="minorHAnsi"/>
          <w:bCs/>
          <w:szCs w:val="22"/>
        </w:rPr>
        <w:t xml:space="preserve">development budget, and 79.05 percent of the non-development budget. </w:t>
      </w:r>
    </w:p>
    <w:p w14:paraId="583C8691" w14:textId="77777777" w:rsidR="00321DF9" w:rsidRDefault="00321DF9" w:rsidP="00321DF9">
      <w:pPr>
        <w:spacing w:after="0" w:line="240" w:lineRule="auto"/>
        <w:jc w:val="both"/>
        <w:rPr>
          <w:rFonts w:cstheme="minorHAnsi"/>
          <w:bCs/>
          <w:szCs w:val="22"/>
        </w:rPr>
      </w:pPr>
    </w:p>
    <w:p w14:paraId="25033C26"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08273E9F" w14:textId="239CB19A" w:rsidR="00321DF9" w:rsidRPr="007447CC" w:rsidRDefault="00321DF9" w:rsidP="00321DF9">
      <w:pPr>
        <w:spacing w:after="0" w:line="240" w:lineRule="auto"/>
        <w:jc w:val="both"/>
        <w:rPr>
          <w:rFonts w:cstheme="minorHAnsi"/>
          <w:bCs/>
          <w:szCs w:val="22"/>
        </w:rPr>
      </w:pPr>
      <w:r>
        <w:rPr>
          <w:rFonts w:cstheme="minorHAnsi"/>
        </w:rPr>
        <w:t>This ministry implements several cash-based and food-based social security programmes for women and children. The ministry also provides daycare and shelter support to children and women respectively. Different ministries are implementing child-support programmes which need to the coordinated to avoid duplication and expand coverage. A comprehensive child benefit programme is therefore</w:t>
      </w:r>
      <w:r w:rsidR="00441769">
        <w:rPr>
          <w:rFonts w:cstheme="minorHAnsi"/>
        </w:rPr>
        <w:t>,</w:t>
      </w:r>
      <w:r>
        <w:rPr>
          <w:rFonts w:cstheme="minorHAnsi"/>
        </w:rPr>
        <w:t xml:space="preserve"> to be designed with especial emphasis on pregnancy and early childhood development. A component for adolescence support needs to be integrated to ensure appropriate empowering services and skills. There are many programmes supporting vulnerable benefits. These programmes need to be assessed and consolidated in a vulnerable women’s benefit programme. The consolidated programme should include human development, financial inclusion, livelihood enhancement, risk mitigation and other empowering components. Provisions for disable, elderly and vulnerable women need to be incorporated. Also, actions for challenging social norms need to be incorporated within the CBD and VWBP. Ensuring workplace childcare is essential for women’s economic participation and empowerment. To design and implement effective CBP and VWD, coordination with several other ministries will be essential. </w:t>
      </w:r>
    </w:p>
    <w:p w14:paraId="649A11CE" w14:textId="77777777" w:rsidR="00321DF9" w:rsidRDefault="00321DF9" w:rsidP="00321DF9">
      <w:pPr>
        <w:rPr>
          <w:rFonts w:cstheme="minorHAnsi"/>
          <w:szCs w:val="22"/>
        </w:rPr>
      </w:pPr>
    </w:p>
    <w:p w14:paraId="05AA06F2" w14:textId="77777777" w:rsidR="00321DF9" w:rsidRPr="007447CC" w:rsidRDefault="00321DF9" w:rsidP="00321DF9">
      <w:pPr>
        <w:jc w:val="center"/>
        <w:rPr>
          <w:rFonts w:cstheme="minorHAnsi"/>
          <w:b/>
          <w:sz w:val="36"/>
          <w:szCs w:val="22"/>
        </w:rPr>
      </w:pPr>
      <w:r w:rsidRPr="007447CC">
        <w:rPr>
          <w:rFonts w:cstheme="minorHAnsi"/>
          <w:b/>
          <w:sz w:val="36"/>
          <w:szCs w:val="22"/>
        </w:rPr>
        <w:t>Gender Action Plan</w:t>
      </w:r>
    </w:p>
    <w:tbl>
      <w:tblPr>
        <w:tblStyle w:val="TableGrid"/>
        <w:tblW w:w="10350" w:type="dxa"/>
        <w:tblInd w:w="-275" w:type="dxa"/>
        <w:tblLook w:val="04A0" w:firstRow="1" w:lastRow="0" w:firstColumn="1" w:lastColumn="0" w:noHBand="0" w:noVBand="1"/>
      </w:tblPr>
      <w:tblGrid>
        <w:gridCol w:w="1598"/>
        <w:gridCol w:w="3817"/>
        <w:gridCol w:w="1341"/>
        <w:gridCol w:w="2098"/>
        <w:gridCol w:w="1496"/>
      </w:tblGrid>
      <w:tr w:rsidR="006307F7" w:rsidRPr="00597596" w14:paraId="79705187" w14:textId="77777777" w:rsidTr="0055405E">
        <w:trPr>
          <w:trHeight w:val="458"/>
        </w:trPr>
        <w:tc>
          <w:tcPr>
            <w:tcW w:w="1598" w:type="dxa"/>
            <w:shd w:val="clear" w:color="auto" w:fill="9CC2E5" w:themeFill="accent1" w:themeFillTint="99"/>
            <w:vAlign w:val="center"/>
          </w:tcPr>
          <w:p w14:paraId="66D93619" w14:textId="77777777" w:rsidR="00321DF9" w:rsidRPr="00713151" w:rsidRDefault="00321DF9" w:rsidP="00321DF9">
            <w:pPr>
              <w:jc w:val="center"/>
              <w:rPr>
                <w:rFonts w:cstheme="minorHAnsi"/>
                <w:b/>
                <w:szCs w:val="20"/>
              </w:rPr>
            </w:pPr>
            <w:r w:rsidRPr="00713151">
              <w:rPr>
                <w:rFonts w:cstheme="minorHAnsi"/>
                <w:b/>
                <w:szCs w:val="20"/>
              </w:rPr>
              <w:t>Objectives</w:t>
            </w:r>
          </w:p>
        </w:tc>
        <w:tc>
          <w:tcPr>
            <w:tcW w:w="3817" w:type="dxa"/>
            <w:shd w:val="clear" w:color="auto" w:fill="9CC2E5" w:themeFill="accent1" w:themeFillTint="99"/>
            <w:vAlign w:val="center"/>
          </w:tcPr>
          <w:p w14:paraId="35FD4229" w14:textId="77777777" w:rsidR="00321DF9" w:rsidRPr="00713151" w:rsidRDefault="00321DF9" w:rsidP="00321DF9">
            <w:pPr>
              <w:ind w:left="301" w:hanging="301"/>
              <w:jc w:val="center"/>
              <w:rPr>
                <w:rFonts w:cstheme="minorHAnsi"/>
                <w:b/>
                <w:szCs w:val="20"/>
              </w:rPr>
            </w:pPr>
            <w:r w:rsidRPr="00713151">
              <w:rPr>
                <w:rFonts w:cstheme="minorHAnsi"/>
                <w:b/>
                <w:szCs w:val="20"/>
              </w:rPr>
              <w:t>Activities</w:t>
            </w:r>
          </w:p>
        </w:tc>
        <w:tc>
          <w:tcPr>
            <w:tcW w:w="1341" w:type="dxa"/>
            <w:shd w:val="clear" w:color="auto" w:fill="9CC2E5" w:themeFill="accent1" w:themeFillTint="99"/>
            <w:vAlign w:val="center"/>
          </w:tcPr>
          <w:p w14:paraId="4FDFFA02" w14:textId="77777777" w:rsidR="00321DF9" w:rsidRPr="00713151" w:rsidRDefault="00321DF9" w:rsidP="00321DF9">
            <w:pPr>
              <w:ind w:left="301" w:hanging="301"/>
              <w:jc w:val="center"/>
              <w:rPr>
                <w:rFonts w:cstheme="minorHAnsi"/>
                <w:b/>
                <w:szCs w:val="20"/>
              </w:rPr>
            </w:pPr>
            <w:r w:rsidRPr="00713151">
              <w:rPr>
                <w:rFonts w:cstheme="minorHAnsi"/>
                <w:b/>
                <w:szCs w:val="20"/>
              </w:rPr>
              <w:t>Timeframe</w:t>
            </w:r>
          </w:p>
        </w:tc>
        <w:tc>
          <w:tcPr>
            <w:tcW w:w="2098" w:type="dxa"/>
            <w:shd w:val="clear" w:color="auto" w:fill="9CC2E5" w:themeFill="accent1" w:themeFillTint="99"/>
            <w:vAlign w:val="center"/>
          </w:tcPr>
          <w:p w14:paraId="5E86F3C5" w14:textId="77777777" w:rsidR="00321DF9" w:rsidRPr="00713151" w:rsidRDefault="00321DF9" w:rsidP="00321DF9">
            <w:pPr>
              <w:ind w:left="301" w:hanging="301"/>
              <w:jc w:val="center"/>
              <w:rPr>
                <w:rFonts w:cstheme="minorHAnsi"/>
                <w:b/>
                <w:szCs w:val="20"/>
              </w:rPr>
            </w:pPr>
            <w:r w:rsidRPr="00713151">
              <w:rPr>
                <w:rFonts w:cstheme="minorHAnsi"/>
                <w:b/>
                <w:szCs w:val="20"/>
              </w:rPr>
              <w:t>Indicators</w:t>
            </w:r>
          </w:p>
        </w:tc>
        <w:tc>
          <w:tcPr>
            <w:tcW w:w="1496" w:type="dxa"/>
            <w:shd w:val="clear" w:color="auto" w:fill="9CC2E5" w:themeFill="accent1" w:themeFillTint="99"/>
            <w:vAlign w:val="center"/>
          </w:tcPr>
          <w:p w14:paraId="7A42AC9F" w14:textId="77777777" w:rsidR="00321DF9" w:rsidRPr="00713151" w:rsidRDefault="00321DF9" w:rsidP="00321DF9">
            <w:pPr>
              <w:jc w:val="center"/>
              <w:rPr>
                <w:rFonts w:cstheme="minorHAnsi"/>
                <w:b/>
                <w:szCs w:val="20"/>
              </w:rPr>
            </w:pPr>
            <w:r w:rsidRPr="00713151">
              <w:rPr>
                <w:rFonts w:cstheme="minorHAnsi"/>
                <w:b/>
                <w:szCs w:val="20"/>
              </w:rPr>
              <w:t>Shared</w:t>
            </w:r>
          </w:p>
          <w:p w14:paraId="6AE54AB7" w14:textId="77777777" w:rsidR="00321DF9" w:rsidRPr="00713151" w:rsidRDefault="00321DF9" w:rsidP="00321DF9">
            <w:pPr>
              <w:jc w:val="center"/>
              <w:rPr>
                <w:rFonts w:cstheme="minorHAnsi"/>
                <w:b/>
                <w:szCs w:val="20"/>
              </w:rPr>
            </w:pPr>
            <w:r w:rsidRPr="00713151">
              <w:rPr>
                <w:rFonts w:cstheme="minorHAnsi"/>
                <w:b/>
                <w:szCs w:val="20"/>
              </w:rPr>
              <w:t>Responsibility</w:t>
            </w:r>
          </w:p>
        </w:tc>
      </w:tr>
      <w:tr w:rsidR="006307F7" w:rsidRPr="00597596" w14:paraId="716B0BD7" w14:textId="77777777" w:rsidTr="006307F7">
        <w:trPr>
          <w:trHeight w:val="173"/>
        </w:trPr>
        <w:tc>
          <w:tcPr>
            <w:tcW w:w="1598" w:type="dxa"/>
            <w:vMerge w:val="restart"/>
          </w:tcPr>
          <w:p w14:paraId="64F49C68" w14:textId="77777777" w:rsidR="00321DF9" w:rsidRPr="00597596" w:rsidRDefault="00321DF9" w:rsidP="00321DF9">
            <w:pPr>
              <w:rPr>
                <w:rFonts w:cstheme="minorHAnsi"/>
                <w:b/>
                <w:sz w:val="20"/>
                <w:szCs w:val="20"/>
              </w:rPr>
            </w:pPr>
            <w:r w:rsidRPr="00597596">
              <w:rPr>
                <w:rFonts w:cstheme="minorHAnsi"/>
                <w:b/>
                <w:sz w:val="20"/>
                <w:szCs w:val="20"/>
              </w:rPr>
              <w:t xml:space="preserve">Child Benefit </w:t>
            </w:r>
            <w:r>
              <w:rPr>
                <w:rFonts w:cstheme="minorHAnsi"/>
                <w:b/>
                <w:sz w:val="20"/>
                <w:szCs w:val="20"/>
              </w:rPr>
              <w:t>Programmes (CBP)</w:t>
            </w:r>
          </w:p>
        </w:tc>
        <w:tc>
          <w:tcPr>
            <w:tcW w:w="3817" w:type="dxa"/>
          </w:tcPr>
          <w:p w14:paraId="17211F12" w14:textId="77777777" w:rsidR="00321DF9" w:rsidRPr="00597596" w:rsidRDefault="00321DF9" w:rsidP="00321DF9">
            <w:pPr>
              <w:rPr>
                <w:rFonts w:cstheme="minorHAnsi"/>
                <w:sz w:val="20"/>
                <w:szCs w:val="20"/>
              </w:rPr>
            </w:pPr>
            <w:r>
              <w:rPr>
                <w:rFonts w:cstheme="minorHAnsi"/>
                <w:sz w:val="20"/>
                <w:szCs w:val="20"/>
              </w:rPr>
              <w:t>Assess all</w:t>
            </w:r>
            <w:r w:rsidRPr="00597596">
              <w:rPr>
                <w:rFonts w:cstheme="minorHAnsi"/>
                <w:sz w:val="20"/>
                <w:szCs w:val="20"/>
              </w:rPr>
              <w:t xml:space="preserve"> child benefit program</w:t>
            </w:r>
            <w:r>
              <w:rPr>
                <w:rFonts w:cstheme="minorHAnsi"/>
                <w:sz w:val="20"/>
                <w:szCs w:val="20"/>
              </w:rPr>
              <w:t>mes for consolidation and expanded coverage</w:t>
            </w:r>
          </w:p>
        </w:tc>
        <w:tc>
          <w:tcPr>
            <w:tcW w:w="1341" w:type="dxa"/>
          </w:tcPr>
          <w:p w14:paraId="6CB1AE7B" w14:textId="77777777" w:rsidR="00321DF9" w:rsidRPr="00597596" w:rsidRDefault="00321DF9" w:rsidP="00321DF9">
            <w:pPr>
              <w:ind w:left="136" w:hanging="180"/>
              <w:rPr>
                <w:rFonts w:cstheme="minorHAnsi"/>
                <w:sz w:val="20"/>
                <w:szCs w:val="20"/>
              </w:rPr>
            </w:pPr>
            <w:r w:rsidRPr="00597596">
              <w:rPr>
                <w:rFonts w:cstheme="minorHAnsi"/>
                <w:sz w:val="20"/>
                <w:szCs w:val="20"/>
              </w:rPr>
              <w:t>December 202</w:t>
            </w:r>
            <w:r>
              <w:rPr>
                <w:rFonts w:cstheme="minorHAnsi"/>
                <w:sz w:val="20"/>
                <w:szCs w:val="20"/>
              </w:rPr>
              <w:t>1</w:t>
            </w:r>
          </w:p>
        </w:tc>
        <w:tc>
          <w:tcPr>
            <w:tcW w:w="2098" w:type="dxa"/>
          </w:tcPr>
          <w:p w14:paraId="777FA6AE" w14:textId="77777777" w:rsidR="00321DF9" w:rsidRPr="00597596" w:rsidRDefault="00321DF9" w:rsidP="00321DF9">
            <w:pPr>
              <w:ind w:left="-40" w:hanging="4"/>
              <w:rPr>
                <w:rFonts w:cstheme="minorHAnsi"/>
                <w:sz w:val="20"/>
                <w:szCs w:val="20"/>
              </w:rPr>
            </w:pPr>
            <w:r>
              <w:rPr>
                <w:rFonts w:cstheme="minorHAnsi"/>
                <w:sz w:val="20"/>
                <w:szCs w:val="20"/>
              </w:rPr>
              <w:t>Report and recommendations submitted</w:t>
            </w:r>
          </w:p>
        </w:tc>
        <w:tc>
          <w:tcPr>
            <w:tcW w:w="1496" w:type="dxa"/>
            <w:vMerge w:val="restart"/>
          </w:tcPr>
          <w:p w14:paraId="772A671B" w14:textId="77777777" w:rsidR="00321DF9" w:rsidRDefault="00321DF9" w:rsidP="00B320FA">
            <w:pPr>
              <w:pStyle w:val="ListParagraph"/>
              <w:numPr>
                <w:ilvl w:val="0"/>
                <w:numId w:val="16"/>
              </w:numPr>
              <w:spacing w:after="0" w:line="240" w:lineRule="auto"/>
              <w:ind w:left="136" w:hanging="180"/>
              <w:jc w:val="left"/>
              <w:rPr>
                <w:rFonts w:cstheme="minorHAnsi"/>
                <w:sz w:val="20"/>
                <w:szCs w:val="20"/>
              </w:rPr>
            </w:pPr>
            <w:r>
              <w:rPr>
                <w:rFonts w:cstheme="minorHAnsi"/>
                <w:sz w:val="20"/>
                <w:szCs w:val="20"/>
              </w:rPr>
              <w:t>IMED, GED, BBS</w:t>
            </w:r>
          </w:p>
          <w:p w14:paraId="30C2676D" w14:textId="77777777" w:rsidR="00321DF9" w:rsidRPr="00597596" w:rsidRDefault="00321DF9" w:rsidP="00B320FA">
            <w:pPr>
              <w:pStyle w:val="ListParagraph"/>
              <w:numPr>
                <w:ilvl w:val="0"/>
                <w:numId w:val="16"/>
              </w:numPr>
              <w:spacing w:after="0" w:line="240" w:lineRule="auto"/>
              <w:ind w:left="136" w:hanging="180"/>
              <w:jc w:val="left"/>
              <w:rPr>
                <w:rFonts w:cstheme="minorHAnsi"/>
                <w:sz w:val="20"/>
                <w:szCs w:val="20"/>
              </w:rPr>
            </w:pPr>
            <w:r w:rsidRPr="00597596">
              <w:rPr>
                <w:rFonts w:cstheme="minorHAnsi"/>
                <w:sz w:val="20"/>
                <w:szCs w:val="20"/>
              </w:rPr>
              <w:t>Ministry of Finance</w:t>
            </w:r>
          </w:p>
          <w:p w14:paraId="2D069ABD" w14:textId="77777777" w:rsidR="00321DF9" w:rsidRPr="00597596" w:rsidRDefault="00321DF9" w:rsidP="00B320FA">
            <w:pPr>
              <w:pStyle w:val="ListParagraph"/>
              <w:numPr>
                <w:ilvl w:val="0"/>
                <w:numId w:val="16"/>
              </w:numPr>
              <w:spacing w:after="0" w:line="240" w:lineRule="auto"/>
              <w:ind w:left="136" w:hanging="180"/>
              <w:jc w:val="left"/>
              <w:rPr>
                <w:rFonts w:cstheme="minorHAnsi"/>
                <w:sz w:val="20"/>
                <w:szCs w:val="20"/>
              </w:rPr>
            </w:pPr>
            <w:r w:rsidRPr="00597596">
              <w:rPr>
                <w:rFonts w:cstheme="minorHAnsi"/>
                <w:sz w:val="20"/>
                <w:szCs w:val="20"/>
              </w:rPr>
              <w:t>Ministry of Health and Family Welfare</w:t>
            </w:r>
          </w:p>
        </w:tc>
      </w:tr>
      <w:tr w:rsidR="006307F7" w:rsidRPr="00597596" w14:paraId="7002F3A7" w14:textId="77777777" w:rsidTr="006307F7">
        <w:trPr>
          <w:trHeight w:val="172"/>
        </w:trPr>
        <w:tc>
          <w:tcPr>
            <w:tcW w:w="1598" w:type="dxa"/>
            <w:vMerge/>
          </w:tcPr>
          <w:p w14:paraId="32B22660" w14:textId="77777777" w:rsidR="00321DF9" w:rsidRPr="00597596" w:rsidRDefault="00321DF9" w:rsidP="00321DF9">
            <w:pPr>
              <w:rPr>
                <w:rFonts w:cstheme="minorHAnsi"/>
                <w:b/>
                <w:sz w:val="20"/>
                <w:szCs w:val="20"/>
              </w:rPr>
            </w:pPr>
          </w:p>
        </w:tc>
        <w:tc>
          <w:tcPr>
            <w:tcW w:w="3817" w:type="dxa"/>
          </w:tcPr>
          <w:p w14:paraId="777700AC" w14:textId="71DA84EF" w:rsidR="00321DF9" w:rsidRPr="00597596" w:rsidRDefault="00321DF9" w:rsidP="00321DF9">
            <w:pPr>
              <w:rPr>
                <w:rFonts w:cstheme="minorHAnsi"/>
                <w:sz w:val="20"/>
                <w:szCs w:val="20"/>
              </w:rPr>
            </w:pPr>
            <w:r w:rsidRPr="00597596">
              <w:rPr>
                <w:rFonts w:cstheme="minorHAnsi"/>
                <w:sz w:val="20"/>
                <w:szCs w:val="20"/>
              </w:rPr>
              <w:t xml:space="preserve">Design a </w:t>
            </w:r>
            <w:r>
              <w:rPr>
                <w:rFonts w:cstheme="minorHAnsi"/>
                <w:sz w:val="20"/>
                <w:szCs w:val="20"/>
              </w:rPr>
              <w:t>c</w:t>
            </w:r>
            <w:r w:rsidRPr="00597596">
              <w:rPr>
                <w:rFonts w:cstheme="minorHAnsi"/>
                <w:sz w:val="20"/>
                <w:szCs w:val="20"/>
              </w:rPr>
              <w:t>onsolidate</w:t>
            </w:r>
            <w:r w:rsidR="00AA004D">
              <w:rPr>
                <w:rFonts w:cstheme="minorHAnsi"/>
                <w:sz w:val="20"/>
                <w:szCs w:val="20"/>
              </w:rPr>
              <w:t>d</w:t>
            </w:r>
            <w:r w:rsidRPr="00597596">
              <w:rPr>
                <w:rFonts w:cstheme="minorHAnsi"/>
                <w:sz w:val="20"/>
                <w:szCs w:val="20"/>
              </w:rPr>
              <w:t xml:space="preserve"> and comprehensive child benefit </w:t>
            </w:r>
            <w:r>
              <w:rPr>
                <w:rFonts w:cstheme="minorHAnsi"/>
                <w:sz w:val="20"/>
                <w:szCs w:val="20"/>
              </w:rPr>
              <w:t>programme</w:t>
            </w:r>
            <w:r w:rsidRPr="00597596">
              <w:rPr>
                <w:rFonts w:cstheme="minorHAnsi"/>
                <w:sz w:val="20"/>
                <w:szCs w:val="20"/>
              </w:rPr>
              <w:t xml:space="preserve"> with expanded coverage</w:t>
            </w:r>
          </w:p>
        </w:tc>
        <w:tc>
          <w:tcPr>
            <w:tcW w:w="1341" w:type="dxa"/>
          </w:tcPr>
          <w:p w14:paraId="2B61B17C" w14:textId="77777777" w:rsidR="00321DF9" w:rsidRPr="00597596" w:rsidRDefault="00321DF9" w:rsidP="00321DF9">
            <w:pPr>
              <w:ind w:left="136" w:hanging="180"/>
              <w:rPr>
                <w:rFonts w:cstheme="minorHAnsi"/>
                <w:sz w:val="20"/>
                <w:szCs w:val="20"/>
              </w:rPr>
            </w:pPr>
            <w:r>
              <w:rPr>
                <w:rFonts w:cstheme="minorHAnsi"/>
                <w:sz w:val="20"/>
                <w:szCs w:val="20"/>
              </w:rPr>
              <w:t>July 2022</w:t>
            </w:r>
          </w:p>
        </w:tc>
        <w:tc>
          <w:tcPr>
            <w:tcW w:w="2098" w:type="dxa"/>
          </w:tcPr>
          <w:p w14:paraId="5DE2A435" w14:textId="77777777" w:rsidR="00321DF9" w:rsidRDefault="00321DF9" w:rsidP="00321DF9">
            <w:pPr>
              <w:ind w:left="136" w:hanging="180"/>
              <w:rPr>
                <w:rFonts w:cstheme="minorHAnsi"/>
                <w:sz w:val="20"/>
                <w:szCs w:val="20"/>
              </w:rPr>
            </w:pPr>
            <w:r>
              <w:rPr>
                <w:rFonts w:cstheme="minorHAnsi"/>
                <w:sz w:val="20"/>
                <w:szCs w:val="20"/>
              </w:rPr>
              <w:t>Design submitted</w:t>
            </w:r>
          </w:p>
        </w:tc>
        <w:tc>
          <w:tcPr>
            <w:tcW w:w="1496" w:type="dxa"/>
            <w:vMerge/>
          </w:tcPr>
          <w:p w14:paraId="5AC26E01" w14:textId="77777777" w:rsidR="00321DF9" w:rsidRPr="00597596" w:rsidRDefault="00321DF9" w:rsidP="00B320FA">
            <w:pPr>
              <w:pStyle w:val="ListParagraph"/>
              <w:numPr>
                <w:ilvl w:val="0"/>
                <w:numId w:val="16"/>
              </w:numPr>
              <w:spacing w:after="0" w:line="240" w:lineRule="auto"/>
              <w:ind w:left="136" w:hanging="180"/>
              <w:jc w:val="left"/>
              <w:rPr>
                <w:rFonts w:cstheme="minorHAnsi"/>
                <w:sz w:val="20"/>
                <w:szCs w:val="20"/>
              </w:rPr>
            </w:pPr>
          </w:p>
        </w:tc>
      </w:tr>
      <w:tr w:rsidR="006307F7" w:rsidRPr="00597596" w14:paraId="6A137449" w14:textId="77777777" w:rsidTr="006307F7">
        <w:trPr>
          <w:trHeight w:val="998"/>
        </w:trPr>
        <w:tc>
          <w:tcPr>
            <w:tcW w:w="1598" w:type="dxa"/>
            <w:vMerge/>
          </w:tcPr>
          <w:p w14:paraId="3C4A3EF6" w14:textId="77777777" w:rsidR="00321DF9" w:rsidRPr="00597596" w:rsidRDefault="00321DF9" w:rsidP="00321DF9">
            <w:pPr>
              <w:rPr>
                <w:rFonts w:cstheme="minorHAnsi"/>
                <w:b/>
                <w:sz w:val="20"/>
                <w:szCs w:val="20"/>
              </w:rPr>
            </w:pPr>
          </w:p>
        </w:tc>
        <w:tc>
          <w:tcPr>
            <w:tcW w:w="3817" w:type="dxa"/>
          </w:tcPr>
          <w:p w14:paraId="075E2F6C" w14:textId="77777777" w:rsidR="00321DF9" w:rsidRPr="00597596" w:rsidRDefault="00321DF9" w:rsidP="00321DF9">
            <w:pPr>
              <w:rPr>
                <w:rFonts w:cstheme="minorHAnsi"/>
                <w:sz w:val="20"/>
                <w:szCs w:val="20"/>
              </w:rPr>
            </w:pPr>
            <w:r w:rsidRPr="00597596">
              <w:rPr>
                <w:rFonts w:cstheme="minorHAnsi"/>
                <w:sz w:val="20"/>
                <w:szCs w:val="20"/>
              </w:rPr>
              <w:t xml:space="preserve">Incorporate nutrition awareness </w:t>
            </w:r>
            <w:r>
              <w:rPr>
                <w:rFonts w:cstheme="minorHAnsi"/>
                <w:sz w:val="20"/>
                <w:szCs w:val="20"/>
              </w:rPr>
              <w:t>in all child benefit components</w:t>
            </w:r>
          </w:p>
          <w:p w14:paraId="434E03B9" w14:textId="77777777" w:rsidR="00321DF9" w:rsidRPr="00597596" w:rsidRDefault="00321DF9" w:rsidP="00321DF9">
            <w:pPr>
              <w:rPr>
                <w:rFonts w:cstheme="minorHAnsi"/>
                <w:sz w:val="20"/>
                <w:szCs w:val="20"/>
              </w:rPr>
            </w:pPr>
            <w:r w:rsidRPr="00597596">
              <w:rPr>
                <w:rFonts w:cstheme="minorHAnsi"/>
                <w:sz w:val="20"/>
                <w:szCs w:val="20"/>
              </w:rPr>
              <w:t xml:space="preserve">Integrate provisions for abandoned, orphan and disabled children </w:t>
            </w:r>
            <w:r>
              <w:rPr>
                <w:rFonts w:cstheme="minorHAnsi"/>
                <w:sz w:val="20"/>
                <w:szCs w:val="20"/>
              </w:rPr>
              <w:t xml:space="preserve">and </w:t>
            </w:r>
            <w:r w:rsidRPr="00597596">
              <w:rPr>
                <w:rFonts w:cstheme="minorHAnsi"/>
                <w:sz w:val="20"/>
                <w:szCs w:val="20"/>
              </w:rPr>
              <w:t xml:space="preserve">nutrition awareness </w:t>
            </w:r>
            <w:r>
              <w:rPr>
                <w:rFonts w:cstheme="minorHAnsi"/>
                <w:sz w:val="20"/>
                <w:szCs w:val="20"/>
              </w:rPr>
              <w:t>in all child benefit components of the child benefit programme</w:t>
            </w:r>
          </w:p>
        </w:tc>
        <w:tc>
          <w:tcPr>
            <w:tcW w:w="1341" w:type="dxa"/>
          </w:tcPr>
          <w:p w14:paraId="22F1A09B" w14:textId="77777777" w:rsidR="00321DF9" w:rsidRPr="00597596" w:rsidRDefault="00321DF9" w:rsidP="00321DF9">
            <w:pPr>
              <w:ind w:left="136" w:hanging="180"/>
              <w:rPr>
                <w:rFonts w:cstheme="minorHAnsi"/>
                <w:sz w:val="20"/>
                <w:szCs w:val="20"/>
              </w:rPr>
            </w:pPr>
            <w:r>
              <w:rPr>
                <w:rFonts w:cstheme="minorHAnsi"/>
                <w:sz w:val="20"/>
                <w:szCs w:val="20"/>
              </w:rPr>
              <w:t>July 2022</w:t>
            </w:r>
          </w:p>
        </w:tc>
        <w:tc>
          <w:tcPr>
            <w:tcW w:w="2098" w:type="dxa"/>
          </w:tcPr>
          <w:p w14:paraId="2AAB3054" w14:textId="77777777" w:rsidR="00321DF9" w:rsidRPr="00597596" w:rsidRDefault="00321DF9" w:rsidP="00321DF9">
            <w:pPr>
              <w:ind w:left="-14" w:hanging="30"/>
              <w:rPr>
                <w:rFonts w:cstheme="minorHAnsi"/>
                <w:sz w:val="20"/>
                <w:szCs w:val="20"/>
              </w:rPr>
            </w:pPr>
            <w:r>
              <w:rPr>
                <w:rFonts w:cstheme="minorHAnsi"/>
                <w:sz w:val="20"/>
                <w:szCs w:val="20"/>
              </w:rPr>
              <w:t xml:space="preserve">Integrated provisions for </w:t>
            </w:r>
            <w:r w:rsidRPr="00597596">
              <w:rPr>
                <w:rFonts w:cstheme="minorHAnsi"/>
                <w:sz w:val="20"/>
                <w:szCs w:val="20"/>
              </w:rPr>
              <w:t>abandoned, orphan and disabled children</w:t>
            </w:r>
            <w:r>
              <w:rPr>
                <w:rFonts w:cstheme="minorHAnsi"/>
                <w:sz w:val="20"/>
                <w:szCs w:val="20"/>
              </w:rPr>
              <w:t xml:space="preserve"> and nutrition information/ support</w:t>
            </w:r>
          </w:p>
        </w:tc>
        <w:tc>
          <w:tcPr>
            <w:tcW w:w="1496" w:type="dxa"/>
            <w:vMerge/>
          </w:tcPr>
          <w:p w14:paraId="0469CE13" w14:textId="77777777" w:rsidR="00321DF9" w:rsidRPr="00597596" w:rsidRDefault="00321DF9" w:rsidP="00B320FA">
            <w:pPr>
              <w:pStyle w:val="ListParagraph"/>
              <w:numPr>
                <w:ilvl w:val="0"/>
                <w:numId w:val="16"/>
              </w:numPr>
              <w:spacing w:after="0" w:line="240" w:lineRule="auto"/>
              <w:ind w:left="136" w:hanging="180"/>
              <w:jc w:val="left"/>
              <w:rPr>
                <w:rFonts w:cstheme="minorHAnsi"/>
                <w:sz w:val="20"/>
                <w:szCs w:val="20"/>
              </w:rPr>
            </w:pPr>
          </w:p>
        </w:tc>
      </w:tr>
      <w:tr w:rsidR="006307F7" w:rsidRPr="00597596" w14:paraId="186AD8A3" w14:textId="77777777" w:rsidTr="006307F7">
        <w:trPr>
          <w:trHeight w:val="287"/>
        </w:trPr>
        <w:tc>
          <w:tcPr>
            <w:tcW w:w="1598" w:type="dxa"/>
            <w:vMerge/>
          </w:tcPr>
          <w:p w14:paraId="0760F601" w14:textId="77777777" w:rsidR="00321DF9" w:rsidRPr="00597596" w:rsidRDefault="00321DF9" w:rsidP="00321DF9">
            <w:pPr>
              <w:rPr>
                <w:rFonts w:cstheme="minorHAnsi"/>
                <w:b/>
                <w:sz w:val="20"/>
                <w:szCs w:val="20"/>
              </w:rPr>
            </w:pPr>
          </w:p>
        </w:tc>
        <w:tc>
          <w:tcPr>
            <w:tcW w:w="3817" w:type="dxa"/>
          </w:tcPr>
          <w:p w14:paraId="2DCA43E7" w14:textId="77777777" w:rsidR="00321DF9" w:rsidRPr="00597596" w:rsidRDefault="00321DF9" w:rsidP="00321DF9">
            <w:pPr>
              <w:rPr>
                <w:rFonts w:cstheme="minorHAnsi"/>
                <w:sz w:val="20"/>
                <w:szCs w:val="20"/>
              </w:rPr>
            </w:pPr>
            <w:r w:rsidRPr="00597596">
              <w:rPr>
                <w:rFonts w:cstheme="minorHAnsi"/>
                <w:sz w:val="20"/>
                <w:szCs w:val="20"/>
              </w:rPr>
              <w:t>Establish complementary support from Ministry of Health and Family Welfare on pre- and post-natal car</w:t>
            </w:r>
            <w:r>
              <w:rPr>
                <w:rFonts w:cstheme="minorHAnsi"/>
                <w:sz w:val="20"/>
                <w:szCs w:val="20"/>
              </w:rPr>
              <w:t>e</w:t>
            </w:r>
            <w:r w:rsidRPr="00597596">
              <w:rPr>
                <w:rFonts w:cstheme="minorHAnsi"/>
                <w:sz w:val="20"/>
                <w:szCs w:val="20"/>
              </w:rPr>
              <w:t xml:space="preserve"> </w:t>
            </w:r>
          </w:p>
        </w:tc>
        <w:tc>
          <w:tcPr>
            <w:tcW w:w="1341" w:type="dxa"/>
          </w:tcPr>
          <w:p w14:paraId="439BCFF5" w14:textId="6F4961BB" w:rsidR="00321DF9" w:rsidRPr="00597596" w:rsidRDefault="00B97886" w:rsidP="00321DF9">
            <w:pPr>
              <w:ind w:left="136" w:hanging="180"/>
              <w:rPr>
                <w:rFonts w:cstheme="minorHAnsi"/>
                <w:sz w:val="20"/>
                <w:szCs w:val="20"/>
              </w:rPr>
            </w:pPr>
            <w:r>
              <w:rPr>
                <w:rFonts w:cstheme="minorHAnsi"/>
                <w:sz w:val="20"/>
                <w:szCs w:val="20"/>
              </w:rPr>
              <w:t>December 2022</w:t>
            </w:r>
          </w:p>
        </w:tc>
        <w:tc>
          <w:tcPr>
            <w:tcW w:w="2098" w:type="dxa"/>
          </w:tcPr>
          <w:p w14:paraId="4B85B814" w14:textId="5CAA0503" w:rsidR="00321DF9" w:rsidRPr="00597596" w:rsidRDefault="00321DF9" w:rsidP="00321DF9">
            <w:pPr>
              <w:ind w:left="136" w:hanging="180"/>
              <w:rPr>
                <w:rFonts w:cstheme="minorHAnsi"/>
                <w:sz w:val="20"/>
                <w:szCs w:val="20"/>
              </w:rPr>
            </w:pPr>
            <w:r>
              <w:rPr>
                <w:rFonts w:cstheme="minorHAnsi"/>
                <w:sz w:val="20"/>
                <w:szCs w:val="20"/>
              </w:rPr>
              <w:t>M</w:t>
            </w:r>
            <w:r w:rsidR="0055405E">
              <w:rPr>
                <w:rFonts w:cstheme="minorHAnsi"/>
                <w:sz w:val="20"/>
                <w:szCs w:val="20"/>
              </w:rPr>
              <w:t>O</w:t>
            </w:r>
            <w:r>
              <w:rPr>
                <w:rFonts w:cstheme="minorHAnsi"/>
                <w:sz w:val="20"/>
                <w:szCs w:val="20"/>
              </w:rPr>
              <w:t>Us with HSD and MEFWD</w:t>
            </w:r>
          </w:p>
        </w:tc>
        <w:tc>
          <w:tcPr>
            <w:tcW w:w="1496" w:type="dxa"/>
            <w:vMerge/>
          </w:tcPr>
          <w:p w14:paraId="63F3BB71" w14:textId="77777777" w:rsidR="00321DF9" w:rsidRPr="00597596" w:rsidRDefault="00321DF9" w:rsidP="00B320FA">
            <w:pPr>
              <w:pStyle w:val="ListParagraph"/>
              <w:numPr>
                <w:ilvl w:val="0"/>
                <w:numId w:val="16"/>
              </w:numPr>
              <w:spacing w:after="0" w:line="240" w:lineRule="auto"/>
              <w:ind w:left="136" w:hanging="180"/>
              <w:jc w:val="left"/>
              <w:rPr>
                <w:rFonts w:cstheme="minorHAnsi"/>
                <w:sz w:val="20"/>
                <w:szCs w:val="20"/>
              </w:rPr>
            </w:pPr>
          </w:p>
        </w:tc>
      </w:tr>
      <w:tr w:rsidR="006307F7" w:rsidRPr="00597596" w14:paraId="17884103" w14:textId="77777777" w:rsidTr="006307F7">
        <w:trPr>
          <w:trHeight w:val="152"/>
        </w:trPr>
        <w:tc>
          <w:tcPr>
            <w:tcW w:w="1598" w:type="dxa"/>
            <w:vMerge/>
          </w:tcPr>
          <w:p w14:paraId="56059EFC" w14:textId="77777777" w:rsidR="00321DF9" w:rsidRPr="00597596" w:rsidRDefault="00321DF9" w:rsidP="00321DF9">
            <w:pPr>
              <w:rPr>
                <w:rFonts w:cstheme="minorHAnsi"/>
                <w:b/>
                <w:sz w:val="20"/>
                <w:szCs w:val="20"/>
              </w:rPr>
            </w:pPr>
          </w:p>
        </w:tc>
        <w:tc>
          <w:tcPr>
            <w:tcW w:w="3817" w:type="dxa"/>
          </w:tcPr>
          <w:p w14:paraId="30B1051C" w14:textId="77777777" w:rsidR="00321DF9" w:rsidRPr="00597596" w:rsidRDefault="00321DF9" w:rsidP="00321DF9">
            <w:pPr>
              <w:rPr>
                <w:rFonts w:cstheme="minorHAnsi"/>
                <w:sz w:val="20"/>
                <w:szCs w:val="20"/>
              </w:rPr>
            </w:pPr>
            <w:r w:rsidRPr="00597596">
              <w:rPr>
                <w:rFonts w:cstheme="minorHAnsi"/>
                <w:sz w:val="20"/>
                <w:szCs w:val="20"/>
              </w:rPr>
              <w:t xml:space="preserve">Review Children Policy and integrate policy on child maintenance payments </w:t>
            </w:r>
          </w:p>
        </w:tc>
        <w:tc>
          <w:tcPr>
            <w:tcW w:w="1341" w:type="dxa"/>
          </w:tcPr>
          <w:p w14:paraId="121DDBAA" w14:textId="77777777" w:rsidR="00321DF9" w:rsidRPr="00597596" w:rsidRDefault="00321DF9" w:rsidP="00321DF9">
            <w:pPr>
              <w:ind w:left="136" w:hanging="180"/>
              <w:rPr>
                <w:rFonts w:cstheme="minorHAnsi"/>
                <w:sz w:val="20"/>
                <w:szCs w:val="20"/>
              </w:rPr>
            </w:pPr>
            <w:r>
              <w:rPr>
                <w:rFonts w:cstheme="minorHAnsi"/>
                <w:sz w:val="20"/>
                <w:szCs w:val="20"/>
              </w:rPr>
              <w:t>January 2021</w:t>
            </w:r>
          </w:p>
        </w:tc>
        <w:tc>
          <w:tcPr>
            <w:tcW w:w="2098" w:type="dxa"/>
          </w:tcPr>
          <w:p w14:paraId="1E80D018" w14:textId="77777777" w:rsidR="00321DF9" w:rsidRPr="00597596" w:rsidRDefault="00321DF9" w:rsidP="00321DF9">
            <w:pPr>
              <w:ind w:left="136" w:hanging="180"/>
              <w:rPr>
                <w:rFonts w:cstheme="minorHAnsi"/>
                <w:sz w:val="20"/>
                <w:szCs w:val="20"/>
              </w:rPr>
            </w:pPr>
            <w:r>
              <w:rPr>
                <w:rFonts w:cstheme="minorHAnsi"/>
                <w:sz w:val="20"/>
                <w:szCs w:val="20"/>
              </w:rPr>
              <w:t>Review report submitted</w:t>
            </w:r>
          </w:p>
        </w:tc>
        <w:tc>
          <w:tcPr>
            <w:tcW w:w="1496" w:type="dxa"/>
            <w:vMerge/>
          </w:tcPr>
          <w:p w14:paraId="4EBBD932" w14:textId="77777777" w:rsidR="00321DF9" w:rsidRPr="00597596" w:rsidRDefault="00321DF9" w:rsidP="00B320FA">
            <w:pPr>
              <w:pStyle w:val="ListParagraph"/>
              <w:numPr>
                <w:ilvl w:val="0"/>
                <w:numId w:val="16"/>
              </w:numPr>
              <w:spacing w:after="0" w:line="240" w:lineRule="auto"/>
              <w:ind w:left="136" w:hanging="180"/>
              <w:jc w:val="left"/>
              <w:rPr>
                <w:rFonts w:cstheme="minorHAnsi"/>
                <w:sz w:val="20"/>
                <w:szCs w:val="20"/>
              </w:rPr>
            </w:pPr>
          </w:p>
        </w:tc>
      </w:tr>
      <w:tr w:rsidR="006307F7" w:rsidRPr="00597596" w14:paraId="1720107A" w14:textId="77777777" w:rsidTr="006307F7">
        <w:trPr>
          <w:trHeight w:val="287"/>
        </w:trPr>
        <w:tc>
          <w:tcPr>
            <w:tcW w:w="1598" w:type="dxa"/>
            <w:vMerge/>
          </w:tcPr>
          <w:p w14:paraId="6132CE81" w14:textId="77777777" w:rsidR="00321DF9" w:rsidRPr="00597596" w:rsidRDefault="00321DF9" w:rsidP="00321DF9">
            <w:pPr>
              <w:rPr>
                <w:rFonts w:cstheme="minorHAnsi"/>
                <w:b/>
                <w:sz w:val="20"/>
                <w:szCs w:val="20"/>
              </w:rPr>
            </w:pPr>
          </w:p>
        </w:tc>
        <w:tc>
          <w:tcPr>
            <w:tcW w:w="3817" w:type="dxa"/>
          </w:tcPr>
          <w:p w14:paraId="75291077" w14:textId="77777777" w:rsidR="00321DF9" w:rsidRPr="00597596" w:rsidRDefault="00321DF9" w:rsidP="00321DF9">
            <w:pPr>
              <w:rPr>
                <w:rFonts w:cstheme="minorHAnsi"/>
                <w:sz w:val="20"/>
                <w:szCs w:val="20"/>
              </w:rPr>
            </w:pPr>
            <w:r w:rsidRPr="00597596">
              <w:rPr>
                <w:rFonts w:cstheme="minorHAnsi"/>
                <w:sz w:val="20"/>
                <w:szCs w:val="20"/>
              </w:rPr>
              <w:t>Prepare a guideline of child maintenance payments</w:t>
            </w:r>
          </w:p>
        </w:tc>
        <w:tc>
          <w:tcPr>
            <w:tcW w:w="1341" w:type="dxa"/>
          </w:tcPr>
          <w:p w14:paraId="43698AC2" w14:textId="77777777" w:rsidR="00321DF9" w:rsidRPr="00597596" w:rsidRDefault="00321DF9" w:rsidP="00321DF9">
            <w:pPr>
              <w:ind w:left="136" w:hanging="180"/>
              <w:rPr>
                <w:rFonts w:cstheme="minorHAnsi"/>
                <w:sz w:val="20"/>
                <w:szCs w:val="20"/>
              </w:rPr>
            </w:pPr>
            <w:r>
              <w:rPr>
                <w:rFonts w:cstheme="minorHAnsi"/>
                <w:sz w:val="20"/>
                <w:szCs w:val="20"/>
              </w:rPr>
              <w:t>July 2021</w:t>
            </w:r>
          </w:p>
        </w:tc>
        <w:tc>
          <w:tcPr>
            <w:tcW w:w="2098" w:type="dxa"/>
          </w:tcPr>
          <w:p w14:paraId="42FD131C" w14:textId="77777777" w:rsidR="00321DF9" w:rsidRPr="00597596" w:rsidRDefault="00321DF9" w:rsidP="00321DF9">
            <w:pPr>
              <w:ind w:left="136" w:hanging="180"/>
              <w:rPr>
                <w:rFonts w:cstheme="minorHAnsi"/>
                <w:sz w:val="20"/>
                <w:szCs w:val="20"/>
              </w:rPr>
            </w:pPr>
            <w:r>
              <w:rPr>
                <w:rFonts w:cstheme="minorHAnsi"/>
                <w:sz w:val="20"/>
                <w:szCs w:val="20"/>
              </w:rPr>
              <w:t>Guidelines prepared and issued</w:t>
            </w:r>
          </w:p>
        </w:tc>
        <w:tc>
          <w:tcPr>
            <w:tcW w:w="1496" w:type="dxa"/>
            <w:vMerge/>
          </w:tcPr>
          <w:p w14:paraId="01D302D3" w14:textId="77777777" w:rsidR="00321DF9" w:rsidRPr="00597596" w:rsidRDefault="00321DF9" w:rsidP="00B320FA">
            <w:pPr>
              <w:pStyle w:val="ListParagraph"/>
              <w:numPr>
                <w:ilvl w:val="0"/>
                <w:numId w:val="16"/>
              </w:numPr>
              <w:spacing w:after="0" w:line="240" w:lineRule="auto"/>
              <w:ind w:left="136" w:hanging="180"/>
              <w:jc w:val="left"/>
              <w:rPr>
                <w:rFonts w:cstheme="minorHAnsi"/>
                <w:sz w:val="20"/>
                <w:szCs w:val="20"/>
              </w:rPr>
            </w:pPr>
          </w:p>
        </w:tc>
      </w:tr>
      <w:tr w:rsidR="006307F7" w:rsidRPr="00597596" w14:paraId="58D5BCDF" w14:textId="77777777" w:rsidTr="006307F7">
        <w:trPr>
          <w:trHeight w:val="287"/>
        </w:trPr>
        <w:tc>
          <w:tcPr>
            <w:tcW w:w="1598" w:type="dxa"/>
            <w:vMerge w:val="restart"/>
          </w:tcPr>
          <w:p w14:paraId="4424D829" w14:textId="48410683" w:rsidR="00321DF9" w:rsidRPr="008D1BAB" w:rsidRDefault="00321DF9" w:rsidP="00321DF9">
            <w:pPr>
              <w:rPr>
                <w:rFonts w:cstheme="minorHAnsi"/>
                <w:b/>
                <w:sz w:val="20"/>
                <w:szCs w:val="20"/>
              </w:rPr>
            </w:pPr>
            <w:r>
              <w:rPr>
                <w:rFonts w:cstheme="minorHAnsi"/>
                <w:b/>
                <w:sz w:val="20"/>
                <w:szCs w:val="20"/>
              </w:rPr>
              <w:t>P</w:t>
            </w:r>
            <w:r w:rsidRPr="008D1BAB">
              <w:rPr>
                <w:rFonts w:cstheme="minorHAnsi"/>
                <w:b/>
                <w:sz w:val="20"/>
                <w:szCs w:val="20"/>
              </w:rPr>
              <w:t>rogrammes for adolescents</w:t>
            </w:r>
            <w:r w:rsidR="00441769">
              <w:rPr>
                <w:rFonts w:cstheme="minorHAnsi"/>
                <w:b/>
                <w:sz w:val="20"/>
                <w:szCs w:val="20"/>
              </w:rPr>
              <w:t xml:space="preserve"> as </w:t>
            </w:r>
            <w:r w:rsidR="00441769">
              <w:rPr>
                <w:rFonts w:cstheme="minorHAnsi"/>
                <w:b/>
                <w:sz w:val="20"/>
                <w:szCs w:val="20"/>
              </w:rPr>
              <w:lastRenderedPageBreak/>
              <w:t>part of school age programme</w:t>
            </w:r>
            <w:r w:rsidRPr="008D1BAB">
              <w:rPr>
                <w:rFonts w:cstheme="minorHAnsi"/>
                <w:b/>
                <w:sz w:val="20"/>
                <w:szCs w:val="20"/>
              </w:rPr>
              <w:t xml:space="preserve"> </w:t>
            </w:r>
          </w:p>
        </w:tc>
        <w:tc>
          <w:tcPr>
            <w:tcW w:w="3817" w:type="dxa"/>
          </w:tcPr>
          <w:p w14:paraId="54858472" w14:textId="22F57A3A" w:rsidR="00321DF9" w:rsidRPr="00597596" w:rsidRDefault="00321DF9" w:rsidP="00321DF9">
            <w:pPr>
              <w:rPr>
                <w:rFonts w:cstheme="minorHAnsi"/>
                <w:sz w:val="20"/>
                <w:szCs w:val="20"/>
              </w:rPr>
            </w:pPr>
            <w:r>
              <w:rPr>
                <w:rFonts w:cstheme="minorHAnsi"/>
                <w:sz w:val="20"/>
                <w:szCs w:val="20"/>
              </w:rPr>
              <w:lastRenderedPageBreak/>
              <w:t>Assess all programmes for adolescents for consolidation and expansion of need based services for urban and rural adolescent</w:t>
            </w:r>
            <w:r w:rsidR="00441769">
              <w:rPr>
                <w:rFonts w:cstheme="minorHAnsi"/>
                <w:sz w:val="20"/>
                <w:szCs w:val="20"/>
              </w:rPr>
              <w:t xml:space="preserve"> girls</w:t>
            </w:r>
          </w:p>
        </w:tc>
        <w:tc>
          <w:tcPr>
            <w:tcW w:w="1341" w:type="dxa"/>
          </w:tcPr>
          <w:p w14:paraId="2136E44E" w14:textId="77777777" w:rsidR="00321DF9" w:rsidRDefault="00321DF9" w:rsidP="00321DF9">
            <w:pPr>
              <w:ind w:left="136" w:hanging="180"/>
              <w:rPr>
                <w:rFonts w:cstheme="minorHAnsi"/>
                <w:sz w:val="20"/>
                <w:szCs w:val="20"/>
              </w:rPr>
            </w:pPr>
            <w:r w:rsidRPr="00597596">
              <w:rPr>
                <w:rFonts w:cstheme="minorHAnsi"/>
                <w:sz w:val="20"/>
                <w:szCs w:val="20"/>
              </w:rPr>
              <w:t>December 202</w:t>
            </w:r>
            <w:r>
              <w:rPr>
                <w:rFonts w:cstheme="minorHAnsi"/>
                <w:sz w:val="20"/>
                <w:szCs w:val="20"/>
              </w:rPr>
              <w:t>1</w:t>
            </w:r>
          </w:p>
        </w:tc>
        <w:tc>
          <w:tcPr>
            <w:tcW w:w="2098" w:type="dxa"/>
          </w:tcPr>
          <w:p w14:paraId="51E14479" w14:textId="77777777" w:rsidR="00321DF9" w:rsidRDefault="00321DF9" w:rsidP="00321DF9">
            <w:pPr>
              <w:ind w:left="136" w:hanging="180"/>
              <w:rPr>
                <w:rFonts w:cstheme="minorHAnsi"/>
                <w:sz w:val="20"/>
                <w:szCs w:val="20"/>
              </w:rPr>
            </w:pPr>
            <w:r>
              <w:rPr>
                <w:rFonts w:cstheme="minorHAnsi"/>
                <w:sz w:val="20"/>
                <w:szCs w:val="20"/>
              </w:rPr>
              <w:t>Adolescent programme assessment report submitted</w:t>
            </w:r>
          </w:p>
        </w:tc>
        <w:tc>
          <w:tcPr>
            <w:tcW w:w="1496" w:type="dxa"/>
            <w:vMerge w:val="restart"/>
          </w:tcPr>
          <w:p w14:paraId="4A0CC261" w14:textId="77777777" w:rsidR="00321DF9" w:rsidRPr="00597596" w:rsidRDefault="00321DF9" w:rsidP="00321DF9">
            <w:pPr>
              <w:pStyle w:val="ListParagraph"/>
              <w:ind w:left="136"/>
              <w:rPr>
                <w:rFonts w:cstheme="minorHAnsi"/>
                <w:sz w:val="20"/>
                <w:szCs w:val="20"/>
              </w:rPr>
            </w:pPr>
            <w:r>
              <w:rPr>
                <w:rFonts w:cstheme="minorHAnsi"/>
                <w:sz w:val="20"/>
                <w:szCs w:val="20"/>
              </w:rPr>
              <w:t>IMED, GED, BBS</w:t>
            </w:r>
          </w:p>
          <w:p w14:paraId="6689D6B5" w14:textId="77777777" w:rsidR="00321DF9" w:rsidRPr="006307F7" w:rsidRDefault="00321DF9" w:rsidP="00B320FA">
            <w:pPr>
              <w:pStyle w:val="ListParagraph"/>
              <w:numPr>
                <w:ilvl w:val="0"/>
                <w:numId w:val="16"/>
              </w:numPr>
              <w:spacing w:after="0" w:line="240" w:lineRule="auto"/>
              <w:ind w:left="121" w:hanging="165"/>
              <w:jc w:val="left"/>
              <w:rPr>
                <w:rFonts w:cstheme="minorHAnsi"/>
              </w:rPr>
            </w:pPr>
            <w:r w:rsidRPr="006307F7">
              <w:rPr>
                <w:rFonts w:cstheme="minorHAnsi"/>
              </w:rPr>
              <w:lastRenderedPageBreak/>
              <w:t>Planning Commission</w:t>
            </w:r>
          </w:p>
          <w:p w14:paraId="50FEC4EE" w14:textId="0E410810" w:rsidR="00321DF9" w:rsidRPr="00597596" w:rsidRDefault="00321DF9" w:rsidP="00321DF9">
            <w:pPr>
              <w:rPr>
                <w:rFonts w:cstheme="minorHAnsi"/>
                <w:sz w:val="20"/>
                <w:szCs w:val="20"/>
              </w:rPr>
            </w:pPr>
            <w:r w:rsidRPr="006307F7">
              <w:rPr>
                <w:rFonts w:cstheme="minorHAnsi"/>
                <w:szCs w:val="22"/>
              </w:rPr>
              <w:t>Finance</w:t>
            </w:r>
            <w:r w:rsidRPr="00940C18">
              <w:rPr>
                <w:rFonts w:cstheme="minorHAnsi"/>
                <w:sz w:val="20"/>
                <w:szCs w:val="20"/>
              </w:rPr>
              <w:t xml:space="preserve"> Division, RDCD, M</w:t>
            </w:r>
            <w:r w:rsidR="004D5E02">
              <w:rPr>
                <w:rFonts w:cstheme="minorHAnsi"/>
                <w:sz w:val="20"/>
                <w:szCs w:val="20"/>
              </w:rPr>
              <w:t>O</w:t>
            </w:r>
            <w:r w:rsidRPr="00940C18">
              <w:rPr>
                <w:rFonts w:cstheme="minorHAnsi"/>
                <w:sz w:val="20"/>
                <w:szCs w:val="20"/>
              </w:rPr>
              <w:t>YS, HSD, HFWD, PKSF</w:t>
            </w:r>
          </w:p>
        </w:tc>
      </w:tr>
      <w:tr w:rsidR="006307F7" w:rsidRPr="00597596" w14:paraId="6E63612F" w14:textId="77777777" w:rsidTr="006307F7">
        <w:trPr>
          <w:trHeight w:val="615"/>
        </w:trPr>
        <w:tc>
          <w:tcPr>
            <w:tcW w:w="1598" w:type="dxa"/>
            <w:vMerge/>
          </w:tcPr>
          <w:p w14:paraId="1ABB8BC2" w14:textId="77777777" w:rsidR="00321DF9" w:rsidRPr="00597596" w:rsidRDefault="00321DF9" w:rsidP="00321DF9">
            <w:pPr>
              <w:rPr>
                <w:rFonts w:cstheme="minorHAnsi"/>
                <w:b/>
                <w:sz w:val="20"/>
                <w:szCs w:val="20"/>
              </w:rPr>
            </w:pPr>
          </w:p>
        </w:tc>
        <w:tc>
          <w:tcPr>
            <w:tcW w:w="3817" w:type="dxa"/>
          </w:tcPr>
          <w:p w14:paraId="27ED55AA" w14:textId="2FB57EA2" w:rsidR="00321DF9" w:rsidRPr="00597596" w:rsidRDefault="00441769" w:rsidP="00321DF9">
            <w:pPr>
              <w:rPr>
                <w:rFonts w:cstheme="minorHAnsi"/>
                <w:sz w:val="20"/>
                <w:szCs w:val="20"/>
              </w:rPr>
            </w:pPr>
            <w:r>
              <w:rPr>
                <w:rFonts w:cstheme="minorHAnsi"/>
                <w:sz w:val="20"/>
                <w:szCs w:val="20"/>
              </w:rPr>
              <w:t>Coordinate with the School age programme and Human Development and Social Empowerment Cluster to i</w:t>
            </w:r>
            <w:r w:rsidR="00321DF9">
              <w:rPr>
                <w:rFonts w:cstheme="minorHAnsi"/>
                <w:sz w:val="20"/>
                <w:szCs w:val="20"/>
              </w:rPr>
              <w:t xml:space="preserve">ncorporate an adolescent’s component and include awareness, skills training, </w:t>
            </w:r>
            <w:r>
              <w:rPr>
                <w:rFonts w:cstheme="minorHAnsi"/>
                <w:sz w:val="20"/>
                <w:szCs w:val="20"/>
              </w:rPr>
              <w:t xml:space="preserve">leadership, </w:t>
            </w:r>
            <w:r w:rsidR="00321DF9">
              <w:rPr>
                <w:rFonts w:cstheme="minorHAnsi"/>
                <w:sz w:val="20"/>
                <w:szCs w:val="20"/>
              </w:rPr>
              <w:t xml:space="preserve">reproductive health care, , confidence building, safety and security  </w:t>
            </w:r>
          </w:p>
        </w:tc>
        <w:tc>
          <w:tcPr>
            <w:tcW w:w="1341" w:type="dxa"/>
          </w:tcPr>
          <w:p w14:paraId="56FC1979" w14:textId="77777777" w:rsidR="00321DF9" w:rsidRDefault="00321DF9" w:rsidP="00321DF9">
            <w:pPr>
              <w:ind w:left="136" w:hanging="180"/>
              <w:rPr>
                <w:rFonts w:cstheme="minorHAnsi"/>
                <w:sz w:val="20"/>
                <w:szCs w:val="20"/>
              </w:rPr>
            </w:pPr>
            <w:r>
              <w:rPr>
                <w:rFonts w:cstheme="minorHAnsi"/>
                <w:sz w:val="20"/>
                <w:szCs w:val="20"/>
              </w:rPr>
              <w:t>July 2022</w:t>
            </w:r>
          </w:p>
        </w:tc>
        <w:tc>
          <w:tcPr>
            <w:tcW w:w="2098" w:type="dxa"/>
          </w:tcPr>
          <w:p w14:paraId="206A1212" w14:textId="64C865DB" w:rsidR="00321DF9" w:rsidRDefault="00321DF9" w:rsidP="006307F7">
            <w:pPr>
              <w:ind w:hanging="44"/>
              <w:rPr>
                <w:rFonts w:cstheme="minorHAnsi"/>
                <w:sz w:val="20"/>
                <w:szCs w:val="20"/>
              </w:rPr>
            </w:pPr>
            <w:r>
              <w:rPr>
                <w:rFonts w:cstheme="minorHAnsi"/>
                <w:sz w:val="20"/>
                <w:szCs w:val="20"/>
              </w:rPr>
              <w:t xml:space="preserve">Integrated provisions in the adolescent </w:t>
            </w:r>
            <w:r w:rsidR="00441769">
              <w:rPr>
                <w:rFonts w:cstheme="minorHAnsi"/>
                <w:sz w:val="20"/>
                <w:szCs w:val="20"/>
              </w:rPr>
              <w:t xml:space="preserve">girls’ </w:t>
            </w:r>
            <w:r>
              <w:rPr>
                <w:rFonts w:cstheme="minorHAnsi"/>
                <w:sz w:val="20"/>
                <w:szCs w:val="20"/>
              </w:rPr>
              <w:t xml:space="preserve">component </w:t>
            </w:r>
            <w:r w:rsidR="00441769">
              <w:rPr>
                <w:rFonts w:cstheme="minorHAnsi"/>
                <w:sz w:val="20"/>
                <w:szCs w:val="20"/>
              </w:rPr>
              <w:t>in school age programme and Human Development and Social Empowerment Cluster</w:t>
            </w:r>
          </w:p>
        </w:tc>
        <w:tc>
          <w:tcPr>
            <w:tcW w:w="1496" w:type="dxa"/>
            <w:vMerge/>
          </w:tcPr>
          <w:p w14:paraId="20441196" w14:textId="77777777" w:rsidR="00321DF9" w:rsidRPr="00597596" w:rsidRDefault="00321DF9" w:rsidP="00321DF9">
            <w:pPr>
              <w:rPr>
                <w:rFonts w:cstheme="minorHAnsi"/>
                <w:sz w:val="20"/>
                <w:szCs w:val="20"/>
              </w:rPr>
            </w:pPr>
          </w:p>
        </w:tc>
      </w:tr>
      <w:tr w:rsidR="006307F7" w:rsidRPr="00597596" w14:paraId="01EFDEDC" w14:textId="77777777" w:rsidTr="006307F7">
        <w:trPr>
          <w:trHeight w:val="615"/>
        </w:trPr>
        <w:tc>
          <w:tcPr>
            <w:tcW w:w="1598" w:type="dxa"/>
            <w:vMerge/>
          </w:tcPr>
          <w:p w14:paraId="75944307" w14:textId="77777777" w:rsidR="00321DF9" w:rsidRPr="00597596" w:rsidRDefault="00321DF9" w:rsidP="00321DF9">
            <w:pPr>
              <w:rPr>
                <w:rFonts w:cstheme="minorHAnsi"/>
                <w:b/>
                <w:sz w:val="20"/>
                <w:szCs w:val="20"/>
              </w:rPr>
            </w:pPr>
          </w:p>
        </w:tc>
        <w:tc>
          <w:tcPr>
            <w:tcW w:w="3817" w:type="dxa"/>
          </w:tcPr>
          <w:p w14:paraId="53DC6697" w14:textId="60D006D9" w:rsidR="00321DF9" w:rsidRDefault="00321DF9" w:rsidP="00321DF9">
            <w:pPr>
              <w:rPr>
                <w:rFonts w:cstheme="minorHAnsi"/>
                <w:sz w:val="20"/>
                <w:szCs w:val="20"/>
              </w:rPr>
            </w:pPr>
            <w:r w:rsidRPr="00597596">
              <w:rPr>
                <w:rFonts w:cstheme="minorHAnsi"/>
                <w:sz w:val="20"/>
                <w:szCs w:val="20"/>
              </w:rPr>
              <w:t xml:space="preserve">Establish complementary support </w:t>
            </w:r>
            <w:r>
              <w:rPr>
                <w:rFonts w:cstheme="minorHAnsi"/>
                <w:sz w:val="20"/>
                <w:szCs w:val="20"/>
              </w:rPr>
              <w:t xml:space="preserve">for services from other ministries for adolescents under </w:t>
            </w:r>
            <w:r w:rsidR="006307F7">
              <w:rPr>
                <w:rFonts w:cstheme="minorHAnsi"/>
                <w:sz w:val="20"/>
                <w:szCs w:val="20"/>
              </w:rPr>
              <w:t>school age programme</w:t>
            </w:r>
          </w:p>
        </w:tc>
        <w:tc>
          <w:tcPr>
            <w:tcW w:w="1341" w:type="dxa"/>
          </w:tcPr>
          <w:p w14:paraId="4958A338" w14:textId="77777777" w:rsidR="00321DF9" w:rsidRDefault="00321DF9" w:rsidP="00321DF9">
            <w:pPr>
              <w:rPr>
                <w:rFonts w:cstheme="minorHAnsi"/>
                <w:sz w:val="20"/>
                <w:szCs w:val="20"/>
              </w:rPr>
            </w:pPr>
            <w:r>
              <w:rPr>
                <w:rFonts w:cstheme="minorHAnsi"/>
                <w:sz w:val="20"/>
                <w:szCs w:val="20"/>
              </w:rPr>
              <w:t>December 2022</w:t>
            </w:r>
          </w:p>
        </w:tc>
        <w:tc>
          <w:tcPr>
            <w:tcW w:w="2098" w:type="dxa"/>
          </w:tcPr>
          <w:p w14:paraId="687A788D" w14:textId="77777777" w:rsidR="00321DF9" w:rsidRDefault="00321DF9" w:rsidP="0055405E">
            <w:pPr>
              <w:rPr>
                <w:rFonts w:cstheme="minorHAnsi"/>
                <w:sz w:val="20"/>
                <w:szCs w:val="20"/>
              </w:rPr>
            </w:pPr>
            <w:r>
              <w:rPr>
                <w:rFonts w:cstheme="minorHAnsi"/>
                <w:sz w:val="20"/>
                <w:szCs w:val="20"/>
              </w:rPr>
              <w:t>MoUs with HSD, MEFWD, MOSW, MOYS with defined support</w:t>
            </w:r>
          </w:p>
        </w:tc>
        <w:tc>
          <w:tcPr>
            <w:tcW w:w="1496" w:type="dxa"/>
            <w:vMerge/>
          </w:tcPr>
          <w:p w14:paraId="3D6FB7ED" w14:textId="77777777" w:rsidR="00321DF9" w:rsidRDefault="00321DF9" w:rsidP="00321DF9">
            <w:pPr>
              <w:rPr>
                <w:rFonts w:cstheme="minorHAnsi"/>
                <w:sz w:val="20"/>
                <w:szCs w:val="20"/>
              </w:rPr>
            </w:pPr>
          </w:p>
        </w:tc>
      </w:tr>
      <w:tr w:rsidR="006307F7" w:rsidRPr="00597596" w14:paraId="1337A895" w14:textId="77777777" w:rsidTr="006307F7">
        <w:trPr>
          <w:trHeight w:val="890"/>
        </w:trPr>
        <w:tc>
          <w:tcPr>
            <w:tcW w:w="1598" w:type="dxa"/>
            <w:vMerge w:val="restart"/>
          </w:tcPr>
          <w:p w14:paraId="6A4556A4" w14:textId="77777777" w:rsidR="00321DF9" w:rsidRPr="00597596" w:rsidRDefault="00321DF9" w:rsidP="00321DF9">
            <w:pPr>
              <w:rPr>
                <w:rFonts w:cstheme="minorHAnsi"/>
                <w:b/>
                <w:sz w:val="20"/>
                <w:szCs w:val="20"/>
              </w:rPr>
            </w:pPr>
            <w:r w:rsidRPr="00597596">
              <w:rPr>
                <w:rFonts w:cstheme="minorHAnsi"/>
                <w:b/>
                <w:sz w:val="20"/>
                <w:szCs w:val="20"/>
              </w:rPr>
              <w:t>Vulner</w:t>
            </w:r>
            <w:r>
              <w:rPr>
                <w:rFonts w:cstheme="minorHAnsi"/>
                <w:b/>
                <w:sz w:val="20"/>
                <w:szCs w:val="20"/>
              </w:rPr>
              <w:t>a</w:t>
            </w:r>
            <w:r w:rsidRPr="00597596">
              <w:rPr>
                <w:rFonts w:cstheme="minorHAnsi"/>
                <w:b/>
                <w:sz w:val="20"/>
                <w:szCs w:val="20"/>
              </w:rPr>
              <w:t xml:space="preserve">ble Women’s Benefit </w:t>
            </w:r>
            <w:r>
              <w:rPr>
                <w:rFonts w:cstheme="minorHAnsi"/>
                <w:b/>
                <w:sz w:val="20"/>
                <w:szCs w:val="20"/>
              </w:rPr>
              <w:t>(VWB)</w:t>
            </w:r>
          </w:p>
        </w:tc>
        <w:tc>
          <w:tcPr>
            <w:tcW w:w="3817" w:type="dxa"/>
          </w:tcPr>
          <w:p w14:paraId="53B4CF4F" w14:textId="7C1A4741" w:rsidR="00321DF9" w:rsidRPr="00597596" w:rsidRDefault="00321DF9" w:rsidP="006307F7">
            <w:pPr>
              <w:ind w:left="-44"/>
              <w:rPr>
                <w:rFonts w:cstheme="minorHAnsi"/>
                <w:sz w:val="20"/>
                <w:szCs w:val="20"/>
              </w:rPr>
            </w:pPr>
            <w:r w:rsidRPr="00597596">
              <w:rPr>
                <w:rFonts w:cstheme="minorHAnsi"/>
                <w:sz w:val="20"/>
                <w:szCs w:val="20"/>
              </w:rPr>
              <w:t xml:space="preserve">Convert </w:t>
            </w:r>
            <w:r w:rsidR="00B97886">
              <w:rPr>
                <w:rFonts w:cstheme="minorHAnsi"/>
                <w:sz w:val="20"/>
                <w:szCs w:val="20"/>
              </w:rPr>
              <w:t>food-based</w:t>
            </w:r>
            <w:r>
              <w:rPr>
                <w:rFonts w:cstheme="minorHAnsi"/>
                <w:sz w:val="20"/>
                <w:szCs w:val="20"/>
              </w:rPr>
              <w:t xml:space="preserve"> </w:t>
            </w:r>
            <w:r w:rsidR="00D32409">
              <w:rPr>
                <w:rFonts w:cstheme="minorHAnsi"/>
                <w:sz w:val="20"/>
                <w:szCs w:val="20"/>
              </w:rPr>
              <w:t>socials Security</w:t>
            </w:r>
            <w:r w:rsidR="006307F7">
              <w:rPr>
                <w:rFonts w:cstheme="minorHAnsi"/>
                <w:sz w:val="20"/>
                <w:szCs w:val="20"/>
              </w:rPr>
              <w:t xml:space="preserve"> </w:t>
            </w:r>
            <w:r>
              <w:rPr>
                <w:rFonts w:cstheme="minorHAnsi"/>
                <w:sz w:val="20"/>
                <w:szCs w:val="20"/>
              </w:rPr>
              <w:t xml:space="preserve">programmes </w:t>
            </w:r>
            <w:r w:rsidRPr="00597596">
              <w:rPr>
                <w:rFonts w:cstheme="minorHAnsi"/>
                <w:sz w:val="20"/>
                <w:szCs w:val="20"/>
              </w:rPr>
              <w:t xml:space="preserve">to a cash-based </w:t>
            </w:r>
            <w:r>
              <w:rPr>
                <w:rFonts w:cstheme="minorHAnsi"/>
                <w:sz w:val="20"/>
                <w:szCs w:val="20"/>
              </w:rPr>
              <w:t>programme</w:t>
            </w:r>
            <w:r w:rsidR="006307F7">
              <w:rPr>
                <w:rFonts w:cstheme="minorHAnsi"/>
                <w:sz w:val="20"/>
                <w:szCs w:val="20"/>
              </w:rPr>
              <w:t xml:space="preserve"> ensuring access of all women fulfilling criteria (like VGD)</w:t>
            </w:r>
          </w:p>
        </w:tc>
        <w:tc>
          <w:tcPr>
            <w:tcW w:w="1341" w:type="dxa"/>
          </w:tcPr>
          <w:p w14:paraId="5A81E915" w14:textId="77777777" w:rsidR="00321DF9" w:rsidRPr="00597596" w:rsidRDefault="00321DF9" w:rsidP="00321DF9">
            <w:pPr>
              <w:ind w:left="121" w:hanging="165"/>
              <w:rPr>
                <w:rFonts w:cstheme="minorHAnsi"/>
                <w:sz w:val="20"/>
                <w:szCs w:val="20"/>
              </w:rPr>
            </w:pPr>
            <w:r w:rsidRPr="00597596">
              <w:rPr>
                <w:rFonts w:cstheme="minorHAnsi"/>
                <w:sz w:val="20"/>
                <w:szCs w:val="20"/>
              </w:rPr>
              <w:t>December 202</w:t>
            </w:r>
            <w:r>
              <w:rPr>
                <w:rFonts w:cstheme="minorHAnsi"/>
                <w:sz w:val="20"/>
                <w:szCs w:val="20"/>
              </w:rPr>
              <w:t>0</w:t>
            </w:r>
          </w:p>
        </w:tc>
        <w:tc>
          <w:tcPr>
            <w:tcW w:w="2098" w:type="dxa"/>
          </w:tcPr>
          <w:p w14:paraId="44D7B8B3" w14:textId="77777777" w:rsidR="00321DF9" w:rsidRPr="00597596" w:rsidRDefault="00321DF9" w:rsidP="0055405E">
            <w:pPr>
              <w:rPr>
                <w:rFonts w:cstheme="minorHAnsi"/>
                <w:sz w:val="20"/>
                <w:szCs w:val="20"/>
              </w:rPr>
            </w:pPr>
            <w:r>
              <w:rPr>
                <w:rFonts w:cstheme="minorHAnsi"/>
                <w:sz w:val="20"/>
                <w:szCs w:val="20"/>
              </w:rPr>
              <w:t>Food based programmes converted to cash based programmes</w:t>
            </w:r>
          </w:p>
        </w:tc>
        <w:tc>
          <w:tcPr>
            <w:tcW w:w="1496" w:type="dxa"/>
            <w:vMerge w:val="restart"/>
          </w:tcPr>
          <w:p w14:paraId="22D57E5A" w14:textId="1E2FDEAB" w:rsidR="00321DF9" w:rsidRPr="006307F7" w:rsidRDefault="00321DF9" w:rsidP="00321DF9">
            <w:pPr>
              <w:ind w:left="121" w:hanging="165"/>
              <w:rPr>
                <w:rFonts w:cstheme="minorHAnsi"/>
                <w:sz w:val="20"/>
                <w:szCs w:val="20"/>
              </w:rPr>
            </w:pPr>
            <w:r>
              <w:rPr>
                <w:rFonts w:cstheme="minorHAnsi"/>
                <w:sz w:val="20"/>
                <w:szCs w:val="20"/>
              </w:rPr>
              <w:t xml:space="preserve"> </w:t>
            </w:r>
            <w:r w:rsidRPr="006307F7">
              <w:rPr>
                <w:rFonts w:cstheme="minorHAnsi"/>
                <w:sz w:val="20"/>
                <w:szCs w:val="20"/>
              </w:rPr>
              <w:t>Ministry of Food</w:t>
            </w:r>
          </w:p>
          <w:p w14:paraId="735CF592" w14:textId="77777777" w:rsidR="00321DF9" w:rsidRPr="006307F7" w:rsidRDefault="00321DF9" w:rsidP="00321DF9">
            <w:pPr>
              <w:ind w:left="121" w:hanging="165"/>
              <w:rPr>
                <w:rFonts w:cstheme="minorHAnsi"/>
                <w:sz w:val="20"/>
                <w:szCs w:val="20"/>
              </w:rPr>
            </w:pPr>
            <w:r w:rsidRPr="006307F7">
              <w:rPr>
                <w:rFonts w:cstheme="minorHAnsi"/>
                <w:sz w:val="20"/>
                <w:szCs w:val="20"/>
              </w:rPr>
              <w:t>Finance Division RDCD, LGD, MDMR, MOL, MOEWOE,</w:t>
            </w:r>
          </w:p>
          <w:p w14:paraId="5045C8B1" w14:textId="77777777" w:rsidR="00321DF9" w:rsidRPr="006307F7" w:rsidRDefault="00321DF9" w:rsidP="00321DF9">
            <w:pPr>
              <w:ind w:left="121" w:hanging="165"/>
              <w:rPr>
                <w:rFonts w:cstheme="minorHAnsi"/>
                <w:sz w:val="20"/>
                <w:szCs w:val="20"/>
              </w:rPr>
            </w:pPr>
            <w:r w:rsidRPr="006307F7">
              <w:rPr>
                <w:rFonts w:cstheme="minorHAnsi"/>
                <w:sz w:val="20"/>
                <w:szCs w:val="20"/>
              </w:rPr>
              <w:t>HSD, MEFWD</w:t>
            </w:r>
          </w:p>
          <w:p w14:paraId="20310273" w14:textId="77777777" w:rsidR="00321DF9" w:rsidRPr="00597596" w:rsidRDefault="00321DF9" w:rsidP="00321DF9">
            <w:pPr>
              <w:ind w:left="121" w:hanging="165"/>
              <w:rPr>
                <w:rFonts w:cstheme="minorHAnsi"/>
                <w:sz w:val="20"/>
                <w:szCs w:val="20"/>
              </w:rPr>
            </w:pPr>
            <w:r w:rsidRPr="006307F7">
              <w:rPr>
                <w:rFonts w:cstheme="minorHAnsi"/>
                <w:sz w:val="20"/>
                <w:szCs w:val="20"/>
              </w:rPr>
              <w:t>PKSF</w:t>
            </w:r>
          </w:p>
        </w:tc>
      </w:tr>
      <w:tr w:rsidR="006307F7" w:rsidRPr="00597596" w14:paraId="2CD19E34" w14:textId="77777777" w:rsidTr="006307F7">
        <w:trPr>
          <w:trHeight w:val="125"/>
        </w:trPr>
        <w:tc>
          <w:tcPr>
            <w:tcW w:w="1598" w:type="dxa"/>
            <w:vMerge/>
          </w:tcPr>
          <w:p w14:paraId="594B1573" w14:textId="77777777" w:rsidR="00321DF9" w:rsidRPr="00597596" w:rsidRDefault="00321DF9" w:rsidP="00321DF9">
            <w:pPr>
              <w:rPr>
                <w:rFonts w:cstheme="minorHAnsi"/>
                <w:b/>
                <w:sz w:val="20"/>
                <w:szCs w:val="20"/>
              </w:rPr>
            </w:pPr>
          </w:p>
        </w:tc>
        <w:tc>
          <w:tcPr>
            <w:tcW w:w="3817" w:type="dxa"/>
          </w:tcPr>
          <w:p w14:paraId="3082B4E5" w14:textId="77777777" w:rsidR="00321DF9" w:rsidRPr="00597596" w:rsidRDefault="00321DF9" w:rsidP="00321DF9">
            <w:pPr>
              <w:rPr>
                <w:rFonts w:cstheme="minorHAnsi"/>
                <w:sz w:val="20"/>
                <w:szCs w:val="20"/>
              </w:rPr>
            </w:pPr>
            <w:r>
              <w:rPr>
                <w:rFonts w:cstheme="minorHAnsi"/>
                <w:sz w:val="20"/>
                <w:szCs w:val="20"/>
              </w:rPr>
              <w:t xml:space="preserve">Assess vulnerable women’s </w:t>
            </w:r>
            <w:r w:rsidRPr="00597596">
              <w:rPr>
                <w:rFonts w:cstheme="minorHAnsi"/>
                <w:sz w:val="20"/>
                <w:szCs w:val="20"/>
              </w:rPr>
              <w:t>benefit program</w:t>
            </w:r>
            <w:r>
              <w:rPr>
                <w:rFonts w:cstheme="minorHAnsi"/>
                <w:sz w:val="20"/>
                <w:szCs w:val="20"/>
              </w:rPr>
              <w:t>mes for consolidation and expanded coverage</w:t>
            </w:r>
          </w:p>
        </w:tc>
        <w:tc>
          <w:tcPr>
            <w:tcW w:w="1341" w:type="dxa"/>
          </w:tcPr>
          <w:p w14:paraId="2162800C" w14:textId="77777777" w:rsidR="00321DF9" w:rsidRDefault="00321DF9" w:rsidP="00321DF9">
            <w:pPr>
              <w:ind w:left="121" w:hanging="165"/>
              <w:rPr>
                <w:rFonts w:cstheme="minorHAnsi"/>
                <w:sz w:val="20"/>
                <w:szCs w:val="20"/>
              </w:rPr>
            </w:pPr>
            <w:r>
              <w:rPr>
                <w:rFonts w:cstheme="minorHAnsi"/>
                <w:sz w:val="20"/>
                <w:szCs w:val="20"/>
              </w:rPr>
              <w:t>July 2022</w:t>
            </w:r>
          </w:p>
        </w:tc>
        <w:tc>
          <w:tcPr>
            <w:tcW w:w="2098" w:type="dxa"/>
          </w:tcPr>
          <w:p w14:paraId="5AD71171" w14:textId="77777777" w:rsidR="00321DF9" w:rsidRPr="00597596" w:rsidRDefault="00321DF9" w:rsidP="0055405E">
            <w:pPr>
              <w:rPr>
                <w:rFonts w:cstheme="minorHAnsi"/>
                <w:sz w:val="20"/>
                <w:szCs w:val="20"/>
              </w:rPr>
            </w:pPr>
            <w:r>
              <w:rPr>
                <w:rFonts w:cstheme="minorHAnsi"/>
                <w:sz w:val="20"/>
                <w:szCs w:val="20"/>
              </w:rPr>
              <w:t>Report and recommendations submitted</w:t>
            </w:r>
          </w:p>
        </w:tc>
        <w:tc>
          <w:tcPr>
            <w:tcW w:w="1496" w:type="dxa"/>
            <w:vMerge/>
          </w:tcPr>
          <w:p w14:paraId="07C50807" w14:textId="77777777" w:rsidR="00321DF9" w:rsidRPr="00597596" w:rsidRDefault="00321DF9" w:rsidP="00321DF9">
            <w:pPr>
              <w:ind w:left="121" w:hanging="165"/>
              <w:rPr>
                <w:rFonts w:cstheme="minorHAnsi"/>
                <w:sz w:val="20"/>
                <w:szCs w:val="20"/>
              </w:rPr>
            </w:pPr>
          </w:p>
        </w:tc>
      </w:tr>
      <w:tr w:rsidR="006307F7" w:rsidRPr="00597596" w14:paraId="17E075C6" w14:textId="77777777" w:rsidTr="006307F7">
        <w:trPr>
          <w:trHeight w:val="125"/>
        </w:trPr>
        <w:tc>
          <w:tcPr>
            <w:tcW w:w="1598" w:type="dxa"/>
            <w:vMerge/>
          </w:tcPr>
          <w:p w14:paraId="00AF0A6F" w14:textId="77777777" w:rsidR="00321DF9" w:rsidRPr="00597596" w:rsidRDefault="00321DF9" w:rsidP="00321DF9">
            <w:pPr>
              <w:rPr>
                <w:rFonts w:cstheme="minorHAnsi"/>
                <w:b/>
                <w:sz w:val="20"/>
                <w:szCs w:val="20"/>
              </w:rPr>
            </w:pPr>
          </w:p>
        </w:tc>
        <w:tc>
          <w:tcPr>
            <w:tcW w:w="3817" w:type="dxa"/>
          </w:tcPr>
          <w:p w14:paraId="562FFA1F" w14:textId="77777777" w:rsidR="00321DF9" w:rsidRPr="00597596" w:rsidRDefault="00321DF9" w:rsidP="00321DF9">
            <w:pPr>
              <w:rPr>
                <w:rFonts w:cstheme="minorHAnsi"/>
                <w:sz w:val="20"/>
                <w:szCs w:val="20"/>
              </w:rPr>
            </w:pPr>
            <w:r w:rsidRPr="00597596">
              <w:rPr>
                <w:rFonts w:cstheme="minorHAnsi"/>
                <w:sz w:val="20"/>
                <w:szCs w:val="20"/>
              </w:rPr>
              <w:t xml:space="preserve">Design a </w:t>
            </w:r>
            <w:r>
              <w:rPr>
                <w:rFonts w:cstheme="minorHAnsi"/>
                <w:sz w:val="20"/>
                <w:szCs w:val="20"/>
              </w:rPr>
              <w:t>c</w:t>
            </w:r>
            <w:r w:rsidRPr="00597596">
              <w:rPr>
                <w:rFonts w:cstheme="minorHAnsi"/>
                <w:sz w:val="20"/>
                <w:szCs w:val="20"/>
              </w:rPr>
              <w:t>onsolidate</w:t>
            </w:r>
            <w:r>
              <w:rPr>
                <w:rFonts w:cstheme="minorHAnsi"/>
                <w:sz w:val="20"/>
                <w:szCs w:val="20"/>
              </w:rPr>
              <w:t>s</w:t>
            </w:r>
            <w:r w:rsidRPr="00597596">
              <w:rPr>
                <w:rFonts w:cstheme="minorHAnsi"/>
                <w:sz w:val="20"/>
                <w:szCs w:val="20"/>
              </w:rPr>
              <w:t xml:space="preserve"> and comprehensive </w:t>
            </w:r>
            <w:r>
              <w:rPr>
                <w:rFonts w:cstheme="minorHAnsi"/>
                <w:sz w:val="20"/>
                <w:szCs w:val="20"/>
              </w:rPr>
              <w:t xml:space="preserve">vulnerable women’s </w:t>
            </w:r>
            <w:r w:rsidRPr="00597596">
              <w:rPr>
                <w:rFonts w:cstheme="minorHAnsi"/>
                <w:sz w:val="20"/>
                <w:szCs w:val="20"/>
              </w:rPr>
              <w:t xml:space="preserve">benefit </w:t>
            </w:r>
            <w:r>
              <w:rPr>
                <w:rFonts w:cstheme="minorHAnsi"/>
                <w:sz w:val="20"/>
                <w:szCs w:val="20"/>
              </w:rPr>
              <w:t>programme</w:t>
            </w:r>
            <w:r w:rsidRPr="00597596">
              <w:rPr>
                <w:rFonts w:cstheme="minorHAnsi"/>
                <w:sz w:val="20"/>
                <w:szCs w:val="20"/>
              </w:rPr>
              <w:t xml:space="preserve"> with expanded coverage </w:t>
            </w:r>
          </w:p>
        </w:tc>
        <w:tc>
          <w:tcPr>
            <w:tcW w:w="1341" w:type="dxa"/>
          </w:tcPr>
          <w:p w14:paraId="099B6124" w14:textId="77777777" w:rsidR="00321DF9" w:rsidRPr="00597596" w:rsidRDefault="00321DF9" w:rsidP="00321DF9">
            <w:pPr>
              <w:ind w:left="121" w:hanging="165"/>
              <w:rPr>
                <w:rFonts w:cstheme="minorHAnsi"/>
                <w:sz w:val="20"/>
                <w:szCs w:val="20"/>
              </w:rPr>
            </w:pPr>
            <w:r>
              <w:rPr>
                <w:rFonts w:cstheme="minorHAnsi"/>
                <w:sz w:val="20"/>
                <w:szCs w:val="20"/>
              </w:rPr>
              <w:t>December 2022</w:t>
            </w:r>
          </w:p>
        </w:tc>
        <w:tc>
          <w:tcPr>
            <w:tcW w:w="2098" w:type="dxa"/>
          </w:tcPr>
          <w:p w14:paraId="28EA53E8" w14:textId="77777777" w:rsidR="00321DF9" w:rsidRPr="00597596" w:rsidRDefault="00321DF9" w:rsidP="0055405E">
            <w:pPr>
              <w:rPr>
                <w:rFonts w:cstheme="minorHAnsi"/>
                <w:sz w:val="20"/>
                <w:szCs w:val="20"/>
              </w:rPr>
            </w:pPr>
            <w:r>
              <w:rPr>
                <w:rFonts w:cstheme="minorHAnsi"/>
                <w:sz w:val="20"/>
                <w:szCs w:val="20"/>
              </w:rPr>
              <w:t>Design submitted</w:t>
            </w:r>
          </w:p>
        </w:tc>
        <w:tc>
          <w:tcPr>
            <w:tcW w:w="1496" w:type="dxa"/>
            <w:vMerge/>
          </w:tcPr>
          <w:p w14:paraId="40A1BD1A" w14:textId="77777777" w:rsidR="00321DF9" w:rsidRPr="00597596" w:rsidRDefault="00321DF9" w:rsidP="00321DF9">
            <w:pPr>
              <w:ind w:left="121" w:hanging="165"/>
              <w:rPr>
                <w:rFonts w:cstheme="minorHAnsi"/>
                <w:sz w:val="20"/>
                <w:szCs w:val="20"/>
              </w:rPr>
            </w:pPr>
          </w:p>
        </w:tc>
      </w:tr>
      <w:tr w:rsidR="006307F7" w:rsidRPr="00597596" w14:paraId="39FCA32D" w14:textId="77777777" w:rsidTr="006307F7">
        <w:trPr>
          <w:trHeight w:val="710"/>
        </w:trPr>
        <w:tc>
          <w:tcPr>
            <w:tcW w:w="1598" w:type="dxa"/>
            <w:vMerge/>
          </w:tcPr>
          <w:p w14:paraId="1912F2EA" w14:textId="77777777" w:rsidR="00321DF9" w:rsidRPr="00597596" w:rsidRDefault="00321DF9" w:rsidP="00321DF9">
            <w:pPr>
              <w:rPr>
                <w:rFonts w:cstheme="minorHAnsi"/>
                <w:b/>
                <w:sz w:val="20"/>
                <w:szCs w:val="20"/>
              </w:rPr>
            </w:pPr>
          </w:p>
        </w:tc>
        <w:tc>
          <w:tcPr>
            <w:tcW w:w="3817" w:type="dxa"/>
          </w:tcPr>
          <w:p w14:paraId="06FDC783" w14:textId="204177D9" w:rsidR="00321DF9" w:rsidRPr="00597596" w:rsidRDefault="00321DF9" w:rsidP="00321DF9">
            <w:pPr>
              <w:ind w:left="-44"/>
              <w:rPr>
                <w:rFonts w:cstheme="minorHAnsi"/>
                <w:sz w:val="20"/>
                <w:szCs w:val="20"/>
              </w:rPr>
            </w:pPr>
            <w:r>
              <w:rPr>
                <w:rFonts w:cstheme="minorHAnsi"/>
                <w:sz w:val="20"/>
                <w:szCs w:val="20"/>
              </w:rPr>
              <w:t xml:space="preserve">Design </w:t>
            </w:r>
            <w:r w:rsidRPr="00597596">
              <w:rPr>
                <w:rFonts w:cstheme="minorHAnsi"/>
                <w:sz w:val="20"/>
                <w:szCs w:val="20"/>
              </w:rPr>
              <w:t>vulnerable women benefit program</w:t>
            </w:r>
            <w:r>
              <w:rPr>
                <w:rFonts w:cstheme="minorHAnsi"/>
                <w:sz w:val="20"/>
                <w:szCs w:val="20"/>
              </w:rPr>
              <w:t>me including</w:t>
            </w:r>
            <w:r w:rsidRPr="00597596">
              <w:rPr>
                <w:rFonts w:cstheme="minorHAnsi"/>
                <w:sz w:val="20"/>
                <w:szCs w:val="20"/>
              </w:rPr>
              <w:t xml:space="preserve"> nutrition awareness</w:t>
            </w:r>
            <w:r>
              <w:rPr>
                <w:rFonts w:cstheme="minorHAnsi"/>
                <w:sz w:val="20"/>
                <w:szCs w:val="20"/>
              </w:rPr>
              <w:t>,</w:t>
            </w:r>
            <w:r w:rsidRPr="00597596">
              <w:rPr>
                <w:rFonts w:cstheme="minorHAnsi"/>
                <w:sz w:val="20"/>
                <w:szCs w:val="20"/>
              </w:rPr>
              <w:t xml:space="preserve"> </w:t>
            </w:r>
            <w:r>
              <w:rPr>
                <w:rFonts w:cstheme="minorHAnsi"/>
                <w:sz w:val="20"/>
                <w:szCs w:val="20"/>
              </w:rPr>
              <w:t>empowering components</w:t>
            </w:r>
            <w:r w:rsidR="0055405E">
              <w:rPr>
                <w:rFonts w:cstheme="minorHAnsi"/>
                <w:sz w:val="20"/>
                <w:szCs w:val="20"/>
              </w:rPr>
              <w:t xml:space="preserve"> and criteria</w:t>
            </w:r>
            <w:r>
              <w:rPr>
                <w:rFonts w:cstheme="minorHAnsi"/>
                <w:sz w:val="20"/>
                <w:szCs w:val="20"/>
              </w:rPr>
              <w:t xml:space="preserve">, </w:t>
            </w:r>
            <w:r w:rsidRPr="00597596">
              <w:rPr>
                <w:rFonts w:cstheme="minorHAnsi"/>
                <w:sz w:val="20"/>
                <w:szCs w:val="20"/>
              </w:rPr>
              <w:t>micro-credit, skills training, grants for rural</w:t>
            </w:r>
            <w:r>
              <w:rPr>
                <w:rFonts w:cstheme="minorHAnsi"/>
                <w:sz w:val="20"/>
                <w:szCs w:val="20"/>
              </w:rPr>
              <w:t>/</w:t>
            </w:r>
            <w:r w:rsidRPr="00597596">
              <w:rPr>
                <w:rFonts w:cstheme="minorHAnsi"/>
                <w:sz w:val="20"/>
                <w:szCs w:val="20"/>
              </w:rPr>
              <w:t>urban women</w:t>
            </w:r>
            <w:r w:rsidR="0055405E">
              <w:rPr>
                <w:rFonts w:cstheme="minorHAnsi"/>
                <w:sz w:val="20"/>
                <w:szCs w:val="20"/>
              </w:rPr>
              <w:t>, indicators,</w:t>
            </w:r>
            <w:r w:rsidR="0055405E" w:rsidRPr="00597596">
              <w:rPr>
                <w:rFonts w:cstheme="minorHAnsi"/>
                <w:sz w:val="20"/>
                <w:szCs w:val="20"/>
              </w:rPr>
              <w:t xml:space="preserve"> social capital-building activities</w:t>
            </w:r>
            <w:r w:rsidR="0055405E">
              <w:rPr>
                <w:rFonts w:cstheme="minorHAnsi"/>
                <w:sz w:val="20"/>
                <w:szCs w:val="20"/>
              </w:rPr>
              <w:t xml:space="preserve"> and graduation plan (in applicable cases) in VWB</w:t>
            </w:r>
            <w:r>
              <w:rPr>
                <w:rFonts w:cstheme="minorHAnsi"/>
                <w:sz w:val="20"/>
                <w:szCs w:val="20"/>
              </w:rPr>
              <w:t xml:space="preserve"> and provisions for </w:t>
            </w:r>
            <w:r w:rsidRPr="00597596">
              <w:rPr>
                <w:rFonts w:cstheme="minorHAnsi"/>
                <w:sz w:val="20"/>
                <w:szCs w:val="20"/>
              </w:rPr>
              <w:t>disabled</w:t>
            </w:r>
            <w:r>
              <w:rPr>
                <w:rFonts w:cstheme="minorHAnsi"/>
                <w:sz w:val="20"/>
                <w:szCs w:val="20"/>
              </w:rPr>
              <w:t>, elderly and other vulnerable women</w:t>
            </w:r>
          </w:p>
        </w:tc>
        <w:tc>
          <w:tcPr>
            <w:tcW w:w="1341" w:type="dxa"/>
          </w:tcPr>
          <w:p w14:paraId="50DBB186" w14:textId="77777777" w:rsidR="00321DF9" w:rsidRPr="00597596" w:rsidRDefault="00321DF9" w:rsidP="00321DF9">
            <w:pPr>
              <w:ind w:left="121" w:hanging="165"/>
              <w:rPr>
                <w:rFonts w:cstheme="minorHAnsi"/>
                <w:sz w:val="20"/>
                <w:szCs w:val="20"/>
              </w:rPr>
            </w:pPr>
            <w:r>
              <w:rPr>
                <w:rFonts w:cstheme="minorHAnsi"/>
                <w:sz w:val="20"/>
                <w:szCs w:val="20"/>
              </w:rPr>
              <w:t>July 2022</w:t>
            </w:r>
          </w:p>
        </w:tc>
        <w:tc>
          <w:tcPr>
            <w:tcW w:w="2098" w:type="dxa"/>
          </w:tcPr>
          <w:p w14:paraId="17363FB8" w14:textId="77777777" w:rsidR="00321DF9" w:rsidRPr="00597596" w:rsidRDefault="00321DF9" w:rsidP="0055405E">
            <w:pPr>
              <w:rPr>
                <w:rFonts w:cstheme="minorHAnsi"/>
                <w:sz w:val="20"/>
                <w:szCs w:val="20"/>
              </w:rPr>
            </w:pPr>
            <w:r>
              <w:rPr>
                <w:rFonts w:cstheme="minorHAnsi"/>
                <w:sz w:val="20"/>
                <w:szCs w:val="20"/>
              </w:rPr>
              <w:t xml:space="preserve">Integrated provisions for </w:t>
            </w:r>
            <w:r w:rsidRPr="00597596">
              <w:rPr>
                <w:rFonts w:cstheme="minorHAnsi"/>
                <w:sz w:val="20"/>
                <w:szCs w:val="20"/>
              </w:rPr>
              <w:t>abandoned, orphan</w:t>
            </w:r>
            <w:r>
              <w:rPr>
                <w:rFonts w:cstheme="minorHAnsi"/>
                <w:sz w:val="20"/>
                <w:szCs w:val="20"/>
              </w:rPr>
              <w:t xml:space="preserve"> &amp;</w:t>
            </w:r>
            <w:r w:rsidRPr="00597596">
              <w:rPr>
                <w:rFonts w:cstheme="minorHAnsi"/>
                <w:sz w:val="20"/>
                <w:szCs w:val="20"/>
              </w:rPr>
              <w:t xml:space="preserve"> disabled children</w:t>
            </w:r>
            <w:r>
              <w:rPr>
                <w:rFonts w:cstheme="minorHAnsi"/>
                <w:sz w:val="20"/>
                <w:szCs w:val="20"/>
              </w:rPr>
              <w:t>. Nutrition information/ support</w:t>
            </w:r>
          </w:p>
        </w:tc>
        <w:tc>
          <w:tcPr>
            <w:tcW w:w="1496" w:type="dxa"/>
            <w:vMerge/>
          </w:tcPr>
          <w:p w14:paraId="173727C0" w14:textId="77777777" w:rsidR="00321DF9" w:rsidRPr="00597596" w:rsidRDefault="00321DF9" w:rsidP="00321DF9">
            <w:pPr>
              <w:ind w:left="121" w:hanging="165"/>
              <w:rPr>
                <w:rFonts w:cstheme="minorHAnsi"/>
                <w:sz w:val="20"/>
                <w:szCs w:val="20"/>
              </w:rPr>
            </w:pPr>
          </w:p>
        </w:tc>
      </w:tr>
      <w:tr w:rsidR="006307F7" w:rsidRPr="00597596" w14:paraId="69EDAFBF" w14:textId="77777777" w:rsidTr="006307F7">
        <w:trPr>
          <w:trHeight w:val="323"/>
        </w:trPr>
        <w:tc>
          <w:tcPr>
            <w:tcW w:w="1598" w:type="dxa"/>
            <w:vMerge/>
          </w:tcPr>
          <w:p w14:paraId="2C0CD88E" w14:textId="77777777" w:rsidR="00321DF9" w:rsidRPr="00597596" w:rsidRDefault="00321DF9" w:rsidP="00321DF9">
            <w:pPr>
              <w:rPr>
                <w:rFonts w:cstheme="minorHAnsi"/>
                <w:b/>
                <w:sz w:val="20"/>
                <w:szCs w:val="20"/>
              </w:rPr>
            </w:pPr>
          </w:p>
        </w:tc>
        <w:tc>
          <w:tcPr>
            <w:tcW w:w="3817" w:type="dxa"/>
          </w:tcPr>
          <w:p w14:paraId="03DC85F3" w14:textId="77777777" w:rsidR="00321DF9" w:rsidRPr="00597596" w:rsidRDefault="00321DF9" w:rsidP="00321DF9">
            <w:pPr>
              <w:ind w:left="-44"/>
              <w:rPr>
                <w:rFonts w:cstheme="minorHAnsi"/>
                <w:sz w:val="20"/>
                <w:szCs w:val="20"/>
              </w:rPr>
            </w:pPr>
            <w:r w:rsidRPr="00597596">
              <w:rPr>
                <w:rFonts w:cstheme="minorHAnsi"/>
                <w:sz w:val="20"/>
                <w:szCs w:val="20"/>
              </w:rPr>
              <w:t>Integrate community motivation for changing social norms and behavior</w:t>
            </w:r>
            <w:r>
              <w:rPr>
                <w:rFonts w:cstheme="minorHAnsi"/>
                <w:sz w:val="20"/>
                <w:szCs w:val="20"/>
              </w:rPr>
              <w:t xml:space="preserve"> in SS programmes and VWB</w:t>
            </w:r>
            <w:r w:rsidRPr="00597596">
              <w:rPr>
                <w:rFonts w:cstheme="minorHAnsi"/>
                <w:sz w:val="20"/>
                <w:szCs w:val="20"/>
              </w:rPr>
              <w:t xml:space="preserve"> </w:t>
            </w:r>
            <w:r>
              <w:rPr>
                <w:rFonts w:cstheme="minorHAnsi"/>
                <w:sz w:val="20"/>
                <w:szCs w:val="20"/>
              </w:rPr>
              <w:t>programmes</w:t>
            </w:r>
          </w:p>
        </w:tc>
        <w:tc>
          <w:tcPr>
            <w:tcW w:w="1341" w:type="dxa"/>
          </w:tcPr>
          <w:p w14:paraId="3E0B5DE5" w14:textId="77777777" w:rsidR="00321DF9" w:rsidRPr="00597596" w:rsidRDefault="00321DF9" w:rsidP="00321DF9">
            <w:pPr>
              <w:ind w:left="121" w:hanging="165"/>
              <w:rPr>
                <w:rFonts w:cstheme="minorHAnsi"/>
                <w:sz w:val="20"/>
                <w:szCs w:val="20"/>
              </w:rPr>
            </w:pPr>
            <w:r>
              <w:rPr>
                <w:rFonts w:cstheme="minorHAnsi"/>
                <w:sz w:val="20"/>
                <w:szCs w:val="20"/>
              </w:rPr>
              <w:t>July 2022</w:t>
            </w:r>
          </w:p>
        </w:tc>
        <w:tc>
          <w:tcPr>
            <w:tcW w:w="2098" w:type="dxa"/>
          </w:tcPr>
          <w:p w14:paraId="551DF0E2" w14:textId="77777777" w:rsidR="00321DF9" w:rsidRPr="00597596" w:rsidRDefault="00321DF9" w:rsidP="0055405E">
            <w:pPr>
              <w:rPr>
                <w:rFonts w:cstheme="minorHAnsi"/>
                <w:sz w:val="20"/>
                <w:szCs w:val="20"/>
              </w:rPr>
            </w:pPr>
            <w:r>
              <w:rPr>
                <w:rFonts w:cstheme="minorHAnsi"/>
                <w:sz w:val="20"/>
                <w:szCs w:val="20"/>
              </w:rPr>
              <w:t>Components / campaign plans integrated</w:t>
            </w:r>
          </w:p>
        </w:tc>
        <w:tc>
          <w:tcPr>
            <w:tcW w:w="1496" w:type="dxa"/>
            <w:vMerge/>
          </w:tcPr>
          <w:p w14:paraId="78AEEE02" w14:textId="77777777" w:rsidR="00321DF9" w:rsidRPr="00597596" w:rsidRDefault="00321DF9" w:rsidP="00321DF9">
            <w:pPr>
              <w:ind w:left="121" w:hanging="165"/>
              <w:rPr>
                <w:rFonts w:cstheme="minorHAnsi"/>
                <w:sz w:val="20"/>
                <w:szCs w:val="20"/>
              </w:rPr>
            </w:pPr>
          </w:p>
        </w:tc>
      </w:tr>
      <w:tr w:rsidR="006307F7" w:rsidRPr="00597596" w14:paraId="67F948B0" w14:textId="77777777" w:rsidTr="006307F7">
        <w:trPr>
          <w:trHeight w:val="430"/>
        </w:trPr>
        <w:tc>
          <w:tcPr>
            <w:tcW w:w="1598" w:type="dxa"/>
            <w:vMerge/>
          </w:tcPr>
          <w:p w14:paraId="6A0070C4" w14:textId="77777777" w:rsidR="00321DF9" w:rsidRPr="00597596" w:rsidRDefault="00321DF9" w:rsidP="00321DF9">
            <w:pPr>
              <w:rPr>
                <w:rFonts w:cstheme="minorHAnsi"/>
                <w:b/>
                <w:sz w:val="20"/>
                <w:szCs w:val="20"/>
              </w:rPr>
            </w:pPr>
          </w:p>
        </w:tc>
        <w:tc>
          <w:tcPr>
            <w:tcW w:w="3817" w:type="dxa"/>
          </w:tcPr>
          <w:p w14:paraId="2DF30CC9" w14:textId="77777777" w:rsidR="00321DF9" w:rsidRPr="00597596" w:rsidRDefault="00321DF9" w:rsidP="00321DF9">
            <w:pPr>
              <w:ind w:left="-44"/>
              <w:rPr>
                <w:rFonts w:cstheme="minorHAnsi"/>
                <w:sz w:val="20"/>
                <w:szCs w:val="20"/>
              </w:rPr>
            </w:pPr>
            <w:r w:rsidRPr="00597596">
              <w:rPr>
                <w:rFonts w:cstheme="minorHAnsi"/>
                <w:sz w:val="20"/>
                <w:szCs w:val="20"/>
              </w:rPr>
              <w:t>Incorporate additional support for women with disability, illness, living in remote areas, belonging to ethnic minorities and other vulnerable groups and elderly women</w:t>
            </w:r>
          </w:p>
        </w:tc>
        <w:tc>
          <w:tcPr>
            <w:tcW w:w="1341" w:type="dxa"/>
          </w:tcPr>
          <w:p w14:paraId="603E3EFA" w14:textId="77777777" w:rsidR="00321DF9" w:rsidRPr="00597596" w:rsidRDefault="00321DF9" w:rsidP="00321DF9">
            <w:pPr>
              <w:ind w:left="121" w:hanging="165"/>
              <w:rPr>
                <w:rFonts w:cstheme="minorHAnsi"/>
                <w:sz w:val="20"/>
                <w:szCs w:val="20"/>
              </w:rPr>
            </w:pPr>
            <w:r>
              <w:rPr>
                <w:rFonts w:cstheme="minorHAnsi"/>
                <w:sz w:val="20"/>
                <w:szCs w:val="20"/>
              </w:rPr>
              <w:t>July 2021</w:t>
            </w:r>
          </w:p>
        </w:tc>
        <w:tc>
          <w:tcPr>
            <w:tcW w:w="2098" w:type="dxa"/>
          </w:tcPr>
          <w:p w14:paraId="4F02F35B" w14:textId="21DD136F" w:rsidR="00321DF9" w:rsidRPr="00597596" w:rsidRDefault="00321DF9" w:rsidP="0055405E">
            <w:pPr>
              <w:rPr>
                <w:rFonts w:cstheme="minorHAnsi"/>
                <w:sz w:val="20"/>
                <w:szCs w:val="20"/>
              </w:rPr>
            </w:pPr>
            <w:r>
              <w:rPr>
                <w:rFonts w:cstheme="minorHAnsi"/>
                <w:sz w:val="20"/>
                <w:szCs w:val="20"/>
              </w:rPr>
              <w:t xml:space="preserve">Additional support components </w:t>
            </w:r>
            <w:r w:rsidR="00B97886">
              <w:rPr>
                <w:rFonts w:cstheme="minorHAnsi"/>
                <w:sz w:val="20"/>
                <w:szCs w:val="20"/>
              </w:rPr>
              <w:t>plan</w:t>
            </w:r>
            <w:r>
              <w:rPr>
                <w:rFonts w:cstheme="minorHAnsi"/>
                <w:sz w:val="20"/>
                <w:szCs w:val="20"/>
              </w:rPr>
              <w:t xml:space="preserve"> integrated</w:t>
            </w:r>
          </w:p>
        </w:tc>
        <w:tc>
          <w:tcPr>
            <w:tcW w:w="1496" w:type="dxa"/>
            <w:vMerge/>
          </w:tcPr>
          <w:p w14:paraId="3F3ED189" w14:textId="77777777" w:rsidR="00321DF9" w:rsidRPr="00597596" w:rsidRDefault="00321DF9" w:rsidP="00321DF9">
            <w:pPr>
              <w:ind w:left="121" w:hanging="165"/>
              <w:rPr>
                <w:rFonts w:cstheme="minorHAnsi"/>
                <w:sz w:val="20"/>
                <w:szCs w:val="20"/>
              </w:rPr>
            </w:pPr>
          </w:p>
        </w:tc>
      </w:tr>
      <w:tr w:rsidR="006307F7" w:rsidRPr="00597596" w14:paraId="0EAF2948" w14:textId="77777777" w:rsidTr="006307F7">
        <w:trPr>
          <w:trHeight w:val="430"/>
        </w:trPr>
        <w:tc>
          <w:tcPr>
            <w:tcW w:w="1598" w:type="dxa"/>
            <w:vMerge/>
          </w:tcPr>
          <w:p w14:paraId="6166728F" w14:textId="77777777" w:rsidR="00321DF9" w:rsidRPr="00597596" w:rsidRDefault="00321DF9" w:rsidP="00321DF9">
            <w:pPr>
              <w:rPr>
                <w:rFonts w:cstheme="minorHAnsi"/>
                <w:b/>
                <w:sz w:val="20"/>
                <w:szCs w:val="20"/>
              </w:rPr>
            </w:pPr>
          </w:p>
        </w:tc>
        <w:tc>
          <w:tcPr>
            <w:tcW w:w="3817" w:type="dxa"/>
          </w:tcPr>
          <w:p w14:paraId="3245C3FF" w14:textId="4D95CD68" w:rsidR="00321DF9" w:rsidRPr="00597596" w:rsidRDefault="00321DF9" w:rsidP="00321DF9">
            <w:pPr>
              <w:ind w:left="-44"/>
              <w:rPr>
                <w:rFonts w:cstheme="minorHAnsi"/>
                <w:sz w:val="20"/>
                <w:szCs w:val="20"/>
              </w:rPr>
            </w:pPr>
            <w:r w:rsidRPr="00597596">
              <w:rPr>
                <w:rFonts w:cstheme="minorHAnsi"/>
                <w:sz w:val="20"/>
                <w:szCs w:val="20"/>
              </w:rPr>
              <w:t>Ensure collaboration with other sectoral ministries</w:t>
            </w:r>
            <w:r>
              <w:rPr>
                <w:rFonts w:cstheme="minorHAnsi"/>
                <w:sz w:val="20"/>
                <w:szCs w:val="20"/>
              </w:rPr>
              <w:t xml:space="preserve"> (MOHFW, MOPME, MOFL, </w:t>
            </w:r>
            <w:r w:rsidR="00B97886">
              <w:rPr>
                <w:rFonts w:cstheme="minorHAnsi"/>
                <w:sz w:val="20"/>
                <w:szCs w:val="20"/>
              </w:rPr>
              <w:t>MOYS, RHD</w:t>
            </w:r>
            <w:r w:rsidR="0055405E">
              <w:rPr>
                <w:rFonts w:cstheme="minorHAnsi"/>
                <w:sz w:val="20"/>
                <w:szCs w:val="20"/>
              </w:rPr>
              <w:t>)</w:t>
            </w:r>
            <w:r>
              <w:rPr>
                <w:rFonts w:cstheme="minorHAnsi"/>
                <w:sz w:val="20"/>
                <w:szCs w:val="20"/>
              </w:rPr>
              <w:t xml:space="preserve"> for services</w:t>
            </w:r>
          </w:p>
        </w:tc>
        <w:tc>
          <w:tcPr>
            <w:tcW w:w="1341" w:type="dxa"/>
          </w:tcPr>
          <w:p w14:paraId="397CE4A1" w14:textId="77777777" w:rsidR="00321DF9" w:rsidRPr="00597596" w:rsidRDefault="00321DF9" w:rsidP="00321DF9">
            <w:pPr>
              <w:ind w:left="-44"/>
              <w:rPr>
                <w:rFonts w:cstheme="minorHAnsi"/>
                <w:sz w:val="20"/>
                <w:szCs w:val="20"/>
              </w:rPr>
            </w:pPr>
            <w:r>
              <w:rPr>
                <w:rFonts w:cstheme="minorHAnsi"/>
                <w:sz w:val="20"/>
                <w:szCs w:val="20"/>
              </w:rPr>
              <w:t>July 2022</w:t>
            </w:r>
          </w:p>
        </w:tc>
        <w:tc>
          <w:tcPr>
            <w:tcW w:w="2098" w:type="dxa"/>
          </w:tcPr>
          <w:p w14:paraId="075BC9E9" w14:textId="59BFBFDD" w:rsidR="00321DF9" w:rsidRPr="00597596" w:rsidRDefault="00321DF9" w:rsidP="00321DF9">
            <w:pPr>
              <w:ind w:left="-44"/>
              <w:rPr>
                <w:rFonts w:cstheme="minorHAnsi"/>
                <w:sz w:val="20"/>
                <w:szCs w:val="20"/>
              </w:rPr>
            </w:pPr>
            <w:r>
              <w:rPr>
                <w:rFonts w:cstheme="minorHAnsi"/>
                <w:sz w:val="20"/>
                <w:szCs w:val="20"/>
              </w:rPr>
              <w:t>M</w:t>
            </w:r>
            <w:r w:rsidR="004D5E02">
              <w:rPr>
                <w:rFonts w:cstheme="minorHAnsi"/>
                <w:sz w:val="20"/>
                <w:szCs w:val="20"/>
              </w:rPr>
              <w:t>O</w:t>
            </w:r>
            <w:r>
              <w:rPr>
                <w:rFonts w:cstheme="minorHAnsi"/>
                <w:sz w:val="20"/>
                <w:szCs w:val="20"/>
              </w:rPr>
              <w:t>Us with HSD, MEFWD, MOSW, MOYS with defined support</w:t>
            </w:r>
          </w:p>
        </w:tc>
        <w:tc>
          <w:tcPr>
            <w:tcW w:w="1496" w:type="dxa"/>
            <w:vMerge/>
          </w:tcPr>
          <w:p w14:paraId="675DA5D1" w14:textId="77777777" w:rsidR="00321DF9" w:rsidRPr="00597596" w:rsidRDefault="00321DF9" w:rsidP="00321DF9">
            <w:pPr>
              <w:ind w:left="121" w:hanging="165"/>
              <w:rPr>
                <w:rFonts w:cstheme="minorHAnsi"/>
                <w:sz w:val="20"/>
                <w:szCs w:val="20"/>
              </w:rPr>
            </w:pPr>
          </w:p>
        </w:tc>
      </w:tr>
      <w:tr w:rsidR="006307F7" w:rsidRPr="00597596" w14:paraId="4EAF30EC" w14:textId="77777777" w:rsidTr="006307F7">
        <w:trPr>
          <w:trHeight w:val="70"/>
        </w:trPr>
        <w:tc>
          <w:tcPr>
            <w:tcW w:w="1598" w:type="dxa"/>
            <w:vMerge/>
          </w:tcPr>
          <w:p w14:paraId="70CF6746" w14:textId="77777777" w:rsidR="00321DF9" w:rsidRPr="00597596" w:rsidRDefault="00321DF9" w:rsidP="00321DF9">
            <w:pPr>
              <w:rPr>
                <w:rFonts w:cstheme="minorHAnsi"/>
                <w:b/>
                <w:sz w:val="20"/>
                <w:szCs w:val="20"/>
              </w:rPr>
            </w:pPr>
          </w:p>
        </w:tc>
        <w:tc>
          <w:tcPr>
            <w:tcW w:w="3817" w:type="dxa"/>
          </w:tcPr>
          <w:p w14:paraId="5FB9EA81" w14:textId="11B60F08" w:rsidR="00321DF9" w:rsidRPr="00597596" w:rsidRDefault="00321DF9" w:rsidP="00321DF9">
            <w:pPr>
              <w:ind w:left="-44"/>
              <w:rPr>
                <w:rFonts w:cstheme="minorHAnsi"/>
                <w:sz w:val="20"/>
                <w:szCs w:val="20"/>
              </w:rPr>
            </w:pPr>
            <w:r w:rsidRPr="00597596">
              <w:rPr>
                <w:rFonts w:cstheme="minorHAnsi"/>
                <w:sz w:val="20"/>
                <w:szCs w:val="20"/>
              </w:rPr>
              <w:t>Integrate conditions on vaccination, stopping child mar</w:t>
            </w:r>
            <w:r>
              <w:rPr>
                <w:rFonts w:cstheme="minorHAnsi"/>
                <w:sz w:val="20"/>
                <w:szCs w:val="20"/>
              </w:rPr>
              <w:t>r</w:t>
            </w:r>
            <w:r w:rsidRPr="00597596">
              <w:rPr>
                <w:rFonts w:cstheme="minorHAnsi"/>
                <w:sz w:val="20"/>
                <w:szCs w:val="20"/>
              </w:rPr>
              <w:t>iage</w:t>
            </w:r>
            <w:r w:rsidR="006307F7">
              <w:rPr>
                <w:rFonts w:cstheme="minorHAnsi"/>
                <w:sz w:val="20"/>
                <w:szCs w:val="20"/>
              </w:rPr>
              <w:t>,</w:t>
            </w:r>
            <w:r w:rsidRPr="00597596">
              <w:rPr>
                <w:rFonts w:cstheme="minorHAnsi"/>
                <w:sz w:val="20"/>
                <w:szCs w:val="20"/>
              </w:rPr>
              <w:t xml:space="preserve"> dowry, and incorporate individual savings utilization scheme</w:t>
            </w:r>
            <w:r>
              <w:rPr>
                <w:rFonts w:cstheme="minorHAnsi"/>
                <w:sz w:val="20"/>
                <w:szCs w:val="20"/>
              </w:rPr>
              <w:t>s in VWB and in cash transfer programmes</w:t>
            </w:r>
          </w:p>
        </w:tc>
        <w:tc>
          <w:tcPr>
            <w:tcW w:w="1341" w:type="dxa"/>
          </w:tcPr>
          <w:p w14:paraId="7A663D49" w14:textId="77777777" w:rsidR="00321DF9" w:rsidRPr="00597596" w:rsidRDefault="00321DF9" w:rsidP="00321DF9">
            <w:pPr>
              <w:ind w:left="-44"/>
              <w:rPr>
                <w:rFonts w:cstheme="minorHAnsi"/>
                <w:sz w:val="20"/>
                <w:szCs w:val="20"/>
              </w:rPr>
            </w:pPr>
            <w:r>
              <w:rPr>
                <w:rFonts w:cstheme="minorHAnsi"/>
                <w:sz w:val="20"/>
                <w:szCs w:val="20"/>
              </w:rPr>
              <w:t>July 2022</w:t>
            </w:r>
          </w:p>
        </w:tc>
        <w:tc>
          <w:tcPr>
            <w:tcW w:w="2098" w:type="dxa"/>
          </w:tcPr>
          <w:p w14:paraId="3F4A2556" w14:textId="77777777" w:rsidR="00321DF9" w:rsidRPr="00597596" w:rsidRDefault="00321DF9" w:rsidP="00321DF9">
            <w:pPr>
              <w:ind w:left="-44"/>
              <w:rPr>
                <w:rFonts w:cstheme="minorHAnsi"/>
                <w:sz w:val="20"/>
                <w:szCs w:val="20"/>
              </w:rPr>
            </w:pPr>
            <w:r>
              <w:rPr>
                <w:rFonts w:cstheme="minorHAnsi"/>
                <w:sz w:val="20"/>
                <w:szCs w:val="20"/>
              </w:rPr>
              <w:t>Cash transfer guidelines incorporate provisions</w:t>
            </w:r>
          </w:p>
        </w:tc>
        <w:tc>
          <w:tcPr>
            <w:tcW w:w="1496" w:type="dxa"/>
            <w:vMerge/>
          </w:tcPr>
          <w:p w14:paraId="1A872BFC" w14:textId="77777777" w:rsidR="00321DF9" w:rsidRPr="00597596" w:rsidRDefault="00321DF9" w:rsidP="00321DF9">
            <w:pPr>
              <w:ind w:left="121" w:hanging="165"/>
              <w:rPr>
                <w:rFonts w:cstheme="minorHAnsi"/>
                <w:sz w:val="20"/>
                <w:szCs w:val="20"/>
              </w:rPr>
            </w:pPr>
          </w:p>
        </w:tc>
      </w:tr>
      <w:tr w:rsidR="006307F7" w:rsidRPr="00597596" w14:paraId="27F9B47B" w14:textId="77777777" w:rsidTr="006307F7">
        <w:trPr>
          <w:trHeight w:val="278"/>
        </w:trPr>
        <w:tc>
          <w:tcPr>
            <w:tcW w:w="1598" w:type="dxa"/>
            <w:vMerge w:val="restart"/>
          </w:tcPr>
          <w:p w14:paraId="31F4A76D" w14:textId="77777777" w:rsidR="006307F7" w:rsidRPr="00597596" w:rsidRDefault="006307F7" w:rsidP="00321DF9">
            <w:pPr>
              <w:rPr>
                <w:rFonts w:cstheme="minorHAnsi"/>
                <w:b/>
                <w:bCs/>
                <w:sz w:val="20"/>
                <w:szCs w:val="20"/>
              </w:rPr>
            </w:pPr>
            <w:r w:rsidRPr="00597596">
              <w:rPr>
                <w:rFonts w:cstheme="minorHAnsi"/>
                <w:b/>
                <w:bCs/>
                <w:sz w:val="20"/>
                <w:szCs w:val="20"/>
              </w:rPr>
              <w:t>Workplace Support and Childcare</w:t>
            </w:r>
          </w:p>
        </w:tc>
        <w:tc>
          <w:tcPr>
            <w:tcW w:w="3817" w:type="dxa"/>
          </w:tcPr>
          <w:p w14:paraId="11C7C456" w14:textId="611201FA" w:rsidR="006307F7" w:rsidRPr="00DE2831" w:rsidRDefault="006307F7" w:rsidP="00321DF9">
            <w:pPr>
              <w:rPr>
                <w:rFonts w:cstheme="minorHAnsi"/>
                <w:sz w:val="20"/>
                <w:szCs w:val="20"/>
              </w:rPr>
            </w:pPr>
            <w:r>
              <w:rPr>
                <w:rFonts w:cstheme="minorHAnsi"/>
                <w:sz w:val="20"/>
                <w:szCs w:val="20"/>
              </w:rPr>
              <w:t>E</w:t>
            </w:r>
            <w:r w:rsidRPr="00DE2831">
              <w:rPr>
                <w:rFonts w:cstheme="minorHAnsi"/>
                <w:sz w:val="20"/>
                <w:szCs w:val="20"/>
              </w:rPr>
              <w:t>xpand</w:t>
            </w:r>
            <w:r w:rsidRPr="00DE2831">
              <w:rPr>
                <w:rFonts w:cstheme="minorHAnsi"/>
                <w:sz w:val="20"/>
                <w:szCs w:val="20"/>
                <w:cs/>
              </w:rPr>
              <w:t xml:space="preserve"> </w:t>
            </w:r>
            <w:r w:rsidRPr="00DE2831">
              <w:rPr>
                <w:rFonts w:cstheme="minorHAnsi"/>
                <w:sz w:val="20"/>
                <w:szCs w:val="20"/>
              </w:rPr>
              <w:t>workplace childcare services</w:t>
            </w:r>
            <w:r>
              <w:rPr>
                <w:rFonts w:cstheme="minorHAnsi"/>
                <w:sz w:val="20"/>
                <w:szCs w:val="20"/>
              </w:rPr>
              <w:t xml:space="preserve"> at district level</w:t>
            </w:r>
            <w:r w:rsidRPr="00DE2831">
              <w:rPr>
                <w:rFonts w:cstheme="minorHAnsi"/>
                <w:sz w:val="20"/>
                <w:szCs w:val="20"/>
              </w:rPr>
              <w:t xml:space="preserve"> </w:t>
            </w:r>
          </w:p>
        </w:tc>
        <w:tc>
          <w:tcPr>
            <w:tcW w:w="1341" w:type="dxa"/>
          </w:tcPr>
          <w:p w14:paraId="37C3D283" w14:textId="77777777" w:rsidR="006307F7" w:rsidRPr="00597596" w:rsidRDefault="006307F7" w:rsidP="00321DF9">
            <w:pPr>
              <w:rPr>
                <w:rFonts w:cstheme="minorHAnsi"/>
                <w:sz w:val="20"/>
                <w:szCs w:val="20"/>
              </w:rPr>
            </w:pPr>
            <w:r>
              <w:rPr>
                <w:rFonts w:cstheme="minorHAnsi"/>
                <w:sz w:val="20"/>
                <w:szCs w:val="20"/>
              </w:rPr>
              <w:t>December 2022</w:t>
            </w:r>
          </w:p>
        </w:tc>
        <w:tc>
          <w:tcPr>
            <w:tcW w:w="2098" w:type="dxa"/>
          </w:tcPr>
          <w:p w14:paraId="6E6FB910" w14:textId="23C7437A" w:rsidR="006307F7" w:rsidRPr="00597596" w:rsidRDefault="006307F7" w:rsidP="00321DF9">
            <w:pPr>
              <w:rPr>
                <w:rFonts w:cstheme="minorHAnsi"/>
                <w:sz w:val="20"/>
                <w:szCs w:val="20"/>
              </w:rPr>
            </w:pPr>
            <w:r w:rsidRPr="00597596">
              <w:rPr>
                <w:rFonts w:cstheme="minorHAnsi"/>
                <w:sz w:val="20"/>
                <w:szCs w:val="20"/>
              </w:rPr>
              <w:t>Day</w:t>
            </w:r>
            <w:r>
              <w:rPr>
                <w:rFonts w:cstheme="minorHAnsi"/>
                <w:sz w:val="20"/>
                <w:szCs w:val="20"/>
              </w:rPr>
              <w:t xml:space="preserve"> </w:t>
            </w:r>
            <w:r w:rsidRPr="00597596">
              <w:rPr>
                <w:rFonts w:cstheme="minorHAnsi"/>
                <w:sz w:val="20"/>
                <w:szCs w:val="20"/>
              </w:rPr>
              <w:t xml:space="preserve">care </w:t>
            </w:r>
            <w:r w:rsidR="00B97886">
              <w:rPr>
                <w:rFonts w:cstheme="minorHAnsi"/>
                <w:sz w:val="20"/>
                <w:szCs w:val="20"/>
              </w:rPr>
              <w:t>coverage increased</w:t>
            </w:r>
            <w:r>
              <w:rPr>
                <w:rFonts w:cstheme="minorHAnsi"/>
                <w:sz w:val="20"/>
                <w:szCs w:val="20"/>
              </w:rPr>
              <w:t xml:space="preserve"> in divisional towns by 10%</w:t>
            </w:r>
          </w:p>
        </w:tc>
        <w:tc>
          <w:tcPr>
            <w:tcW w:w="1496" w:type="dxa"/>
            <w:vMerge w:val="restart"/>
          </w:tcPr>
          <w:p w14:paraId="4F1B93F9" w14:textId="77777777" w:rsidR="006307F7" w:rsidRPr="00597596" w:rsidRDefault="006307F7" w:rsidP="00321DF9">
            <w:pPr>
              <w:rPr>
                <w:rFonts w:cstheme="minorHAnsi"/>
                <w:sz w:val="20"/>
                <w:szCs w:val="20"/>
              </w:rPr>
            </w:pPr>
            <w:r w:rsidRPr="00597596">
              <w:rPr>
                <w:rFonts w:cstheme="minorHAnsi"/>
                <w:sz w:val="20"/>
                <w:szCs w:val="20"/>
              </w:rPr>
              <w:t xml:space="preserve">MoPA, </w:t>
            </w:r>
          </w:p>
          <w:p w14:paraId="7008865B" w14:textId="77777777" w:rsidR="006307F7" w:rsidRPr="00597596" w:rsidRDefault="006307F7" w:rsidP="00321DF9">
            <w:pPr>
              <w:rPr>
                <w:rFonts w:cstheme="minorHAnsi"/>
                <w:sz w:val="20"/>
                <w:szCs w:val="20"/>
              </w:rPr>
            </w:pPr>
            <w:r w:rsidRPr="00597596">
              <w:rPr>
                <w:rFonts w:cstheme="minorHAnsi"/>
                <w:sz w:val="20"/>
                <w:szCs w:val="20"/>
              </w:rPr>
              <w:t xml:space="preserve">MoI, </w:t>
            </w:r>
          </w:p>
          <w:p w14:paraId="1217352A" w14:textId="77777777" w:rsidR="006307F7" w:rsidRPr="00597596" w:rsidRDefault="006307F7" w:rsidP="00321DF9">
            <w:pPr>
              <w:rPr>
                <w:rFonts w:cstheme="minorHAnsi"/>
                <w:sz w:val="20"/>
                <w:szCs w:val="20"/>
              </w:rPr>
            </w:pPr>
            <w:r w:rsidRPr="00597596">
              <w:rPr>
                <w:rFonts w:cstheme="minorHAnsi"/>
                <w:sz w:val="20"/>
                <w:szCs w:val="20"/>
              </w:rPr>
              <w:t xml:space="preserve">MoLE, </w:t>
            </w:r>
          </w:p>
          <w:p w14:paraId="1F5F5983" w14:textId="77777777" w:rsidR="006307F7" w:rsidRPr="00597596" w:rsidRDefault="006307F7" w:rsidP="00321DF9">
            <w:pPr>
              <w:rPr>
                <w:rFonts w:cstheme="minorHAnsi"/>
                <w:sz w:val="20"/>
                <w:szCs w:val="20"/>
              </w:rPr>
            </w:pPr>
            <w:r w:rsidRPr="00597596">
              <w:rPr>
                <w:rFonts w:cstheme="minorHAnsi"/>
                <w:sz w:val="20"/>
                <w:szCs w:val="20"/>
              </w:rPr>
              <w:t>MoC</w:t>
            </w:r>
          </w:p>
        </w:tc>
      </w:tr>
      <w:tr w:rsidR="006307F7" w:rsidRPr="00597596" w14:paraId="2881891E" w14:textId="77777777" w:rsidTr="006307F7">
        <w:trPr>
          <w:trHeight w:val="607"/>
        </w:trPr>
        <w:tc>
          <w:tcPr>
            <w:tcW w:w="1598" w:type="dxa"/>
            <w:vMerge/>
          </w:tcPr>
          <w:p w14:paraId="318DADDF" w14:textId="77777777" w:rsidR="006307F7" w:rsidRPr="00597596" w:rsidRDefault="006307F7" w:rsidP="00321DF9">
            <w:pPr>
              <w:rPr>
                <w:rFonts w:cstheme="minorHAnsi"/>
                <w:b/>
                <w:bCs/>
                <w:sz w:val="20"/>
                <w:szCs w:val="20"/>
              </w:rPr>
            </w:pPr>
          </w:p>
        </w:tc>
        <w:tc>
          <w:tcPr>
            <w:tcW w:w="3817" w:type="dxa"/>
          </w:tcPr>
          <w:p w14:paraId="23542007" w14:textId="77777777" w:rsidR="006307F7" w:rsidRPr="00DE2831" w:rsidRDefault="006307F7" w:rsidP="00321DF9">
            <w:pPr>
              <w:rPr>
                <w:rFonts w:cstheme="minorHAnsi"/>
                <w:sz w:val="20"/>
                <w:szCs w:val="20"/>
              </w:rPr>
            </w:pPr>
            <w:r w:rsidRPr="00DE2831">
              <w:rPr>
                <w:rFonts w:cstheme="minorHAnsi"/>
                <w:sz w:val="20"/>
                <w:szCs w:val="20"/>
              </w:rPr>
              <w:t>Work with</w:t>
            </w:r>
            <w:r>
              <w:rPr>
                <w:rFonts w:cstheme="minorHAnsi"/>
                <w:sz w:val="20"/>
                <w:szCs w:val="20"/>
              </w:rPr>
              <w:t xml:space="preserve"> MOPA and</w:t>
            </w:r>
            <w:r w:rsidRPr="00DE2831">
              <w:rPr>
                <w:rFonts w:cstheme="minorHAnsi"/>
                <w:sz w:val="20"/>
                <w:szCs w:val="20"/>
              </w:rPr>
              <w:t xml:space="preserve"> relevant ministries (e.g. MoPA, MoI, MoLE, MoC) to ensure expanded coverage of workplace childcare and accommodation</w:t>
            </w:r>
          </w:p>
        </w:tc>
        <w:tc>
          <w:tcPr>
            <w:tcW w:w="1341" w:type="dxa"/>
          </w:tcPr>
          <w:p w14:paraId="6D5D621D" w14:textId="77777777" w:rsidR="006307F7" w:rsidRPr="00DE2831" w:rsidRDefault="006307F7" w:rsidP="00321DF9">
            <w:pPr>
              <w:rPr>
                <w:rFonts w:cstheme="minorHAnsi"/>
                <w:sz w:val="20"/>
                <w:szCs w:val="20"/>
              </w:rPr>
            </w:pPr>
            <w:r>
              <w:rPr>
                <w:rFonts w:cstheme="minorHAnsi"/>
                <w:sz w:val="20"/>
                <w:szCs w:val="20"/>
              </w:rPr>
              <w:t>July 2022</w:t>
            </w:r>
          </w:p>
        </w:tc>
        <w:tc>
          <w:tcPr>
            <w:tcW w:w="2098" w:type="dxa"/>
          </w:tcPr>
          <w:p w14:paraId="3289EDDE" w14:textId="77777777" w:rsidR="006307F7" w:rsidRPr="00DE2831" w:rsidRDefault="006307F7" w:rsidP="00321DF9">
            <w:pPr>
              <w:rPr>
                <w:rFonts w:cstheme="minorHAnsi"/>
                <w:sz w:val="20"/>
                <w:szCs w:val="20"/>
              </w:rPr>
            </w:pPr>
            <w:r w:rsidRPr="00597596">
              <w:rPr>
                <w:rFonts w:cstheme="minorHAnsi"/>
                <w:sz w:val="20"/>
                <w:szCs w:val="20"/>
              </w:rPr>
              <w:t>Government directives issued to agencies and corporations</w:t>
            </w:r>
          </w:p>
        </w:tc>
        <w:tc>
          <w:tcPr>
            <w:tcW w:w="1496" w:type="dxa"/>
            <w:vMerge/>
          </w:tcPr>
          <w:p w14:paraId="707736E3" w14:textId="77777777" w:rsidR="006307F7" w:rsidRPr="00597596" w:rsidRDefault="006307F7" w:rsidP="00321DF9">
            <w:pPr>
              <w:rPr>
                <w:rFonts w:cstheme="minorHAnsi"/>
                <w:sz w:val="20"/>
                <w:szCs w:val="20"/>
              </w:rPr>
            </w:pPr>
          </w:p>
        </w:tc>
      </w:tr>
      <w:tr w:rsidR="006307F7" w:rsidRPr="00597596" w14:paraId="25266BCA" w14:textId="77777777" w:rsidTr="006307F7">
        <w:trPr>
          <w:trHeight w:val="607"/>
        </w:trPr>
        <w:tc>
          <w:tcPr>
            <w:tcW w:w="1598" w:type="dxa"/>
            <w:vMerge/>
          </w:tcPr>
          <w:p w14:paraId="14DE5B94" w14:textId="77777777" w:rsidR="006307F7" w:rsidRPr="00597596" w:rsidRDefault="006307F7" w:rsidP="00321DF9">
            <w:pPr>
              <w:rPr>
                <w:rFonts w:cstheme="minorHAnsi"/>
                <w:b/>
                <w:bCs/>
                <w:sz w:val="20"/>
                <w:szCs w:val="20"/>
              </w:rPr>
            </w:pPr>
          </w:p>
        </w:tc>
        <w:tc>
          <w:tcPr>
            <w:tcW w:w="3817" w:type="dxa"/>
          </w:tcPr>
          <w:p w14:paraId="316BF6D6" w14:textId="4D534097" w:rsidR="006307F7" w:rsidRPr="00DE2831" w:rsidRDefault="006307F7" w:rsidP="00321DF9">
            <w:pPr>
              <w:rPr>
                <w:rFonts w:cstheme="minorHAnsi"/>
                <w:sz w:val="20"/>
                <w:szCs w:val="20"/>
              </w:rPr>
            </w:pPr>
            <w:r>
              <w:rPr>
                <w:rFonts w:cstheme="minorHAnsi"/>
                <w:sz w:val="20"/>
                <w:szCs w:val="20"/>
              </w:rPr>
              <w:t>Initiate a policy for developing a low cost care economy</w:t>
            </w:r>
          </w:p>
        </w:tc>
        <w:tc>
          <w:tcPr>
            <w:tcW w:w="1341" w:type="dxa"/>
          </w:tcPr>
          <w:p w14:paraId="15E940D1" w14:textId="30309C61" w:rsidR="006307F7" w:rsidRDefault="006307F7" w:rsidP="00321DF9">
            <w:pPr>
              <w:rPr>
                <w:rFonts w:cstheme="minorHAnsi"/>
                <w:sz w:val="20"/>
                <w:szCs w:val="20"/>
              </w:rPr>
            </w:pPr>
            <w:r>
              <w:rPr>
                <w:rFonts w:cstheme="minorHAnsi"/>
                <w:sz w:val="20"/>
                <w:szCs w:val="20"/>
              </w:rPr>
              <w:t>July 2021</w:t>
            </w:r>
          </w:p>
        </w:tc>
        <w:tc>
          <w:tcPr>
            <w:tcW w:w="2098" w:type="dxa"/>
          </w:tcPr>
          <w:p w14:paraId="306859EF" w14:textId="3691BD50" w:rsidR="006307F7" w:rsidRPr="00597596" w:rsidRDefault="006307F7" w:rsidP="00321DF9">
            <w:pPr>
              <w:rPr>
                <w:rFonts w:cstheme="minorHAnsi"/>
                <w:sz w:val="20"/>
                <w:szCs w:val="20"/>
              </w:rPr>
            </w:pPr>
            <w:r>
              <w:rPr>
                <w:rFonts w:cstheme="minorHAnsi"/>
                <w:sz w:val="20"/>
                <w:szCs w:val="20"/>
              </w:rPr>
              <w:t>Concept note and proposal prepared</w:t>
            </w:r>
          </w:p>
        </w:tc>
        <w:tc>
          <w:tcPr>
            <w:tcW w:w="1496" w:type="dxa"/>
          </w:tcPr>
          <w:p w14:paraId="7FF670D8" w14:textId="04E71A78" w:rsidR="006307F7" w:rsidRPr="00597596" w:rsidRDefault="006307F7" w:rsidP="006307F7">
            <w:pPr>
              <w:rPr>
                <w:rFonts w:cstheme="minorHAnsi"/>
                <w:sz w:val="20"/>
                <w:szCs w:val="20"/>
              </w:rPr>
            </w:pPr>
            <w:r w:rsidRPr="00597596">
              <w:rPr>
                <w:rFonts w:cstheme="minorHAnsi"/>
                <w:sz w:val="20"/>
                <w:szCs w:val="20"/>
              </w:rPr>
              <w:t xml:space="preserve">MoPA, MoI, </w:t>
            </w:r>
          </w:p>
          <w:p w14:paraId="2E4EEEA8" w14:textId="096FF8EC" w:rsidR="006307F7" w:rsidRPr="00597596" w:rsidRDefault="006307F7" w:rsidP="006307F7">
            <w:pPr>
              <w:rPr>
                <w:rFonts w:cstheme="minorHAnsi"/>
                <w:sz w:val="20"/>
                <w:szCs w:val="20"/>
              </w:rPr>
            </w:pPr>
            <w:r w:rsidRPr="00597596">
              <w:rPr>
                <w:rFonts w:cstheme="minorHAnsi"/>
                <w:sz w:val="20"/>
                <w:szCs w:val="20"/>
              </w:rPr>
              <w:t xml:space="preserve">MoLE, </w:t>
            </w:r>
            <w:r w:rsidR="00B97886" w:rsidRPr="00597596">
              <w:rPr>
                <w:rFonts w:cstheme="minorHAnsi"/>
                <w:sz w:val="20"/>
                <w:szCs w:val="20"/>
              </w:rPr>
              <w:t>MoC</w:t>
            </w:r>
            <w:r w:rsidR="00B97886">
              <w:rPr>
                <w:rFonts w:cstheme="minorHAnsi"/>
                <w:sz w:val="20"/>
                <w:szCs w:val="20"/>
              </w:rPr>
              <w:t>,</w:t>
            </w:r>
            <w:r>
              <w:rPr>
                <w:rFonts w:cstheme="minorHAnsi"/>
                <w:sz w:val="20"/>
                <w:szCs w:val="20"/>
              </w:rPr>
              <w:t xml:space="preserve"> NGOs</w:t>
            </w:r>
          </w:p>
        </w:tc>
      </w:tr>
      <w:tr w:rsidR="006307F7" w:rsidRPr="00597596" w14:paraId="59A66C16" w14:textId="77777777" w:rsidTr="006307F7">
        <w:trPr>
          <w:trHeight w:val="260"/>
        </w:trPr>
        <w:tc>
          <w:tcPr>
            <w:tcW w:w="1598" w:type="dxa"/>
            <w:vMerge w:val="restart"/>
          </w:tcPr>
          <w:p w14:paraId="0C76180C" w14:textId="77777777" w:rsidR="00321DF9" w:rsidRPr="00597596" w:rsidRDefault="00321DF9" w:rsidP="00321DF9">
            <w:pPr>
              <w:rPr>
                <w:rFonts w:cstheme="minorHAnsi"/>
                <w:b/>
                <w:bCs/>
                <w:sz w:val="20"/>
                <w:szCs w:val="20"/>
              </w:rPr>
            </w:pPr>
            <w:r w:rsidRPr="00597596">
              <w:rPr>
                <w:rFonts w:cstheme="minorHAnsi"/>
                <w:b/>
                <w:bCs/>
                <w:sz w:val="20"/>
                <w:szCs w:val="20"/>
                <w:lang w:bidi="ar-SA"/>
              </w:rPr>
              <w:t>Grievance redress system</w:t>
            </w:r>
          </w:p>
        </w:tc>
        <w:tc>
          <w:tcPr>
            <w:tcW w:w="3817" w:type="dxa"/>
          </w:tcPr>
          <w:p w14:paraId="2985372A" w14:textId="412C44FE" w:rsidR="00321DF9" w:rsidRPr="00DE2831" w:rsidRDefault="00321DF9" w:rsidP="00321DF9">
            <w:pPr>
              <w:rPr>
                <w:rFonts w:cstheme="minorHAnsi"/>
                <w:sz w:val="20"/>
                <w:szCs w:val="20"/>
              </w:rPr>
            </w:pPr>
            <w:r w:rsidRPr="00DE2831">
              <w:rPr>
                <w:rFonts w:cstheme="minorHAnsi"/>
                <w:sz w:val="20"/>
                <w:szCs w:val="20"/>
                <w:lang w:bidi="ar-SA"/>
              </w:rPr>
              <w:t>Build in complain mechanism at the field level</w:t>
            </w:r>
            <w:r w:rsidR="006307F7">
              <w:rPr>
                <w:rFonts w:cstheme="minorHAnsi"/>
                <w:sz w:val="20"/>
                <w:szCs w:val="20"/>
                <w:lang w:bidi="ar-SA"/>
              </w:rPr>
              <w:t xml:space="preserve"> for all programmes</w:t>
            </w:r>
          </w:p>
        </w:tc>
        <w:tc>
          <w:tcPr>
            <w:tcW w:w="1341" w:type="dxa"/>
          </w:tcPr>
          <w:p w14:paraId="76A1FF93" w14:textId="77777777" w:rsidR="00321DF9" w:rsidRPr="00597596" w:rsidRDefault="00321DF9" w:rsidP="00321DF9">
            <w:pPr>
              <w:rPr>
                <w:rFonts w:cstheme="minorHAnsi"/>
                <w:sz w:val="20"/>
                <w:szCs w:val="20"/>
              </w:rPr>
            </w:pPr>
            <w:r w:rsidRPr="00597596">
              <w:rPr>
                <w:rFonts w:cstheme="minorHAnsi"/>
                <w:sz w:val="20"/>
                <w:szCs w:val="20"/>
                <w:lang w:bidi="ar-SA"/>
              </w:rPr>
              <w:t>Beginning July 2019</w:t>
            </w:r>
          </w:p>
        </w:tc>
        <w:tc>
          <w:tcPr>
            <w:tcW w:w="2098" w:type="dxa"/>
          </w:tcPr>
          <w:p w14:paraId="3FD6A8E2" w14:textId="65EEE980" w:rsidR="00321DF9" w:rsidRPr="00597596" w:rsidRDefault="00D32409" w:rsidP="00321DF9">
            <w:pPr>
              <w:rPr>
                <w:rFonts w:cstheme="minorHAnsi"/>
                <w:sz w:val="20"/>
                <w:szCs w:val="20"/>
              </w:rPr>
            </w:pPr>
            <w:r>
              <w:rPr>
                <w:rFonts w:cstheme="minorHAnsi"/>
                <w:sz w:val="20"/>
                <w:szCs w:val="20"/>
                <w:lang w:bidi="ar-SA"/>
              </w:rPr>
              <w:t>Programme</w:t>
            </w:r>
            <w:r w:rsidR="006307F7">
              <w:rPr>
                <w:rFonts w:cstheme="minorHAnsi"/>
                <w:sz w:val="20"/>
                <w:szCs w:val="20"/>
                <w:lang w:bidi="ar-SA"/>
              </w:rPr>
              <w:t xml:space="preserve"> design and </w:t>
            </w:r>
            <w:r w:rsidR="00321DF9" w:rsidRPr="00597596">
              <w:rPr>
                <w:rFonts w:cstheme="minorHAnsi"/>
                <w:sz w:val="20"/>
                <w:szCs w:val="20"/>
                <w:lang w:bidi="ar-SA"/>
              </w:rPr>
              <w:t>Instruct</w:t>
            </w:r>
            <w:r w:rsidR="006307F7">
              <w:rPr>
                <w:rFonts w:cstheme="minorHAnsi"/>
                <w:sz w:val="20"/>
                <w:szCs w:val="20"/>
                <w:lang w:bidi="ar-SA"/>
              </w:rPr>
              <w:t>ion to</w:t>
            </w:r>
            <w:r w:rsidR="00321DF9" w:rsidRPr="00597596">
              <w:rPr>
                <w:rFonts w:cstheme="minorHAnsi"/>
                <w:sz w:val="20"/>
                <w:szCs w:val="20"/>
                <w:lang w:bidi="ar-SA"/>
              </w:rPr>
              <w:t xml:space="preserve"> field offices</w:t>
            </w:r>
          </w:p>
        </w:tc>
        <w:tc>
          <w:tcPr>
            <w:tcW w:w="1496" w:type="dxa"/>
            <w:vMerge w:val="restart"/>
          </w:tcPr>
          <w:p w14:paraId="2919B0F5" w14:textId="77777777" w:rsidR="00321DF9" w:rsidRPr="001B3291" w:rsidRDefault="00321DF9" w:rsidP="00321DF9">
            <w:pPr>
              <w:rPr>
                <w:rFonts w:cstheme="minorHAnsi"/>
                <w:b/>
                <w:sz w:val="20"/>
                <w:szCs w:val="20"/>
              </w:rPr>
            </w:pPr>
            <w:r>
              <w:rPr>
                <w:rFonts w:cstheme="minorHAnsi"/>
                <w:sz w:val="20"/>
                <w:szCs w:val="20"/>
              </w:rPr>
              <w:t>LGD, Cabinet Division, NGOs</w:t>
            </w:r>
          </w:p>
        </w:tc>
      </w:tr>
      <w:tr w:rsidR="006307F7" w:rsidRPr="00597596" w14:paraId="3EF21F35" w14:textId="77777777" w:rsidTr="006307F7">
        <w:trPr>
          <w:trHeight w:val="395"/>
        </w:trPr>
        <w:tc>
          <w:tcPr>
            <w:tcW w:w="1598" w:type="dxa"/>
            <w:vMerge/>
          </w:tcPr>
          <w:p w14:paraId="608D73F6" w14:textId="77777777" w:rsidR="00321DF9" w:rsidRPr="00597596" w:rsidRDefault="00321DF9" w:rsidP="00321DF9">
            <w:pPr>
              <w:rPr>
                <w:rFonts w:cstheme="minorHAnsi"/>
                <w:b/>
                <w:bCs/>
                <w:sz w:val="20"/>
                <w:szCs w:val="20"/>
              </w:rPr>
            </w:pPr>
          </w:p>
        </w:tc>
        <w:tc>
          <w:tcPr>
            <w:tcW w:w="3817" w:type="dxa"/>
          </w:tcPr>
          <w:p w14:paraId="2DA69AC1" w14:textId="77777777" w:rsidR="00321DF9" w:rsidRPr="00DE2831" w:rsidRDefault="00321DF9" w:rsidP="00321DF9">
            <w:pPr>
              <w:rPr>
                <w:rFonts w:cstheme="minorHAnsi"/>
                <w:sz w:val="20"/>
                <w:szCs w:val="20"/>
              </w:rPr>
            </w:pPr>
            <w:r w:rsidRPr="00DE2831">
              <w:rPr>
                <w:rFonts w:cstheme="minorHAnsi"/>
                <w:sz w:val="20"/>
                <w:szCs w:val="20"/>
                <w:lang w:bidi="ar-SA"/>
              </w:rPr>
              <w:t>Create public awareness including among women about complain mechanism and the central GRS of cabinet division</w:t>
            </w:r>
          </w:p>
        </w:tc>
        <w:tc>
          <w:tcPr>
            <w:tcW w:w="1341" w:type="dxa"/>
          </w:tcPr>
          <w:p w14:paraId="6B8BB7A6" w14:textId="77777777" w:rsidR="00321DF9" w:rsidRPr="00597596" w:rsidRDefault="00321DF9" w:rsidP="00321DF9">
            <w:pPr>
              <w:rPr>
                <w:rFonts w:cstheme="minorHAnsi"/>
                <w:sz w:val="20"/>
                <w:szCs w:val="20"/>
                <w:lang w:bidi="ar-SA"/>
              </w:rPr>
            </w:pPr>
            <w:r w:rsidRPr="00597596">
              <w:rPr>
                <w:rFonts w:cstheme="minorHAnsi"/>
                <w:sz w:val="20"/>
                <w:szCs w:val="20"/>
                <w:lang w:bidi="ar-SA"/>
              </w:rPr>
              <w:t>July 2019</w:t>
            </w:r>
          </w:p>
          <w:p w14:paraId="6A115DD4" w14:textId="77777777" w:rsidR="00321DF9" w:rsidRPr="00597596" w:rsidRDefault="00321DF9" w:rsidP="00321DF9">
            <w:pPr>
              <w:rPr>
                <w:rFonts w:cstheme="minorHAnsi"/>
                <w:sz w:val="20"/>
                <w:szCs w:val="20"/>
              </w:rPr>
            </w:pPr>
            <w:r w:rsidRPr="00597596">
              <w:rPr>
                <w:rFonts w:cstheme="minorHAnsi"/>
                <w:sz w:val="20"/>
                <w:szCs w:val="20"/>
                <w:lang w:bidi="ar-SA"/>
              </w:rPr>
              <w:t>Continuous</w:t>
            </w:r>
          </w:p>
        </w:tc>
        <w:tc>
          <w:tcPr>
            <w:tcW w:w="2098" w:type="dxa"/>
          </w:tcPr>
          <w:p w14:paraId="3749780A" w14:textId="216E17D5" w:rsidR="00321DF9" w:rsidRPr="00597596" w:rsidRDefault="00321DF9" w:rsidP="00321DF9">
            <w:pPr>
              <w:rPr>
                <w:rFonts w:cstheme="minorHAnsi"/>
                <w:sz w:val="20"/>
                <w:szCs w:val="20"/>
              </w:rPr>
            </w:pPr>
            <w:r w:rsidRPr="00597596">
              <w:rPr>
                <w:rFonts w:cstheme="minorHAnsi"/>
                <w:sz w:val="20"/>
                <w:szCs w:val="20"/>
                <w:lang w:bidi="ar-SA"/>
              </w:rPr>
              <w:t xml:space="preserve">Public meeting at </w:t>
            </w:r>
            <w:r w:rsidR="00D32409" w:rsidRPr="00597596">
              <w:rPr>
                <w:rFonts w:cstheme="minorHAnsi"/>
                <w:sz w:val="20"/>
                <w:szCs w:val="20"/>
                <w:lang w:bidi="ar-SA"/>
              </w:rPr>
              <w:t>upazillas</w:t>
            </w:r>
            <w:r w:rsidRPr="00597596">
              <w:rPr>
                <w:rFonts w:cstheme="minorHAnsi"/>
                <w:sz w:val="20"/>
                <w:szCs w:val="20"/>
                <w:lang w:bidi="ar-SA"/>
              </w:rPr>
              <w:t xml:space="preserve"> level</w:t>
            </w:r>
          </w:p>
        </w:tc>
        <w:tc>
          <w:tcPr>
            <w:tcW w:w="1496" w:type="dxa"/>
            <w:vMerge/>
          </w:tcPr>
          <w:p w14:paraId="188EF24C" w14:textId="77777777" w:rsidR="00321DF9" w:rsidRPr="00597596" w:rsidRDefault="00321DF9" w:rsidP="00321DF9">
            <w:pPr>
              <w:rPr>
                <w:rFonts w:cstheme="minorHAnsi"/>
                <w:sz w:val="20"/>
                <w:szCs w:val="20"/>
              </w:rPr>
            </w:pPr>
          </w:p>
        </w:tc>
      </w:tr>
      <w:tr w:rsidR="006307F7" w:rsidRPr="00597596" w14:paraId="515AC17C" w14:textId="77777777" w:rsidTr="006307F7">
        <w:trPr>
          <w:trHeight w:val="530"/>
        </w:trPr>
        <w:tc>
          <w:tcPr>
            <w:tcW w:w="1598" w:type="dxa"/>
            <w:vMerge w:val="restart"/>
          </w:tcPr>
          <w:p w14:paraId="69A406AC" w14:textId="77777777" w:rsidR="00321DF9" w:rsidRPr="00597596" w:rsidRDefault="00321DF9" w:rsidP="00321DF9">
            <w:pPr>
              <w:rPr>
                <w:rFonts w:cstheme="minorHAnsi"/>
                <w:b/>
                <w:bCs/>
                <w:sz w:val="20"/>
                <w:szCs w:val="20"/>
              </w:rPr>
            </w:pPr>
            <w:r w:rsidRPr="00597596">
              <w:rPr>
                <w:rFonts w:cstheme="minorHAnsi"/>
                <w:b/>
                <w:bCs/>
                <w:sz w:val="20"/>
                <w:szCs w:val="20"/>
                <w:lang w:bidi="ar-SA"/>
              </w:rPr>
              <w:t>Strengthen capacity</w:t>
            </w:r>
          </w:p>
        </w:tc>
        <w:tc>
          <w:tcPr>
            <w:tcW w:w="3817" w:type="dxa"/>
          </w:tcPr>
          <w:p w14:paraId="54A0ED31" w14:textId="77777777" w:rsidR="00321DF9" w:rsidRPr="00DE2831" w:rsidRDefault="00321DF9" w:rsidP="00321DF9">
            <w:pPr>
              <w:rPr>
                <w:rFonts w:cstheme="minorHAnsi"/>
                <w:sz w:val="20"/>
                <w:szCs w:val="20"/>
              </w:rPr>
            </w:pPr>
            <w:r w:rsidRPr="00DE2831">
              <w:rPr>
                <w:rFonts w:cstheme="minorHAnsi"/>
                <w:sz w:val="20"/>
                <w:szCs w:val="20"/>
                <w:lang w:bidi="ar-SA"/>
              </w:rPr>
              <w:t>Integrate capacity-building activities for women in leadership, nutrition, self-respect, entrepreneurship, livelihood, social support and risk-mitigation</w:t>
            </w:r>
          </w:p>
        </w:tc>
        <w:tc>
          <w:tcPr>
            <w:tcW w:w="1341" w:type="dxa"/>
          </w:tcPr>
          <w:p w14:paraId="3CB8628B" w14:textId="77777777" w:rsidR="00321DF9" w:rsidRPr="00597596" w:rsidRDefault="00321DF9" w:rsidP="00321DF9">
            <w:pPr>
              <w:rPr>
                <w:rFonts w:cstheme="minorHAnsi"/>
                <w:sz w:val="20"/>
                <w:szCs w:val="20"/>
              </w:rPr>
            </w:pPr>
            <w:r w:rsidRPr="00597596">
              <w:rPr>
                <w:rFonts w:cstheme="minorHAnsi"/>
                <w:sz w:val="20"/>
                <w:szCs w:val="20"/>
                <w:lang w:bidi="ar-SA"/>
              </w:rPr>
              <w:t>Beginning July 2019</w:t>
            </w:r>
          </w:p>
        </w:tc>
        <w:tc>
          <w:tcPr>
            <w:tcW w:w="2098" w:type="dxa"/>
          </w:tcPr>
          <w:p w14:paraId="08A93E00" w14:textId="77777777" w:rsidR="00321DF9" w:rsidRPr="00597596" w:rsidRDefault="00321DF9" w:rsidP="00321DF9">
            <w:pPr>
              <w:rPr>
                <w:rFonts w:cstheme="minorHAnsi"/>
                <w:sz w:val="20"/>
                <w:szCs w:val="20"/>
              </w:rPr>
            </w:pPr>
            <w:r w:rsidRPr="00597596">
              <w:rPr>
                <w:rFonts w:cstheme="minorHAnsi"/>
                <w:sz w:val="20"/>
                <w:szCs w:val="20"/>
                <w:lang w:bidi="ar-SA"/>
              </w:rPr>
              <w:t>All new programme designs incorporate these</w:t>
            </w:r>
          </w:p>
        </w:tc>
        <w:tc>
          <w:tcPr>
            <w:tcW w:w="1496" w:type="dxa"/>
            <w:vMerge w:val="restart"/>
          </w:tcPr>
          <w:p w14:paraId="5FBC2EC2" w14:textId="77777777" w:rsidR="00321DF9" w:rsidRPr="00597596" w:rsidRDefault="00321DF9" w:rsidP="00321DF9">
            <w:pPr>
              <w:rPr>
                <w:rFonts w:cstheme="minorHAnsi"/>
                <w:sz w:val="20"/>
                <w:szCs w:val="20"/>
              </w:rPr>
            </w:pPr>
            <w:r>
              <w:rPr>
                <w:rFonts w:cstheme="minorHAnsi"/>
                <w:sz w:val="20"/>
                <w:szCs w:val="20"/>
              </w:rPr>
              <w:t>DWA, DPs and NGOs</w:t>
            </w:r>
          </w:p>
        </w:tc>
      </w:tr>
      <w:tr w:rsidR="006307F7" w:rsidRPr="00597596" w14:paraId="57E0797E" w14:textId="77777777" w:rsidTr="006307F7">
        <w:trPr>
          <w:trHeight w:val="530"/>
        </w:trPr>
        <w:tc>
          <w:tcPr>
            <w:tcW w:w="1598" w:type="dxa"/>
            <w:vMerge/>
          </w:tcPr>
          <w:p w14:paraId="21BD994D" w14:textId="77777777" w:rsidR="00321DF9" w:rsidRPr="00597596" w:rsidRDefault="00321DF9" w:rsidP="00321DF9">
            <w:pPr>
              <w:rPr>
                <w:rFonts w:cstheme="minorHAnsi"/>
                <w:b/>
                <w:bCs/>
                <w:sz w:val="20"/>
                <w:szCs w:val="20"/>
              </w:rPr>
            </w:pPr>
          </w:p>
        </w:tc>
        <w:tc>
          <w:tcPr>
            <w:tcW w:w="3817" w:type="dxa"/>
          </w:tcPr>
          <w:p w14:paraId="01AEDDFE" w14:textId="77777777" w:rsidR="00321DF9" w:rsidRPr="00DE2831" w:rsidRDefault="00321DF9" w:rsidP="00321DF9">
            <w:pPr>
              <w:rPr>
                <w:rFonts w:cstheme="minorHAnsi"/>
                <w:sz w:val="20"/>
                <w:szCs w:val="20"/>
              </w:rPr>
            </w:pPr>
            <w:r w:rsidRPr="00DE2831">
              <w:rPr>
                <w:rFonts w:cstheme="minorHAnsi"/>
                <w:sz w:val="20"/>
                <w:szCs w:val="20"/>
                <w:lang w:bidi="ar-SA"/>
              </w:rPr>
              <w:t xml:space="preserve">Strengthen staff capacity to address gender equality and women empowerment in SS </w:t>
            </w:r>
            <w:r>
              <w:rPr>
                <w:rFonts w:cstheme="minorHAnsi"/>
                <w:sz w:val="20"/>
                <w:szCs w:val="20"/>
                <w:lang w:bidi="ar-SA"/>
              </w:rPr>
              <w:t>programme</w:t>
            </w:r>
            <w:r w:rsidRPr="00DE2831">
              <w:rPr>
                <w:rFonts w:cstheme="minorHAnsi"/>
                <w:sz w:val="20"/>
                <w:szCs w:val="20"/>
                <w:lang w:bidi="ar-SA"/>
              </w:rPr>
              <w:t xml:space="preserve"> design, delivery and monitoring</w:t>
            </w:r>
          </w:p>
        </w:tc>
        <w:tc>
          <w:tcPr>
            <w:tcW w:w="1341" w:type="dxa"/>
          </w:tcPr>
          <w:p w14:paraId="2C870389" w14:textId="77777777" w:rsidR="00321DF9" w:rsidRPr="00597596" w:rsidRDefault="00321DF9" w:rsidP="00321DF9">
            <w:pPr>
              <w:rPr>
                <w:rFonts w:cstheme="minorHAnsi"/>
                <w:sz w:val="20"/>
                <w:szCs w:val="20"/>
                <w:lang w:bidi="ar-SA"/>
              </w:rPr>
            </w:pPr>
            <w:r w:rsidRPr="00597596">
              <w:rPr>
                <w:rFonts w:cstheme="minorHAnsi"/>
                <w:sz w:val="20"/>
                <w:szCs w:val="20"/>
                <w:lang w:bidi="ar-SA"/>
              </w:rPr>
              <w:t>December 2019</w:t>
            </w:r>
          </w:p>
          <w:p w14:paraId="529F6355" w14:textId="77777777" w:rsidR="00321DF9" w:rsidRPr="00597596" w:rsidRDefault="00321DF9" w:rsidP="00321DF9">
            <w:pPr>
              <w:rPr>
                <w:rFonts w:cstheme="minorHAnsi"/>
                <w:sz w:val="20"/>
                <w:szCs w:val="20"/>
              </w:rPr>
            </w:pPr>
            <w:r w:rsidRPr="00597596">
              <w:rPr>
                <w:rFonts w:cstheme="minorHAnsi"/>
                <w:sz w:val="20"/>
                <w:szCs w:val="20"/>
                <w:lang w:bidi="ar-SA"/>
              </w:rPr>
              <w:t>Continuous</w:t>
            </w:r>
          </w:p>
        </w:tc>
        <w:tc>
          <w:tcPr>
            <w:tcW w:w="2098" w:type="dxa"/>
          </w:tcPr>
          <w:p w14:paraId="47B28613" w14:textId="3AB0BBAB" w:rsidR="00321DF9" w:rsidRPr="00597596" w:rsidRDefault="00321DF9" w:rsidP="00321DF9">
            <w:pPr>
              <w:rPr>
                <w:rFonts w:cstheme="minorHAnsi"/>
                <w:sz w:val="20"/>
                <w:szCs w:val="20"/>
              </w:rPr>
            </w:pPr>
            <w:r w:rsidRPr="00597596">
              <w:rPr>
                <w:rFonts w:cstheme="minorHAnsi"/>
                <w:sz w:val="20"/>
                <w:szCs w:val="20"/>
                <w:lang w:bidi="ar-SA"/>
              </w:rPr>
              <w:t xml:space="preserve">Gender training imparted to </w:t>
            </w:r>
            <w:r w:rsidR="00B97886" w:rsidRPr="00597596">
              <w:rPr>
                <w:rFonts w:cstheme="minorHAnsi"/>
                <w:sz w:val="20"/>
                <w:szCs w:val="20"/>
                <w:lang w:bidi="ar-SA"/>
              </w:rPr>
              <w:t>planning and</w:t>
            </w:r>
            <w:r w:rsidRPr="00597596">
              <w:rPr>
                <w:rFonts w:cstheme="minorHAnsi"/>
                <w:sz w:val="20"/>
                <w:szCs w:val="20"/>
                <w:lang w:bidi="ar-SA"/>
              </w:rPr>
              <w:t xml:space="preserve"> supervising staff</w:t>
            </w:r>
          </w:p>
        </w:tc>
        <w:tc>
          <w:tcPr>
            <w:tcW w:w="1496" w:type="dxa"/>
            <w:vMerge/>
          </w:tcPr>
          <w:p w14:paraId="26CE6AB5" w14:textId="77777777" w:rsidR="00321DF9" w:rsidRPr="00597596" w:rsidRDefault="00321DF9" w:rsidP="00321DF9">
            <w:pPr>
              <w:rPr>
                <w:rFonts w:cstheme="minorHAnsi"/>
                <w:sz w:val="20"/>
                <w:szCs w:val="20"/>
              </w:rPr>
            </w:pPr>
          </w:p>
        </w:tc>
      </w:tr>
      <w:tr w:rsidR="006307F7" w:rsidRPr="00597596" w14:paraId="00E96238" w14:textId="77777777" w:rsidTr="006307F7">
        <w:trPr>
          <w:trHeight w:val="530"/>
        </w:trPr>
        <w:tc>
          <w:tcPr>
            <w:tcW w:w="1598" w:type="dxa"/>
            <w:vMerge w:val="restart"/>
          </w:tcPr>
          <w:p w14:paraId="3BDEAB5E" w14:textId="005AE514" w:rsidR="006307F7" w:rsidRPr="00597596" w:rsidRDefault="006307F7" w:rsidP="00321DF9">
            <w:pPr>
              <w:rPr>
                <w:rFonts w:cstheme="minorHAnsi"/>
                <w:b/>
                <w:bCs/>
                <w:sz w:val="20"/>
                <w:szCs w:val="20"/>
                <w:lang w:bidi="ar-SA"/>
              </w:rPr>
            </w:pPr>
            <w:r w:rsidRPr="00597596">
              <w:rPr>
                <w:rFonts w:cstheme="minorHAnsi"/>
                <w:b/>
                <w:bCs/>
                <w:sz w:val="20"/>
                <w:szCs w:val="20"/>
                <w:lang w:bidi="ar-SA"/>
              </w:rPr>
              <w:t xml:space="preserve">Gender-responsive </w:t>
            </w:r>
            <w:r>
              <w:rPr>
                <w:rFonts w:cstheme="minorHAnsi"/>
                <w:b/>
                <w:bCs/>
                <w:sz w:val="20"/>
                <w:szCs w:val="20"/>
                <w:lang w:bidi="ar-SA"/>
              </w:rPr>
              <w:t>programme</w:t>
            </w:r>
            <w:r w:rsidRPr="00597596">
              <w:rPr>
                <w:rFonts w:cstheme="minorHAnsi"/>
                <w:b/>
                <w:bCs/>
                <w:sz w:val="20"/>
                <w:szCs w:val="20"/>
                <w:lang w:bidi="ar-SA"/>
              </w:rPr>
              <w:t xml:space="preserve"> design</w:t>
            </w:r>
          </w:p>
        </w:tc>
        <w:tc>
          <w:tcPr>
            <w:tcW w:w="3817" w:type="dxa"/>
          </w:tcPr>
          <w:p w14:paraId="68610AB7" w14:textId="30187372" w:rsidR="006307F7" w:rsidRPr="00DE2831" w:rsidRDefault="006307F7" w:rsidP="00321DF9">
            <w:pPr>
              <w:rPr>
                <w:rFonts w:cstheme="minorHAnsi"/>
                <w:sz w:val="20"/>
                <w:szCs w:val="20"/>
                <w:lang w:bidi="ar-SA"/>
              </w:rPr>
            </w:pPr>
            <w:r>
              <w:rPr>
                <w:rFonts w:cstheme="minorHAnsi"/>
                <w:sz w:val="20"/>
                <w:szCs w:val="20"/>
                <w:lang w:bidi="ar-SA"/>
              </w:rPr>
              <w:t xml:space="preserve">Work with ECNEC to follow guidelines </w:t>
            </w:r>
            <w:r w:rsidR="004B4FCC">
              <w:rPr>
                <w:rFonts w:cstheme="minorHAnsi"/>
                <w:sz w:val="20"/>
                <w:szCs w:val="20"/>
                <w:lang w:bidi="ar-SA"/>
              </w:rPr>
              <w:t>to</w:t>
            </w:r>
            <w:r w:rsidRPr="00DE2831">
              <w:rPr>
                <w:rFonts w:cstheme="minorHAnsi"/>
                <w:sz w:val="20"/>
                <w:szCs w:val="20"/>
                <w:lang w:bidi="ar-SA"/>
              </w:rPr>
              <w:t xml:space="preserve"> integrate gender-related design features (e.g. empowering elements, participation, awareness voice, social capital etc.) in all programmes</w:t>
            </w:r>
          </w:p>
        </w:tc>
        <w:tc>
          <w:tcPr>
            <w:tcW w:w="1341" w:type="dxa"/>
          </w:tcPr>
          <w:p w14:paraId="3F63EF37" w14:textId="77777777" w:rsidR="006307F7" w:rsidRPr="00597596" w:rsidRDefault="006307F7" w:rsidP="006307F7">
            <w:pPr>
              <w:rPr>
                <w:rFonts w:cstheme="minorHAnsi"/>
                <w:sz w:val="20"/>
                <w:szCs w:val="20"/>
                <w:lang w:bidi="ar-SA"/>
              </w:rPr>
            </w:pPr>
            <w:r w:rsidRPr="00597596">
              <w:rPr>
                <w:rFonts w:cstheme="minorHAnsi"/>
                <w:sz w:val="20"/>
                <w:szCs w:val="20"/>
                <w:lang w:bidi="ar-SA"/>
              </w:rPr>
              <w:t>December 2019</w:t>
            </w:r>
          </w:p>
          <w:p w14:paraId="6DE4F8F3" w14:textId="77DCE6EC" w:rsidR="006307F7" w:rsidRPr="00597596" w:rsidRDefault="006307F7" w:rsidP="006307F7">
            <w:pPr>
              <w:rPr>
                <w:rFonts w:cstheme="minorHAnsi"/>
                <w:sz w:val="20"/>
                <w:szCs w:val="20"/>
                <w:lang w:bidi="ar-SA"/>
              </w:rPr>
            </w:pPr>
            <w:r w:rsidRPr="00597596">
              <w:rPr>
                <w:rFonts w:cstheme="minorHAnsi"/>
                <w:sz w:val="20"/>
                <w:szCs w:val="20"/>
                <w:lang w:bidi="ar-SA"/>
              </w:rPr>
              <w:t>Continuous</w:t>
            </w:r>
          </w:p>
        </w:tc>
        <w:tc>
          <w:tcPr>
            <w:tcW w:w="2098" w:type="dxa"/>
          </w:tcPr>
          <w:p w14:paraId="042F86C1" w14:textId="4696F761" w:rsidR="006307F7" w:rsidRPr="00597596" w:rsidRDefault="004B4FCC" w:rsidP="00321DF9">
            <w:pPr>
              <w:rPr>
                <w:rFonts w:cstheme="minorHAnsi"/>
                <w:sz w:val="20"/>
                <w:szCs w:val="20"/>
                <w:lang w:bidi="ar-SA"/>
              </w:rPr>
            </w:pPr>
            <w:r>
              <w:rPr>
                <w:rFonts w:cstheme="minorHAnsi"/>
                <w:sz w:val="20"/>
                <w:szCs w:val="20"/>
                <w:lang w:bidi="ar-SA"/>
              </w:rPr>
              <w:t>Circular issued for adherence to the existing guideline</w:t>
            </w:r>
          </w:p>
        </w:tc>
        <w:tc>
          <w:tcPr>
            <w:tcW w:w="1496" w:type="dxa"/>
          </w:tcPr>
          <w:p w14:paraId="6EECF49E" w14:textId="77777777" w:rsidR="006307F7" w:rsidRDefault="004B4FCC" w:rsidP="00321DF9">
            <w:pPr>
              <w:rPr>
                <w:rFonts w:cstheme="minorHAnsi"/>
                <w:sz w:val="20"/>
                <w:szCs w:val="20"/>
              </w:rPr>
            </w:pPr>
            <w:r>
              <w:rPr>
                <w:rFonts w:cstheme="minorHAnsi"/>
                <w:sz w:val="20"/>
                <w:szCs w:val="20"/>
              </w:rPr>
              <w:t>Planning Commission</w:t>
            </w:r>
          </w:p>
          <w:p w14:paraId="2D24E79F" w14:textId="77777777" w:rsidR="004B4FCC" w:rsidRDefault="004B4FCC" w:rsidP="00321DF9">
            <w:pPr>
              <w:rPr>
                <w:rFonts w:cstheme="minorHAnsi"/>
                <w:sz w:val="20"/>
                <w:szCs w:val="20"/>
              </w:rPr>
            </w:pPr>
            <w:r>
              <w:rPr>
                <w:rFonts w:cstheme="minorHAnsi"/>
                <w:sz w:val="20"/>
                <w:szCs w:val="20"/>
              </w:rPr>
              <w:t>Cabinet Division</w:t>
            </w:r>
          </w:p>
          <w:p w14:paraId="2E5152FC" w14:textId="44D3AE09" w:rsidR="004B4FCC" w:rsidRDefault="004B4FCC" w:rsidP="00321DF9">
            <w:pPr>
              <w:rPr>
                <w:rFonts w:cstheme="minorHAnsi"/>
                <w:sz w:val="20"/>
                <w:szCs w:val="20"/>
              </w:rPr>
            </w:pPr>
            <w:r>
              <w:rPr>
                <w:rFonts w:cstheme="minorHAnsi"/>
                <w:sz w:val="20"/>
                <w:szCs w:val="20"/>
              </w:rPr>
              <w:t>ECNEC</w:t>
            </w:r>
          </w:p>
        </w:tc>
      </w:tr>
      <w:tr w:rsidR="006307F7" w:rsidRPr="00597596" w14:paraId="04DD95EB" w14:textId="77777777" w:rsidTr="006307F7">
        <w:trPr>
          <w:trHeight w:val="530"/>
        </w:trPr>
        <w:tc>
          <w:tcPr>
            <w:tcW w:w="1598" w:type="dxa"/>
            <w:vMerge/>
          </w:tcPr>
          <w:p w14:paraId="59A1CB83" w14:textId="45DB1253" w:rsidR="006307F7" w:rsidRPr="00597596" w:rsidRDefault="006307F7" w:rsidP="00321DF9">
            <w:pPr>
              <w:rPr>
                <w:rFonts w:cstheme="minorHAnsi"/>
                <w:b/>
                <w:bCs/>
                <w:sz w:val="20"/>
                <w:szCs w:val="20"/>
              </w:rPr>
            </w:pPr>
          </w:p>
        </w:tc>
        <w:tc>
          <w:tcPr>
            <w:tcW w:w="3817" w:type="dxa"/>
          </w:tcPr>
          <w:p w14:paraId="2F093A48" w14:textId="77777777" w:rsidR="006307F7" w:rsidRPr="00DE2831" w:rsidRDefault="006307F7" w:rsidP="00321DF9">
            <w:pPr>
              <w:rPr>
                <w:rFonts w:cstheme="minorHAnsi"/>
                <w:sz w:val="20"/>
                <w:szCs w:val="20"/>
              </w:rPr>
            </w:pPr>
            <w:r w:rsidRPr="00DE2831">
              <w:rPr>
                <w:rFonts w:cstheme="minorHAnsi"/>
                <w:sz w:val="20"/>
                <w:szCs w:val="20"/>
                <w:lang w:bidi="ar-SA"/>
              </w:rPr>
              <w:t>Establish mechanism to integrate gender-related design features (e.g. empowering elements, participation, awareness voice, social capital etc.) in all programmes</w:t>
            </w:r>
          </w:p>
        </w:tc>
        <w:tc>
          <w:tcPr>
            <w:tcW w:w="1341" w:type="dxa"/>
          </w:tcPr>
          <w:p w14:paraId="100D9FE5" w14:textId="77777777" w:rsidR="006307F7" w:rsidRPr="00597596" w:rsidRDefault="006307F7" w:rsidP="00321DF9">
            <w:pPr>
              <w:rPr>
                <w:rFonts w:cstheme="minorHAnsi"/>
                <w:sz w:val="20"/>
                <w:szCs w:val="20"/>
              </w:rPr>
            </w:pPr>
            <w:r w:rsidRPr="00597596">
              <w:rPr>
                <w:rFonts w:cstheme="minorHAnsi"/>
                <w:sz w:val="20"/>
                <w:szCs w:val="20"/>
                <w:lang w:bidi="ar-SA"/>
              </w:rPr>
              <w:t>July 2019</w:t>
            </w:r>
          </w:p>
        </w:tc>
        <w:tc>
          <w:tcPr>
            <w:tcW w:w="2098" w:type="dxa"/>
          </w:tcPr>
          <w:p w14:paraId="75BBCF75" w14:textId="6DF9F104" w:rsidR="006307F7" w:rsidRPr="00597596" w:rsidRDefault="004B4FCC" w:rsidP="00321DF9">
            <w:pPr>
              <w:rPr>
                <w:rFonts w:cstheme="minorHAnsi"/>
                <w:sz w:val="20"/>
                <w:szCs w:val="20"/>
              </w:rPr>
            </w:pPr>
            <w:r>
              <w:rPr>
                <w:rFonts w:cstheme="minorHAnsi"/>
                <w:sz w:val="20"/>
                <w:szCs w:val="20"/>
                <w:lang w:bidi="ar-SA"/>
              </w:rPr>
              <w:t>Internal c</w:t>
            </w:r>
            <w:r w:rsidR="006307F7" w:rsidRPr="00597596">
              <w:rPr>
                <w:rFonts w:cstheme="minorHAnsi"/>
                <w:sz w:val="20"/>
                <w:szCs w:val="20"/>
                <w:lang w:bidi="ar-SA"/>
              </w:rPr>
              <w:t>ircular issued and instruction given</w:t>
            </w:r>
          </w:p>
        </w:tc>
        <w:tc>
          <w:tcPr>
            <w:tcW w:w="1496" w:type="dxa"/>
            <w:vMerge w:val="restart"/>
          </w:tcPr>
          <w:p w14:paraId="4112AF58" w14:textId="77777777" w:rsidR="006307F7" w:rsidRPr="00597596" w:rsidRDefault="006307F7" w:rsidP="00321DF9">
            <w:pPr>
              <w:rPr>
                <w:rFonts w:cstheme="minorHAnsi"/>
                <w:sz w:val="20"/>
                <w:szCs w:val="20"/>
              </w:rPr>
            </w:pPr>
            <w:r>
              <w:rPr>
                <w:rFonts w:cstheme="minorHAnsi"/>
                <w:sz w:val="20"/>
                <w:szCs w:val="20"/>
              </w:rPr>
              <w:t>Planning Commission</w:t>
            </w:r>
          </w:p>
        </w:tc>
      </w:tr>
      <w:tr w:rsidR="006307F7" w:rsidRPr="00597596" w14:paraId="64F57A40" w14:textId="77777777" w:rsidTr="006307F7">
        <w:trPr>
          <w:trHeight w:val="530"/>
        </w:trPr>
        <w:tc>
          <w:tcPr>
            <w:tcW w:w="1598" w:type="dxa"/>
            <w:vMerge/>
          </w:tcPr>
          <w:p w14:paraId="43CD0EC5" w14:textId="77777777" w:rsidR="006307F7" w:rsidRPr="00597596" w:rsidRDefault="006307F7" w:rsidP="00321DF9">
            <w:pPr>
              <w:rPr>
                <w:rFonts w:cstheme="minorHAnsi"/>
                <w:b/>
                <w:bCs/>
                <w:sz w:val="20"/>
                <w:szCs w:val="20"/>
              </w:rPr>
            </w:pPr>
          </w:p>
        </w:tc>
        <w:tc>
          <w:tcPr>
            <w:tcW w:w="3817" w:type="dxa"/>
          </w:tcPr>
          <w:p w14:paraId="2CBC7076" w14:textId="77777777" w:rsidR="006307F7" w:rsidRPr="00DE2831" w:rsidRDefault="006307F7" w:rsidP="00321DF9">
            <w:pPr>
              <w:rPr>
                <w:rFonts w:cstheme="minorHAnsi"/>
                <w:sz w:val="20"/>
                <w:szCs w:val="20"/>
              </w:rPr>
            </w:pPr>
            <w:r w:rsidRPr="00DE2831">
              <w:rPr>
                <w:rFonts w:cstheme="minorHAnsi"/>
                <w:sz w:val="20"/>
                <w:szCs w:val="20"/>
                <w:lang w:bidi="ar-SA"/>
              </w:rPr>
              <w:t>Ensure that program</w:t>
            </w:r>
            <w:r>
              <w:rPr>
                <w:rFonts w:cstheme="minorHAnsi"/>
                <w:sz w:val="20"/>
                <w:szCs w:val="20"/>
                <w:lang w:bidi="ar-SA"/>
              </w:rPr>
              <w:t>me</w:t>
            </w:r>
            <w:r w:rsidRPr="00DE2831">
              <w:rPr>
                <w:rFonts w:cstheme="minorHAnsi"/>
                <w:sz w:val="20"/>
                <w:szCs w:val="20"/>
                <w:lang w:bidi="ar-SA"/>
              </w:rPr>
              <w:t xml:space="preserve"> approval and review process apply and enforce the aforesaid designs</w:t>
            </w:r>
          </w:p>
        </w:tc>
        <w:tc>
          <w:tcPr>
            <w:tcW w:w="1341" w:type="dxa"/>
          </w:tcPr>
          <w:p w14:paraId="543330FD" w14:textId="77777777" w:rsidR="006307F7" w:rsidRPr="00597596" w:rsidRDefault="006307F7" w:rsidP="00321DF9">
            <w:pPr>
              <w:rPr>
                <w:rFonts w:cstheme="minorHAnsi"/>
                <w:sz w:val="20"/>
                <w:szCs w:val="20"/>
              </w:rPr>
            </w:pPr>
            <w:r w:rsidRPr="00597596">
              <w:rPr>
                <w:rFonts w:cstheme="minorHAnsi"/>
                <w:sz w:val="20"/>
                <w:szCs w:val="20"/>
                <w:lang w:bidi="ar-SA"/>
              </w:rPr>
              <w:t>July 2019</w:t>
            </w:r>
          </w:p>
        </w:tc>
        <w:tc>
          <w:tcPr>
            <w:tcW w:w="2098" w:type="dxa"/>
          </w:tcPr>
          <w:p w14:paraId="4AEB36BF" w14:textId="77777777" w:rsidR="006307F7" w:rsidRPr="00597596" w:rsidRDefault="006307F7" w:rsidP="00321DF9">
            <w:pPr>
              <w:rPr>
                <w:rFonts w:cstheme="minorHAnsi"/>
                <w:sz w:val="20"/>
                <w:szCs w:val="20"/>
              </w:rPr>
            </w:pPr>
            <w:r w:rsidRPr="00597596">
              <w:rPr>
                <w:rFonts w:cstheme="minorHAnsi"/>
                <w:sz w:val="20"/>
                <w:szCs w:val="20"/>
                <w:lang w:bidi="ar-SA"/>
              </w:rPr>
              <w:t>Instruction given to planning unit</w:t>
            </w:r>
          </w:p>
        </w:tc>
        <w:tc>
          <w:tcPr>
            <w:tcW w:w="1496" w:type="dxa"/>
            <w:vMerge/>
          </w:tcPr>
          <w:p w14:paraId="3CA01940" w14:textId="77777777" w:rsidR="006307F7" w:rsidRPr="00597596" w:rsidRDefault="006307F7" w:rsidP="00321DF9">
            <w:pPr>
              <w:rPr>
                <w:rFonts w:cstheme="minorHAnsi"/>
                <w:sz w:val="20"/>
                <w:szCs w:val="20"/>
              </w:rPr>
            </w:pPr>
          </w:p>
        </w:tc>
      </w:tr>
      <w:tr w:rsidR="006307F7" w:rsidRPr="00597596" w14:paraId="4D488C84" w14:textId="77777777" w:rsidTr="006307F7">
        <w:trPr>
          <w:trHeight w:val="530"/>
        </w:trPr>
        <w:tc>
          <w:tcPr>
            <w:tcW w:w="1598" w:type="dxa"/>
            <w:vMerge w:val="restart"/>
          </w:tcPr>
          <w:p w14:paraId="385FC676" w14:textId="77777777" w:rsidR="00321DF9" w:rsidRPr="00597596" w:rsidRDefault="00321DF9" w:rsidP="00321DF9">
            <w:pPr>
              <w:rPr>
                <w:rFonts w:cstheme="minorHAnsi"/>
                <w:b/>
                <w:bCs/>
                <w:sz w:val="20"/>
                <w:szCs w:val="20"/>
              </w:rPr>
            </w:pPr>
            <w:r w:rsidRPr="00597596">
              <w:rPr>
                <w:rFonts w:cstheme="minorHAnsi"/>
                <w:b/>
                <w:bCs/>
                <w:sz w:val="20"/>
                <w:szCs w:val="20"/>
                <w:lang w:bidi="ar-SA"/>
              </w:rPr>
              <w:t>Strengthen gender-focused result monitoring</w:t>
            </w:r>
          </w:p>
        </w:tc>
        <w:tc>
          <w:tcPr>
            <w:tcW w:w="3817" w:type="dxa"/>
          </w:tcPr>
          <w:p w14:paraId="4D4D7535" w14:textId="77777777" w:rsidR="00321DF9" w:rsidRPr="00DE2831" w:rsidRDefault="00321DF9" w:rsidP="00321DF9">
            <w:pPr>
              <w:rPr>
                <w:rFonts w:cstheme="minorHAnsi"/>
                <w:sz w:val="20"/>
                <w:szCs w:val="20"/>
              </w:rPr>
            </w:pPr>
            <w:r w:rsidRPr="00DE2831">
              <w:rPr>
                <w:rFonts w:cstheme="minorHAnsi"/>
                <w:sz w:val="20"/>
                <w:szCs w:val="20"/>
                <w:lang w:bidi="ar-SA"/>
              </w:rPr>
              <w:t xml:space="preserve">Develop a set of gender-focused indicators addressing practical and strategic needs for programmes in </w:t>
            </w:r>
            <w:r>
              <w:rPr>
                <w:rFonts w:cstheme="minorHAnsi"/>
                <w:sz w:val="20"/>
                <w:szCs w:val="20"/>
                <w:lang w:bidi="ar-SA"/>
              </w:rPr>
              <w:t>different sectors</w:t>
            </w:r>
          </w:p>
        </w:tc>
        <w:tc>
          <w:tcPr>
            <w:tcW w:w="1341" w:type="dxa"/>
          </w:tcPr>
          <w:p w14:paraId="2F965203" w14:textId="77777777" w:rsidR="00321DF9" w:rsidRPr="00597596" w:rsidRDefault="00321DF9" w:rsidP="00321DF9">
            <w:pPr>
              <w:rPr>
                <w:rFonts w:cstheme="minorHAnsi"/>
                <w:sz w:val="20"/>
                <w:szCs w:val="20"/>
              </w:rPr>
            </w:pPr>
            <w:r w:rsidRPr="00597596">
              <w:rPr>
                <w:rFonts w:cstheme="minorHAnsi"/>
                <w:sz w:val="20"/>
                <w:szCs w:val="20"/>
                <w:lang w:bidi="ar-SA"/>
              </w:rPr>
              <w:t>December 2019</w:t>
            </w:r>
          </w:p>
        </w:tc>
        <w:tc>
          <w:tcPr>
            <w:tcW w:w="2098" w:type="dxa"/>
          </w:tcPr>
          <w:p w14:paraId="34D51C2D" w14:textId="77777777" w:rsidR="00321DF9" w:rsidRPr="00597596" w:rsidRDefault="00321DF9" w:rsidP="00321DF9">
            <w:pPr>
              <w:rPr>
                <w:rFonts w:cstheme="minorHAnsi"/>
                <w:sz w:val="20"/>
                <w:szCs w:val="20"/>
              </w:rPr>
            </w:pPr>
            <w:r w:rsidRPr="00597596">
              <w:rPr>
                <w:rFonts w:cstheme="minorHAnsi"/>
                <w:sz w:val="20"/>
                <w:szCs w:val="20"/>
                <w:lang w:bidi="ar-SA"/>
              </w:rPr>
              <w:t>Instruction given to planning unit</w:t>
            </w:r>
          </w:p>
        </w:tc>
        <w:tc>
          <w:tcPr>
            <w:tcW w:w="1496" w:type="dxa"/>
            <w:vMerge w:val="restart"/>
          </w:tcPr>
          <w:p w14:paraId="6EA6B114" w14:textId="77777777" w:rsidR="00321DF9" w:rsidRPr="00597596" w:rsidRDefault="00321DF9" w:rsidP="00321DF9">
            <w:pPr>
              <w:rPr>
                <w:rFonts w:cstheme="minorHAnsi"/>
                <w:sz w:val="20"/>
                <w:szCs w:val="20"/>
                <w:lang w:bidi="ar-SA"/>
              </w:rPr>
            </w:pPr>
            <w:r w:rsidRPr="00597596">
              <w:rPr>
                <w:rFonts w:cstheme="minorHAnsi"/>
                <w:sz w:val="20"/>
                <w:szCs w:val="20"/>
                <w:lang w:bidi="ar-SA"/>
              </w:rPr>
              <w:t>MoWCA</w:t>
            </w:r>
          </w:p>
          <w:p w14:paraId="0BE43817" w14:textId="77777777" w:rsidR="00321DF9" w:rsidRPr="00597596" w:rsidRDefault="00321DF9" w:rsidP="00321DF9">
            <w:pPr>
              <w:rPr>
                <w:rFonts w:cstheme="minorHAnsi"/>
                <w:sz w:val="20"/>
                <w:szCs w:val="20"/>
              </w:rPr>
            </w:pPr>
            <w:r w:rsidRPr="00597596">
              <w:rPr>
                <w:rFonts w:cstheme="minorHAnsi"/>
                <w:sz w:val="20"/>
                <w:szCs w:val="20"/>
                <w:lang w:bidi="ar-SA"/>
              </w:rPr>
              <w:t>GED</w:t>
            </w:r>
          </w:p>
        </w:tc>
      </w:tr>
      <w:tr w:rsidR="006307F7" w:rsidRPr="00597596" w14:paraId="7AB60CAB" w14:textId="77777777" w:rsidTr="006307F7">
        <w:trPr>
          <w:trHeight w:val="530"/>
        </w:trPr>
        <w:tc>
          <w:tcPr>
            <w:tcW w:w="1598" w:type="dxa"/>
            <w:vMerge/>
          </w:tcPr>
          <w:p w14:paraId="73438CB3" w14:textId="77777777" w:rsidR="00321DF9" w:rsidRPr="00597596" w:rsidRDefault="00321DF9" w:rsidP="00321DF9">
            <w:pPr>
              <w:rPr>
                <w:rFonts w:cstheme="minorHAnsi"/>
                <w:b/>
                <w:bCs/>
                <w:sz w:val="20"/>
                <w:szCs w:val="20"/>
              </w:rPr>
            </w:pPr>
          </w:p>
        </w:tc>
        <w:tc>
          <w:tcPr>
            <w:tcW w:w="3817" w:type="dxa"/>
          </w:tcPr>
          <w:p w14:paraId="0179ACB0" w14:textId="77777777" w:rsidR="00321DF9" w:rsidRPr="00DE2831" w:rsidRDefault="00321DF9" w:rsidP="00321DF9">
            <w:pPr>
              <w:rPr>
                <w:rFonts w:cstheme="minorHAnsi"/>
                <w:sz w:val="20"/>
                <w:szCs w:val="20"/>
              </w:rPr>
            </w:pPr>
            <w:r w:rsidRPr="00DE2831">
              <w:rPr>
                <w:rFonts w:cstheme="minorHAnsi"/>
                <w:sz w:val="20"/>
                <w:szCs w:val="20"/>
                <w:lang w:bidi="ar-SA"/>
              </w:rPr>
              <w:t>Ensure collection and use of sex-disaggregated data for monitoring and reporting of gender-focused results</w:t>
            </w:r>
          </w:p>
        </w:tc>
        <w:tc>
          <w:tcPr>
            <w:tcW w:w="1341" w:type="dxa"/>
          </w:tcPr>
          <w:p w14:paraId="33E28094" w14:textId="77777777" w:rsidR="00321DF9" w:rsidRPr="00597596" w:rsidRDefault="00321DF9" w:rsidP="00321DF9">
            <w:pPr>
              <w:rPr>
                <w:rFonts w:cstheme="minorHAnsi"/>
                <w:sz w:val="20"/>
                <w:szCs w:val="20"/>
              </w:rPr>
            </w:pPr>
            <w:r w:rsidRPr="00597596">
              <w:rPr>
                <w:rFonts w:cstheme="minorHAnsi"/>
                <w:sz w:val="20"/>
                <w:szCs w:val="20"/>
                <w:lang w:bidi="ar-SA"/>
              </w:rPr>
              <w:t>January 2020</w:t>
            </w:r>
          </w:p>
        </w:tc>
        <w:tc>
          <w:tcPr>
            <w:tcW w:w="2098" w:type="dxa"/>
          </w:tcPr>
          <w:p w14:paraId="136B80CA" w14:textId="77777777" w:rsidR="00321DF9" w:rsidRPr="00597596" w:rsidRDefault="00321DF9" w:rsidP="00321DF9">
            <w:pPr>
              <w:rPr>
                <w:rFonts w:cstheme="minorHAnsi"/>
                <w:sz w:val="20"/>
                <w:szCs w:val="20"/>
              </w:rPr>
            </w:pPr>
            <w:r w:rsidRPr="00597596">
              <w:rPr>
                <w:rFonts w:cstheme="minorHAnsi"/>
                <w:sz w:val="20"/>
                <w:szCs w:val="20"/>
                <w:lang w:bidi="ar-SA"/>
              </w:rPr>
              <w:t xml:space="preserve">Instruct all agencies to collect sex disaggregated data </w:t>
            </w:r>
          </w:p>
        </w:tc>
        <w:tc>
          <w:tcPr>
            <w:tcW w:w="1496" w:type="dxa"/>
            <w:vMerge/>
          </w:tcPr>
          <w:p w14:paraId="1E388E41" w14:textId="77777777" w:rsidR="00321DF9" w:rsidRPr="00597596" w:rsidRDefault="00321DF9" w:rsidP="00321DF9">
            <w:pPr>
              <w:rPr>
                <w:rFonts w:cstheme="minorHAnsi"/>
                <w:sz w:val="20"/>
                <w:szCs w:val="20"/>
              </w:rPr>
            </w:pPr>
          </w:p>
        </w:tc>
      </w:tr>
      <w:tr w:rsidR="006307F7" w:rsidRPr="00597596" w14:paraId="6BCA980D" w14:textId="77777777" w:rsidTr="006307F7">
        <w:trPr>
          <w:trHeight w:val="530"/>
        </w:trPr>
        <w:tc>
          <w:tcPr>
            <w:tcW w:w="1598" w:type="dxa"/>
            <w:vMerge w:val="restart"/>
          </w:tcPr>
          <w:p w14:paraId="3510F565" w14:textId="77777777" w:rsidR="00321DF9" w:rsidRPr="00597596" w:rsidRDefault="00321DF9" w:rsidP="00321DF9">
            <w:pPr>
              <w:rPr>
                <w:rFonts w:cstheme="minorHAnsi"/>
                <w:b/>
                <w:bCs/>
                <w:sz w:val="20"/>
                <w:szCs w:val="20"/>
              </w:rPr>
            </w:pPr>
            <w:r w:rsidRPr="00597596">
              <w:rPr>
                <w:rFonts w:cstheme="minorHAnsi"/>
                <w:b/>
                <w:bCs/>
                <w:sz w:val="20"/>
                <w:szCs w:val="20"/>
                <w:lang w:bidi="ar-SA"/>
              </w:rPr>
              <w:t xml:space="preserve">Consolidate Smaller </w:t>
            </w:r>
            <w:r>
              <w:rPr>
                <w:rFonts w:cstheme="minorHAnsi"/>
                <w:b/>
                <w:bCs/>
                <w:sz w:val="20"/>
                <w:szCs w:val="20"/>
                <w:lang w:bidi="ar-SA"/>
              </w:rPr>
              <w:t>Programmes</w:t>
            </w:r>
          </w:p>
        </w:tc>
        <w:tc>
          <w:tcPr>
            <w:tcW w:w="3817" w:type="dxa"/>
          </w:tcPr>
          <w:p w14:paraId="66A2E9E6" w14:textId="77777777" w:rsidR="00321DF9" w:rsidRPr="007F2870" w:rsidRDefault="00321DF9" w:rsidP="00321DF9">
            <w:pPr>
              <w:rPr>
                <w:rFonts w:cstheme="minorHAnsi"/>
                <w:sz w:val="20"/>
                <w:szCs w:val="20"/>
              </w:rPr>
            </w:pPr>
            <w:r w:rsidRPr="007F2870">
              <w:rPr>
                <w:rFonts w:cstheme="minorHAnsi"/>
                <w:sz w:val="20"/>
                <w:szCs w:val="20"/>
                <w:lang w:bidi="ar-SA"/>
              </w:rPr>
              <w:t xml:space="preserve">Identify </w:t>
            </w:r>
            <w:r>
              <w:rPr>
                <w:rFonts w:cstheme="minorHAnsi"/>
                <w:sz w:val="20"/>
                <w:szCs w:val="20"/>
                <w:lang w:bidi="ar-SA"/>
              </w:rPr>
              <w:t>programmes</w:t>
            </w:r>
            <w:r w:rsidRPr="007F2870">
              <w:rPr>
                <w:rFonts w:cstheme="minorHAnsi"/>
                <w:sz w:val="20"/>
                <w:szCs w:val="20"/>
                <w:lang w:bidi="ar-SA"/>
              </w:rPr>
              <w:t xml:space="preserve"> eligible for phasing-out and up-scaling based on gender-focused result assessment</w:t>
            </w:r>
          </w:p>
        </w:tc>
        <w:tc>
          <w:tcPr>
            <w:tcW w:w="1341" w:type="dxa"/>
          </w:tcPr>
          <w:p w14:paraId="12F3FDF7" w14:textId="77777777" w:rsidR="00321DF9" w:rsidRPr="00597596" w:rsidRDefault="00321DF9" w:rsidP="00321DF9">
            <w:pPr>
              <w:rPr>
                <w:rFonts w:cstheme="minorHAnsi"/>
                <w:sz w:val="20"/>
                <w:szCs w:val="20"/>
              </w:rPr>
            </w:pPr>
            <w:r w:rsidRPr="00597596">
              <w:rPr>
                <w:rFonts w:cstheme="minorHAnsi"/>
                <w:sz w:val="20"/>
                <w:szCs w:val="20"/>
                <w:lang w:bidi="ar-SA"/>
              </w:rPr>
              <w:t>June 2020</w:t>
            </w:r>
          </w:p>
        </w:tc>
        <w:tc>
          <w:tcPr>
            <w:tcW w:w="2098" w:type="dxa"/>
          </w:tcPr>
          <w:p w14:paraId="3562A54D" w14:textId="77777777" w:rsidR="00321DF9" w:rsidRPr="00597596" w:rsidRDefault="00321DF9" w:rsidP="00321DF9">
            <w:pPr>
              <w:rPr>
                <w:rFonts w:cstheme="minorHAnsi"/>
                <w:sz w:val="20"/>
                <w:szCs w:val="20"/>
              </w:rPr>
            </w:pPr>
            <w:r w:rsidRPr="00597596">
              <w:rPr>
                <w:rFonts w:cstheme="minorHAnsi"/>
                <w:sz w:val="20"/>
                <w:szCs w:val="20"/>
                <w:lang w:bidi="ar-SA"/>
              </w:rPr>
              <w:t xml:space="preserve">Assessment completed and prepared list </w:t>
            </w:r>
          </w:p>
        </w:tc>
        <w:tc>
          <w:tcPr>
            <w:tcW w:w="1496" w:type="dxa"/>
            <w:vMerge w:val="restart"/>
          </w:tcPr>
          <w:p w14:paraId="246C5A22" w14:textId="77777777" w:rsidR="00321DF9" w:rsidRPr="00597596" w:rsidRDefault="00321DF9" w:rsidP="00321DF9">
            <w:pPr>
              <w:rPr>
                <w:rFonts w:cstheme="minorHAnsi"/>
                <w:sz w:val="20"/>
                <w:szCs w:val="20"/>
              </w:rPr>
            </w:pPr>
            <w:r w:rsidRPr="00597596">
              <w:rPr>
                <w:rFonts w:cstheme="minorHAnsi"/>
                <w:sz w:val="20"/>
                <w:szCs w:val="20"/>
                <w:lang w:bidi="ar-SA"/>
              </w:rPr>
              <w:t>IMED, Cabinet</w:t>
            </w:r>
          </w:p>
        </w:tc>
      </w:tr>
      <w:tr w:rsidR="006307F7" w:rsidRPr="00597596" w14:paraId="4E584802" w14:textId="77777777" w:rsidTr="006307F7">
        <w:trPr>
          <w:trHeight w:val="530"/>
        </w:trPr>
        <w:tc>
          <w:tcPr>
            <w:tcW w:w="1598" w:type="dxa"/>
            <w:vMerge/>
          </w:tcPr>
          <w:p w14:paraId="5638126C" w14:textId="77777777" w:rsidR="00321DF9" w:rsidRPr="00597596" w:rsidRDefault="00321DF9" w:rsidP="00321DF9">
            <w:pPr>
              <w:rPr>
                <w:rFonts w:cstheme="minorHAnsi"/>
                <w:b/>
                <w:bCs/>
                <w:sz w:val="20"/>
                <w:szCs w:val="20"/>
              </w:rPr>
            </w:pPr>
          </w:p>
        </w:tc>
        <w:tc>
          <w:tcPr>
            <w:tcW w:w="3817" w:type="dxa"/>
          </w:tcPr>
          <w:p w14:paraId="4027A20F" w14:textId="77777777" w:rsidR="00321DF9" w:rsidRPr="007F2870" w:rsidRDefault="00321DF9" w:rsidP="00321DF9">
            <w:pPr>
              <w:rPr>
                <w:rFonts w:cstheme="minorHAnsi"/>
                <w:sz w:val="20"/>
                <w:szCs w:val="20"/>
              </w:rPr>
            </w:pPr>
            <w:r w:rsidRPr="007F2870">
              <w:rPr>
                <w:rFonts w:cstheme="minorHAnsi"/>
                <w:sz w:val="20"/>
                <w:szCs w:val="20"/>
                <w:lang w:bidi="ar-SA"/>
              </w:rPr>
              <w:t xml:space="preserve">Integrate tested empowering elements with transformatory potential in the consolidated and expanded </w:t>
            </w:r>
            <w:r>
              <w:rPr>
                <w:rFonts w:cstheme="minorHAnsi"/>
                <w:sz w:val="20"/>
                <w:szCs w:val="20"/>
                <w:lang w:bidi="ar-SA"/>
              </w:rPr>
              <w:t>programmes</w:t>
            </w:r>
          </w:p>
        </w:tc>
        <w:tc>
          <w:tcPr>
            <w:tcW w:w="1341" w:type="dxa"/>
          </w:tcPr>
          <w:p w14:paraId="4B80F7B5" w14:textId="77777777" w:rsidR="00321DF9" w:rsidRPr="00597596" w:rsidRDefault="00321DF9" w:rsidP="00321DF9">
            <w:pPr>
              <w:rPr>
                <w:rFonts w:cstheme="minorHAnsi"/>
                <w:sz w:val="20"/>
                <w:szCs w:val="20"/>
              </w:rPr>
            </w:pPr>
            <w:r w:rsidRPr="00597596">
              <w:rPr>
                <w:rFonts w:cstheme="minorHAnsi"/>
                <w:sz w:val="20"/>
                <w:szCs w:val="20"/>
                <w:lang w:bidi="ar-SA"/>
              </w:rPr>
              <w:t>June 2020</w:t>
            </w:r>
          </w:p>
        </w:tc>
        <w:tc>
          <w:tcPr>
            <w:tcW w:w="2098" w:type="dxa"/>
          </w:tcPr>
          <w:p w14:paraId="2DABC7ED" w14:textId="77777777" w:rsidR="00321DF9" w:rsidRPr="00597596" w:rsidRDefault="00321DF9" w:rsidP="00321DF9">
            <w:pPr>
              <w:rPr>
                <w:rFonts w:cstheme="minorHAnsi"/>
                <w:sz w:val="20"/>
                <w:szCs w:val="20"/>
              </w:rPr>
            </w:pPr>
            <w:r w:rsidRPr="00597596">
              <w:rPr>
                <w:rFonts w:cstheme="minorHAnsi"/>
                <w:sz w:val="20"/>
                <w:szCs w:val="20"/>
                <w:lang w:bidi="ar-SA"/>
              </w:rPr>
              <w:t xml:space="preserve">Empowering features identified and list for scaling up prepared  </w:t>
            </w:r>
          </w:p>
        </w:tc>
        <w:tc>
          <w:tcPr>
            <w:tcW w:w="1496" w:type="dxa"/>
            <w:vMerge/>
          </w:tcPr>
          <w:p w14:paraId="32219B87" w14:textId="77777777" w:rsidR="00321DF9" w:rsidRPr="00597596" w:rsidRDefault="00321DF9" w:rsidP="00321DF9">
            <w:pPr>
              <w:rPr>
                <w:rFonts w:cstheme="minorHAnsi"/>
                <w:sz w:val="20"/>
                <w:szCs w:val="20"/>
              </w:rPr>
            </w:pPr>
          </w:p>
        </w:tc>
      </w:tr>
    </w:tbl>
    <w:p w14:paraId="2BCF56E2" w14:textId="0FF7EB05" w:rsidR="00321DF9" w:rsidRPr="005C3F57" w:rsidRDefault="00321DF9" w:rsidP="00321DF9">
      <w:pPr>
        <w:rPr>
          <w:rFonts w:cstheme="minorHAnsi"/>
          <w:szCs w:val="22"/>
        </w:rPr>
      </w:pPr>
    </w:p>
    <w:p w14:paraId="4C44F3FE" w14:textId="34FFC8DA" w:rsidR="00321DF9" w:rsidRDefault="001C4629" w:rsidP="00321DF9">
      <w:pPr>
        <w:spacing w:after="0"/>
        <w:jc w:val="center"/>
        <w:rPr>
          <w:rFonts w:cstheme="minorHAnsi"/>
          <w:b/>
          <w:bCs/>
          <w:sz w:val="36"/>
          <w:szCs w:val="30"/>
        </w:rPr>
      </w:pPr>
      <w:r>
        <w:rPr>
          <w:rFonts w:cstheme="minorHAnsi"/>
          <w:noProof/>
          <w:szCs w:val="22"/>
          <w:lang w:bidi="ar-SA"/>
        </w:rPr>
        <mc:AlternateContent>
          <mc:Choice Requires="wps">
            <w:drawing>
              <wp:anchor distT="0" distB="0" distL="114300" distR="114300" simplePos="0" relativeHeight="251677696" behindDoc="0" locked="0" layoutInCell="1" allowOverlap="1" wp14:anchorId="048BACEA" wp14:editId="0C2927A7">
                <wp:simplePos x="0" y="0"/>
                <wp:positionH relativeFrom="column">
                  <wp:posOffset>63795</wp:posOffset>
                </wp:positionH>
                <wp:positionV relativeFrom="paragraph">
                  <wp:posOffset>44375</wp:posOffset>
                </wp:positionV>
                <wp:extent cx="6331585" cy="2190307"/>
                <wp:effectExtent l="0" t="0" r="12065" b="19685"/>
                <wp:wrapNone/>
                <wp:docPr id="15" name="Text Box 15"/>
                <wp:cNvGraphicFramePr/>
                <a:graphic xmlns:a="http://schemas.openxmlformats.org/drawingml/2006/main">
                  <a:graphicData uri="http://schemas.microsoft.com/office/word/2010/wordprocessingShape">
                    <wps:wsp>
                      <wps:cNvSpPr txBox="1"/>
                      <wps:spPr>
                        <a:xfrm>
                          <a:off x="0" y="0"/>
                          <a:ext cx="6331585" cy="2190307"/>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B6EBE" w14:textId="77777777" w:rsidR="00B97886" w:rsidRDefault="00B97886" w:rsidP="001C4629">
                            <w:pPr>
                              <w:spacing w:after="0"/>
                            </w:pPr>
                            <w:r>
                              <w:t>Key Actions</w:t>
                            </w:r>
                          </w:p>
                          <w:p w14:paraId="544EAC67" w14:textId="14B4C266" w:rsidR="00B97886" w:rsidRDefault="00B97886" w:rsidP="00B320FA">
                            <w:pPr>
                              <w:pStyle w:val="ListParagraph"/>
                              <w:numPr>
                                <w:ilvl w:val="0"/>
                                <w:numId w:val="41"/>
                              </w:numPr>
                              <w:spacing w:after="0"/>
                            </w:pPr>
                            <w:r>
                              <w:t>Introduce child benefit programmes in phases for around 75 lack children of 0-4 years of age.</w:t>
                            </w:r>
                          </w:p>
                          <w:p w14:paraId="6938E147" w14:textId="0F015079" w:rsidR="00B97886" w:rsidRDefault="00B97886" w:rsidP="00B320FA">
                            <w:pPr>
                              <w:pStyle w:val="ListParagraph"/>
                              <w:numPr>
                                <w:ilvl w:val="0"/>
                                <w:numId w:val="41"/>
                              </w:numPr>
                              <w:spacing w:after="0"/>
                            </w:pPr>
                            <w:r>
                              <w:t xml:space="preserve">Consolidate vulnerable women benefit programmes in collaboration with the Ministry of Social Welfare and others incorporating all aspects of social security for vulnerable women. </w:t>
                            </w:r>
                          </w:p>
                          <w:p w14:paraId="30BB50E4"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1D1AF5CD"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595FDBC7" w14:textId="7A46B7D0"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BACEA" id="Text Box 15" o:spid="_x0000_s1034" type="#_x0000_t202" style="position:absolute;left:0;text-align:left;margin-left:5pt;margin-top:3.5pt;width:498.55pt;height:17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" fillcolor="#fcf" strokeweight=".5pt">
                <v:textbox>
                  <w:txbxContent>
                    <w:p w14:paraId="3E7B6EBE" w14:textId="77777777" w:rsidR="00B97886" w:rsidRDefault="00B97886" w:rsidP="001C4629">
                      <w:pPr>
                        <w:spacing w:after="0"/>
                      </w:pPr>
                      <w:r>
                        <w:t>Key Actions</w:t>
                      </w:r>
                    </w:p>
                    <w:p w14:paraId="544EAC67" w14:textId="14B4C266" w:rsidR="00B97886" w:rsidRDefault="00B97886" w:rsidP="00B320FA">
                      <w:pPr>
                        <w:pStyle w:val="ListParagraph"/>
                        <w:numPr>
                          <w:ilvl w:val="0"/>
                          <w:numId w:val="41"/>
                        </w:numPr>
                        <w:spacing w:after="0"/>
                      </w:pPr>
                      <w:r>
                        <w:t>Introduce child benefit programmes in phases for around 75 lack children of 0-4 years of age.</w:t>
                      </w:r>
                    </w:p>
                    <w:p w14:paraId="6938E147" w14:textId="0F015079" w:rsidR="00B97886" w:rsidRDefault="00B97886" w:rsidP="00B320FA">
                      <w:pPr>
                        <w:pStyle w:val="ListParagraph"/>
                        <w:numPr>
                          <w:ilvl w:val="0"/>
                          <w:numId w:val="41"/>
                        </w:numPr>
                        <w:spacing w:after="0"/>
                      </w:pPr>
                      <w:r>
                        <w:t xml:space="preserve">Consolidate vulnerable women benefit programmes in collaboration with the Ministry of Social Welfare and others incorporating all aspects of social security for vulnerable women. </w:t>
                      </w:r>
                    </w:p>
                    <w:p w14:paraId="30BB50E4"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1D1AF5CD"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595FDBC7" w14:textId="7A46B7D0"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v:shape>
            </w:pict>
          </mc:Fallback>
        </mc:AlternateContent>
      </w:r>
      <w:r w:rsidR="00321DF9">
        <w:rPr>
          <w:rFonts w:cstheme="minorHAnsi"/>
          <w:b/>
          <w:bCs/>
          <w:sz w:val="36"/>
          <w:szCs w:val="30"/>
        </w:rPr>
        <w:br w:type="page"/>
      </w:r>
    </w:p>
    <w:p w14:paraId="0C513397" w14:textId="77777777" w:rsidR="00321DF9" w:rsidRPr="007D4E12" w:rsidRDefault="003C043D" w:rsidP="00321DF9">
      <w:pPr>
        <w:pStyle w:val="Heading2"/>
        <w:rPr>
          <w:szCs w:val="36"/>
          <w:rtl/>
          <w:cs/>
        </w:rPr>
      </w:pPr>
      <w:bookmarkStart w:id="46" w:name="_Toc6761285"/>
      <w:r>
        <w:rPr>
          <w:szCs w:val="36"/>
        </w:rPr>
        <w:lastRenderedPageBreak/>
        <w:t xml:space="preserve">9. </w:t>
      </w:r>
      <w:r w:rsidR="00321DF9" w:rsidRPr="007D4E12">
        <w:rPr>
          <w:szCs w:val="36"/>
        </w:rPr>
        <w:t>Finance Division, Ministry of Finance</w:t>
      </w:r>
      <w:bookmarkEnd w:id="46"/>
    </w:p>
    <w:p w14:paraId="2234D2F1" w14:textId="77777777" w:rsidR="00321DF9" w:rsidRPr="00DC04C9" w:rsidRDefault="00321DF9" w:rsidP="00321DF9">
      <w:pPr>
        <w:spacing w:after="0"/>
        <w:rPr>
          <w:rFonts w:cstheme="minorHAnsi"/>
          <w:b/>
          <w:bCs/>
          <w:szCs w:val="22"/>
          <w:cs/>
        </w:rPr>
      </w:pPr>
    </w:p>
    <w:p w14:paraId="56800DEC" w14:textId="2A4DF26E" w:rsidR="00102548" w:rsidRPr="00102548" w:rsidRDefault="00102548" w:rsidP="00102548">
      <w:pPr>
        <w:spacing w:after="0" w:line="240" w:lineRule="auto"/>
        <w:rPr>
          <w:rFonts w:cstheme="minorHAnsi"/>
          <w:b/>
          <w:bCs/>
          <w:sz w:val="24"/>
          <w:szCs w:val="24"/>
          <w:cs/>
        </w:rPr>
      </w:pPr>
      <w:r w:rsidRPr="00102548">
        <w:rPr>
          <w:rFonts w:cstheme="minorHAnsi"/>
          <w:b/>
          <w:bCs/>
          <w:sz w:val="24"/>
          <w:szCs w:val="24"/>
          <w:cs/>
        </w:rPr>
        <w:t>Background</w:t>
      </w:r>
    </w:p>
    <w:p w14:paraId="09A2EE7B" w14:textId="7A05C984" w:rsidR="00102548" w:rsidRPr="00102548" w:rsidRDefault="00102548" w:rsidP="007A307B">
      <w:pPr>
        <w:spacing w:after="0" w:line="240" w:lineRule="auto"/>
        <w:jc w:val="both"/>
        <w:rPr>
          <w:rFonts w:cstheme="minorHAnsi"/>
          <w:szCs w:val="22"/>
        </w:rPr>
      </w:pPr>
      <w:r w:rsidRPr="00E97881">
        <w:rPr>
          <w:rFonts w:cstheme="minorHAnsi"/>
          <w:bCs/>
          <w:szCs w:val="22"/>
        </w:rPr>
        <w:t>The</w:t>
      </w:r>
      <w:r w:rsidRPr="00E97881">
        <w:rPr>
          <w:rFonts w:cstheme="minorHAnsi"/>
          <w:bCs/>
          <w:szCs w:val="22"/>
          <w:cs/>
        </w:rPr>
        <w:t xml:space="preserve"> </w:t>
      </w:r>
      <w:r w:rsidRPr="00E97881">
        <w:rPr>
          <w:rFonts w:cstheme="minorHAnsi"/>
          <w:bCs/>
          <w:szCs w:val="22"/>
        </w:rPr>
        <w:t>Division</w:t>
      </w:r>
      <w:r w:rsidRPr="00E97881">
        <w:rPr>
          <w:rFonts w:cstheme="minorHAnsi"/>
          <w:bCs/>
          <w:szCs w:val="22"/>
          <w:cs/>
        </w:rPr>
        <w:t xml:space="preserve"> </w:t>
      </w:r>
      <w:r w:rsidRPr="00E97881">
        <w:rPr>
          <w:rFonts w:cstheme="minorHAnsi"/>
          <w:bCs/>
          <w:szCs w:val="22"/>
        </w:rPr>
        <w:t>is</w:t>
      </w:r>
      <w:r w:rsidRPr="00E97881">
        <w:rPr>
          <w:rFonts w:cstheme="minorHAnsi"/>
          <w:bCs/>
          <w:szCs w:val="22"/>
          <w:cs/>
        </w:rPr>
        <w:t xml:space="preserve"> </w:t>
      </w:r>
      <w:r w:rsidRPr="00E97881">
        <w:rPr>
          <w:rFonts w:cstheme="minorHAnsi"/>
          <w:bCs/>
          <w:szCs w:val="22"/>
        </w:rPr>
        <w:t>responsible</w:t>
      </w:r>
      <w:r w:rsidRPr="00E97881">
        <w:rPr>
          <w:rFonts w:cstheme="minorHAnsi"/>
          <w:bCs/>
          <w:szCs w:val="22"/>
          <w:cs/>
        </w:rPr>
        <w:t xml:space="preserve"> </w:t>
      </w:r>
      <w:r w:rsidRPr="00E97881">
        <w:rPr>
          <w:rFonts w:cstheme="minorHAnsi"/>
          <w:bCs/>
          <w:szCs w:val="22"/>
        </w:rPr>
        <w:t>for</w:t>
      </w:r>
      <w:r w:rsidRPr="00E97881">
        <w:rPr>
          <w:rFonts w:cstheme="minorHAnsi"/>
          <w:bCs/>
          <w:szCs w:val="22"/>
          <w:cs/>
        </w:rPr>
        <w:t xml:space="preserve"> </w:t>
      </w:r>
      <w:r w:rsidRPr="00E97881">
        <w:rPr>
          <w:rFonts w:cstheme="minorHAnsi"/>
          <w:bCs/>
          <w:szCs w:val="22"/>
        </w:rPr>
        <w:t>the</w:t>
      </w:r>
      <w:r w:rsidRPr="00E97881">
        <w:rPr>
          <w:rFonts w:cstheme="minorHAnsi"/>
          <w:bCs/>
          <w:szCs w:val="22"/>
          <w:cs/>
        </w:rPr>
        <w:t xml:space="preserve"> </w:t>
      </w:r>
      <w:r w:rsidRPr="00E97881">
        <w:rPr>
          <w:rFonts w:cstheme="minorHAnsi"/>
          <w:bCs/>
          <w:szCs w:val="22"/>
        </w:rPr>
        <w:t>Government’s</w:t>
      </w:r>
      <w:r w:rsidRPr="00E97881">
        <w:rPr>
          <w:rFonts w:cstheme="minorHAnsi"/>
          <w:bCs/>
          <w:szCs w:val="22"/>
          <w:cs/>
        </w:rPr>
        <w:t xml:space="preserve"> </w:t>
      </w:r>
      <w:r w:rsidRPr="00E97881">
        <w:rPr>
          <w:rFonts w:cstheme="minorHAnsi"/>
          <w:bCs/>
          <w:szCs w:val="22"/>
        </w:rPr>
        <w:t>macro-economic</w:t>
      </w:r>
      <w:r w:rsidRPr="00E97881">
        <w:rPr>
          <w:rFonts w:cstheme="minorHAnsi"/>
          <w:bCs/>
          <w:szCs w:val="22"/>
          <w:cs/>
        </w:rPr>
        <w:t xml:space="preserve"> </w:t>
      </w:r>
      <w:r w:rsidRPr="00E97881">
        <w:rPr>
          <w:rFonts w:cstheme="minorHAnsi"/>
          <w:bCs/>
          <w:szCs w:val="22"/>
        </w:rPr>
        <w:t>management,</w:t>
      </w:r>
      <w:r w:rsidRPr="00E97881">
        <w:rPr>
          <w:rFonts w:cstheme="minorHAnsi"/>
          <w:bCs/>
          <w:szCs w:val="22"/>
          <w:cs/>
        </w:rPr>
        <w:t xml:space="preserve"> </w:t>
      </w:r>
      <w:r w:rsidR="007A307B" w:rsidRPr="00E97881">
        <w:rPr>
          <w:rFonts w:cstheme="minorHAnsi"/>
          <w:bCs/>
          <w:szCs w:val="22"/>
        </w:rPr>
        <w:t>formulation</w:t>
      </w:r>
      <w:r w:rsidRPr="00E97881">
        <w:rPr>
          <w:rFonts w:cstheme="minorHAnsi"/>
          <w:bCs/>
          <w:szCs w:val="22"/>
          <w:cs/>
        </w:rPr>
        <w:t xml:space="preserve"> </w:t>
      </w:r>
      <w:r w:rsidRPr="00E97881">
        <w:rPr>
          <w:rFonts w:cstheme="minorHAnsi"/>
          <w:bCs/>
          <w:szCs w:val="22"/>
        </w:rPr>
        <w:t>and</w:t>
      </w:r>
      <w:r w:rsidRPr="00E97881">
        <w:rPr>
          <w:rFonts w:cstheme="minorHAnsi"/>
          <w:bCs/>
          <w:szCs w:val="22"/>
          <w:cs/>
        </w:rPr>
        <w:t xml:space="preserve"> </w:t>
      </w:r>
      <w:r w:rsidRPr="00102548">
        <w:rPr>
          <w:rFonts w:cstheme="minorHAnsi"/>
          <w:bCs/>
          <w:szCs w:val="22"/>
        </w:rPr>
        <w:t>implementation</w:t>
      </w:r>
      <w:r w:rsidRPr="00102548">
        <w:rPr>
          <w:rFonts w:cstheme="minorHAnsi"/>
          <w:bCs/>
          <w:szCs w:val="22"/>
          <w:cs/>
        </w:rPr>
        <w:t xml:space="preserve"> </w:t>
      </w:r>
      <w:r w:rsidRPr="00102548">
        <w:rPr>
          <w:rFonts w:cstheme="minorHAnsi"/>
          <w:bCs/>
          <w:szCs w:val="22"/>
        </w:rPr>
        <w:t>of</w:t>
      </w:r>
      <w:r w:rsidRPr="00102548">
        <w:rPr>
          <w:rFonts w:cstheme="minorHAnsi"/>
          <w:bCs/>
          <w:szCs w:val="22"/>
          <w:cs/>
        </w:rPr>
        <w:t xml:space="preserve"> </w:t>
      </w:r>
      <w:r w:rsidRPr="00102548">
        <w:rPr>
          <w:rFonts w:cstheme="minorHAnsi"/>
          <w:bCs/>
          <w:szCs w:val="22"/>
        </w:rPr>
        <w:t>monetary</w:t>
      </w:r>
      <w:r w:rsidRPr="00102548">
        <w:rPr>
          <w:rFonts w:cstheme="minorHAnsi"/>
          <w:bCs/>
          <w:szCs w:val="22"/>
          <w:cs/>
        </w:rPr>
        <w:t xml:space="preserve"> </w:t>
      </w:r>
      <w:r w:rsidRPr="00102548">
        <w:rPr>
          <w:rFonts w:cstheme="minorHAnsi"/>
          <w:bCs/>
          <w:szCs w:val="22"/>
        </w:rPr>
        <w:t>policies,</w:t>
      </w:r>
      <w:r w:rsidRPr="00102548">
        <w:rPr>
          <w:rFonts w:cstheme="minorHAnsi"/>
          <w:bCs/>
          <w:szCs w:val="22"/>
          <w:cs/>
        </w:rPr>
        <w:t xml:space="preserve"> </w:t>
      </w:r>
      <w:r w:rsidRPr="00102548">
        <w:rPr>
          <w:rFonts w:cstheme="minorHAnsi"/>
          <w:bCs/>
          <w:szCs w:val="22"/>
        </w:rPr>
        <w:t>formulation</w:t>
      </w:r>
      <w:r w:rsidRPr="00102548">
        <w:rPr>
          <w:rFonts w:cstheme="minorHAnsi"/>
          <w:bCs/>
          <w:szCs w:val="22"/>
          <w:cs/>
        </w:rPr>
        <w:t xml:space="preserve"> </w:t>
      </w:r>
      <w:r w:rsidRPr="00102548">
        <w:rPr>
          <w:rFonts w:cstheme="minorHAnsi"/>
          <w:bCs/>
          <w:szCs w:val="22"/>
        </w:rPr>
        <w:t>of</w:t>
      </w:r>
      <w:r w:rsidRPr="00102548">
        <w:rPr>
          <w:rFonts w:cstheme="minorHAnsi"/>
          <w:bCs/>
          <w:szCs w:val="22"/>
          <w:cs/>
        </w:rPr>
        <w:t xml:space="preserve"> </w:t>
      </w:r>
      <w:r w:rsidRPr="00102548">
        <w:rPr>
          <w:rFonts w:cstheme="minorHAnsi"/>
          <w:bCs/>
          <w:szCs w:val="22"/>
        </w:rPr>
        <w:t>budget,</w:t>
      </w:r>
      <w:r w:rsidRPr="00102548">
        <w:rPr>
          <w:rFonts w:cstheme="minorHAnsi"/>
          <w:bCs/>
          <w:szCs w:val="22"/>
          <w:cs/>
        </w:rPr>
        <w:t xml:space="preserve"> </w:t>
      </w:r>
      <w:r w:rsidRPr="00102548">
        <w:rPr>
          <w:rFonts w:cstheme="minorHAnsi"/>
          <w:bCs/>
          <w:szCs w:val="22"/>
        </w:rPr>
        <w:t>and</w:t>
      </w:r>
      <w:r w:rsidRPr="00102548">
        <w:rPr>
          <w:rFonts w:cstheme="minorHAnsi"/>
          <w:bCs/>
          <w:szCs w:val="22"/>
          <w:cs/>
        </w:rPr>
        <w:t xml:space="preserve"> </w:t>
      </w:r>
      <w:r w:rsidRPr="00102548">
        <w:rPr>
          <w:rFonts w:cstheme="minorHAnsi"/>
          <w:bCs/>
          <w:szCs w:val="22"/>
        </w:rPr>
        <w:t>approval</w:t>
      </w:r>
      <w:r w:rsidRPr="00102548">
        <w:rPr>
          <w:rFonts w:cstheme="minorHAnsi"/>
          <w:bCs/>
          <w:szCs w:val="22"/>
          <w:cs/>
        </w:rPr>
        <w:t xml:space="preserve"> </w:t>
      </w:r>
      <w:r w:rsidRPr="00102548">
        <w:rPr>
          <w:rFonts w:cstheme="minorHAnsi"/>
          <w:bCs/>
          <w:szCs w:val="22"/>
        </w:rPr>
        <w:t>of</w:t>
      </w:r>
      <w:r w:rsidRPr="00102548">
        <w:rPr>
          <w:rFonts w:cstheme="minorHAnsi"/>
          <w:bCs/>
          <w:szCs w:val="22"/>
          <w:cs/>
        </w:rPr>
        <w:t xml:space="preserve"> </w:t>
      </w:r>
      <w:r w:rsidRPr="00102548">
        <w:rPr>
          <w:rFonts w:cstheme="minorHAnsi"/>
          <w:bCs/>
          <w:szCs w:val="22"/>
        </w:rPr>
        <w:t>budget</w:t>
      </w:r>
      <w:r w:rsidRPr="00102548">
        <w:rPr>
          <w:rFonts w:cstheme="minorHAnsi"/>
          <w:bCs/>
          <w:szCs w:val="22"/>
          <w:cs/>
        </w:rPr>
        <w:t xml:space="preserve"> </w:t>
      </w:r>
      <w:r w:rsidRPr="00102548">
        <w:rPr>
          <w:rFonts w:cstheme="minorHAnsi"/>
          <w:bCs/>
          <w:szCs w:val="22"/>
        </w:rPr>
        <w:t>of</w:t>
      </w:r>
      <w:r w:rsidRPr="00102548">
        <w:rPr>
          <w:rFonts w:cstheme="minorHAnsi"/>
          <w:bCs/>
          <w:szCs w:val="22"/>
          <w:cs/>
        </w:rPr>
        <w:t xml:space="preserve"> </w:t>
      </w:r>
      <w:r w:rsidRPr="00102548">
        <w:rPr>
          <w:rFonts w:cstheme="minorHAnsi"/>
          <w:bCs/>
          <w:szCs w:val="22"/>
        </w:rPr>
        <w:t>autonomous</w:t>
      </w:r>
      <w:r w:rsidRPr="00102548">
        <w:rPr>
          <w:rFonts w:cstheme="minorHAnsi"/>
          <w:bCs/>
          <w:szCs w:val="22"/>
          <w:cs/>
        </w:rPr>
        <w:t xml:space="preserve"> </w:t>
      </w:r>
      <w:r w:rsidRPr="00102548">
        <w:rPr>
          <w:rFonts w:cstheme="minorHAnsi"/>
          <w:bCs/>
          <w:szCs w:val="22"/>
        </w:rPr>
        <w:t>institutions.</w:t>
      </w:r>
      <w:r w:rsidRPr="00102548">
        <w:rPr>
          <w:rFonts w:cstheme="minorHAnsi"/>
          <w:bCs/>
          <w:szCs w:val="22"/>
          <w:cs/>
        </w:rPr>
        <w:t xml:space="preserve"> </w:t>
      </w:r>
      <w:r w:rsidRPr="00102548">
        <w:rPr>
          <w:rFonts w:cstheme="minorHAnsi"/>
          <w:bCs/>
          <w:szCs w:val="22"/>
        </w:rPr>
        <w:t xml:space="preserve">The Division formulates financial rules manages benefits of the </w:t>
      </w:r>
      <w:r w:rsidR="007A307B" w:rsidRPr="00102548">
        <w:rPr>
          <w:rFonts w:cstheme="minorHAnsi"/>
          <w:bCs/>
          <w:szCs w:val="22"/>
        </w:rPr>
        <w:t>government</w:t>
      </w:r>
      <w:r w:rsidRPr="00102548">
        <w:rPr>
          <w:rFonts w:cstheme="minorHAnsi"/>
          <w:bCs/>
          <w:szCs w:val="22"/>
        </w:rPr>
        <w:t xml:space="preserve"> </w:t>
      </w:r>
      <w:r w:rsidR="007A307B" w:rsidRPr="00102548">
        <w:rPr>
          <w:rFonts w:cstheme="minorHAnsi"/>
          <w:bCs/>
          <w:szCs w:val="22"/>
        </w:rPr>
        <w:t>servants</w:t>
      </w:r>
      <w:r w:rsidRPr="00102548">
        <w:rPr>
          <w:rFonts w:cstheme="minorHAnsi"/>
          <w:bCs/>
          <w:szCs w:val="22"/>
        </w:rPr>
        <w:t>. Finance Division allocates budget for all ministries and has introduced gender responsive budget. Annually a report is prepared on the gender budget and the Division is to ensure transfer of social security allowances though electronic system from th</w:t>
      </w:r>
      <w:r>
        <w:rPr>
          <w:rFonts w:cstheme="minorHAnsi"/>
          <w:bCs/>
          <w:szCs w:val="22"/>
        </w:rPr>
        <w:t>e</w:t>
      </w:r>
      <w:r w:rsidR="007A307B">
        <w:rPr>
          <w:rFonts w:cstheme="minorHAnsi"/>
          <w:bCs/>
          <w:szCs w:val="22"/>
        </w:rPr>
        <w:t xml:space="preserve"> </w:t>
      </w:r>
      <w:r w:rsidR="007A307B" w:rsidRPr="00102548">
        <w:rPr>
          <w:rFonts w:cstheme="minorHAnsi"/>
          <w:bCs/>
          <w:szCs w:val="22"/>
        </w:rPr>
        <w:t>Government</w:t>
      </w:r>
      <w:r w:rsidRPr="00102548">
        <w:rPr>
          <w:rFonts w:cstheme="minorHAnsi"/>
          <w:bCs/>
          <w:szCs w:val="22"/>
        </w:rPr>
        <w:t xml:space="preserve"> to </w:t>
      </w:r>
      <w:r w:rsidR="007A307B" w:rsidRPr="00102548">
        <w:rPr>
          <w:rFonts w:cstheme="minorHAnsi"/>
          <w:bCs/>
          <w:szCs w:val="22"/>
        </w:rPr>
        <w:t>the</w:t>
      </w:r>
      <w:r w:rsidRPr="00102548">
        <w:rPr>
          <w:rFonts w:cstheme="minorHAnsi"/>
          <w:bCs/>
          <w:szCs w:val="22"/>
        </w:rPr>
        <w:t xml:space="preserve"> Persons (G</w:t>
      </w:r>
      <w:r w:rsidRPr="00102548">
        <w:rPr>
          <w:rFonts w:cstheme="minorHAnsi"/>
          <w:bCs/>
          <w:szCs w:val="22"/>
          <w:cs/>
        </w:rPr>
        <w:t>2</w:t>
      </w:r>
      <w:r w:rsidRPr="00102548">
        <w:rPr>
          <w:rFonts w:cstheme="minorHAnsi"/>
          <w:bCs/>
          <w:szCs w:val="22"/>
        </w:rPr>
        <w:t xml:space="preserve">P). </w:t>
      </w:r>
    </w:p>
    <w:p w14:paraId="4AA38CB2" w14:textId="77777777" w:rsidR="00102548" w:rsidRPr="00DC04C9" w:rsidRDefault="00102548" w:rsidP="00102548">
      <w:pPr>
        <w:spacing w:after="0" w:line="240" w:lineRule="auto"/>
        <w:rPr>
          <w:rFonts w:cstheme="minorHAnsi"/>
          <w:b/>
          <w:bCs/>
          <w:sz w:val="24"/>
          <w:szCs w:val="22"/>
        </w:rPr>
      </w:pPr>
    </w:p>
    <w:p w14:paraId="7F59625A" w14:textId="77777777" w:rsidR="00102548" w:rsidRPr="00102548" w:rsidRDefault="00102548" w:rsidP="00102548">
      <w:pPr>
        <w:spacing w:after="0" w:line="240" w:lineRule="auto"/>
        <w:rPr>
          <w:rFonts w:cstheme="minorHAnsi"/>
          <w:b/>
          <w:bCs/>
          <w:sz w:val="24"/>
          <w:szCs w:val="24"/>
        </w:rPr>
      </w:pPr>
      <w:r w:rsidRPr="00102548">
        <w:rPr>
          <w:rFonts w:cstheme="minorHAnsi"/>
          <w:b/>
          <w:bCs/>
          <w:sz w:val="24"/>
          <w:szCs w:val="24"/>
        </w:rPr>
        <w:t xml:space="preserve">Mission </w:t>
      </w:r>
      <w:r w:rsidRPr="00102548">
        <w:rPr>
          <w:rFonts w:cstheme="minorHAnsi"/>
          <w:b/>
          <w:sz w:val="24"/>
          <w:szCs w:val="24"/>
        </w:rPr>
        <w:t>for Gender-focused Social Protection</w:t>
      </w:r>
    </w:p>
    <w:p w14:paraId="44D2472E" w14:textId="3F3056DB" w:rsidR="00321DF9" w:rsidRPr="00DC04C9" w:rsidRDefault="00102548" w:rsidP="00321DF9">
      <w:pPr>
        <w:spacing w:after="0" w:line="240" w:lineRule="auto"/>
        <w:rPr>
          <w:rFonts w:cstheme="minorHAnsi"/>
          <w:bCs/>
          <w:szCs w:val="22"/>
        </w:rPr>
      </w:pPr>
      <w:r w:rsidRPr="00102548">
        <w:rPr>
          <w:rFonts w:cstheme="minorHAnsi"/>
          <w:bCs/>
          <w:szCs w:val="22"/>
        </w:rPr>
        <w:t xml:space="preserve">The Finance Division has the mission of “fostering growth and reducing poverty by ensuring prudent and efficient fiscal management through macro-economic stability and fiscal discipline to support   reducing poverty and fostering growth addressing </w:t>
      </w:r>
      <w:r w:rsidR="00B97886" w:rsidRPr="00102548">
        <w:rPr>
          <w:rFonts w:cstheme="minorHAnsi"/>
          <w:bCs/>
          <w:szCs w:val="22"/>
        </w:rPr>
        <w:t>gender-based</w:t>
      </w:r>
      <w:r w:rsidRPr="00102548">
        <w:rPr>
          <w:rFonts w:cstheme="minorHAnsi"/>
          <w:bCs/>
          <w:szCs w:val="22"/>
        </w:rPr>
        <w:t xml:space="preserve"> vulnerabilities supporting women’s empowerment</w:t>
      </w:r>
      <w:r>
        <w:rPr>
          <w:rFonts w:cstheme="minorHAnsi"/>
          <w:bCs/>
          <w:szCs w:val="22"/>
        </w:rPr>
        <w:t xml:space="preserve">. </w:t>
      </w:r>
    </w:p>
    <w:p w14:paraId="520176D1" w14:textId="77777777" w:rsidR="00321DF9" w:rsidRPr="00DC04C9" w:rsidRDefault="00321DF9" w:rsidP="00321DF9">
      <w:pPr>
        <w:spacing w:after="0" w:line="240" w:lineRule="auto"/>
        <w:rPr>
          <w:rFonts w:cstheme="minorHAnsi"/>
          <w:bCs/>
          <w:szCs w:val="22"/>
          <w:cs/>
        </w:rPr>
      </w:pPr>
    </w:p>
    <w:p w14:paraId="1D38183A" w14:textId="77777777" w:rsidR="00321DF9" w:rsidRPr="00374E25" w:rsidRDefault="00321DF9" w:rsidP="00321DF9">
      <w:pPr>
        <w:rPr>
          <w:rFonts w:cstheme="minorHAnsi"/>
          <w:b/>
          <w:bCs/>
          <w:sz w:val="24"/>
          <w:szCs w:val="24"/>
        </w:rPr>
      </w:pPr>
      <w:r w:rsidRPr="00374E25">
        <w:rPr>
          <w:rFonts w:cstheme="minorHAnsi"/>
          <w:b/>
          <w:bCs/>
          <w:sz w:val="24"/>
          <w:szCs w:val="24"/>
        </w:rPr>
        <w:t>Role in social security for gender equality and women’s empowerment</w:t>
      </w:r>
    </w:p>
    <w:p w14:paraId="0C063CEB" w14:textId="35286686" w:rsidR="00321DF9" w:rsidRPr="00DC04C9" w:rsidRDefault="00321DF9" w:rsidP="00B320FA">
      <w:pPr>
        <w:pStyle w:val="ListParagraph"/>
        <w:numPr>
          <w:ilvl w:val="0"/>
          <w:numId w:val="32"/>
        </w:numPr>
        <w:spacing w:after="0" w:line="240" w:lineRule="auto"/>
        <w:rPr>
          <w:rFonts w:cstheme="minorHAnsi"/>
        </w:rPr>
      </w:pPr>
      <w:r w:rsidRPr="00DC04C9">
        <w:rPr>
          <w:rFonts w:cstheme="minorHAnsi"/>
        </w:rPr>
        <w:t xml:space="preserve">Gender issues are embedded in the </w:t>
      </w:r>
      <w:r w:rsidR="00B97886" w:rsidRPr="00DC04C9">
        <w:rPr>
          <w:rFonts w:cstheme="minorHAnsi"/>
        </w:rPr>
        <w:t>Medium-Term</w:t>
      </w:r>
      <w:r w:rsidRPr="00DC04C9">
        <w:rPr>
          <w:rFonts w:cstheme="minorHAnsi"/>
        </w:rPr>
        <w:t xml:space="preserve"> Budget Framework (MTBF) process. Emphasis is given on the linkages between a ministry’s stated objectives and activities and advancement of women’s rights. </w:t>
      </w:r>
    </w:p>
    <w:p w14:paraId="665BC0A9" w14:textId="77777777" w:rsidR="00321DF9" w:rsidRPr="00DC04C9" w:rsidRDefault="00321DF9" w:rsidP="00B320FA">
      <w:pPr>
        <w:pStyle w:val="ListParagraph"/>
        <w:numPr>
          <w:ilvl w:val="0"/>
          <w:numId w:val="32"/>
        </w:numPr>
        <w:spacing w:after="0" w:line="240" w:lineRule="auto"/>
        <w:rPr>
          <w:rFonts w:cstheme="minorHAnsi"/>
        </w:rPr>
      </w:pPr>
      <w:r w:rsidRPr="00DC04C9">
        <w:rPr>
          <w:rFonts w:cstheme="minorHAnsi"/>
        </w:rPr>
        <w:t xml:space="preserve">The Recurrent, Capital, Gender and Poverty (RCGP) Model has been rolled out that established database where all expenditure items are disaggregated to indicate the percentage of allocation benefiting women. The gender and poverty proportioned percentage data for both recurrent and development budget is estimated separately from a standard defined logic incorporated in database. The proportion of women workforce serves as the basis for computing women’s allocation in non-development budget. </w:t>
      </w:r>
    </w:p>
    <w:p w14:paraId="68FB038F" w14:textId="77777777" w:rsidR="00321DF9" w:rsidRPr="00DC04C9" w:rsidRDefault="00321DF9" w:rsidP="00B320FA">
      <w:pPr>
        <w:pStyle w:val="ListParagraph"/>
        <w:numPr>
          <w:ilvl w:val="0"/>
          <w:numId w:val="32"/>
        </w:numPr>
        <w:spacing w:after="0" w:line="240" w:lineRule="auto"/>
        <w:rPr>
          <w:rFonts w:cstheme="minorHAnsi"/>
        </w:rPr>
      </w:pPr>
      <w:r w:rsidRPr="00DC04C9">
        <w:rPr>
          <w:rFonts w:cstheme="minorHAnsi"/>
        </w:rPr>
        <w:t>Finance Division ensures the government in presenting a gender budget report to the Parliament explaining the policies and strategies for women’s advancement, activities of various ministries/ divisions that have implications on women development, KPIs connected with women’s welfare attained, major achievement in women’s rights, and allocation for women’s development etc.</w:t>
      </w:r>
    </w:p>
    <w:p w14:paraId="00C481EF" w14:textId="77777777" w:rsidR="00321DF9" w:rsidRPr="00DC04C9" w:rsidRDefault="00321DF9" w:rsidP="00B320FA">
      <w:pPr>
        <w:pStyle w:val="ListParagraph"/>
        <w:numPr>
          <w:ilvl w:val="0"/>
          <w:numId w:val="32"/>
        </w:numPr>
        <w:spacing w:after="0" w:line="240" w:lineRule="auto"/>
        <w:rPr>
          <w:rFonts w:cstheme="minorHAnsi"/>
          <w:bCs/>
        </w:rPr>
      </w:pPr>
      <w:r w:rsidRPr="00DC04C9">
        <w:rPr>
          <w:rFonts w:cstheme="minorHAnsi"/>
        </w:rPr>
        <w:t>All allocation of other Ministries and Divisions related to gender Responsive Budget activities are reliant upon their following the MTBF and RCGP frameworks.</w:t>
      </w:r>
    </w:p>
    <w:p w14:paraId="0DB96067" w14:textId="77777777" w:rsidR="00321DF9" w:rsidRPr="00DC04C9" w:rsidRDefault="00321DF9" w:rsidP="00321DF9">
      <w:pPr>
        <w:spacing w:after="0" w:line="240" w:lineRule="auto"/>
        <w:jc w:val="both"/>
        <w:rPr>
          <w:rFonts w:cstheme="minorHAnsi"/>
          <w:bCs/>
          <w:szCs w:val="22"/>
        </w:rPr>
      </w:pPr>
    </w:p>
    <w:p w14:paraId="1BB41A33" w14:textId="77777777" w:rsidR="00321DF9" w:rsidRPr="00374E25" w:rsidRDefault="00321DF9" w:rsidP="00321DF9">
      <w:pPr>
        <w:spacing w:after="0"/>
        <w:rPr>
          <w:rFonts w:cstheme="minorHAnsi"/>
          <w:b/>
          <w:color w:val="000000"/>
          <w:sz w:val="24"/>
          <w:szCs w:val="24"/>
        </w:rPr>
      </w:pPr>
      <w:r w:rsidRPr="00374E25">
        <w:rPr>
          <w:rFonts w:cstheme="minorHAnsi"/>
          <w:b/>
          <w:color w:val="000000"/>
          <w:sz w:val="24"/>
          <w:szCs w:val="24"/>
        </w:rPr>
        <w:t>Challenges related to promotion of gender equality and women’s empowerment</w:t>
      </w:r>
    </w:p>
    <w:p w14:paraId="675DE024" w14:textId="77777777" w:rsidR="00321DF9" w:rsidRPr="00DC04C9" w:rsidRDefault="00321DF9" w:rsidP="00321DF9">
      <w:pPr>
        <w:spacing w:after="0" w:line="240" w:lineRule="auto"/>
        <w:rPr>
          <w:rFonts w:cstheme="minorHAnsi"/>
          <w:bCs/>
          <w:szCs w:val="22"/>
        </w:rPr>
      </w:pPr>
      <w:r w:rsidRPr="00DC04C9">
        <w:rPr>
          <w:rFonts w:cstheme="minorHAnsi"/>
          <w:bCs/>
          <w:szCs w:val="22"/>
        </w:rPr>
        <w:t>The NSSS provides for specific reforms in the social security sector, obligating simultaneous reform in policy of fiscal allocation. The NSSS askes to maintain the level of 2 per cent of GDP in social security programme expenditure. Therefore, it will be a challenging task to ensure the present share of social security expenditure in GDP by readjusting allocations among reformed programmes.</w:t>
      </w:r>
    </w:p>
    <w:p w14:paraId="176CC3D2" w14:textId="77777777" w:rsidR="00321DF9" w:rsidRPr="00DC04C9" w:rsidRDefault="00321DF9" w:rsidP="00321DF9">
      <w:pPr>
        <w:spacing w:after="0" w:line="240" w:lineRule="auto"/>
        <w:rPr>
          <w:rFonts w:cstheme="minorHAnsi"/>
          <w:b/>
          <w:bCs/>
          <w:sz w:val="24"/>
          <w:szCs w:val="22"/>
        </w:rPr>
      </w:pPr>
    </w:p>
    <w:p w14:paraId="42A11F50" w14:textId="77777777" w:rsidR="00321DF9" w:rsidRPr="00374E25" w:rsidRDefault="00321DF9" w:rsidP="00321DF9">
      <w:pPr>
        <w:spacing w:after="0" w:line="240" w:lineRule="auto"/>
        <w:rPr>
          <w:rFonts w:cstheme="minorHAnsi"/>
          <w:b/>
          <w:bCs/>
          <w:sz w:val="24"/>
          <w:szCs w:val="24"/>
        </w:rPr>
      </w:pPr>
      <w:r w:rsidRPr="00374E25">
        <w:rPr>
          <w:rFonts w:cstheme="minorHAnsi"/>
          <w:b/>
          <w:bCs/>
          <w:sz w:val="24"/>
          <w:szCs w:val="24"/>
        </w:rPr>
        <w:t>Objectives of Gender Action Plan (GAP)</w:t>
      </w:r>
    </w:p>
    <w:p w14:paraId="3A3B199A" w14:textId="77777777" w:rsidR="00321DF9" w:rsidRPr="00DC04C9" w:rsidRDefault="00321DF9" w:rsidP="00321DF9">
      <w:pPr>
        <w:spacing w:after="0" w:line="240" w:lineRule="auto"/>
        <w:rPr>
          <w:rFonts w:cstheme="minorHAnsi"/>
          <w:bCs/>
          <w:szCs w:val="22"/>
          <w:cs/>
        </w:rPr>
      </w:pPr>
      <w:r w:rsidRPr="00DC04C9">
        <w:rPr>
          <w:rFonts w:cstheme="minorHAnsi"/>
          <w:bCs/>
          <w:szCs w:val="22"/>
        </w:rPr>
        <w:t>The NSSS objective for the Finance Division is to provide enhanced budgetary allocation to social security programmes. Continuation of the government pension programme is another objective of the Division. Most important objective is to transform the current payment systems towards Government to Person (G2P) payment system in order to ensure greater financial inclusions of the recipients.</w:t>
      </w:r>
    </w:p>
    <w:p w14:paraId="0852051C" w14:textId="77777777" w:rsidR="00321DF9" w:rsidRPr="00DC04C9" w:rsidRDefault="00321DF9" w:rsidP="00321DF9">
      <w:pPr>
        <w:spacing w:after="0" w:line="240" w:lineRule="auto"/>
        <w:jc w:val="both"/>
        <w:rPr>
          <w:rFonts w:cstheme="minorHAnsi"/>
          <w:bCs/>
          <w:szCs w:val="22"/>
          <w:cs/>
        </w:rPr>
      </w:pPr>
    </w:p>
    <w:p w14:paraId="4D9AC6AF" w14:textId="77777777" w:rsidR="00321DF9" w:rsidRPr="00374E25" w:rsidRDefault="00321DF9" w:rsidP="00321DF9">
      <w:pPr>
        <w:spacing w:after="0" w:line="240" w:lineRule="auto"/>
        <w:rPr>
          <w:rFonts w:cstheme="minorHAnsi"/>
          <w:bCs/>
          <w:sz w:val="24"/>
          <w:szCs w:val="24"/>
          <w:cs/>
        </w:rPr>
      </w:pPr>
      <w:r w:rsidRPr="00374E25">
        <w:rPr>
          <w:rFonts w:cstheme="minorHAnsi"/>
          <w:b/>
          <w:bCs/>
          <w:sz w:val="24"/>
          <w:szCs w:val="24"/>
          <w:cs/>
        </w:rPr>
        <w:lastRenderedPageBreak/>
        <w:t xml:space="preserve">Gender responsive budget: </w:t>
      </w:r>
    </w:p>
    <w:p w14:paraId="45C4F44D" w14:textId="77777777" w:rsidR="00321DF9" w:rsidRDefault="00321DF9" w:rsidP="00321DF9">
      <w:pPr>
        <w:spacing w:after="0" w:line="240" w:lineRule="auto"/>
        <w:rPr>
          <w:rFonts w:cstheme="minorHAnsi"/>
          <w:szCs w:val="22"/>
        </w:rPr>
      </w:pPr>
      <w:r>
        <w:rPr>
          <w:rFonts w:cstheme="minorHAnsi"/>
          <w:szCs w:val="22"/>
        </w:rPr>
        <w:t xml:space="preserve">In the fiscal year 2018-2019, </w:t>
      </w:r>
      <w:r w:rsidRPr="00DC04C9">
        <w:rPr>
          <w:rFonts w:cstheme="minorHAnsi"/>
          <w:szCs w:val="22"/>
        </w:rPr>
        <w:t>29.65 percent of the total budget and 5.43 percent of the gross Domestic Product was allocated for gender and 43 ministries/divisions submitted gender budget report.</w:t>
      </w:r>
    </w:p>
    <w:p w14:paraId="2FDD07D0" w14:textId="77777777" w:rsidR="00321DF9" w:rsidRDefault="00321DF9" w:rsidP="00321DF9">
      <w:pPr>
        <w:spacing w:after="0" w:line="240" w:lineRule="auto"/>
        <w:rPr>
          <w:rFonts w:cstheme="minorHAnsi"/>
          <w:szCs w:val="22"/>
        </w:rPr>
      </w:pPr>
    </w:p>
    <w:p w14:paraId="4D81883C"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2408E2AA" w14:textId="0EBE8247" w:rsidR="00321DF9" w:rsidRDefault="00102548" w:rsidP="00757709">
      <w:pPr>
        <w:spacing w:line="240" w:lineRule="auto"/>
        <w:jc w:val="both"/>
        <w:rPr>
          <w:rFonts w:cstheme="minorHAnsi"/>
          <w:b/>
          <w:bCs/>
          <w:sz w:val="36"/>
          <w:szCs w:val="36"/>
        </w:rPr>
      </w:pPr>
      <w:r>
        <w:rPr>
          <w:rFonts w:cstheme="minorHAnsi"/>
          <w:szCs w:val="22"/>
        </w:rPr>
        <w:t xml:space="preserve">Finance Division ensures preparation of gender responsive budget for all ministries and prepares report on the budget annually for presentation at the Parliament.  Preparation of gender budget and reporting has not been ensured for all ministries.  </w:t>
      </w:r>
      <w:r w:rsidR="00B97886">
        <w:rPr>
          <w:rFonts w:cstheme="minorHAnsi"/>
          <w:szCs w:val="22"/>
        </w:rPr>
        <w:t>Also,</w:t>
      </w:r>
      <w:r>
        <w:rPr>
          <w:rFonts w:cstheme="minorHAnsi"/>
          <w:szCs w:val="22"/>
        </w:rPr>
        <w:t xml:space="preserve"> the utilization of gender budget and for result has not yet been ensured.</w:t>
      </w:r>
    </w:p>
    <w:p w14:paraId="03EC5F84" w14:textId="77777777" w:rsidR="00321DF9" w:rsidRPr="00374E25" w:rsidRDefault="00321DF9" w:rsidP="00321DF9">
      <w:pPr>
        <w:spacing w:line="240" w:lineRule="auto"/>
        <w:jc w:val="center"/>
        <w:rPr>
          <w:rFonts w:cstheme="minorHAnsi"/>
          <w:b/>
          <w:bCs/>
          <w:sz w:val="36"/>
          <w:szCs w:val="36"/>
        </w:rPr>
      </w:pPr>
      <w:r w:rsidRPr="00374E25">
        <w:rPr>
          <w:rFonts w:cstheme="minorHAnsi"/>
          <w:b/>
          <w:bCs/>
          <w:sz w:val="36"/>
          <w:szCs w:val="36"/>
        </w:rPr>
        <w:t>Gender Action Plan</w:t>
      </w:r>
    </w:p>
    <w:tbl>
      <w:tblPr>
        <w:tblStyle w:val="TableGrid"/>
        <w:tblW w:w="10710" w:type="dxa"/>
        <w:tblInd w:w="-455" w:type="dxa"/>
        <w:tblLook w:val="04A0" w:firstRow="1" w:lastRow="0" w:firstColumn="1" w:lastColumn="0" w:noHBand="0" w:noVBand="1"/>
      </w:tblPr>
      <w:tblGrid>
        <w:gridCol w:w="1588"/>
        <w:gridCol w:w="4016"/>
        <w:gridCol w:w="1551"/>
        <w:gridCol w:w="1781"/>
        <w:gridCol w:w="1774"/>
      </w:tblGrid>
      <w:tr w:rsidR="00321DF9" w:rsidRPr="00DC04C9" w14:paraId="2035EF4D" w14:textId="77777777" w:rsidTr="0055405E">
        <w:trPr>
          <w:trHeight w:val="550"/>
        </w:trPr>
        <w:tc>
          <w:tcPr>
            <w:tcW w:w="1620" w:type="dxa"/>
            <w:shd w:val="clear" w:color="auto" w:fill="9CC2E5" w:themeFill="accent1" w:themeFillTint="99"/>
            <w:vAlign w:val="center"/>
          </w:tcPr>
          <w:p w14:paraId="1E18F092" w14:textId="77777777" w:rsidR="00321DF9" w:rsidRPr="00374E25" w:rsidRDefault="00321DF9" w:rsidP="00321DF9">
            <w:pPr>
              <w:jc w:val="center"/>
              <w:rPr>
                <w:rFonts w:cstheme="minorHAnsi"/>
                <w:b/>
                <w:bCs/>
                <w:sz w:val="24"/>
                <w:szCs w:val="24"/>
              </w:rPr>
            </w:pPr>
            <w:r w:rsidRPr="00374E25">
              <w:rPr>
                <w:rFonts w:cstheme="minorHAnsi"/>
                <w:b/>
                <w:bCs/>
                <w:sz w:val="24"/>
                <w:szCs w:val="24"/>
              </w:rPr>
              <w:t>Objectives</w:t>
            </w:r>
          </w:p>
        </w:tc>
        <w:tc>
          <w:tcPr>
            <w:tcW w:w="4389" w:type="dxa"/>
            <w:shd w:val="clear" w:color="auto" w:fill="9CC2E5" w:themeFill="accent1" w:themeFillTint="99"/>
            <w:vAlign w:val="center"/>
          </w:tcPr>
          <w:p w14:paraId="3DD1CB8F" w14:textId="77777777" w:rsidR="00321DF9" w:rsidRPr="00374E25" w:rsidRDefault="00321DF9" w:rsidP="00321DF9">
            <w:pPr>
              <w:jc w:val="center"/>
              <w:rPr>
                <w:rFonts w:cstheme="minorHAnsi"/>
                <w:b/>
                <w:sz w:val="24"/>
                <w:szCs w:val="24"/>
              </w:rPr>
            </w:pPr>
            <w:r w:rsidRPr="00374E25">
              <w:rPr>
                <w:rFonts w:cstheme="minorHAnsi"/>
                <w:b/>
                <w:sz w:val="24"/>
                <w:szCs w:val="24"/>
              </w:rPr>
              <w:t>Activities</w:t>
            </w:r>
          </w:p>
        </w:tc>
        <w:tc>
          <w:tcPr>
            <w:tcW w:w="1590" w:type="dxa"/>
            <w:shd w:val="clear" w:color="auto" w:fill="9CC2E5" w:themeFill="accent1" w:themeFillTint="99"/>
            <w:vAlign w:val="center"/>
          </w:tcPr>
          <w:p w14:paraId="347B0178" w14:textId="77777777" w:rsidR="00321DF9" w:rsidRPr="00374E25" w:rsidRDefault="00321DF9" w:rsidP="00321DF9">
            <w:pPr>
              <w:jc w:val="center"/>
              <w:rPr>
                <w:rFonts w:cstheme="minorHAnsi"/>
                <w:b/>
                <w:sz w:val="24"/>
                <w:szCs w:val="24"/>
              </w:rPr>
            </w:pPr>
            <w:r w:rsidRPr="00374E25">
              <w:rPr>
                <w:rFonts w:cstheme="minorHAnsi"/>
                <w:b/>
                <w:sz w:val="24"/>
                <w:szCs w:val="24"/>
              </w:rPr>
              <w:t>Timeframe</w:t>
            </w:r>
          </w:p>
        </w:tc>
        <w:tc>
          <w:tcPr>
            <w:tcW w:w="1794" w:type="dxa"/>
            <w:shd w:val="clear" w:color="auto" w:fill="9CC2E5" w:themeFill="accent1" w:themeFillTint="99"/>
            <w:vAlign w:val="center"/>
          </w:tcPr>
          <w:p w14:paraId="6DF42E3C" w14:textId="77777777" w:rsidR="00321DF9" w:rsidRPr="00374E25" w:rsidRDefault="00321DF9" w:rsidP="00321DF9">
            <w:pPr>
              <w:jc w:val="center"/>
              <w:rPr>
                <w:rFonts w:cstheme="minorHAnsi"/>
                <w:b/>
                <w:sz w:val="24"/>
                <w:szCs w:val="24"/>
              </w:rPr>
            </w:pPr>
            <w:r w:rsidRPr="00374E25">
              <w:rPr>
                <w:rFonts w:cstheme="minorHAnsi"/>
                <w:b/>
                <w:sz w:val="24"/>
                <w:szCs w:val="24"/>
              </w:rPr>
              <w:t>Indicators</w:t>
            </w:r>
          </w:p>
        </w:tc>
        <w:tc>
          <w:tcPr>
            <w:tcW w:w="1317" w:type="dxa"/>
            <w:shd w:val="clear" w:color="auto" w:fill="9CC2E5" w:themeFill="accent1" w:themeFillTint="99"/>
            <w:vAlign w:val="center"/>
          </w:tcPr>
          <w:p w14:paraId="4B9EA53D" w14:textId="77777777" w:rsidR="00321DF9" w:rsidRPr="00374E25" w:rsidRDefault="00321DF9" w:rsidP="00321DF9">
            <w:pPr>
              <w:jc w:val="center"/>
              <w:rPr>
                <w:rFonts w:cstheme="minorHAnsi"/>
                <w:b/>
                <w:sz w:val="24"/>
                <w:szCs w:val="24"/>
              </w:rPr>
            </w:pPr>
            <w:r w:rsidRPr="00374E25">
              <w:rPr>
                <w:rFonts w:cstheme="minorHAnsi"/>
                <w:b/>
                <w:sz w:val="24"/>
                <w:szCs w:val="24"/>
              </w:rPr>
              <w:t>Shared Responsibilities</w:t>
            </w:r>
          </w:p>
        </w:tc>
      </w:tr>
      <w:tr w:rsidR="00321DF9" w:rsidRPr="00DC04C9" w14:paraId="3A9A5FDD" w14:textId="77777777" w:rsidTr="00321DF9">
        <w:trPr>
          <w:trHeight w:val="413"/>
        </w:trPr>
        <w:tc>
          <w:tcPr>
            <w:tcW w:w="1620" w:type="dxa"/>
          </w:tcPr>
          <w:p w14:paraId="502A2427" w14:textId="77777777" w:rsidR="00321DF9" w:rsidRPr="00DC04C9" w:rsidRDefault="00321DF9" w:rsidP="00321DF9">
            <w:pPr>
              <w:rPr>
                <w:rFonts w:cstheme="minorHAnsi"/>
                <w:b/>
                <w:bCs/>
                <w:sz w:val="20"/>
                <w:szCs w:val="20"/>
              </w:rPr>
            </w:pPr>
            <w:r w:rsidRPr="00DC04C9">
              <w:rPr>
                <w:rFonts w:cstheme="minorHAnsi"/>
                <w:b/>
                <w:bCs/>
                <w:szCs w:val="22"/>
              </w:rPr>
              <w:br w:type="page"/>
            </w:r>
            <w:r w:rsidRPr="00DC04C9">
              <w:rPr>
                <w:rFonts w:cstheme="minorHAnsi"/>
                <w:b/>
                <w:bCs/>
                <w:sz w:val="20"/>
                <w:szCs w:val="20"/>
              </w:rPr>
              <w:t>Government service pension</w:t>
            </w:r>
          </w:p>
        </w:tc>
        <w:tc>
          <w:tcPr>
            <w:tcW w:w="4389" w:type="dxa"/>
          </w:tcPr>
          <w:p w14:paraId="7BB9DB6F" w14:textId="41F39401" w:rsidR="00321DF9" w:rsidRPr="00DC04C9" w:rsidRDefault="00321DF9" w:rsidP="00321DF9">
            <w:pPr>
              <w:rPr>
                <w:rFonts w:cstheme="minorHAnsi"/>
                <w:sz w:val="20"/>
                <w:szCs w:val="20"/>
              </w:rPr>
            </w:pPr>
            <w:r w:rsidRPr="00DC04C9">
              <w:rPr>
                <w:rFonts w:cstheme="minorHAnsi"/>
                <w:sz w:val="20"/>
                <w:szCs w:val="20"/>
              </w:rPr>
              <w:t>Simplify approval and fund transfer process</w:t>
            </w:r>
            <w:r w:rsidR="0055405E">
              <w:rPr>
                <w:rFonts w:cstheme="minorHAnsi"/>
                <w:sz w:val="20"/>
                <w:szCs w:val="20"/>
              </w:rPr>
              <w:t xml:space="preserve"> ensuring G2P</w:t>
            </w:r>
          </w:p>
        </w:tc>
        <w:tc>
          <w:tcPr>
            <w:tcW w:w="1590" w:type="dxa"/>
          </w:tcPr>
          <w:p w14:paraId="2424276A" w14:textId="77777777" w:rsidR="00321DF9" w:rsidRPr="00DC04C9" w:rsidRDefault="00321DF9" w:rsidP="00321DF9">
            <w:pPr>
              <w:rPr>
                <w:rFonts w:cstheme="minorHAnsi"/>
                <w:sz w:val="20"/>
                <w:szCs w:val="20"/>
              </w:rPr>
            </w:pPr>
            <w:r w:rsidRPr="00DC04C9">
              <w:rPr>
                <w:rFonts w:cstheme="minorHAnsi"/>
                <w:sz w:val="20"/>
                <w:szCs w:val="20"/>
              </w:rPr>
              <w:t>January 2023</w:t>
            </w:r>
          </w:p>
        </w:tc>
        <w:tc>
          <w:tcPr>
            <w:tcW w:w="1794" w:type="dxa"/>
          </w:tcPr>
          <w:p w14:paraId="1A08CB2D" w14:textId="77777777" w:rsidR="00321DF9" w:rsidRPr="00DC04C9" w:rsidRDefault="00321DF9" w:rsidP="00321DF9">
            <w:pPr>
              <w:rPr>
                <w:rFonts w:cstheme="minorHAnsi"/>
                <w:sz w:val="20"/>
                <w:szCs w:val="20"/>
              </w:rPr>
            </w:pPr>
            <w:r w:rsidRPr="00DC04C9">
              <w:rPr>
                <w:rFonts w:cstheme="minorHAnsi"/>
                <w:sz w:val="20"/>
                <w:szCs w:val="20"/>
              </w:rPr>
              <w:t>Digital G2P ensured for all</w:t>
            </w:r>
          </w:p>
        </w:tc>
        <w:tc>
          <w:tcPr>
            <w:tcW w:w="1317" w:type="dxa"/>
          </w:tcPr>
          <w:p w14:paraId="5E6743A1" w14:textId="77777777" w:rsidR="00321DF9" w:rsidRPr="00DC04C9" w:rsidRDefault="00321DF9" w:rsidP="00321DF9">
            <w:pPr>
              <w:rPr>
                <w:rFonts w:cstheme="minorHAnsi"/>
                <w:sz w:val="20"/>
                <w:szCs w:val="20"/>
              </w:rPr>
            </w:pPr>
            <w:r w:rsidRPr="00DC04C9">
              <w:rPr>
                <w:rFonts w:cstheme="minorHAnsi"/>
                <w:sz w:val="20"/>
                <w:szCs w:val="20"/>
              </w:rPr>
              <w:t>MoPA</w:t>
            </w:r>
          </w:p>
        </w:tc>
      </w:tr>
      <w:tr w:rsidR="00321DF9" w:rsidRPr="00DC04C9" w14:paraId="24C1EB77" w14:textId="77777777" w:rsidTr="00321DF9">
        <w:trPr>
          <w:trHeight w:val="402"/>
        </w:trPr>
        <w:tc>
          <w:tcPr>
            <w:tcW w:w="1620" w:type="dxa"/>
            <w:vMerge w:val="restart"/>
          </w:tcPr>
          <w:p w14:paraId="4F5C7C19" w14:textId="77777777" w:rsidR="00321DF9" w:rsidRPr="00DC04C9" w:rsidRDefault="00321DF9" w:rsidP="00321DF9">
            <w:pPr>
              <w:rPr>
                <w:rFonts w:cstheme="minorHAnsi"/>
                <w:b/>
                <w:bCs/>
                <w:sz w:val="20"/>
                <w:szCs w:val="20"/>
              </w:rPr>
            </w:pPr>
            <w:r w:rsidRPr="00DC04C9">
              <w:rPr>
                <w:rFonts w:cstheme="minorHAnsi"/>
                <w:b/>
                <w:bCs/>
                <w:sz w:val="20"/>
                <w:szCs w:val="20"/>
              </w:rPr>
              <w:t>Private pension</w:t>
            </w:r>
          </w:p>
        </w:tc>
        <w:tc>
          <w:tcPr>
            <w:tcW w:w="4389" w:type="dxa"/>
          </w:tcPr>
          <w:p w14:paraId="2A11AA9E" w14:textId="77777777" w:rsidR="00321DF9" w:rsidRPr="00DC04C9" w:rsidRDefault="00321DF9" w:rsidP="00321DF9">
            <w:pPr>
              <w:rPr>
                <w:rFonts w:cstheme="minorHAnsi"/>
                <w:sz w:val="20"/>
                <w:szCs w:val="20"/>
              </w:rPr>
            </w:pPr>
            <w:r w:rsidRPr="00DC04C9">
              <w:rPr>
                <w:rFonts w:cstheme="minorHAnsi"/>
                <w:sz w:val="20"/>
                <w:szCs w:val="20"/>
              </w:rPr>
              <w:t>Undertake assessment with private sector to identify their needs and get agreement on private contributory pension</w:t>
            </w:r>
          </w:p>
        </w:tc>
        <w:tc>
          <w:tcPr>
            <w:tcW w:w="1590" w:type="dxa"/>
          </w:tcPr>
          <w:p w14:paraId="02CB3995" w14:textId="77777777" w:rsidR="00321DF9" w:rsidRPr="00DC04C9" w:rsidRDefault="00321DF9" w:rsidP="00321DF9">
            <w:pPr>
              <w:rPr>
                <w:rFonts w:cstheme="minorHAnsi"/>
                <w:sz w:val="20"/>
                <w:szCs w:val="20"/>
              </w:rPr>
            </w:pPr>
            <w:r w:rsidRPr="00DC04C9">
              <w:rPr>
                <w:rFonts w:cstheme="minorHAnsi"/>
                <w:sz w:val="20"/>
                <w:szCs w:val="20"/>
              </w:rPr>
              <w:t>December 2020</w:t>
            </w:r>
          </w:p>
        </w:tc>
        <w:tc>
          <w:tcPr>
            <w:tcW w:w="1794" w:type="dxa"/>
          </w:tcPr>
          <w:p w14:paraId="496CB5DC" w14:textId="77777777" w:rsidR="00321DF9" w:rsidRPr="00DC04C9" w:rsidRDefault="00321DF9" w:rsidP="00321DF9">
            <w:pPr>
              <w:rPr>
                <w:rFonts w:cstheme="minorHAnsi"/>
                <w:sz w:val="20"/>
                <w:szCs w:val="20"/>
              </w:rPr>
            </w:pPr>
            <w:r w:rsidRPr="00DC04C9">
              <w:rPr>
                <w:rFonts w:cstheme="minorHAnsi"/>
                <w:sz w:val="20"/>
                <w:szCs w:val="20"/>
              </w:rPr>
              <w:t>Assessment done with identified needs and agreed</w:t>
            </w:r>
          </w:p>
        </w:tc>
        <w:tc>
          <w:tcPr>
            <w:tcW w:w="1317" w:type="dxa"/>
            <w:vMerge w:val="restart"/>
          </w:tcPr>
          <w:p w14:paraId="6A89A39F" w14:textId="77777777" w:rsidR="00321DF9" w:rsidRPr="00DC04C9" w:rsidRDefault="00321DF9" w:rsidP="00321DF9">
            <w:pPr>
              <w:rPr>
                <w:rFonts w:cstheme="minorHAnsi"/>
                <w:sz w:val="20"/>
                <w:szCs w:val="20"/>
              </w:rPr>
            </w:pPr>
            <w:r w:rsidRPr="00DC04C9">
              <w:rPr>
                <w:rFonts w:cstheme="minorHAnsi"/>
                <w:sz w:val="20"/>
                <w:szCs w:val="20"/>
              </w:rPr>
              <w:t>PMO</w:t>
            </w:r>
          </w:p>
          <w:p w14:paraId="3D56EE6B" w14:textId="77777777" w:rsidR="00321DF9" w:rsidRPr="00DC04C9" w:rsidRDefault="00321DF9" w:rsidP="00321DF9">
            <w:pPr>
              <w:rPr>
                <w:rFonts w:cstheme="minorHAnsi"/>
                <w:sz w:val="20"/>
                <w:szCs w:val="20"/>
              </w:rPr>
            </w:pPr>
            <w:r w:rsidRPr="00DC04C9">
              <w:rPr>
                <w:rFonts w:cstheme="minorHAnsi"/>
                <w:sz w:val="20"/>
                <w:szCs w:val="20"/>
              </w:rPr>
              <w:t>MoC</w:t>
            </w:r>
          </w:p>
          <w:p w14:paraId="4B0548AD" w14:textId="77777777" w:rsidR="00321DF9" w:rsidRPr="00DC04C9" w:rsidRDefault="00321DF9" w:rsidP="00321DF9">
            <w:pPr>
              <w:rPr>
                <w:rFonts w:cstheme="minorHAnsi"/>
                <w:sz w:val="20"/>
                <w:szCs w:val="20"/>
              </w:rPr>
            </w:pPr>
            <w:r w:rsidRPr="00DC04C9">
              <w:rPr>
                <w:rFonts w:cstheme="minorHAnsi"/>
                <w:sz w:val="20"/>
                <w:szCs w:val="20"/>
              </w:rPr>
              <w:t>MoI</w:t>
            </w:r>
          </w:p>
        </w:tc>
      </w:tr>
      <w:tr w:rsidR="00321DF9" w:rsidRPr="00DC04C9" w14:paraId="69A610CA" w14:textId="77777777" w:rsidTr="00321DF9">
        <w:trPr>
          <w:trHeight w:val="401"/>
        </w:trPr>
        <w:tc>
          <w:tcPr>
            <w:tcW w:w="1620" w:type="dxa"/>
            <w:vMerge/>
          </w:tcPr>
          <w:p w14:paraId="3E730D2C" w14:textId="77777777" w:rsidR="00321DF9" w:rsidRPr="00DC04C9" w:rsidRDefault="00321DF9" w:rsidP="00321DF9">
            <w:pPr>
              <w:rPr>
                <w:rFonts w:cstheme="minorHAnsi"/>
                <w:b/>
                <w:bCs/>
                <w:sz w:val="20"/>
                <w:szCs w:val="20"/>
              </w:rPr>
            </w:pPr>
          </w:p>
        </w:tc>
        <w:tc>
          <w:tcPr>
            <w:tcW w:w="4389" w:type="dxa"/>
          </w:tcPr>
          <w:p w14:paraId="5ECD1BC3" w14:textId="77777777" w:rsidR="00321DF9" w:rsidRPr="00DC04C9" w:rsidRDefault="00321DF9" w:rsidP="00321DF9">
            <w:pPr>
              <w:rPr>
                <w:rFonts w:cstheme="minorHAnsi"/>
                <w:sz w:val="20"/>
                <w:szCs w:val="20"/>
              </w:rPr>
            </w:pPr>
            <w:r w:rsidRPr="00DC04C9">
              <w:rPr>
                <w:rFonts w:cstheme="minorHAnsi"/>
                <w:sz w:val="20"/>
                <w:szCs w:val="20"/>
              </w:rPr>
              <w:t>Design a feasible private pension scheme considering women’s needs and capacity to pay</w:t>
            </w:r>
          </w:p>
        </w:tc>
        <w:tc>
          <w:tcPr>
            <w:tcW w:w="1590" w:type="dxa"/>
          </w:tcPr>
          <w:p w14:paraId="7DAEEC51" w14:textId="77777777" w:rsidR="00321DF9" w:rsidRPr="00DC04C9" w:rsidRDefault="00321DF9" w:rsidP="00321DF9">
            <w:pPr>
              <w:rPr>
                <w:rFonts w:cstheme="minorHAnsi"/>
                <w:sz w:val="20"/>
                <w:szCs w:val="20"/>
              </w:rPr>
            </w:pPr>
            <w:r w:rsidRPr="00DC04C9">
              <w:rPr>
                <w:rFonts w:cstheme="minorHAnsi"/>
                <w:sz w:val="20"/>
                <w:szCs w:val="20"/>
              </w:rPr>
              <w:t>December 2021</w:t>
            </w:r>
          </w:p>
        </w:tc>
        <w:tc>
          <w:tcPr>
            <w:tcW w:w="1794" w:type="dxa"/>
          </w:tcPr>
          <w:p w14:paraId="3AACCF85" w14:textId="77777777" w:rsidR="00321DF9" w:rsidRPr="00DC04C9" w:rsidRDefault="00321DF9" w:rsidP="00321DF9">
            <w:pPr>
              <w:rPr>
                <w:rFonts w:cstheme="minorHAnsi"/>
                <w:sz w:val="20"/>
                <w:szCs w:val="20"/>
              </w:rPr>
            </w:pPr>
            <w:r w:rsidRPr="00DC04C9">
              <w:rPr>
                <w:rFonts w:cstheme="minorHAnsi"/>
                <w:sz w:val="20"/>
                <w:szCs w:val="20"/>
              </w:rPr>
              <w:t>private pension scheme prepared</w:t>
            </w:r>
          </w:p>
        </w:tc>
        <w:tc>
          <w:tcPr>
            <w:tcW w:w="1317" w:type="dxa"/>
            <w:vMerge/>
          </w:tcPr>
          <w:p w14:paraId="12A1F0F8" w14:textId="77777777" w:rsidR="00321DF9" w:rsidRPr="00DC04C9" w:rsidRDefault="00321DF9" w:rsidP="00321DF9">
            <w:pPr>
              <w:rPr>
                <w:rFonts w:cstheme="minorHAnsi"/>
                <w:b/>
                <w:sz w:val="20"/>
                <w:szCs w:val="20"/>
              </w:rPr>
            </w:pPr>
          </w:p>
        </w:tc>
      </w:tr>
      <w:tr w:rsidR="00321DF9" w:rsidRPr="00DC04C9" w14:paraId="79674237" w14:textId="77777777" w:rsidTr="00321DF9">
        <w:trPr>
          <w:trHeight w:val="557"/>
        </w:trPr>
        <w:tc>
          <w:tcPr>
            <w:tcW w:w="1620" w:type="dxa"/>
            <w:vMerge/>
          </w:tcPr>
          <w:p w14:paraId="22DF0627" w14:textId="77777777" w:rsidR="00321DF9" w:rsidRPr="00DC04C9" w:rsidRDefault="00321DF9" w:rsidP="00321DF9">
            <w:pPr>
              <w:rPr>
                <w:rFonts w:cstheme="minorHAnsi"/>
                <w:b/>
                <w:bCs/>
                <w:sz w:val="20"/>
                <w:szCs w:val="20"/>
              </w:rPr>
            </w:pPr>
          </w:p>
        </w:tc>
        <w:tc>
          <w:tcPr>
            <w:tcW w:w="4389" w:type="dxa"/>
          </w:tcPr>
          <w:p w14:paraId="60FBC7CE" w14:textId="26D529E0" w:rsidR="00321DF9" w:rsidRPr="00DC04C9" w:rsidRDefault="00321DF9" w:rsidP="00321DF9">
            <w:pPr>
              <w:rPr>
                <w:rFonts w:cstheme="minorHAnsi"/>
                <w:sz w:val="20"/>
                <w:szCs w:val="20"/>
              </w:rPr>
            </w:pPr>
            <w:r w:rsidRPr="00DC04C9">
              <w:rPr>
                <w:rFonts w:cstheme="minorHAnsi"/>
                <w:sz w:val="20"/>
                <w:szCs w:val="20"/>
              </w:rPr>
              <w:t xml:space="preserve">Allocate funds for subsidy, if necessary, to ensure </w:t>
            </w:r>
            <w:r w:rsidR="0055405E">
              <w:rPr>
                <w:rFonts w:cstheme="minorHAnsi"/>
                <w:sz w:val="20"/>
                <w:szCs w:val="20"/>
              </w:rPr>
              <w:t>private pension</w:t>
            </w:r>
            <w:r w:rsidR="00E51D8A">
              <w:rPr>
                <w:rFonts w:cstheme="minorHAnsi"/>
                <w:sz w:val="20"/>
                <w:szCs w:val="20"/>
              </w:rPr>
              <w:t xml:space="preserve"> </w:t>
            </w:r>
            <w:r w:rsidR="00E51D8A" w:rsidRPr="00DC04C9">
              <w:rPr>
                <w:rFonts w:cstheme="minorHAnsi"/>
                <w:sz w:val="20"/>
                <w:szCs w:val="20"/>
              </w:rPr>
              <w:t xml:space="preserve">considering women’s needs and capacity </w:t>
            </w:r>
          </w:p>
        </w:tc>
        <w:tc>
          <w:tcPr>
            <w:tcW w:w="1590" w:type="dxa"/>
          </w:tcPr>
          <w:p w14:paraId="362D082C" w14:textId="77777777" w:rsidR="00321DF9" w:rsidRPr="00DC04C9" w:rsidRDefault="00321DF9" w:rsidP="00321DF9">
            <w:pPr>
              <w:rPr>
                <w:rFonts w:cstheme="minorHAnsi"/>
                <w:sz w:val="20"/>
                <w:szCs w:val="20"/>
              </w:rPr>
            </w:pPr>
            <w:r w:rsidRPr="00DC04C9">
              <w:rPr>
                <w:rFonts w:cstheme="minorHAnsi"/>
                <w:sz w:val="20"/>
                <w:szCs w:val="20"/>
              </w:rPr>
              <w:t>June 2022</w:t>
            </w:r>
          </w:p>
        </w:tc>
        <w:tc>
          <w:tcPr>
            <w:tcW w:w="1794" w:type="dxa"/>
          </w:tcPr>
          <w:p w14:paraId="789F4DC2" w14:textId="231AAFFC" w:rsidR="00321DF9" w:rsidRPr="00DC04C9" w:rsidRDefault="0055405E" w:rsidP="00321DF9">
            <w:pPr>
              <w:rPr>
                <w:rFonts w:cstheme="minorHAnsi"/>
                <w:sz w:val="20"/>
                <w:szCs w:val="20"/>
              </w:rPr>
            </w:pPr>
            <w:r>
              <w:rPr>
                <w:rFonts w:cstheme="minorHAnsi"/>
                <w:sz w:val="20"/>
                <w:szCs w:val="20"/>
              </w:rPr>
              <w:t>Plan approved</w:t>
            </w:r>
            <w:r w:rsidR="00321DF9" w:rsidRPr="00DC04C9">
              <w:rPr>
                <w:rFonts w:cstheme="minorHAnsi"/>
                <w:sz w:val="20"/>
                <w:szCs w:val="20"/>
              </w:rPr>
              <w:t>, subsidy allocated</w:t>
            </w:r>
          </w:p>
        </w:tc>
        <w:tc>
          <w:tcPr>
            <w:tcW w:w="1317" w:type="dxa"/>
            <w:vMerge/>
          </w:tcPr>
          <w:p w14:paraId="1276FA26" w14:textId="77777777" w:rsidR="00321DF9" w:rsidRPr="00DC04C9" w:rsidRDefault="00321DF9" w:rsidP="00321DF9">
            <w:pPr>
              <w:rPr>
                <w:rFonts w:cstheme="minorHAnsi"/>
                <w:b/>
                <w:sz w:val="20"/>
                <w:szCs w:val="20"/>
              </w:rPr>
            </w:pPr>
          </w:p>
        </w:tc>
      </w:tr>
      <w:tr w:rsidR="00321DF9" w:rsidRPr="00DC04C9" w14:paraId="477B1244" w14:textId="77777777" w:rsidTr="00321DF9">
        <w:trPr>
          <w:trHeight w:val="818"/>
        </w:trPr>
        <w:tc>
          <w:tcPr>
            <w:tcW w:w="1620" w:type="dxa"/>
            <w:vMerge w:val="restart"/>
          </w:tcPr>
          <w:p w14:paraId="096443F3" w14:textId="77777777" w:rsidR="00321DF9" w:rsidRPr="00DC04C9" w:rsidRDefault="00321DF9" w:rsidP="00321DF9">
            <w:pPr>
              <w:rPr>
                <w:rFonts w:cstheme="minorHAnsi"/>
                <w:b/>
                <w:bCs/>
                <w:sz w:val="20"/>
                <w:szCs w:val="20"/>
              </w:rPr>
            </w:pPr>
            <w:r w:rsidRPr="00DC04C9">
              <w:rPr>
                <w:rFonts w:cstheme="minorHAnsi"/>
                <w:b/>
                <w:bCs/>
                <w:sz w:val="20"/>
                <w:szCs w:val="20"/>
              </w:rPr>
              <w:t>Livelihood support</w:t>
            </w:r>
          </w:p>
        </w:tc>
        <w:tc>
          <w:tcPr>
            <w:tcW w:w="4389" w:type="dxa"/>
          </w:tcPr>
          <w:p w14:paraId="668F8071" w14:textId="77777777" w:rsidR="00321DF9" w:rsidRPr="00DC04C9" w:rsidRDefault="00321DF9" w:rsidP="00321DF9">
            <w:pPr>
              <w:rPr>
                <w:rFonts w:cstheme="minorHAnsi"/>
                <w:sz w:val="20"/>
                <w:szCs w:val="20"/>
              </w:rPr>
            </w:pPr>
            <w:r w:rsidRPr="00DC04C9">
              <w:rPr>
                <w:rFonts w:cstheme="minorHAnsi"/>
                <w:sz w:val="20"/>
                <w:szCs w:val="20"/>
              </w:rPr>
              <w:t>Prepare a guideline to incorporate empowerment as an explicit objective, defining graduation criteria, and taking actions for social capital building in relevant SS programmes</w:t>
            </w:r>
          </w:p>
        </w:tc>
        <w:tc>
          <w:tcPr>
            <w:tcW w:w="1590" w:type="dxa"/>
          </w:tcPr>
          <w:p w14:paraId="2A3F4D9D" w14:textId="77777777" w:rsidR="00321DF9" w:rsidRPr="00DC04C9" w:rsidRDefault="00321DF9" w:rsidP="00321DF9">
            <w:pPr>
              <w:rPr>
                <w:rFonts w:cstheme="minorHAnsi"/>
                <w:sz w:val="20"/>
                <w:szCs w:val="20"/>
              </w:rPr>
            </w:pPr>
            <w:r w:rsidRPr="00DC04C9">
              <w:rPr>
                <w:rFonts w:cstheme="minorHAnsi"/>
                <w:sz w:val="20"/>
                <w:szCs w:val="20"/>
              </w:rPr>
              <w:t>June 2020</w:t>
            </w:r>
          </w:p>
        </w:tc>
        <w:tc>
          <w:tcPr>
            <w:tcW w:w="1794" w:type="dxa"/>
          </w:tcPr>
          <w:p w14:paraId="59913C5A" w14:textId="77777777" w:rsidR="00321DF9" w:rsidRPr="00DC04C9" w:rsidRDefault="00321DF9" w:rsidP="00321DF9">
            <w:pPr>
              <w:rPr>
                <w:rFonts w:cstheme="minorHAnsi"/>
                <w:sz w:val="20"/>
                <w:szCs w:val="20"/>
              </w:rPr>
            </w:pPr>
            <w:r w:rsidRPr="00DC04C9">
              <w:rPr>
                <w:rFonts w:cstheme="minorHAnsi"/>
                <w:sz w:val="20"/>
                <w:szCs w:val="20"/>
              </w:rPr>
              <w:t>Directives given with guidelines</w:t>
            </w:r>
          </w:p>
        </w:tc>
        <w:tc>
          <w:tcPr>
            <w:tcW w:w="1317" w:type="dxa"/>
            <w:vMerge w:val="restart"/>
          </w:tcPr>
          <w:p w14:paraId="33C52B01" w14:textId="77777777" w:rsidR="00321DF9" w:rsidRPr="00DC04C9" w:rsidRDefault="00321DF9" w:rsidP="00321DF9">
            <w:pPr>
              <w:rPr>
                <w:rFonts w:eastAsia="Times New Roman" w:cstheme="minorHAnsi"/>
                <w:sz w:val="20"/>
                <w:szCs w:val="20"/>
              </w:rPr>
            </w:pPr>
            <w:r w:rsidRPr="00DC04C9">
              <w:rPr>
                <w:rFonts w:eastAsia="Times New Roman" w:cstheme="minorHAnsi"/>
                <w:sz w:val="20"/>
                <w:szCs w:val="20"/>
              </w:rPr>
              <w:t xml:space="preserve">All ministries </w:t>
            </w:r>
          </w:p>
          <w:p w14:paraId="2E0F84D4" w14:textId="77777777" w:rsidR="00321DF9" w:rsidRPr="00DC04C9" w:rsidRDefault="00321DF9" w:rsidP="00321DF9">
            <w:pPr>
              <w:rPr>
                <w:rFonts w:eastAsia="Times New Roman" w:cstheme="minorHAnsi"/>
                <w:sz w:val="20"/>
                <w:szCs w:val="20"/>
              </w:rPr>
            </w:pPr>
          </w:p>
          <w:p w14:paraId="24678D16" w14:textId="77777777" w:rsidR="00321DF9" w:rsidRPr="00DC04C9" w:rsidRDefault="00321DF9" w:rsidP="00321DF9">
            <w:pPr>
              <w:rPr>
                <w:rFonts w:eastAsia="Times New Roman" w:cstheme="minorHAnsi"/>
                <w:sz w:val="20"/>
                <w:szCs w:val="20"/>
              </w:rPr>
            </w:pPr>
            <w:r w:rsidRPr="00DC04C9">
              <w:rPr>
                <w:rFonts w:eastAsia="Times New Roman" w:cstheme="minorHAnsi"/>
                <w:sz w:val="20"/>
                <w:szCs w:val="20"/>
              </w:rPr>
              <w:t>Social Development Foundation</w:t>
            </w:r>
          </w:p>
          <w:p w14:paraId="339C5731" w14:textId="77777777" w:rsidR="00321DF9" w:rsidRPr="00DC04C9" w:rsidRDefault="00321DF9" w:rsidP="00321DF9">
            <w:pPr>
              <w:rPr>
                <w:rFonts w:eastAsia="Times New Roman" w:cstheme="minorHAnsi"/>
                <w:sz w:val="20"/>
                <w:szCs w:val="20"/>
              </w:rPr>
            </w:pPr>
          </w:p>
          <w:p w14:paraId="0FC9B03F" w14:textId="77777777" w:rsidR="00321DF9" w:rsidRPr="00DC04C9" w:rsidRDefault="00321DF9" w:rsidP="00321DF9">
            <w:pPr>
              <w:rPr>
                <w:rFonts w:eastAsia="Times New Roman" w:cstheme="minorHAnsi"/>
                <w:sz w:val="20"/>
                <w:szCs w:val="20"/>
              </w:rPr>
            </w:pPr>
            <w:r w:rsidRPr="00DC04C9">
              <w:rPr>
                <w:rFonts w:eastAsia="Times New Roman" w:cstheme="minorHAnsi"/>
                <w:sz w:val="20"/>
                <w:szCs w:val="20"/>
              </w:rPr>
              <w:t xml:space="preserve">Swanirvar Bangladesh </w:t>
            </w:r>
          </w:p>
        </w:tc>
      </w:tr>
      <w:tr w:rsidR="00321DF9" w:rsidRPr="00DC04C9" w14:paraId="616F9100" w14:textId="77777777" w:rsidTr="00321DF9">
        <w:trPr>
          <w:trHeight w:val="802"/>
        </w:trPr>
        <w:tc>
          <w:tcPr>
            <w:tcW w:w="1620" w:type="dxa"/>
            <w:vMerge/>
          </w:tcPr>
          <w:p w14:paraId="57788914" w14:textId="77777777" w:rsidR="00321DF9" w:rsidRPr="00DC04C9" w:rsidRDefault="00321DF9" w:rsidP="00321DF9">
            <w:pPr>
              <w:rPr>
                <w:rFonts w:cstheme="minorHAnsi"/>
                <w:b/>
                <w:bCs/>
                <w:sz w:val="20"/>
                <w:szCs w:val="20"/>
              </w:rPr>
            </w:pPr>
          </w:p>
        </w:tc>
        <w:tc>
          <w:tcPr>
            <w:tcW w:w="4389" w:type="dxa"/>
          </w:tcPr>
          <w:p w14:paraId="462F9DF4" w14:textId="77777777" w:rsidR="00321DF9" w:rsidRPr="00DC04C9" w:rsidRDefault="00321DF9" w:rsidP="00321DF9">
            <w:pPr>
              <w:rPr>
                <w:rFonts w:cstheme="minorHAnsi"/>
                <w:sz w:val="20"/>
                <w:szCs w:val="20"/>
              </w:rPr>
            </w:pPr>
            <w:r w:rsidRPr="00DC04C9">
              <w:rPr>
                <w:rFonts w:cstheme="minorHAnsi"/>
                <w:sz w:val="20"/>
                <w:szCs w:val="20"/>
              </w:rPr>
              <w:t xml:space="preserve">Apply this guideline for disbursement fund to institutions, such as </w:t>
            </w:r>
            <w:r w:rsidRPr="00DC04C9">
              <w:rPr>
                <w:rFonts w:eastAsia="Times New Roman" w:cstheme="minorHAnsi"/>
                <w:sz w:val="20"/>
                <w:szCs w:val="20"/>
              </w:rPr>
              <w:t>Social Development Foundation and Swanirvar Training Programme</w:t>
            </w:r>
          </w:p>
        </w:tc>
        <w:tc>
          <w:tcPr>
            <w:tcW w:w="1590" w:type="dxa"/>
          </w:tcPr>
          <w:p w14:paraId="2BCB83BE" w14:textId="77777777" w:rsidR="00321DF9" w:rsidRPr="00DC04C9" w:rsidRDefault="00321DF9" w:rsidP="00321DF9">
            <w:pPr>
              <w:rPr>
                <w:rFonts w:cstheme="minorHAnsi"/>
                <w:sz w:val="20"/>
                <w:szCs w:val="20"/>
              </w:rPr>
            </w:pPr>
            <w:r w:rsidRPr="00DC04C9">
              <w:rPr>
                <w:rFonts w:cstheme="minorHAnsi"/>
                <w:sz w:val="20"/>
                <w:szCs w:val="20"/>
              </w:rPr>
              <w:t>December 2020</w:t>
            </w:r>
          </w:p>
        </w:tc>
        <w:tc>
          <w:tcPr>
            <w:tcW w:w="1794" w:type="dxa"/>
          </w:tcPr>
          <w:p w14:paraId="3989CB4B" w14:textId="77777777" w:rsidR="00321DF9" w:rsidRPr="00DC04C9" w:rsidRDefault="00321DF9" w:rsidP="00321DF9">
            <w:pPr>
              <w:rPr>
                <w:rFonts w:cstheme="minorHAnsi"/>
                <w:sz w:val="20"/>
                <w:szCs w:val="20"/>
              </w:rPr>
            </w:pPr>
            <w:r w:rsidRPr="00DC04C9">
              <w:rPr>
                <w:rFonts w:cstheme="minorHAnsi"/>
                <w:sz w:val="20"/>
                <w:szCs w:val="20"/>
              </w:rPr>
              <w:t>Applied guideline for disbursement</w:t>
            </w:r>
          </w:p>
        </w:tc>
        <w:tc>
          <w:tcPr>
            <w:tcW w:w="1317" w:type="dxa"/>
            <w:vMerge/>
          </w:tcPr>
          <w:p w14:paraId="7648C9B8" w14:textId="77777777" w:rsidR="00321DF9" w:rsidRPr="00DC04C9" w:rsidRDefault="00321DF9" w:rsidP="00321DF9">
            <w:pPr>
              <w:rPr>
                <w:rFonts w:eastAsia="Times New Roman" w:cstheme="minorHAnsi"/>
                <w:sz w:val="20"/>
                <w:szCs w:val="20"/>
              </w:rPr>
            </w:pPr>
          </w:p>
        </w:tc>
      </w:tr>
      <w:tr w:rsidR="00321DF9" w:rsidRPr="00DC04C9" w14:paraId="25569BC6" w14:textId="77777777" w:rsidTr="00321DF9">
        <w:trPr>
          <w:trHeight w:val="863"/>
        </w:trPr>
        <w:tc>
          <w:tcPr>
            <w:tcW w:w="1620" w:type="dxa"/>
            <w:vMerge/>
          </w:tcPr>
          <w:p w14:paraId="101AA244" w14:textId="77777777" w:rsidR="00321DF9" w:rsidRPr="00DC04C9" w:rsidRDefault="00321DF9" w:rsidP="00321DF9">
            <w:pPr>
              <w:rPr>
                <w:rFonts w:cstheme="minorHAnsi"/>
                <w:b/>
                <w:bCs/>
                <w:sz w:val="20"/>
                <w:szCs w:val="20"/>
              </w:rPr>
            </w:pPr>
          </w:p>
        </w:tc>
        <w:tc>
          <w:tcPr>
            <w:tcW w:w="4389" w:type="dxa"/>
          </w:tcPr>
          <w:p w14:paraId="68CFC871" w14:textId="77777777" w:rsidR="00321DF9" w:rsidRPr="00DC04C9" w:rsidRDefault="00321DF9" w:rsidP="00321DF9">
            <w:pPr>
              <w:rPr>
                <w:rFonts w:cstheme="minorHAnsi"/>
                <w:sz w:val="20"/>
                <w:szCs w:val="20"/>
              </w:rPr>
            </w:pPr>
            <w:r w:rsidRPr="00DC04C9">
              <w:rPr>
                <w:rFonts w:eastAsia="Times New Roman" w:cstheme="minorHAnsi"/>
                <w:sz w:val="20"/>
                <w:szCs w:val="20"/>
              </w:rPr>
              <w:t>Allocate funds for skills development program for out-of-school adolescent girls for their protection and to eliminate child marriage</w:t>
            </w:r>
          </w:p>
        </w:tc>
        <w:tc>
          <w:tcPr>
            <w:tcW w:w="1590" w:type="dxa"/>
          </w:tcPr>
          <w:p w14:paraId="06498AAB" w14:textId="77777777" w:rsidR="00321DF9" w:rsidRPr="00DC04C9" w:rsidRDefault="00321DF9" w:rsidP="00321DF9">
            <w:pPr>
              <w:rPr>
                <w:rFonts w:cstheme="minorHAnsi"/>
                <w:sz w:val="20"/>
                <w:szCs w:val="20"/>
              </w:rPr>
            </w:pPr>
            <w:r w:rsidRPr="00DC04C9">
              <w:rPr>
                <w:rFonts w:cstheme="minorHAnsi"/>
                <w:sz w:val="20"/>
                <w:szCs w:val="20"/>
              </w:rPr>
              <w:t>July 2021</w:t>
            </w:r>
          </w:p>
        </w:tc>
        <w:tc>
          <w:tcPr>
            <w:tcW w:w="1794" w:type="dxa"/>
          </w:tcPr>
          <w:p w14:paraId="4E598003" w14:textId="77777777" w:rsidR="00321DF9" w:rsidRPr="00DC04C9" w:rsidRDefault="00321DF9" w:rsidP="00321DF9">
            <w:pPr>
              <w:rPr>
                <w:rFonts w:cstheme="minorHAnsi"/>
                <w:sz w:val="20"/>
                <w:szCs w:val="20"/>
              </w:rPr>
            </w:pPr>
            <w:r w:rsidRPr="00DC04C9">
              <w:rPr>
                <w:rFonts w:cstheme="minorHAnsi"/>
                <w:sz w:val="20"/>
                <w:szCs w:val="20"/>
              </w:rPr>
              <w:t>Guidance given</w:t>
            </w:r>
          </w:p>
          <w:p w14:paraId="5A90CE47" w14:textId="77777777" w:rsidR="00321DF9" w:rsidRPr="00DC04C9" w:rsidRDefault="00321DF9" w:rsidP="00321DF9">
            <w:pPr>
              <w:rPr>
                <w:rFonts w:cstheme="minorHAnsi"/>
                <w:sz w:val="20"/>
                <w:szCs w:val="20"/>
              </w:rPr>
            </w:pPr>
            <w:r w:rsidRPr="00DC04C9">
              <w:rPr>
                <w:rFonts w:cstheme="minorHAnsi"/>
                <w:sz w:val="20"/>
                <w:szCs w:val="20"/>
              </w:rPr>
              <w:t>New programmes funded</w:t>
            </w:r>
          </w:p>
        </w:tc>
        <w:tc>
          <w:tcPr>
            <w:tcW w:w="1317" w:type="dxa"/>
            <w:vMerge/>
          </w:tcPr>
          <w:p w14:paraId="004655CF" w14:textId="77777777" w:rsidR="00321DF9" w:rsidRPr="00DC04C9" w:rsidRDefault="00321DF9" w:rsidP="00321DF9">
            <w:pPr>
              <w:rPr>
                <w:rFonts w:eastAsia="Times New Roman" w:cstheme="minorHAnsi"/>
                <w:sz w:val="20"/>
                <w:szCs w:val="20"/>
              </w:rPr>
            </w:pPr>
          </w:p>
        </w:tc>
      </w:tr>
      <w:tr w:rsidR="00321DF9" w:rsidRPr="00DC04C9" w14:paraId="4FEC2550" w14:textId="77777777" w:rsidTr="00321DF9">
        <w:trPr>
          <w:trHeight w:val="550"/>
        </w:trPr>
        <w:tc>
          <w:tcPr>
            <w:tcW w:w="1620" w:type="dxa"/>
          </w:tcPr>
          <w:p w14:paraId="06A2CFE7" w14:textId="77777777" w:rsidR="00321DF9" w:rsidRPr="00DC04C9" w:rsidRDefault="00321DF9" w:rsidP="00321DF9">
            <w:pPr>
              <w:rPr>
                <w:rFonts w:cstheme="minorHAnsi"/>
                <w:b/>
                <w:bCs/>
                <w:sz w:val="20"/>
                <w:szCs w:val="20"/>
              </w:rPr>
            </w:pPr>
            <w:r w:rsidRPr="00DC04C9">
              <w:rPr>
                <w:rFonts w:cstheme="minorHAnsi"/>
                <w:b/>
                <w:bCs/>
                <w:sz w:val="20"/>
                <w:szCs w:val="20"/>
              </w:rPr>
              <w:t>Strengthening social protection management system</w:t>
            </w:r>
          </w:p>
        </w:tc>
        <w:tc>
          <w:tcPr>
            <w:tcW w:w="4389" w:type="dxa"/>
          </w:tcPr>
          <w:p w14:paraId="2F0E9208" w14:textId="138C16C3" w:rsidR="00321DF9" w:rsidRPr="00DC04C9" w:rsidRDefault="00321DF9" w:rsidP="00321DF9">
            <w:pPr>
              <w:rPr>
                <w:rFonts w:cstheme="minorHAnsi"/>
                <w:sz w:val="20"/>
                <w:szCs w:val="20"/>
              </w:rPr>
            </w:pPr>
            <w:r w:rsidRPr="00DC04C9">
              <w:rPr>
                <w:rFonts w:cstheme="minorHAnsi"/>
                <w:sz w:val="20"/>
                <w:szCs w:val="20"/>
              </w:rPr>
              <w:t>Design a digital payment system and rol</w:t>
            </w:r>
            <w:r w:rsidR="00E92987">
              <w:rPr>
                <w:rFonts w:cstheme="minorHAnsi"/>
                <w:sz w:val="20"/>
                <w:szCs w:val="20"/>
              </w:rPr>
              <w:t>l</w:t>
            </w:r>
            <w:r w:rsidRPr="00DC04C9">
              <w:rPr>
                <w:rFonts w:cstheme="minorHAnsi"/>
                <w:sz w:val="20"/>
                <w:szCs w:val="20"/>
              </w:rPr>
              <w:t xml:space="preserve"> out G2P gradually for all program</w:t>
            </w:r>
          </w:p>
        </w:tc>
        <w:tc>
          <w:tcPr>
            <w:tcW w:w="1590" w:type="dxa"/>
          </w:tcPr>
          <w:p w14:paraId="5D0510D3" w14:textId="77777777" w:rsidR="00321DF9" w:rsidRPr="00DC04C9" w:rsidRDefault="00321DF9" w:rsidP="00321DF9">
            <w:pPr>
              <w:rPr>
                <w:rFonts w:cstheme="minorHAnsi"/>
                <w:sz w:val="20"/>
                <w:szCs w:val="20"/>
              </w:rPr>
            </w:pPr>
            <w:r w:rsidRPr="00DC04C9">
              <w:rPr>
                <w:rFonts w:cstheme="minorHAnsi"/>
                <w:sz w:val="20"/>
                <w:szCs w:val="20"/>
              </w:rPr>
              <w:t>January 2025</w:t>
            </w:r>
          </w:p>
        </w:tc>
        <w:tc>
          <w:tcPr>
            <w:tcW w:w="1794" w:type="dxa"/>
          </w:tcPr>
          <w:p w14:paraId="26635947" w14:textId="1FB984DF" w:rsidR="00321DF9" w:rsidRPr="00DC04C9" w:rsidRDefault="00321DF9" w:rsidP="00321DF9">
            <w:pPr>
              <w:rPr>
                <w:rFonts w:cstheme="minorHAnsi"/>
                <w:sz w:val="20"/>
                <w:szCs w:val="20"/>
              </w:rPr>
            </w:pPr>
            <w:r w:rsidRPr="00DC04C9">
              <w:rPr>
                <w:rFonts w:cstheme="minorHAnsi"/>
                <w:sz w:val="20"/>
                <w:szCs w:val="20"/>
              </w:rPr>
              <w:t xml:space="preserve">All major programmes covered by </w:t>
            </w:r>
            <w:r w:rsidR="00B97886" w:rsidRPr="00DC04C9">
              <w:rPr>
                <w:rFonts w:cstheme="minorHAnsi"/>
                <w:sz w:val="20"/>
                <w:szCs w:val="20"/>
              </w:rPr>
              <w:t>digital G</w:t>
            </w:r>
            <w:r w:rsidRPr="00DC04C9">
              <w:rPr>
                <w:rFonts w:cstheme="minorHAnsi"/>
                <w:sz w:val="20"/>
                <w:szCs w:val="20"/>
              </w:rPr>
              <w:t>2P payment</w:t>
            </w:r>
          </w:p>
        </w:tc>
        <w:tc>
          <w:tcPr>
            <w:tcW w:w="1317" w:type="dxa"/>
          </w:tcPr>
          <w:p w14:paraId="4C64BE7A" w14:textId="77777777" w:rsidR="00321DF9" w:rsidRPr="00DC04C9" w:rsidRDefault="00321DF9" w:rsidP="00321DF9">
            <w:pPr>
              <w:rPr>
                <w:rFonts w:eastAsia="Times New Roman" w:cstheme="minorHAnsi"/>
                <w:sz w:val="20"/>
                <w:szCs w:val="20"/>
              </w:rPr>
            </w:pPr>
            <w:r w:rsidRPr="00DC04C9">
              <w:rPr>
                <w:rFonts w:eastAsia="Times New Roman" w:cstheme="minorHAnsi"/>
                <w:sz w:val="20"/>
                <w:szCs w:val="20"/>
              </w:rPr>
              <w:t>Relevant ministries</w:t>
            </w:r>
          </w:p>
        </w:tc>
      </w:tr>
      <w:tr w:rsidR="00321DF9" w:rsidRPr="00DC04C9" w14:paraId="1EBF9E41" w14:textId="77777777" w:rsidTr="00321DF9">
        <w:trPr>
          <w:trHeight w:val="675"/>
        </w:trPr>
        <w:tc>
          <w:tcPr>
            <w:tcW w:w="1620" w:type="dxa"/>
            <w:vMerge w:val="restart"/>
          </w:tcPr>
          <w:p w14:paraId="3160437B" w14:textId="77777777" w:rsidR="00321DF9" w:rsidRPr="00DC04C9" w:rsidRDefault="00321DF9" w:rsidP="00321DF9">
            <w:pPr>
              <w:rPr>
                <w:rFonts w:cstheme="minorHAnsi"/>
                <w:b/>
                <w:bCs/>
                <w:sz w:val="20"/>
                <w:szCs w:val="20"/>
              </w:rPr>
            </w:pPr>
            <w:r w:rsidRPr="00DC04C9">
              <w:rPr>
                <w:rFonts w:cstheme="minorHAnsi"/>
                <w:b/>
                <w:bCs/>
                <w:sz w:val="20"/>
                <w:szCs w:val="20"/>
              </w:rPr>
              <w:t xml:space="preserve">Ensure timely support based on lifecycle needs </w:t>
            </w:r>
          </w:p>
        </w:tc>
        <w:tc>
          <w:tcPr>
            <w:tcW w:w="4389" w:type="dxa"/>
          </w:tcPr>
          <w:p w14:paraId="5509A238" w14:textId="3149D720" w:rsidR="00321DF9" w:rsidRPr="00DC04C9" w:rsidRDefault="00321DF9" w:rsidP="00321DF9">
            <w:pPr>
              <w:rPr>
                <w:rFonts w:cstheme="minorHAnsi"/>
                <w:sz w:val="20"/>
                <w:szCs w:val="20"/>
              </w:rPr>
            </w:pPr>
            <w:r w:rsidRPr="00DC04C9">
              <w:rPr>
                <w:rFonts w:cstheme="minorHAnsi"/>
                <w:sz w:val="20"/>
                <w:szCs w:val="20"/>
              </w:rPr>
              <w:t>Assess lifecycle based programmes to ensure timely support to all age groups based on identified needs of the lifecycle stage</w:t>
            </w:r>
            <w:r w:rsidR="00DB42BA">
              <w:rPr>
                <w:rFonts w:cstheme="minorHAnsi"/>
                <w:sz w:val="20"/>
                <w:szCs w:val="20"/>
              </w:rPr>
              <w:t xml:space="preserve"> using Census data</w:t>
            </w:r>
          </w:p>
        </w:tc>
        <w:tc>
          <w:tcPr>
            <w:tcW w:w="1590" w:type="dxa"/>
          </w:tcPr>
          <w:p w14:paraId="6DA124B1" w14:textId="77777777" w:rsidR="00321DF9" w:rsidRPr="00DC04C9" w:rsidRDefault="00321DF9" w:rsidP="00321DF9">
            <w:pPr>
              <w:rPr>
                <w:rFonts w:cstheme="minorHAnsi"/>
                <w:sz w:val="20"/>
                <w:szCs w:val="20"/>
              </w:rPr>
            </w:pPr>
            <w:r w:rsidRPr="00DC04C9">
              <w:rPr>
                <w:rFonts w:cstheme="minorHAnsi"/>
                <w:sz w:val="20"/>
                <w:szCs w:val="20"/>
              </w:rPr>
              <w:t>July 2020</w:t>
            </w:r>
          </w:p>
        </w:tc>
        <w:tc>
          <w:tcPr>
            <w:tcW w:w="1794" w:type="dxa"/>
          </w:tcPr>
          <w:p w14:paraId="5A099F26" w14:textId="626B6A57" w:rsidR="00321DF9" w:rsidRPr="00DC04C9" w:rsidRDefault="00321DF9" w:rsidP="00321DF9">
            <w:pPr>
              <w:rPr>
                <w:rFonts w:cstheme="minorHAnsi"/>
                <w:sz w:val="20"/>
                <w:szCs w:val="20"/>
              </w:rPr>
            </w:pPr>
            <w:r w:rsidRPr="00DC04C9">
              <w:rPr>
                <w:rFonts w:cstheme="minorHAnsi"/>
                <w:sz w:val="20"/>
                <w:szCs w:val="20"/>
              </w:rPr>
              <w:t xml:space="preserve">Assessment completed and </w:t>
            </w:r>
            <w:r w:rsidR="00E92987" w:rsidRPr="00DC04C9">
              <w:rPr>
                <w:rFonts w:cstheme="minorHAnsi"/>
                <w:sz w:val="20"/>
                <w:szCs w:val="20"/>
              </w:rPr>
              <w:t>recomm</w:t>
            </w:r>
            <w:r w:rsidR="00E92987">
              <w:rPr>
                <w:rFonts w:cstheme="minorHAnsi"/>
                <w:sz w:val="20"/>
                <w:szCs w:val="20"/>
              </w:rPr>
              <w:t>e</w:t>
            </w:r>
            <w:r w:rsidR="00E92987" w:rsidRPr="00DC04C9">
              <w:rPr>
                <w:rFonts w:cstheme="minorHAnsi"/>
                <w:sz w:val="20"/>
                <w:szCs w:val="20"/>
              </w:rPr>
              <w:t>ndations</w:t>
            </w:r>
            <w:r w:rsidRPr="00DC04C9">
              <w:rPr>
                <w:rFonts w:cstheme="minorHAnsi"/>
                <w:sz w:val="20"/>
                <w:szCs w:val="20"/>
              </w:rPr>
              <w:t xml:space="preserve"> prepared</w:t>
            </w:r>
          </w:p>
        </w:tc>
        <w:tc>
          <w:tcPr>
            <w:tcW w:w="1317" w:type="dxa"/>
            <w:vMerge w:val="restart"/>
          </w:tcPr>
          <w:p w14:paraId="45F05653" w14:textId="77777777" w:rsidR="00DB42BA" w:rsidRDefault="00DB42BA" w:rsidP="00321DF9">
            <w:pPr>
              <w:rPr>
                <w:rFonts w:eastAsia="Times New Roman" w:cstheme="minorHAnsi"/>
                <w:sz w:val="20"/>
                <w:szCs w:val="20"/>
              </w:rPr>
            </w:pPr>
            <w:r>
              <w:rPr>
                <w:rFonts w:eastAsia="Times New Roman" w:cstheme="minorHAnsi"/>
                <w:sz w:val="20"/>
                <w:szCs w:val="20"/>
              </w:rPr>
              <w:t>BBS</w:t>
            </w:r>
          </w:p>
          <w:p w14:paraId="3E2B5098" w14:textId="3F3A9845" w:rsidR="00321DF9" w:rsidRPr="00DC04C9" w:rsidRDefault="00321DF9" w:rsidP="00321DF9">
            <w:pPr>
              <w:rPr>
                <w:rFonts w:eastAsia="Times New Roman" w:cstheme="minorHAnsi"/>
                <w:sz w:val="20"/>
                <w:szCs w:val="20"/>
              </w:rPr>
            </w:pPr>
            <w:r w:rsidRPr="00DC04C9">
              <w:rPr>
                <w:rFonts w:eastAsia="Times New Roman" w:cstheme="minorHAnsi"/>
                <w:sz w:val="20"/>
                <w:szCs w:val="20"/>
              </w:rPr>
              <w:t>All relevant ministries</w:t>
            </w:r>
          </w:p>
        </w:tc>
      </w:tr>
      <w:tr w:rsidR="00321DF9" w:rsidRPr="00DC04C9" w14:paraId="2FDA1C05" w14:textId="77777777" w:rsidTr="00321DF9">
        <w:trPr>
          <w:trHeight w:val="675"/>
        </w:trPr>
        <w:tc>
          <w:tcPr>
            <w:tcW w:w="1620" w:type="dxa"/>
            <w:vMerge/>
          </w:tcPr>
          <w:p w14:paraId="3826DE95" w14:textId="77777777" w:rsidR="00321DF9" w:rsidRPr="00DC04C9" w:rsidRDefault="00321DF9" w:rsidP="00321DF9">
            <w:pPr>
              <w:rPr>
                <w:rFonts w:cstheme="minorHAnsi"/>
                <w:b/>
                <w:bCs/>
                <w:sz w:val="20"/>
                <w:szCs w:val="20"/>
              </w:rPr>
            </w:pPr>
          </w:p>
        </w:tc>
        <w:tc>
          <w:tcPr>
            <w:tcW w:w="4389" w:type="dxa"/>
          </w:tcPr>
          <w:p w14:paraId="4635D218" w14:textId="77777777" w:rsidR="00321DF9" w:rsidRPr="00DC04C9" w:rsidRDefault="00321DF9" w:rsidP="00321DF9">
            <w:pPr>
              <w:rPr>
                <w:rFonts w:cstheme="minorHAnsi"/>
                <w:sz w:val="20"/>
                <w:szCs w:val="20"/>
              </w:rPr>
            </w:pPr>
            <w:r w:rsidRPr="00DC04C9">
              <w:rPr>
                <w:rFonts w:cstheme="minorHAnsi"/>
                <w:sz w:val="20"/>
                <w:szCs w:val="20"/>
              </w:rPr>
              <w:t>Expand allocation for maternity, early childhood, school-age and working-age groups to reduce needs of health, old-age and other such support</w:t>
            </w:r>
          </w:p>
        </w:tc>
        <w:tc>
          <w:tcPr>
            <w:tcW w:w="1590" w:type="dxa"/>
          </w:tcPr>
          <w:p w14:paraId="19C9C600" w14:textId="77777777" w:rsidR="00321DF9" w:rsidRPr="00DC04C9" w:rsidRDefault="00321DF9" w:rsidP="00321DF9">
            <w:pPr>
              <w:rPr>
                <w:rFonts w:cstheme="minorHAnsi"/>
                <w:sz w:val="20"/>
                <w:szCs w:val="20"/>
              </w:rPr>
            </w:pPr>
            <w:r w:rsidRPr="00DC04C9">
              <w:rPr>
                <w:rFonts w:cstheme="minorHAnsi"/>
                <w:sz w:val="20"/>
                <w:szCs w:val="20"/>
              </w:rPr>
              <w:t>June 2021 continuous</w:t>
            </w:r>
          </w:p>
        </w:tc>
        <w:tc>
          <w:tcPr>
            <w:tcW w:w="1794" w:type="dxa"/>
          </w:tcPr>
          <w:p w14:paraId="6CBDBB53" w14:textId="0DFFC637" w:rsidR="00321DF9" w:rsidRPr="00DC04C9" w:rsidRDefault="00321DF9" w:rsidP="00321DF9">
            <w:pPr>
              <w:rPr>
                <w:rFonts w:cstheme="minorHAnsi"/>
                <w:sz w:val="20"/>
                <w:szCs w:val="20"/>
              </w:rPr>
            </w:pPr>
            <w:r w:rsidRPr="00DC04C9">
              <w:rPr>
                <w:rFonts w:cstheme="minorHAnsi"/>
                <w:sz w:val="20"/>
                <w:szCs w:val="20"/>
              </w:rPr>
              <w:t>Allocation increased for maternity, child support</w:t>
            </w:r>
            <w:r w:rsidR="00DB42BA">
              <w:rPr>
                <w:rFonts w:cstheme="minorHAnsi"/>
                <w:sz w:val="20"/>
                <w:szCs w:val="20"/>
              </w:rPr>
              <w:t xml:space="preserve">, school </w:t>
            </w:r>
            <w:r w:rsidR="00DB42BA">
              <w:rPr>
                <w:rFonts w:cstheme="minorHAnsi"/>
                <w:sz w:val="20"/>
                <w:szCs w:val="20"/>
              </w:rPr>
              <w:lastRenderedPageBreak/>
              <w:t>age</w:t>
            </w:r>
            <w:r w:rsidRPr="00DC04C9">
              <w:rPr>
                <w:rFonts w:cstheme="minorHAnsi"/>
                <w:sz w:val="20"/>
                <w:szCs w:val="20"/>
              </w:rPr>
              <w:t xml:space="preserve"> and working age</w:t>
            </w:r>
          </w:p>
        </w:tc>
        <w:tc>
          <w:tcPr>
            <w:tcW w:w="1317" w:type="dxa"/>
            <w:vMerge/>
          </w:tcPr>
          <w:p w14:paraId="45C84A60" w14:textId="77777777" w:rsidR="00321DF9" w:rsidRPr="00DC04C9" w:rsidRDefault="00321DF9" w:rsidP="00321DF9">
            <w:pPr>
              <w:rPr>
                <w:rFonts w:eastAsia="Times New Roman" w:cstheme="minorHAnsi"/>
                <w:sz w:val="20"/>
                <w:szCs w:val="20"/>
              </w:rPr>
            </w:pPr>
          </w:p>
        </w:tc>
      </w:tr>
      <w:tr w:rsidR="00321DF9" w:rsidRPr="00DC04C9" w14:paraId="0B3CB28F" w14:textId="77777777" w:rsidTr="00321DF9">
        <w:trPr>
          <w:trHeight w:val="675"/>
        </w:trPr>
        <w:tc>
          <w:tcPr>
            <w:tcW w:w="1620" w:type="dxa"/>
          </w:tcPr>
          <w:p w14:paraId="5D71A8CE" w14:textId="77777777" w:rsidR="00321DF9" w:rsidRPr="00DC04C9" w:rsidRDefault="00321DF9" w:rsidP="00321DF9">
            <w:pPr>
              <w:rPr>
                <w:rFonts w:cstheme="minorHAnsi"/>
                <w:b/>
                <w:bCs/>
                <w:sz w:val="20"/>
                <w:szCs w:val="20"/>
              </w:rPr>
            </w:pPr>
            <w:r>
              <w:rPr>
                <w:rFonts w:cstheme="minorHAnsi"/>
                <w:b/>
                <w:bCs/>
                <w:sz w:val="20"/>
                <w:szCs w:val="20"/>
              </w:rPr>
              <w:t xml:space="preserve">Enhance budget for social protection </w:t>
            </w:r>
          </w:p>
        </w:tc>
        <w:tc>
          <w:tcPr>
            <w:tcW w:w="4389" w:type="dxa"/>
          </w:tcPr>
          <w:p w14:paraId="6C65E17E" w14:textId="31A4523A" w:rsidR="00321DF9" w:rsidRPr="00DC04C9" w:rsidRDefault="00321DF9" w:rsidP="00321DF9">
            <w:pPr>
              <w:rPr>
                <w:rFonts w:cstheme="minorHAnsi"/>
                <w:sz w:val="20"/>
                <w:szCs w:val="20"/>
              </w:rPr>
            </w:pPr>
            <w:r>
              <w:rPr>
                <w:rFonts w:cstheme="minorHAnsi"/>
                <w:sz w:val="20"/>
                <w:szCs w:val="20"/>
              </w:rPr>
              <w:t xml:space="preserve">Increased allocation of budget for social protection </w:t>
            </w:r>
            <w:r w:rsidR="00DB42BA">
              <w:rPr>
                <w:rFonts w:cstheme="minorHAnsi"/>
                <w:sz w:val="20"/>
                <w:szCs w:val="20"/>
              </w:rPr>
              <w:t xml:space="preserve">considering the </w:t>
            </w:r>
            <w:r w:rsidR="00B97886">
              <w:rPr>
                <w:rFonts w:cstheme="minorHAnsi"/>
                <w:sz w:val="20"/>
                <w:szCs w:val="20"/>
              </w:rPr>
              <w:t>lifecycle-based</w:t>
            </w:r>
            <w:r w:rsidR="00DB42BA">
              <w:rPr>
                <w:rFonts w:cstheme="minorHAnsi"/>
                <w:sz w:val="20"/>
                <w:szCs w:val="20"/>
              </w:rPr>
              <w:t xml:space="preserve"> needs and insurance</w:t>
            </w:r>
          </w:p>
        </w:tc>
        <w:tc>
          <w:tcPr>
            <w:tcW w:w="1590" w:type="dxa"/>
          </w:tcPr>
          <w:p w14:paraId="1B8885E1" w14:textId="77777777" w:rsidR="00321DF9" w:rsidRPr="00DC04C9" w:rsidRDefault="00321DF9" w:rsidP="00321DF9">
            <w:pPr>
              <w:rPr>
                <w:rFonts w:cstheme="minorHAnsi"/>
                <w:sz w:val="20"/>
                <w:szCs w:val="20"/>
              </w:rPr>
            </w:pPr>
            <w:r>
              <w:rPr>
                <w:rFonts w:cstheme="minorHAnsi"/>
                <w:sz w:val="20"/>
                <w:szCs w:val="20"/>
              </w:rPr>
              <w:t>Annual</w:t>
            </w:r>
          </w:p>
        </w:tc>
        <w:tc>
          <w:tcPr>
            <w:tcW w:w="1794" w:type="dxa"/>
          </w:tcPr>
          <w:p w14:paraId="5F84B9D1" w14:textId="77777777" w:rsidR="00321DF9" w:rsidRPr="00DC04C9" w:rsidRDefault="00321DF9" w:rsidP="00321DF9">
            <w:pPr>
              <w:rPr>
                <w:rFonts w:cstheme="minorHAnsi"/>
                <w:sz w:val="20"/>
                <w:szCs w:val="20"/>
              </w:rPr>
            </w:pPr>
            <w:r>
              <w:rPr>
                <w:rFonts w:cstheme="minorHAnsi"/>
                <w:sz w:val="20"/>
                <w:szCs w:val="20"/>
              </w:rPr>
              <w:t>Increase by 5% each year</w:t>
            </w:r>
          </w:p>
        </w:tc>
        <w:tc>
          <w:tcPr>
            <w:tcW w:w="1317" w:type="dxa"/>
          </w:tcPr>
          <w:p w14:paraId="14DC061B" w14:textId="77777777" w:rsidR="00321DF9" w:rsidRDefault="00DB42BA" w:rsidP="00321DF9">
            <w:pPr>
              <w:rPr>
                <w:rFonts w:eastAsia="Times New Roman" w:cstheme="minorHAnsi"/>
                <w:sz w:val="20"/>
                <w:szCs w:val="20"/>
              </w:rPr>
            </w:pPr>
            <w:r>
              <w:rPr>
                <w:rFonts w:eastAsia="Times New Roman" w:cstheme="minorHAnsi"/>
                <w:sz w:val="20"/>
                <w:szCs w:val="20"/>
              </w:rPr>
              <w:t>BBS</w:t>
            </w:r>
          </w:p>
          <w:p w14:paraId="01D95FCB" w14:textId="410044D9" w:rsidR="00DB42BA" w:rsidRPr="00DC04C9" w:rsidRDefault="00DB42BA" w:rsidP="00321DF9">
            <w:pPr>
              <w:rPr>
                <w:rFonts w:eastAsia="Times New Roman" w:cstheme="minorHAnsi"/>
                <w:sz w:val="20"/>
                <w:szCs w:val="20"/>
              </w:rPr>
            </w:pPr>
            <w:r>
              <w:rPr>
                <w:rFonts w:eastAsia="Times New Roman" w:cstheme="minorHAnsi"/>
                <w:sz w:val="20"/>
                <w:szCs w:val="20"/>
              </w:rPr>
              <w:t>FID</w:t>
            </w:r>
          </w:p>
        </w:tc>
      </w:tr>
      <w:tr w:rsidR="00321DF9" w:rsidRPr="00DC04C9" w14:paraId="2AD69DA6" w14:textId="77777777" w:rsidTr="00321DF9">
        <w:trPr>
          <w:trHeight w:val="278"/>
        </w:trPr>
        <w:tc>
          <w:tcPr>
            <w:tcW w:w="1620" w:type="dxa"/>
            <w:vMerge w:val="restart"/>
          </w:tcPr>
          <w:p w14:paraId="329ADA30" w14:textId="77777777" w:rsidR="00321DF9" w:rsidRPr="00DC04C9" w:rsidRDefault="00321DF9" w:rsidP="00321DF9">
            <w:pPr>
              <w:rPr>
                <w:rFonts w:cstheme="minorHAnsi"/>
                <w:b/>
                <w:sz w:val="20"/>
                <w:szCs w:val="20"/>
              </w:rPr>
            </w:pPr>
            <w:r w:rsidRPr="00DC04C9">
              <w:rPr>
                <w:rFonts w:cstheme="minorHAnsi"/>
                <w:b/>
                <w:bCs/>
                <w:sz w:val="20"/>
                <w:szCs w:val="20"/>
              </w:rPr>
              <w:t>Grievance redressal system</w:t>
            </w:r>
          </w:p>
          <w:p w14:paraId="79B143C8" w14:textId="77777777" w:rsidR="00321DF9" w:rsidRPr="00DC04C9" w:rsidRDefault="00321DF9" w:rsidP="00321DF9">
            <w:pPr>
              <w:rPr>
                <w:rFonts w:cstheme="minorHAnsi"/>
                <w:b/>
                <w:sz w:val="20"/>
                <w:szCs w:val="20"/>
              </w:rPr>
            </w:pPr>
          </w:p>
        </w:tc>
        <w:tc>
          <w:tcPr>
            <w:tcW w:w="4389" w:type="dxa"/>
          </w:tcPr>
          <w:p w14:paraId="2082573E" w14:textId="77777777" w:rsidR="00321DF9" w:rsidRPr="00DC04C9" w:rsidRDefault="00321DF9" w:rsidP="00321DF9">
            <w:pPr>
              <w:rPr>
                <w:rFonts w:cstheme="minorHAnsi"/>
                <w:b/>
                <w:sz w:val="20"/>
                <w:szCs w:val="20"/>
              </w:rPr>
            </w:pPr>
            <w:r w:rsidRPr="00DC04C9">
              <w:rPr>
                <w:rFonts w:cstheme="minorHAnsi"/>
                <w:sz w:val="20"/>
                <w:szCs w:val="20"/>
              </w:rPr>
              <w:t>Build in complain mechanism at the field level</w:t>
            </w:r>
          </w:p>
        </w:tc>
        <w:tc>
          <w:tcPr>
            <w:tcW w:w="1590" w:type="dxa"/>
          </w:tcPr>
          <w:p w14:paraId="43599FE5" w14:textId="77777777" w:rsidR="00321DF9" w:rsidRPr="00DC04C9" w:rsidRDefault="00321DF9" w:rsidP="00321DF9">
            <w:pPr>
              <w:rPr>
                <w:rFonts w:cstheme="minorHAnsi"/>
                <w:sz w:val="20"/>
                <w:szCs w:val="20"/>
              </w:rPr>
            </w:pPr>
            <w:r w:rsidRPr="00DC04C9">
              <w:rPr>
                <w:rFonts w:cstheme="minorHAnsi"/>
                <w:sz w:val="20"/>
                <w:szCs w:val="20"/>
              </w:rPr>
              <w:t>Beginning July 2019</w:t>
            </w:r>
          </w:p>
        </w:tc>
        <w:tc>
          <w:tcPr>
            <w:tcW w:w="1794" w:type="dxa"/>
          </w:tcPr>
          <w:p w14:paraId="6057DAC6" w14:textId="77777777" w:rsidR="00321DF9" w:rsidRPr="00DC04C9" w:rsidRDefault="00321DF9" w:rsidP="00321DF9">
            <w:pPr>
              <w:rPr>
                <w:rFonts w:cstheme="minorHAnsi"/>
                <w:sz w:val="20"/>
                <w:szCs w:val="20"/>
              </w:rPr>
            </w:pPr>
            <w:r w:rsidRPr="00DC04C9">
              <w:rPr>
                <w:rFonts w:cstheme="minorHAnsi"/>
                <w:sz w:val="20"/>
                <w:szCs w:val="20"/>
              </w:rPr>
              <w:t>Instruct all programmes/ field offices</w:t>
            </w:r>
          </w:p>
        </w:tc>
        <w:tc>
          <w:tcPr>
            <w:tcW w:w="1317" w:type="dxa"/>
            <w:vMerge w:val="restart"/>
          </w:tcPr>
          <w:p w14:paraId="29E91DEF" w14:textId="77777777" w:rsidR="00DB42BA" w:rsidRDefault="00DB42BA" w:rsidP="00321DF9">
            <w:pPr>
              <w:rPr>
                <w:rFonts w:cstheme="minorHAnsi"/>
                <w:sz w:val="20"/>
                <w:szCs w:val="20"/>
              </w:rPr>
            </w:pPr>
            <w:r>
              <w:rPr>
                <w:rFonts w:cstheme="minorHAnsi"/>
                <w:sz w:val="20"/>
                <w:szCs w:val="20"/>
              </w:rPr>
              <w:t>LGD</w:t>
            </w:r>
          </w:p>
          <w:p w14:paraId="2570BBD1" w14:textId="32380373" w:rsidR="00321DF9" w:rsidRPr="00DC04C9" w:rsidRDefault="00321DF9" w:rsidP="00321DF9">
            <w:pPr>
              <w:rPr>
                <w:rFonts w:cstheme="minorHAnsi"/>
                <w:b/>
                <w:sz w:val="20"/>
                <w:szCs w:val="20"/>
              </w:rPr>
            </w:pPr>
            <w:r w:rsidRPr="00DC04C9">
              <w:rPr>
                <w:rFonts w:cstheme="minorHAnsi"/>
                <w:sz w:val="20"/>
                <w:szCs w:val="20"/>
              </w:rPr>
              <w:t>Cabinet Division</w:t>
            </w:r>
          </w:p>
          <w:p w14:paraId="70E20B41" w14:textId="77777777" w:rsidR="00321DF9" w:rsidRPr="00DC04C9" w:rsidRDefault="00321DF9" w:rsidP="00321DF9">
            <w:pPr>
              <w:rPr>
                <w:rFonts w:cstheme="minorHAnsi"/>
                <w:b/>
                <w:sz w:val="20"/>
                <w:szCs w:val="20"/>
              </w:rPr>
            </w:pPr>
          </w:p>
        </w:tc>
      </w:tr>
      <w:tr w:rsidR="00321DF9" w:rsidRPr="00DC04C9" w14:paraId="04EDE9B3" w14:textId="77777777" w:rsidTr="00321DF9">
        <w:trPr>
          <w:trHeight w:val="277"/>
        </w:trPr>
        <w:tc>
          <w:tcPr>
            <w:tcW w:w="1620" w:type="dxa"/>
            <w:vMerge/>
          </w:tcPr>
          <w:p w14:paraId="066AA57A" w14:textId="77777777" w:rsidR="00321DF9" w:rsidRPr="00DC04C9" w:rsidRDefault="00321DF9" w:rsidP="00321DF9">
            <w:pPr>
              <w:rPr>
                <w:rFonts w:cstheme="minorHAnsi"/>
                <w:b/>
                <w:sz w:val="20"/>
                <w:szCs w:val="20"/>
              </w:rPr>
            </w:pPr>
          </w:p>
        </w:tc>
        <w:tc>
          <w:tcPr>
            <w:tcW w:w="4389" w:type="dxa"/>
          </w:tcPr>
          <w:p w14:paraId="445AE754" w14:textId="77777777" w:rsidR="00321DF9" w:rsidRPr="00DC04C9" w:rsidRDefault="00321DF9" w:rsidP="00321DF9">
            <w:pPr>
              <w:rPr>
                <w:rFonts w:cstheme="minorHAnsi"/>
                <w:b/>
                <w:sz w:val="20"/>
                <w:szCs w:val="20"/>
              </w:rPr>
            </w:pPr>
            <w:r w:rsidRPr="00DC04C9">
              <w:rPr>
                <w:rFonts w:cstheme="minorHAnsi"/>
                <w:sz w:val="20"/>
                <w:szCs w:val="20"/>
              </w:rPr>
              <w:t>Create public awareness including among women about complain mechanism and the central GRS of cabinet division</w:t>
            </w:r>
          </w:p>
        </w:tc>
        <w:tc>
          <w:tcPr>
            <w:tcW w:w="1590" w:type="dxa"/>
          </w:tcPr>
          <w:p w14:paraId="6E694938" w14:textId="77777777" w:rsidR="00321DF9" w:rsidRPr="00DC04C9" w:rsidRDefault="00321DF9" w:rsidP="00321DF9">
            <w:pPr>
              <w:rPr>
                <w:rFonts w:cstheme="minorHAnsi"/>
                <w:sz w:val="20"/>
                <w:szCs w:val="20"/>
              </w:rPr>
            </w:pPr>
            <w:r w:rsidRPr="00DC04C9">
              <w:rPr>
                <w:rFonts w:cstheme="minorHAnsi"/>
                <w:sz w:val="20"/>
                <w:szCs w:val="20"/>
              </w:rPr>
              <w:t>July 2019</w:t>
            </w:r>
          </w:p>
          <w:p w14:paraId="582AE307" w14:textId="77777777" w:rsidR="00321DF9" w:rsidRPr="00DC04C9" w:rsidRDefault="00321DF9" w:rsidP="00321DF9">
            <w:pPr>
              <w:rPr>
                <w:rFonts w:cstheme="minorHAnsi"/>
                <w:sz w:val="20"/>
                <w:szCs w:val="20"/>
              </w:rPr>
            </w:pPr>
            <w:r w:rsidRPr="00DC04C9">
              <w:rPr>
                <w:rFonts w:cstheme="minorHAnsi"/>
                <w:sz w:val="20"/>
                <w:szCs w:val="20"/>
              </w:rPr>
              <w:t>Continuous</w:t>
            </w:r>
          </w:p>
        </w:tc>
        <w:tc>
          <w:tcPr>
            <w:tcW w:w="1794" w:type="dxa"/>
          </w:tcPr>
          <w:p w14:paraId="00545CC9" w14:textId="4C2B68C5" w:rsidR="00321DF9" w:rsidRPr="00DC04C9" w:rsidRDefault="00321DF9" w:rsidP="00321DF9">
            <w:pPr>
              <w:rPr>
                <w:rFonts w:cstheme="minorHAnsi"/>
                <w:sz w:val="20"/>
                <w:szCs w:val="20"/>
              </w:rPr>
            </w:pPr>
            <w:r w:rsidRPr="00DC04C9">
              <w:rPr>
                <w:rFonts w:cstheme="minorHAnsi"/>
                <w:sz w:val="20"/>
                <w:szCs w:val="20"/>
              </w:rPr>
              <w:t xml:space="preserve">Public meeting at </w:t>
            </w:r>
            <w:r w:rsidR="00D32409" w:rsidRPr="00DC04C9">
              <w:rPr>
                <w:rFonts w:cstheme="minorHAnsi"/>
                <w:sz w:val="20"/>
                <w:szCs w:val="20"/>
              </w:rPr>
              <w:t>upazillas</w:t>
            </w:r>
            <w:r w:rsidRPr="00DC04C9">
              <w:rPr>
                <w:rFonts w:cstheme="minorHAnsi"/>
                <w:sz w:val="20"/>
                <w:szCs w:val="20"/>
              </w:rPr>
              <w:t xml:space="preserve"> level</w:t>
            </w:r>
          </w:p>
        </w:tc>
        <w:tc>
          <w:tcPr>
            <w:tcW w:w="1317" w:type="dxa"/>
            <w:vMerge/>
          </w:tcPr>
          <w:p w14:paraId="3F784B4F" w14:textId="77777777" w:rsidR="00321DF9" w:rsidRPr="00DC04C9" w:rsidRDefault="00321DF9" w:rsidP="00321DF9">
            <w:pPr>
              <w:rPr>
                <w:rFonts w:cstheme="minorHAnsi"/>
                <w:b/>
                <w:sz w:val="20"/>
                <w:szCs w:val="20"/>
              </w:rPr>
            </w:pPr>
          </w:p>
        </w:tc>
      </w:tr>
      <w:tr w:rsidR="00321DF9" w:rsidRPr="00DC04C9" w14:paraId="17CE212F" w14:textId="77777777" w:rsidTr="00321DF9">
        <w:trPr>
          <w:trHeight w:val="278"/>
        </w:trPr>
        <w:tc>
          <w:tcPr>
            <w:tcW w:w="1620" w:type="dxa"/>
            <w:vMerge w:val="restart"/>
          </w:tcPr>
          <w:p w14:paraId="362B2B47" w14:textId="77777777" w:rsidR="00321DF9" w:rsidRPr="00DC04C9" w:rsidRDefault="00321DF9" w:rsidP="00321DF9">
            <w:pPr>
              <w:rPr>
                <w:rFonts w:cstheme="minorHAnsi"/>
                <w:b/>
                <w:sz w:val="20"/>
                <w:szCs w:val="20"/>
              </w:rPr>
            </w:pPr>
            <w:r w:rsidRPr="00DC04C9">
              <w:rPr>
                <w:rFonts w:cstheme="minorHAnsi"/>
                <w:b/>
                <w:bCs/>
                <w:sz w:val="20"/>
                <w:szCs w:val="20"/>
              </w:rPr>
              <w:t>Strengthen capacity</w:t>
            </w:r>
          </w:p>
          <w:p w14:paraId="312825ED" w14:textId="77777777" w:rsidR="00321DF9" w:rsidRPr="00DC04C9" w:rsidRDefault="00321DF9" w:rsidP="00321DF9">
            <w:pPr>
              <w:rPr>
                <w:rFonts w:cstheme="minorHAnsi"/>
                <w:b/>
                <w:sz w:val="20"/>
                <w:szCs w:val="20"/>
              </w:rPr>
            </w:pPr>
          </w:p>
        </w:tc>
        <w:tc>
          <w:tcPr>
            <w:tcW w:w="4389" w:type="dxa"/>
          </w:tcPr>
          <w:p w14:paraId="6C43B47C" w14:textId="5A1E75E9" w:rsidR="00321DF9" w:rsidRPr="00DC04C9" w:rsidRDefault="00321DF9" w:rsidP="00321DF9">
            <w:pPr>
              <w:rPr>
                <w:rFonts w:cstheme="minorHAnsi"/>
                <w:b/>
                <w:sz w:val="20"/>
                <w:szCs w:val="20"/>
              </w:rPr>
            </w:pPr>
            <w:r w:rsidRPr="00DC04C9">
              <w:rPr>
                <w:rFonts w:cstheme="minorHAnsi"/>
                <w:sz w:val="20"/>
                <w:szCs w:val="20"/>
              </w:rPr>
              <w:t xml:space="preserve">Integrate capacity-building </w:t>
            </w:r>
            <w:r w:rsidR="00DB42BA">
              <w:rPr>
                <w:rFonts w:cstheme="minorHAnsi"/>
                <w:sz w:val="20"/>
                <w:szCs w:val="20"/>
              </w:rPr>
              <w:t xml:space="preserve">and skills development </w:t>
            </w:r>
            <w:r w:rsidRPr="00DC04C9">
              <w:rPr>
                <w:rFonts w:cstheme="minorHAnsi"/>
                <w:sz w:val="20"/>
                <w:szCs w:val="20"/>
              </w:rPr>
              <w:t xml:space="preserve">activities for women </w:t>
            </w:r>
            <w:r w:rsidR="00B97886">
              <w:rPr>
                <w:rFonts w:cstheme="minorHAnsi"/>
                <w:sz w:val="20"/>
                <w:szCs w:val="20"/>
              </w:rPr>
              <w:t xml:space="preserve">for </w:t>
            </w:r>
            <w:r w:rsidR="00B97886" w:rsidRPr="00DC04C9">
              <w:rPr>
                <w:rFonts w:cstheme="minorHAnsi"/>
                <w:sz w:val="20"/>
                <w:szCs w:val="20"/>
              </w:rPr>
              <w:t>protection</w:t>
            </w:r>
            <w:r w:rsidRPr="00DC04C9">
              <w:rPr>
                <w:rFonts w:cstheme="minorHAnsi"/>
                <w:sz w:val="20"/>
                <w:szCs w:val="20"/>
              </w:rPr>
              <w:t>, leadership, nutrition, self-respect, entrepreneurship, livelihood, social support and risk-mitigation</w:t>
            </w:r>
            <w:r w:rsidR="00DB42BA">
              <w:rPr>
                <w:rFonts w:cstheme="minorHAnsi"/>
                <w:sz w:val="20"/>
                <w:szCs w:val="20"/>
              </w:rPr>
              <w:t xml:space="preserve"> (SFEF and such others)</w:t>
            </w:r>
          </w:p>
        </w:tc>
        <w:tc>
          <w:tcPr>
            <w:tcW w:w="1590" w:type="dxa"/>
          </w:tcPr>
          <w:p w14:paraId="7C6FEC82" w14:textId="77777777" w:rsidR="00321DF9" w:rsidRPr="00DC04C9" w:rsidRDefault="00321DF9" w:rsidP="00321DF9">
            <w:pPr>
              <w:rPr>
                <w:rFonts w:cstheme="minorHAnsi"/>
                <w:b/>
                <w:sz w:val="20"/>
                <w:szCs w:val="20"/>
              </w:rPr>
            </w:pPr>
            <w:r w:rsidRPr="00DC04C9">
              <w:rPr>
                <w:rFonts w:cstheme="minorHAnsi"/>
                <w:sz w:val="20"/>
                <w:szCs w:val="20"/>
              </w:rPr>
              <w:t>Beginning July 2019</w:t>
            </w:r>
          </w:p>
        </w:tc>
        <w:tc>
          <w:tcPr>
            <w:tcW w:w="1794" w:type="dxa"/>
          </w:tcPr>
          <w:p w14:paraId="6CD133FB" w14:textId="77777777" w:rsidR="00321DF9" w:rsidRPr="00DC04C9" w:rsidRDefault="00321DF9" w:rsidP="00321DF9">
            <w:pPr>
              <w:rPr>
                <w:rFonts w:cstheme="minorHAnsi"/>
                <w:b/>
                <w:sz w:val="20"/>
                <w:szCs w:val="20"/>
              </w:rPr>
            </w:pPr>
            <w:r w:rsidRPr="00DC04C9">
              <w:rPr>
                <w:rFonts w:cstheme="minorHAnsi"/>
                <w:sz w:val="20"/>
                <w:szCs w:val="20"/>
              </w:rPr>
              <w:t>All new programmes designs incorporate these</w:t>
            </w:r>
          </w:p>
        </w:tc>
        <w:tc>
          <w:tcPr>
            <w:tcW w:w="1317" w:type="dxa"/>
            <w:vMerge w:val="restart"/>
          </w:tcPr>
          <w:p w14:paraId="7F33BC4E" w14:textId="77777777" w:rsidR="00DB42BA" w:rsidRDefault="00DB42BA" w:rsidP="00321DF9">
            <w:pPr>
              <w:rPr>
                <w:rFonts w:cstheme="minorHAnsi"/>
                <w:sz w:val="20"/>
                <w:szCs w:val="20"/>
              </w:rPr>
            </w:pPr>
            <w:r>
              <w:rPr>
                <w:rFonts w:cstheme="minorHAnsi"/>
                <w:sz w:val="20"/>
                <w:szCs w:val="20"/>
              </w:rPr>
              <w:t>MOYS</w:t>
            </w:r>
          </w:p>
          <w:p w14:paraId="30C40EA8" w14:textId="7ECBF6B1" w:rsidR="00321DF9" w:rsidRDefault="00321DF9" w:rsidP="00321DF9">
            <w:pPr>
              <w:rPr>
                <w:rFonts w:cstheme="minorHAnsi"/>
                <w:sz w:val="20"/>
                <w:szCs w:val="20"/>
              </w:rPr>
            </w:pPr>
            <w:r w:rsidRPr="00DC04C9">
              <w:rPr>
                <w:rFonts w:cstheme="minorHAnsi"/>
                <w:sz w:val="20"/>
                <w:szCs w:val="20"/>
              </w:rPr>
              <w:t>MoWCA</w:t>
            </w:r>
          </w:p>
          <w:p w14:paraId="71C3D5F7" w14:textId="6604EE6C" w:rsidR="00DB42BA" w:rsidRDefault="00DB42BA" w:rsidP="00321DF9">
            <w:pPr>
              <w:rPr>
                <w:rFonts w:cstheme="minorHAnsi"/>
                <w:sz w:val="20"/>
                <w:szCs w:val="20"/>
              </w:rPr>
            </w:pPr>
            <w:r>
              <w:rPr>
                <w:rFonts w:cstheme="minorHAnsi"/>
                <w:sz w:val="20"/>
                <w:szCs w:val="20"/>
              </w:rPr>
              <w:t>Others</w:t>
            </w:r>
          </w:p>
          <w:p w14:paraId="6C732137" w14:textId="77777777" w:rsidR="00321DF9" w:rsidRPr="00DC04C9" w:rsidRDefault="00321DF9" w:rsidP="00321DF9">
            <w:pPr>
              <w:rPr>
                <w:rFonts w:cstheme="minorHAnsi"/>
                <w:b/>
                <w:sz w:val="20"/>
                <w:szCs w:val="20"/>
              </w:rPr>
            </w:pPr>
          </w:p>
        </w:tc>
      </w:tr>
      <w:tr w:rsidR="00321DF9" w:rsidRPr="00DC04C9" w14:paraId="526204D0" w14:textId="77777777" w:rsidTr="00321DF9">
        <w:trPr>
          <w:trHeight w:val="277"/>
        </w:trPr>
        <w:tc>
          <w:tcPr>
            <w:tcW w:w="1620" w:type="dxa"/>
            <w:vMerge/>
          </w:tcPr>
          <w:p w14:paraId="59DBD89F" w14:textId="77777777" w:rsidR="00321DF9" w:rsidRPr="00DC04C9" w:rsidRDefault="00321DF9" w:rsidP="00321DF9">
            <w:pPr>
              <w:rPr>
                <w:rFonts w:cstheme="minorHAnsi"/>
                <w:b/>
                <w:sz w:val="20"/>
                <w:szCs w:val="20"/>
              </w:rPr>
            </w:pPr>
          </w:p>
        </w:tc>
        <w:tc>
          <w:tcPr>
            <w:tcW w:w="4389" w:type="dxa"/>
          </w:tcPr>
          <w:p w14:paraId="62122FB7" w14:textId="11E0465A" w:rsidR="00321DF9" w:rsidRPr="00DC04C9" w:rsidRDefault="00321DF9" w:rsidP="00321DF9">
            <w:pPr>
              <w:rPr>
                <w:rFonts w:cstheme="minorHAnsi"/>
                <w:b/>
                <w:sz w:val="20"/>
                <w:szCs w:val="20"/>
              </w:rPr>
            </w:pPr>
            <w:r w:rsidRPr="00DC04C9">
              <w:rPr>
                <w:rFonts w:cstheme="minorHAnsi"/>
                <w:sz w:val="20"/>
                <w:szCs w:val="20"/>
              </w:rPr>
              <w:t xml:space="preserve">Strengthen staff capacity to address gender equality and women empowerment in </w:t>
            </w:r>
            <w:r w:rsidR="00DB42BA">
              <w:rPr>
                <w:rFonts w:cstheme="minorHAnsi"/>
                <w:sz w:val="20"/>
                <w:szCs w:val="20"/>
              </w:rPr>
              <w:t>social security</w:t>
            </w:r>
            <w:r w:rsidRPr="00DC04C9">
              <w:rPr>
                <w:rFonts w:cstheme="minorHAnsi"/>
                <w:sz w:val="20"/>
                <w:szCs w:val="20"/>
              </w:rPr>
              <w:t xml:space="preserve"> program design, delivery and monitoring</w:t>
            </w:r>
          </w:p>
        </w:tc>
        <w:tc>
          <w:tcPr>
            <w:tcW w:w="1590" w:type="dxa"/>
          </w:tcPr>
          <w:p w14:paraId="6EBD6528" w14:textId="77777777" w:rsidR="00321DF9" w:rsidRPr="00DC04C9" w:rsidRDefault="00321DF9" w:rsidP="00321DF9">
            <w:pPr>
              <w:rPr>
                <w:rFonts w:cstheme="minorHAnsi"/>
                <w:sz w:val="20"/>
                <w:szCs w:val="20"/>
              </w:rPr>
            </w:pPr>
            <w:r w:rsidRPr="00DC04C9">
              <w:rPr>
                <w:rFonts w:cstheme="minorHAnsi"/>
                <w:sz w:val="20"/>
                <w:szCs w:val="20"/>
              </w:rPr>
              <w:t>December 2019</w:t>
            </w:r>
          </w:p>
          <w:p w14:paraId="72DE9C06" w14:textId="77777777" w:rsidR="00321DF9" w:rsidRPr="00DC04C9" w:rsidRDefault="00321DF9" w:rsidP="00321DF9">
            <w:pPr>
              <w:rPr>
                <w:rFonts w:cstheme="minorHAnsi"/>
                <w:b/>
                <w:sz w:val="20"/>
                <w:szCs w:val="20"/>
              </w:rPr>
            </w:pPr>
            <w:r w:rsidRPr="00DC04C9">
              <w:rPr>
                <w:rFonts w:cstheme="minorHAnsi"/>
                <w:sz w:val="20"/>
                <w:szCs w:val="20"/>
              </w:rPr>
              <w:t>Continuous</w:t>
            </w:r>
          </w:p>
        </w:tc>
        <w:tc>
          <w:tcPr>
            <w:tcW w:w="1794" w:type="dxa"/>
          </w:tcPr>
          <w:p w14:paraId="611492FB" w14:textId="1F18527A" w:rsidR="00321DF9" w:rsidRPr="00DC04C9" w:rsidRDefault="00321DF9" w:rsidP="00321DF9">
            <w:pPr>
              <w:rPr>
                <w:rFonts w:cstheme="minorHAnsi"/>
                <w:b/>
                <w:sz w:val="20"/>
                <w:szCs w:val="20"/>
              </w:rPr>
            </w:pPr>
            <w:r w:rsidRPr="00DC04C9">
              <w:rPr>
                <w:rFonts w:cstheme="minorHAnsi"/>
                <w:sz w:val="20"/>
                <w:szCs w:val="20"/>
              </w:rPr>
              <w:t xml:space="preserve">Gender training imparted to </w:t>
            </w:r>
            <w:r w:rsidR="00B97886" w:rsidRPr="00DC04C9">
              <w:rPr>
                <w:rFonts w:cstheme="minorHAnsi"/>
                <w:sz w:val="20"/>
                <w:szCs w:val="20"/>
              </w:rPr>
              <w:t>planning and</w:t>
            </w:r>
            <w:r w:rsidRPr="00DC04C9">
              <w:rPr>
                <w:rFonts w:cstheme="minorHAnsi"/>
                <w:sz w:val="20"/>
                <w:szCs w:val="20"/>
              </w:rPr>
              <w:t xml:space="preserve"> supervising staff</w:t>
            </w:r>
          </w:p>
        </w:tc>
        <w:tc>
          <w:tcPr>
            <w:tcW w:w="1317" w:type="dxa"/>
            <w:vMerge/>
          </w:tcPr>
          <w:p w14:paraId="6D578A50" w14:textId="77777777" w:rsidR="00321DF9" w:rsidRPr="00DC04C9" w:rsidRDefault="00321DF9" w:rsidP="00321DF9">
            <w:pPr>
              <w:rPr>
                <w:rFonts w:cstheme="minorHAnsi"/>
                <w:b/>
                <w:sz w:val="20"/>
                <w:szCs w:val="20"/>
              </w:rPr>
            </w:pPr>
          </w:p>
        </w:tc>
      </w:tr>
      <w:tr w:rsidR="00321DF9" w:rsidRPr="00DC04C9" w14:paraId="34B5A470" w14:textId="77777777" w:rsidTr="00321DF9">
        <w:trPr>
          <w:trHeight w:val="278"/>
        </w:trPr>
        <w:tc>
          <w:tcPr>
            <w:tcW w:w="1620" w:type="dxa"/>
            <w:vMerge w:val="restart"/>
          </w:tcPr>
          <w:p w14:paraId="155F932E" w14:textId="77777777" w:rsidR="00321DF9" w:rsidRPr="00DC04C9" w:rsidRDefault="00321DF9" w:rsidP="00321DF9">
            <w:pPr>
              <w:rPr>
                <w:rFonts w:cstheme="minorHAnsi"/>
                <w:b/>
                <w:sz w:val="20"/>
                <w:szCs w:val="20"/>
              </w:rPr>
            </w:pPr>
            <w:r w:rsidRPr="00DC04C9">
              <w:rPr>
                <w:rFonts w:cstheme="minorHAnsi"/>
                <w:b/>
                <w:bCs/>
                <w:sz w:val="20"/>
                <w:szCs w:val="20"/>
              </w:rPr>
              <w:t>Gender-responsive program design</w:t>
            </w:r>
          </w:p>
          <w:p w14:paraId="0E9E099B" w14:textId="77777777" w:rsidR="00321DF9" w:rsidRPr="00DC04C9" w:rsidRDefault="00321DF9" w:rsidP="00321DF9">
            <w:pPr>
              <w:rPr>
                <w:rFonts w:cstheme="minorHAnsi"/>
                <w:b/>
                <w:sz w:val="20"/>
                <w:szCs w:val="20"/>
              </w:rPr>
            </w:pPr>
          </w:p>
        </w:tc>
        <w:tc>
          <w:tcPr>
            <w:tcW w:w="4389" w:type="dxa"/>
          </w:tcPr>
          <w:p w14:paraId="5FE33422" w14:textId="77777777" w:rsidR="00321DF9" w:rsidRPr="00DC04C9" w:rsidRDefault="00321DF9" w:rsidP="00321DF9">
            <w:pPr>
              <w:rPr>
                <w:rFonts w:cstheme="minorHAnsi"/>
                <w:b/>
                <w:sz w:val="20"/>
                <w:szCs w:val="20"/>
              </w:rPr>
            </w:pPr>
            <w:r w:rsidRPr="00DC04C9">
              <w:rPr>
                <w:rFonts w:cstheme="minorHAnsi"/>
                <w:sz w:val="20"/>
                <w:szCs w:val="20"/>
              </w:rPr>
              <w:t>Establish mechanism to integrate gender-related design features (e.g. empowering elements, participation, awareness voice, social capital etc.) in all programmes</w:t>
            </w:r>
          </w:p>
        </w:tc>
        <w:tc>
          <w:tcPr>
            <w:tcW w:w="1590" w:type="dxa"/>
          </w:tcPr>
          <w:p w14:paraId="2A53D85D" w14:textId="77777777" w:rsidR="00321DF9" w:rsidRPr="00DC04C9" w:rsidRDefault="00321DF9" w:rsidP="00321DF9">
            <w:pPr>
              <w:rPr>
                <w:rFonts w:cstheme="minorHAnsi"/>
                <w:b/>
                <w:sz w:val="20"/>
                <w:szCs w:val="20"/>
              </w:rPr>
            </w:pPr>
            <w:r w:rsidRPr="00DC04C9">
              <w:rPr>
                <w:rFonts w:cstheme="minorHAnsi"/>
                <w:sz w:val="20"/>
                <w:szCs w:val="20"/>
              </w:rPr>
              <w:t>July 2019</w:t>
            </w:r>
          </w:p>
        </w:tc>
        <w:tc>
          <w:tcPr>
            <w:tcW w:w="1794" w:type="dxa"/>
          </w:tcPr>
          <w:p w14:paraId="6DA043B8" w14:textId="77777777" w:rsidR="00321DF9" w:rsidRPr="00DC04C9" w:rsidRDefault="00321DF9" w:rsidP="00321DF9">
            <w:pPr>
              <w:rPr>
                <w:rFonts w:cstheme="minorHAnsi"/>
                <w:b/>
                <w:sz w:val="20"/>
                <w:szCs w:val="20"/>
              </w:rPr>
            </w:pPr>
            <w:r w:rsidRPr="00DC04C9">
              <w:rPr>
                <w:rFonts w:cstheme="minorHAnsi"/>
                <w:sz w:val="20"/>
                <w:szCs w:val="20"/>
              </w:rPr>
              <w:t>Circular issued and instruction given to planning unit</w:t>
            </w:r>
          </w:p>
        </w:tc>
        <w:tc>
          <w:tcPr>
            <w:tcW w:w="1317" w:type="dxa"/>
            <w:vMerge w:val="restart"/>
          </w:tcPr>
          <w:p w14:paraId="3852E52D" w14:textId="77777777" w:rsidR="00321DF9" w:rsidRPr="00DC04C9" w:rsidRDefault="00321DF9" w:rsidP="00321DF9">
            <w:pPr>
              <w:rPr>
                <w:rFonts w:cstheme="minorHAnsi"/>
                <w:sz w:val="20"/>
                <w:szCs w:val="20"/>
              </w:rPr>
            </w:pPr>
            <w:r w:rsidRPr="00DC04C9">
              <w:rPr>
                <w:rFonts w:cstheme="minorHAnsi"/>
                <w:sz w:val="20"/>
                <w:szCs w:val="20"/>
              </w:rPr>
              <w:t>Planning Commission</w:t>
            </w:r>
          </w:p>
          <w:p w14:paraId="5F2EC896" w14:textId="77777777" w:rsidR="00321DF9" w:rsidRPr="00DC04C9" w:rsidRDefault="00321DF9" w:rsidP="00321DF9">
            <w:pPr>
              <w:rPr>
                <w:rFonts w:cstheme="minorHAnsi"/>
                <w:sz w:val="20"/>
                <w:szCs w:val="20"/>
              </w:rPr>
            </w:pPr>
            <w:r w:rsidRPr="00DC04C9">
              <w:rPr>
                <w:rFonts w:cstheme="minorHAnsi"/>
                <w:sz w:val="20"/>
                <w:szCs w:val="20"/>
              </w:rPr>
              <w:t>Relevant ministries</w:t>
            </w:r>
          </w:p>
          <w:p w14:paraId="20D20925" w14:textId="77777777" w:rsidR="00321DF9" w:rsidRPr="00DC04C9" w:rsidRDefault="00321DF9" w:rsidP="00321DF9">
            <w:pPr>
              <w:rPr>
                <w:rFonts w:cstheme="minorHAnsi"/>
                <w:b/>
                <w:sz w:val="20"/>
                <w:szCs w:val="20"/>
              </w:rPr>
            </w:pPr>
          </w:p>
        </w:tc>
      </w:tr>
      <w:tr w:rsidR="00321DF9" w:rsidRPr="00DC04C9" w14:paraId="4300B43B" w14:textId="77777777" w:rsidTr="00321DF9">
        <w:trPr>
          <w:trHeight w:val="277"/>
        </w:trPr>
        <w:tc>
          <w:tcPr>
            <w:tcW w:w="1620" w:type="dxa"/>
            <w:vMerge/>
          </w:tcPr>
          <w:p w14:paraId="377227EB" w14:textId="77777777" w:rsidR="00321DF9" w:rsidRPr="00DC04C9" w:rsidRDefault="00321DF9" w:rsidP="00321DF9">
            <w:pPr>
              <w:rPr>
                <w:rFonts w:cstheme="minorHAnsi"/>
                <w:b/>
                <w:sz w:val="20"/>
                <w:szCs w:val="20"/>
              </w:rPr>
            </w:pPr>
          </w:p>
        </w:tc>
        <w:tc>
          <w:tcPr>
            <w:tcW w:w="4389" w:type="dxa"/>
          </w:tcPr>
          <w:p w14:paraId="317223EF" w14:textId="6692CACC" w:rsidR="00321DF9" w:rsidRPr="00DC04C9" w:rsidRDefault="00321DF9" w:rsidP="00321DF9">
            <w:pPr>
              <w:rPr>
                <w:rFonts w:cstheme="minorHAnsi"/>
                <w:b/>
                <w:sz w:val="20"/>
                <w:szCs w:val="20"/>
              </w:rPr>
            </w:pPr>
            <w:r w:rsidRPr="00DC04C9">
              <w:rPr>
                <w:rFonts w:cstheme="minorHAnsi"/>
                <w:sz w:val="20"/>
                <w:szCs w:val="20"/>
              </w:rPr>
              <w:t>Ensure that program approval and review process apply and enforce the aforesaid designs</w:t>
            </w:r>
          </w:p>
        </w:tc>
        <w:tc>
          <w:tcPr>
            <w:tcW w:w="1590" w:type="dxa"/>
          </w:tcPr>
          <w:p w14:paraId="02D95F32" w14:textId="77777777" w:rsidR="00321DF9" w:rsidRPr="00DC04C9" w:rsidRDefault="00321DF9" w:rsidP="00321DF9">
            <w:pPr>
              <w:rPr>
                <w:rFonts w:cstheme="minorHAnsi"/>
                <w:b/>
                <w:sz w:val="20"/>
                <w:szCs w:val="20"/>
              </w:rPr>
            </w:pPr>
            <w:r w:rsidRPr="00DC04C9">
              <w:rPr>
                <w:rFonts w:cstheme="minorHAnsi"/>
                <w:sz w:val="20"/>
                <w:szCs w:val="20"/>
              </w:rPr>
              <w:t>July 2019</w:t>
            </w:r>
          </w:p>
        </w:tc>
        <w:tc>
          <w:tcPr>
            <w:tcW w:w="1794" w:type="dxa"/>
          </w:tcPr>
          <w:p w14:paraId="6825ACB2" w14:textId="77777777" w:rsidR="00321DF9" w:rsidRPr="00DC04C9" w:rsidRDefault="00321DF9" w:rsidP="00321DF9">
            <w:pPr>
              <w:rPr>
                <w:rFonts w:cstheme="minorHAnsi"/>
                <w:b/>
                <w:sz w:val="20"/>
                <w:szCs w:val="20"/>
              </w:rPr>
            </w:pPr>
            <w:r w:rsidRPr="00DC04C9">
              <w:rPr>
                <w:rFonts w:cstheme="minorHAnsi"/>
                <w:sz w:val="20"/>
                <w:szCs w:val="20"/>
              </w:rPr>
              <w:t>Instruction given to planning unit</w:t>
            </w:r>
          </w:p>
        </w:tc>
        <w:tc>
          <w:tcPr>
            <w:tcW w:w="1317" w:type="dxa"/>
            <w:vMerge/>
          </w:tcPr>
          <w:p w14:paraId="085F16F7" w14:textId="77777777" w:rsidR="00321DF9" w:rsidRPr="00DC04C9" w:rsidRDefault="00321DF9" w:rsidP="00321DF9">
            <w:pPr>
              <w:rPr>
                <w:rFonts w:cstheme="minorHAnsi"/>
                <w:b/>
                <w:sz w:val="20"/>
                <w:szCs w:val="20"/>
              </w:rPr>
            </w:pPr>
          </w:p>
        </w:tc>
      </w:tr>
      <w:tr w:rsidR="00321DF9" w:rsidRPr="00DC04C9" w14:paraId="00383595" w14:textId="77777777" w:rsidTr="00321DF9">
        <w:trPr>
          <w:trHeight w:val="278"/>
        </w:trPr>
        <w:tc>
          <w:tcPr>
            <w:tcW w:w="1620" w:type="dxa"/>
            <w:vMerge w:val="restart"/>
          </w:tcPr>
          <w:p w14:paraId="0D0F259C" w14:textId="77777777" w:rsidR="00321DF9" w:rsidRPr="00DC04C9" w:rsidRDefault="00321DF9" w:rsidP="00321DF9">
            <w:pPr>
              <w:rPr>
                <w:rFonts w:cstheme="minorHAnsi"/>
                <w:b/>
                <w:bCs/>
                <w:sz w:val="20"/>
                <w:szCs w:val="20"/>
              </w:rPr>
            </w:pPr>
            <w:r w:rsidRPr="00DC04C9">
              <w:rPr>
                <w:rFonts w:cstheme="minorHAnsi"/>
                <w:b/>
                <w:bCs/>
                <w:sz w:val="20"/>
                <w:szCs w:val="20"/>
              </w:rPr>
              <w:t>Strengthen gender-focused result monitoring</w:t>
            </w:r>
          </w:p>
          <w:p w14:paraId="192293E9" w14:textId="77777777" w:rsidR="00321DF9" w:rsidRPr="00DC04C9" w:rsidRDefault="00321DF9" w:rsidP="00321DF9">
            <w:pPr>
              <w:rPr>
                <w:rFonts w:cstheme="minorHAnsi"/>
                <w:b/>
                <w:bCs/>
                <w:sz w:val="20"/>
                <w:szCs w:val="20"/>
              </w:rPr>
            </w:pPr>
          </w:p>
        </w:tc>
        <w:tc>
          <w:tcPr>
            <w:tcW w:w="4389" w:type="dxa"/>
          </w:tcPr>
          <w:p w14:paraId="5E911AFF" w14:textId="77777777" w:rsidR="00321DF9" w:rsidRPr="00DC04C9" w:rsidRDefault="00321DF9" w:rsidP="00321DF9">
            <w:pPr>
              <w:rPr>
                <w:rFonts w:cstheme="minorHAnsi"/>
                <w:sz w:val="20"/>
                <w:szCs w:val="20"/>
              </w:rPr>
            </w:pPr>
            <w:r w:rsidRPr="00DC04C9">
              <w:rPr>
                <w:rFonts w:cstheme="minorHAnsi"/>
                <w:sz w:val="20"/>
                <w:szCs w:val="20"/>
              </w:rPr>
              <w:t xml:space="preserve">Develop a set of gender-focused indicators addressing practical and strategic needs for programmes </w:t>
            </w:r>
          </w:p>
        </w:tc>
        <w:tc>
          <w:tcPr>
            <w:tcW w:w="1590" w:type="dxa"/>
          </w:tcPr>
          <w:p w14:paraId="7FC5A22B" w14:textId="77777777" w:rsidR="00321DF9" w:rsidRPr="00DC04C9" w:rsidRDefault="00321DF9" w:rsidP="00321DF9">
            <w:pPr>
              <w:rPr>
                <w:rFonts w:cstheme="minorHAnsi"/>
                <w:b/>
                <w:sz w:val="20"/>
                <w:szCs w:val="20"/>
              </w:rPr>
            </w:pPr>
            <w:r w:rsidRPr="00DC04C9">
              <w:rPr>
                <w:rFonts w:cstheme="minorHAnsi"/>
                <w:sz w:val="20"/>
                <w:szCs w:val="20"/>
              </w:rPr>
              <w:t>December 2019</w:t>
            </w:r>
          </w:p>
        </w:tc>
        <w:tc>
          <w:tcPr>
            <w:tcW w:w="1794" w:type="dxa"/>
          </w:tcPr>
          <w:p w14:paraId="5BEB3D49" w14:textId="77777777" w:rsidR="00321DF9" w:rsidRPr="00DC04C9" w:rsidRDefault="00321DF9" w:rsidP="00321DF9">
            <w:pPr>
              <w:rPr>
                <w:rFonts w:cstheme="minorHAnsi"/>
                <w:b/>
                <w:sz w:val="20"/>
                <w:szCs w:val="20"/>
              </w:rPr>
            </w:pPr>
            <w:r w:rsidRPr="00DC04C9">
              <w:rPr>
                <w:rFonts w:cstheme="minorHAnsi"/>
                <w:sz w:val="20"/>
                <w:szCs w:val="20"/>
              </w:rPr>
              <w:t>Instruction given to planning unit</w:t>
            </w:r>
          </w:p>
        </w:tc>
        <w:tc>
          <w:tcPr>
            <w:tcW w:w="1317" w:type="dxa"/>
            <w:vMerge w:val="restart"/>
          </w:tcPr>
          <w:p w14:paraId="6A9B087C" w14:textId="77777777" w:rsidR="00321DF9" w:rsidRPr="00DC04C9" w:rsidRDefault="00321DF9" w:rsidP="00321DF9">
            <w:pPr>
              <w:rPr>
                <w:rFonts w:cstheme="minorHAnsi"/>
                <w:sz w:val="20"/>
                <w:szCs w:val="20"/>
              </w:rPr>
            </w:pPr>
            <w:r w:rsidRPr="00DC04C9">
              <w:rPr>
                <w:rFonts w:cstheme="minorHAnsi"/>
                <w:sz w:val="20"/>
                <w:szCs w:val="20"/>
              </w:rPr>
              <w:t>MoWCA</w:t>
            </w:r>
          </w:p>
          <w:p w14:paraId="58A17D9F" w14:textId="77777777" w:rsidR="00321DF9" w:rsidRPr="00DC04C9" w:rsidRDefault="00321DF9" w:rsidP="00321DF9">
            <w:pPr>
              <w:rPr>
                <w:rFonts w:cstheme="minorHAnsi"/>
                <w:b/>
                <w:sz w:val="20"/>
                <w:szCs w:val="20"/>
              </w:rPr>
            </w:pPr>
            <w:r w:rsidRPr="00DC04C9">
              <w:rPr>
                <w:rFonts w:cstheme="minorHAnsi"/>
                <w:sz w:val="20"/>
                <w:szCs w:val="20"/>
              </w:rPr>
              <w:t>GED, BBS</w:t>
            </w:r>
          </w:p>
          <w:p w14:paraId="465D3146" w14:textId="77777777" w:rsidR="00321DF9" w:rsidRPr="00DC04C9" w:rsidRDefault="00321DF9" w:rsidP="00321DF9">
            <w:pPr>
              <w:rPr>
                <w:rFonts w:cstheme="minorHAnsi"/>
                <w:b/>
                <w:sz w:val="20"/>
                <w:szCs w:val="20"/>
              </w:rPr>
            </w:pPr>
          </w:p>
        </w:tc>
      </w:tr>
      <w:tr w:rsidR="00321DF9" w:rsidRPr="00DC04C9" w14:paraId="31D13BDD" w14:textId="77777777" w:rsidTr="00321DF9">
        <w:trPr>
          <w:trHeight w:val="277"/>
        </w:trPr>
        <w:tc>
          <w:tcPr>
            <w:tcW w:w="1620" w:type="dxa"/>
            <w:vMerge/>
          </w:tcPr>
          <w:p w14:paraId="076C3EDE" w14:textId="77777777" w:rsidR="00321DF9" w:rsidRPr="00DC04C9" w:rsidRDefault="00321DF9" w:rsidP="00321DF9">
            <w:pPr>
              <w:rPr>
                <w:rFonts w:cstheme="minorHAnsi"/>
                <w:b/>
                <w:bCs/>
                <w:sz w:val="20"/>
                <w:szCs w:val="20"/>
              </w:rPr>
            </w:pPr>
          </w:p>
        </w:tc>
        <w:tc>
          <w:tcPr>
            <w:tcW w:w="4389" w:type="dxa"/>
          </w:tcPr>
          <w:p w14:paraId="5EB484CB" w14:textId="40CD5286" w:rsidR="00321DF9" w:rsidRPr="00DC04C9" w:rsidRDefault="00321DF9" w:rsidP="00321DF9">
            <w:pPr>
              <w:rPr>
                <w:rFonts w:cstheme="minorHAnsi"/>
                <w:sz w:val="20"/>
                <w:szCs w:val="20"/>
              </w:rPr>
            </w:pPr>
            <w:r w:rsidRPr="00DC04C9">
              <w:rPr>
                <w:rFonts w:cstheme="minorHAnsi"/>
                <w:sz w:val="20"/>
                <w:szCs w:val="20"/>
              </w:rPr>
              <w:t>Ensure collection and use of sex-disaggregated data for monitoring and reporting of gender-focused results</w:t>
            </w:r>
          </w:p>
        </w:tc>
        <w:tc>
          <w:tcPr>
            <w:tcW w:w="1590" w:type="dxa"/>
          </w:tcPr>
          <w:p w14:paraId="4E57462A" w14:textId="77777777" w:rsidR="00321DF9" w:rsidRPr="00DC04C9" w:rsidRDefault="00321DF9" w:rsidP="00321DF9">
            <w:pPr>
              <w:rPr>
                <w:rFonts w:cstheme="minorHAnsi"/>
                <w:b/>
                <w:sz w:val="20"/>
                <w:szCs w:val="20"/>
              </w:rPr>
            </w:pPr>
            <w:r w:rsidRPr="00DC04C9">
              <w:rPr>
                <w:rFonts w:cstheme="minorHAnsi"/>
                <w:sz w:val="20"/>
                <w:szCs w:val="20"/>
              </w:rPr>
              <w:t>January 2020</w:t>
            </w:r>
          </w:p>
        </w:tc>
        <w:tc>
          <w:tcPr>
            <w:tcW w:w="1794" w:type="dxa"/>
          </w:tcPr>
          <w:p w14:paraId="052B8F6E" w14:textId="1B9BB16C" w:rsidR="00321DF9" w:rsidRPr="00DC04C9" w:rsidRDefault="00321DF9" w:rsidP="00321DF9">
            <w:pPr>
              <w:rPr>
                <w:rFonts w:cstheme="minorHAnsi"/>
                <w:b/>
                <w:sz w:val="20"/>
                <w:szCs w:val="20"/>
              </w:rPr>
            </w:pPr>
            <w:r w:rsidRPr="00DC04C9">
              <w:rPr>
                <w:rFonts w:cstheme="minorHAnsi"/>
                <w:sz w:val="20"/>
                <w:szCs w:val="20"/>
              </w:rPr>
              <w:t xml:space="preserve">Instruct all programmes to </w:t>
            </w:r>
            <w:r w:rsidR="00B97886" w:rsidRPr="00DC04C9">
              <w:rPr>
                <w:rFonts w:cstheme="minorHAnsi"/>
                <w:sz w:val="20"/>
                <w:szCs w:val="20"/>
              </w:rPr>
              <w:t>collect and</w:t>
            </w:r>
            <w:r w:rsidRPr="00DC04C9">
              <w:rPr>
                <w:rFonts w:cstheme="minorHAnsi"/>
                <w:sz w:val="20"/>
                <w:szCs w:val="20"/>
              </w:rPr>
              <w:t xml:space="preserve"> present sex disaggregated data </w:t>
            </w:r>
          </w:p>
        </w:tc>
        <w:tc>
          <w:tcPr>
            <w:tcW w:w="1317" w:type="dxa"/>
            <w:vMerge/>
          </w:tcPr>
          <w:p w14:paraId="732A1E17" w14:textId="77777777" w:rsidR="00321DF9" w:rsidRPr="00DC04C9" w:rsidRDefault="00321DF9" w:rsidP="00321DF9">
            <w:pPr>
              <w:rPr>
                <w:rFonts w:cstheme="minorHAnsi"/>
                <w:b/>
                <w:sz w:val="20"/>
                <w:szCs w:val="20"/>
              </w:rPr>
            </w:pPr>
          </w:p>
        </w:tc>
      </w:tr>
      <w:tr w:rsidR="00321DF9" w:rsidRPr="00DC04C9" w14:paraId="7378630D" w14:textId="77777777" w:rsidTr="00321DF9">
        <w:trPr>
          <w:trHeight w:val="278"/>
        </w:trPr>
        <w:tc>
          <w:tcPr>
            <w:tcW w:w="1620" w:type="dxa"/>
            <w:vMerge w:val="restart"/>
          </w:tcPr>
          <w:p w14:paraId="42F24927" w14:textId="77777777" w:rsidR="00321DF9" w:rsidRPr="00DC04C9" w:rsidRDefault="00321DF9" w:rsidP="00321DF9">
            <w:pPr>
              <w:rPr>
                <w:rFonts w:cstheme="minorHAnsi"/>
                <w:b/>
                <w:bCs/>
                <w:sz w:val="20"/>
                <w:szCs w:val="20"/>
              </w:rPr>
            </w:pPr>
            <w:r w:rsidRPr="00DC04C9">
              <w:rPr>
                <w:rFonts w:cstheme="minorHAnsi"/>
                <w:b/>
                <w:bCs/>
                <w:sz w:val="20"/>
                <w:szCs w:val="20"/>
              </w:rPr>
              <w:t>Consolidate Smaller Programs</w:t>
            </w:r>
          </w:p>
        </w:tc>
        <w:tc>
          <w:tcPr>
            <w:tcW w:w="4389" w:type="dxa"/>
          </w:tcPr>
          <w:p w14:paraId="63ED3C06" w14:textId="262FC987" w:rsidR="00321DF9" w:rsidRPr="00DC04C9" w:rsidRDefault="00321DF9" w:rsidP="00321DF9">
            <w:pPr>
              <w:rPr>
                <w:rFonts w:cstheme="minorHAnsi"/>
                <w:sz w:val="20"/>
                <w:szCs w:val="20"/>
              </w:rPr>
            </w:pPr>
            <w:r w:rsidRPr="00DC04C9">
              <w:rPr>
                <w:rFonts w:cstheme="minorHAnsi"/>
                <w:sz w:val="20"/>
                <w:szCs w:val="20"/>
              </w:rPr>
              <w:t>Identify programs eligible for phasing-out and upscaling based on gender-focused result assessment</w:t>
            </w:r>
          </w:p>
        </w:tc>
        <w:tc>
          <w:tcPr>
            <w:tcW w:w="1590" w:type="dxa"/>
          </w:tcPr>
          <w:p w14:paraId="1F24B0BC" w14:textId="77777777" w:rsidR="00321DF9" w:rsidRPr="00DC04C9" w:rsidRDefault="00321DF9" w:rsidP="00321DF9">
            <w:pPr>
              <w:rPr>
                <w:rFonts w:cstheme="minorHAnsi"/>
                <w:b/>
                <w:sz w:val="20"/>
                <w:szCs w:val="20"/>
              </w:rPr>
            </w:pPr>
            <w:r w:rsidRPr="00DC04C9">
              <w:rPr>
                <w:rFonts w:cstheme="minorHAnsi"/>
                <w:sz w:val="20"/>
                <w:szCs w:val="20"/>
              </w:rPr>
              <w:t>June 2020</w:t>
            </w:r>
          </w:p>
        </w:tc>
        <w:tc>
          <w:tcPr>
            <w:tcW w:w="1794" w:type="dxa"/>
          </w:tcPr>
          <w:p w14:paraId="5D9CEE1E" w14:textId="77777777" w:rsidR="00321DF9" w:rsidRPr="00DC04C9" w:rsidRDefault="00321DF9" w:rsidP="00321DF9">
            <w:pPr>
              <w:rPr>
                <w:rFonts w:cstheme="minorHAnsi"/>
                <w:b/>
                <w:sz w:val="20"/>
                <w:szCs w:val="20"/>
              </w:rPr>
            </w:pPr>
            <w:r w:rsidRPr="00DC04C9">
              <w:rPr>
                <w:rFonts w:cstheme="minorHAnsi"/>
                <w:sz w:val="20"/>
                <w:szCs w:val="20"/>
              </w:rPr>
              <w:t xml:space="preserve">Assessment completed and prepared list </w:t>
            </w:r>
          </w:p>
        </w:tc>
        <w:tc>
          <w:tcPr>
            <w:tcW w:w="1317" w:type="dxa"/>
            <w:vMerge w:val="restart"/>
          </w:tcPr>
          <w:p w14:paraId="6867DC39" w14:textId="77777777" w:rsidR="00321DF9" w:rsidRPr="00DC04C9" w:rsidRDefault="00321DF9" w:rsidP="00321DF9">
            <w:pPr>
              <w:rPr>
                <w:rFonts w:cstheme="minorHAnsi"/>
                <w:b/>
                <w:sz w:val="20"/>
                <w:szCs w:val="20"/>
              </w:rPr>
            </w:pPr>
            <w:r w:rsidRPr="00DC04C9">
              <w:rPr>
                <w:rFonts w:cstheme="minorHAnsi"/>
                <w:sz w:val="20"/>
                <w:szCs w:val="20"/>
              </w:rPr>
              <w:t>IMED, Cabinet</w:t>
            </w:r>
          </w:p>
        </w:tc>
      </w:tr>
      <w:tr w:rsidR="00321DF9" w:rsidRPr="00DC04C9" w14:paraId="67B333A3" w14:textId="77777777" w:rsidTr="00321DF9">
        <w:trPr>
          <w:trHeight w:val="277"/>
        </w:trPr>
        <w:tc>
          <w:tcPr>
            <w:tcW w:w="1620" w:type="dxa"/>
            <w:vMerge/>
          </w:tcPr>
          <w:p w14:paraId="6C7CDC96" w14:textId="77777777" w:rsidR="00321DF9" w:rsidRPr="00DC04C9" w:rsidRDefault="00321DF9" w:rsidP="00321DF9">
            <w:pPr>
              <w:rPr>
                <w:rFonts w:cstheme="minorHAnsi"/>
                <w:b/>
                <w:bCs/>
                <w:sz w:val="20"/>
                <w:szCs w:val="20"/>
              </w:rPr>
            </w:pPr>
          </w:p>
        </w:tc>
        <w:tc>
          <w:tcPr>
            <w:tcW w:w="4389" w:type="dxa"/>
          </w:tcPr>
          <w:p w14:paraId="0D2751DE" w14:textId="5C5255F7" w:rsidR="00321DF9" w:rsidRPr="00DC04C9" w:rsidRDefault="00321DF9" w:rsidP="00321DF9">
            <w:pPr>
              <w:rPr>
                <w:rFonts w:cstheme="minorHAnsi"/>
                <w:sz w:val="20"/>
                <w:szCs w:val="20"/>
              </w:rPr>
            </w:pPr>
            <w:r w:rsidRPr="00DC04C9">
              <w:rPr>
                <w:rFonts w:cstheme="minorHAnsi"/>
                <w:sz w:val="20"/>
                <w:szCs w:val="20"/>
              </w:rPr>
              <w:t>Integrate tested empowering elements with transformatory potential in the consolidated and expanded programmes</w:t>
            </w:r>
          </w:p>
        </w:tc>
        <w:tc>
          <w:tcPr>
            <w:tcW w:w="1590" w:type="dxa"/>
          </w:tcPr>
          <w:p w14:paraId="387C705D" w14:textId="77777777" w:rsidR="00321DF9" w:rsidRPr="00DC04C9" w:rsidRDefault="00321DF9" w:rsidP="00321DF9">
            <w:pPr>
              <w:rPr>
                <w:rFonts w:cstheme="minorHAnsi"/>
                <w:b/>
                <w:sz w:val="20"/>
                <w:szCs w:val="20"/>
              </w:rPr>
            </w:pPr>
            <w:r w:rsidRPr="00DC04C9">
              <w:rPr>
                <w:rFonts w:cstheme="minorHAnsi"/>
                <w:sz w:val="20"/>
                <w:szCs w:val="20"/>
              </w:rPr>
              <w:t>June 2020</w:t>
            </w:r>
          </w:p>
        </w:tc>
        <w:tc>
          <w:tcPr>
            <w:tcW w:w="1794" w:type="dxa"/>
          </w:tcPr>
          <w:p w14:paraId="18EF7AE7" w14:textId="77777777" w:rsidR="00321DF9" w:rsidRPr="00DC04C9" w:rsidRDefault="00321DF9" w:rsidP="00321DF9">
            <w:pPr>
              <w:rPr>
                <w:rFonts w:cstheme="minorHAnsi"/>
                <w:b/>
                <w:sz w:val="20"/>
                <w:szCs w:val="20"/>
              </w:rPr>
            </w:pPr>
            <w:r w:rsidRPr="00DC04C9">
              <w:rPr>
                <w:rFonts w:cstheme="minorHAnsi"/>
                <w:sz w:val="20"/>
                <w:szCs w:val="20"/>
              </w:rPr>
              <w:t xml:space="preserve">Empowering features identified and list for scaling up prepared  </w:t>
            </w:r>
          </w:p>
        </w:tc>
        <w:tc>
          <w:tcPr>
            <w:tcW w:w="1317" w:type="dxa"/>
            <w:vMerge/>
          </w:tcPr>
          <w:p w14:paraId="364A9E99" w14:textId="77777777" w:rsidR="00321DF9" w:rsidRPr="00DC04C9" w:rsidRDefault="00321DF9" w:rsidP="00321DF9">
            <w:pPr>
              <w:rPr>
                <w:rFonts w:cstheme="minorHAnsi"/>
                <w:b/>
                <w:sz w:val="20"/>
                <w:szCs w:val="20"/>
              </w:rPr>
            </w:pPr>
          </w:p>
        </w:tc>
      </w:tr>
    </w:tbl>
    <w:p w14:paraId="60D0EF2C" w14:textId="23871137" w:rsidR="00321DF9" w:rsidRPr="00DC04C9" w:rsidRDefault="001C4629" w:rsidP="00321DF9">
      <w:pPr>
        <w:spacing w:after="0" w:line="240" w:lineRule="auto"/>
        <w:rPr>
          <w:rFonts w:cstheme="minorHAnsi"/>
          <w:b/>
          <w:bCs/>
          <w:szCs w:val="22"/>
        </w:rPr>
      </w:pPr>
      <w:r>
        <w:rPr>
          <w:rFonts w:cstheme="minorHAnsi"/>
          <w:noProof/>
          <w:szCs w:val="22"/>
          <w:lang w:bidi="ar-SA"/>
        </w:rPr>
        <mc:AlternateContent>
          <mc:Choice Requires="wps">
            <w:drawing>
              <wp:anchor distT="0" distB="0" distL="114300" distR="114300" simplePos="0" relativeHeight="251679744" behindDoc="0" locked="0" layoutInCell="1" allowOverlap="1" wp14:anchorId="39257FCF" wp14:editId="68C33D07">
                <wp:simplePos x="0" y="0"/>
                <wp:positionH relativeFrom="column">
                  <wp:posOffset>-95250</wp:posOffset>
                </wp:positionH>
                <wp:positionV relativeFrom="paragraph">
                  <wp:posOffset>88264</wp:posOffset>
                </wp:positionV>
                <wp:extent cx="6331585" cy="2047875"/>
                <wp:effectExtent l="0" t="0" r="12065" b="28575"/>
                <wp:wrapNone/>
                <wp:docPr id="17" name="Text Box 17"/>
                <wp:cNvGraphicFramePr/>
                <a:graphic xmlns:a="http://schemas.openxmlformats.org/drawingml/2006/main">
                  <a:graphicData uri="http://schemas.microsoft.com/office/word/2010/wordprocessingShape">
                    <wps:wsp>
                      <wps:cNvSpPr txBox="1"/>
                      <wps:spPr>
                        <a:xfrm>
                          <a:off x="0" y="0"/>
                          <a:ext cx="6331585" cy="204787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93E5E" w14:textId="77777777" w:rsidR="00B97886" w:rsidRPr="00DB42BA" w:rsidRDefault="00B97886" w:rsidP="00DB42BA">
                            <w:pPr>
                              <w:spacing w:after="0" w:line="240" w:lineRule="auto"/>
                              <w:rPr>
                                <w:szCs w:val="22"/>
                              </w:rPr>
                            </w:pPr>
                            <w:r w:rsidRPr="00DB42BA">
                              <w:rPr>
                                <w:szCs w:val="22"/>
                              </w:rPr>
                              <w:t>Key Actions</w:t>
                            </w:r>
                          </w:p>
                          <w:p w14:paraId="512D0431" w14:textId="78B77122" w:rsidR="00B97886" w:rsidRPr="00DB42BA" w:rsidRDefault="00B97886" w:rsidP="00B320FA">
                            <w:pPr>
                              <w:pStyle w:val="ListParagraph"/>
                              <w:numPr>
                                <w:ilvl w:val="0"/>
                                <w:numId w:val="44"/>
                              </w:numPr>
                              <w:spacing w:after="0" w:line="240" w:lineRule="auto"/>
                            </w:pPr>
                            <w:r w:rsidRPr="00DB42BA">
                              <w:t xml:space="preserve">Improve the government pension system with simpler disposal system and G2P payment </w:t>
                            </w:r>
                          </w:p>
                          <w:p w14:paraId="53C5AE69" w14:textId="77777777" w:rsidR="00B97886" w:rsidRPr="00DB42BA" w:rsidRDefault="00B97886" w:rsidP="00B320FA">
                            <w:pPr>
                              <w:pStyle w:val="ListParagraph"/>
                              <w:numPr>
                                <w:ilvl w:val="0"/>
                                <w:numId w:val="44"/>
                              </w:numPr>
                              <w:spacing w:after="0" w:line="240" w:lineRule="auto"/>
                            </w:pPr>
                            <w:r w:rsidRPr="00DB42BA">
                              <w:rPr>
                                <w:rFonts w:cstheme="minorHAnsi"/>
                              </w:rPr>
                              <w:t>Design a feasible private pension scheme considering women’s needs and capacity to pay</w:t>
                            </w:r>
                          </w:p>
                          <w:p w14:paraId="27FFBFBB" w14:textId="6521850D" w:rsidR="00B97886" w:rsidRPr="00DB42BA" w:rsidRDefault="00B97886" w:rsidP="00B320FA">
                            <w:pPr>
                              <w:pStyle w:val="ListParagraph"/>
                              <w:numPr>
                                <w:ilvl w:val="0"/>
                                <w:numId w:val="44"/>
                              </w:numPr>
                              <w:spacing w:after="0" w:line="240" w:lineRule="auto"/>
                              <w:rPr>
                                <w:rFonts w:cstheme="minorHAnsi"/>
                                <w:bCs/>
                              </w:rPr>
                            </w:pPr>
                            <w:r w:rsidRPr="00DB42BA">
                              <w:rPr>
                                <w:rFonts w:cstheme="minorHAnsi"/>
                                <w:bCs/>
                              </w:rPr>
                              <w:t xml:space="preserve">Enhance budget to ensure timely support </w:t>
                            </w:r>
                            <w:r>
                              <w:rPr>
                                <w:rFonts w:cstheme="minorHAnsi"/>
                                <w:bCs/>
                              </w:rPr>
                              <w:t>at each stage of life cycle</w:t>
                            </w:r>
                            <w:r w:rsidRPr="00DB42BA">
                              <w:rPr>
                                <w:rFonts w:cstheme="minorHAnsi"/>
                                <w:bCs/>
                              </w:rPr>
                              <w:t xml:space="preserve"> </w:t>
                            </w:r>
                          </w:p>
                          <w:p w14:paraId="61C0D533" w14:textId="4244DB1B" w:rsidR="00B97886" w:rsidRPr="00DB42BA" w:rsidRDefault="00B97886" w:rsidP="00B320FA">
                            <w:pPr>
                              <w:pStyle w:val="ListParagraph"/>
                              <w:numPr>
                                <w:ilvl w:val="0"/>
                                <w:numId w:val="44"/>
                              </w:numPr>
                              <w:spacing w:after="0" w:line="240" w:lineRule="auto"/>
                            </w:pPr>
                            <w:r w:rsidRPr="00DB42BA">
                              <w:rPr>
                                <w:rFonts w:cstheme="minorHAnsi"/>
                              </w:rPr>
                              <w:t>Prepare a guideline to incorporate empowerment as an explicit objective, defining graduation criteria, and taking actions for social</w:t>
                            </w:r>
                            <w:r>
                              <w:rPr>
                                <w:rFonts w:cstheme="minorHAnsi"/>
                              </w:rPr>
                              <w:t xml:space="preserve"> capital building in relevant social security</w:t>
                            </w:r>
                            <w:r w:rsidRPr="00DB42BA">
                              <w:rPr>
                                <w:rFonts w:cstheme="minorHAnsi"/>
                              </w:rPr>
                              <w:t xml:space="preserve"> programmes</w:t>
                            </w:r>
                          </w:p>
                          <w:p w14:paraId="6D6CC884" w14:textId="77777777" w:rsidR="00B97886" w:rsidRDefault="00B97886" w:rsidP="00B320FA">
                            <w:pPr>
                              <w:pStyle w:val="ListParagraph"/>
                              <w:numPr>
                                <w:ilvl w:val="0"/>
                                <w:numId w:val="44"/>
                              </w:numPr>
                              <w:spacing w:after="0"/>
                            </w:pPr>
                            <w:r>
                              <w:t xml:space="preserve">Ensure gender-responsive programme design with strengthened gender-focused result monitoring using sex-disaggregated data. </w:t>
                            </w:r>
                          </w:p>
                          <w:p w14:paraId="60B9D24D" w14:textId="158AB0DC" w:rsidR="00B97886" w:rsidRPr="00DB42BA" w:rsidRDefault="00B97886" w:rsidP="00B320FA">
                            <w:pPr>
                              <w:pStyle w:val="ListParagraph"/>
                              <w:numPr>
                                <w:ilvl w:val="0"/>
                                <w:numId w:val="44"/>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7FCF" id="Text Box 17" o:spid="_x0000_s1035" type="#_x0000_t202" style="position:absolute;margin-left:-7.5pt;margin-top:6.95pt;width:498.55pt;height:1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" fillcolor="#fcf" strokeweight=".5pt">
                <v:textbox>
                  <w:txbxContent>
                    <w:p w14:paraId="10993E5E" w14:textId="77777777" w:rsidR="00B97886" w:rsidRPr="00DB42BA" w:rsidRDefault="00B97886" w:rsidP="00DB42BA">
                      <w:pPr>
                        <w:spacing w:after="0" w:line="240" w:lineRule="auto"/>
                        <w:rPr>
                          <w:szCs w:val="22"/>
                        </w:rPr>
                      </w:pPr>
                      <w:r w:rsidRPr="00DB42BA">
                        <w:rPr>
                          <w:szCs w:val="22"/>
                        </w:rPr>
                        <w:t>Key Actions</w:t>
                      </w:r>
                    </w:p>
                    <w:p w14:paraId="512D0431" w14:textId="78B77122" w:rsidR="00B97886" w:rsidRPr="00DB42BA" w:rsidRDefault="00B97886" w:rsidP="00B320FA">
                      <w:pPr>
                        <w:pStyle w:val="ListParagraph"/>
                        <w:numPr>
                          <w:ilvl w:val="0"/>
                          <w:numId w:val="44"/>
                        </w:numPr>
                        <w:spacing w:after="0" w:line="240" w:lineRule="auto"/>
                      </w:pPr>
                      <w:r w:rsidRPr="00DB42BA">
                        <w:t xml:space="preserve">Improve the government pension system with simpler disposal system and G2P payment </w:t>
                      </w:r>
                    </w:p>
                    <w:p w14:paraId="53C5AE69" w14:textId="77777777" w:rsidR="00B97886" w:rsidRPr="00DB42BA" w:rsidRDefault="00B97886" w:rsidP="00B320FA">
                      <w:pPr>
                        <w:pStyle w:val="ListParagraph"/>
                        <w:numPr>
                          <w:ilvl w:val="0"/>
                          <w:numId w:val="44"/>
                        </w:numPr>
                        <w:spacing w:after="0" w:line="240" w:lineRule="auto"/>
                      </w:pPr>
                      <w:r w:rsidRPr="00DB42BA">
                        <w:rPr>
                          <w:rFonts w:cstheme="minorHAnsi"/>
                        </w:rPr>
                        <w:t>Design a feasible private pension scheme considering women’s needs and capacity to pay</w:t>
                      </w:r>
                    </w:p>
                    <w:p w14:paraId="27FFBFBB" w14:textId="6521850D" w:rsidR="00B97886" w:rsidRPr="00DB42BA" w:rsidRDefault="00B97886" w:rsidP="00B320FA">
                      <w:pPr>
                        <w:pStyle w:val="ListParagraph"/>
                        <w:numPr>
                          <w:ilvl w:val="0"/>
                          <w:numId w:val="44"/>
                        </w:numPr>
                        <w:spacing w:after="0" w:line="240" w:lineRule="auto"/>
                        <w:rPr>
                          <w:rFonts w:cstheme="minorHAnsi"/>
                          <w:bCs/>
                        </w:rPr>
                      </w:pPr>
                      <w:r w:rsidRPr="00DB42BA">
                        <w:rPr>
                          <w:rFonts w:cstheme="minorHAnsi"/>
                          <w:bCs/>
                        </w:rPr>
                        <w:t xml:space="preserve">Enhance budget to ensure timely support </w:t>
                      </w:r>
                      <w:r>
                        <w:rPr>
                          <w:rFonts w:cstheme="minorHAnsi"/>
                          <w:bCs/>
                        </w:rPr>
                        <w:t>at each stage of life cycle</w:t>
                      </w:r>
                      <w:r w:rsidRPr="00DB42BA">
                        <w:rPr>
                          <w:rFonts w:cstheme="minorHAnsi"/>
                          <w:bCs/>
                        </w:rPr>
                        <w:t xml:space="preserve"> </w:t>
                      </w:r>
                    </w:p>
                    <w:p w14:paraId="61C0D533" w14:textId="4244DB1B" w:rsidR="00B97886" w:rsidRPr="00DB42BA" w:rsidRDefault="00B97886" w:rsidP="00B320FA">
                      <w:pPr>
                        <w:pStyle w:val="ListParagraph"/>
                        <w:numPr>
                          <w:ilvl w:val="0"/>
                          <w:numId w:val="44"/>
                        </w:numPr>
                        <w:spacing w:after="0" w:line="240" w:lineRule="auto"/>
                      </w:pPr>
                      <w:r w:rsidRPr="00DB42BA">
                        <w:rPr>
                          <w:rFonts w:cstheme="minorHAnsi"/>
                        </w:rPr>
                        <w:t>Prepare a guideline to incorporate empowerment as an explicit objective, defining graduation criteria, and taking actions for social</w:t>
                      </w:r>
                      <w:r>
                        <w:rPr>
                          <w:rFonts w:cstheme="minorHAnsi"/>
                        </w:rPr>
                        <w:t xml:space="preserve"> capital building in relevant social security</w:t>
                      </w:r>
                      <w:r w:rsidRPr="00DB42BA">
                        <w:rPr>
                          <w:rFonts w:cstheme="minorHAnsi"/>
                        </w:rPr>
                        <w:t xml:space="preserve"> programmes</w:t>
                      </w:r>
                    </w:p>
                    <w:p w14:paraId="6D6CC884" w14:textId="77777777" w:rsidR="00B97886" w:rsidRDefault="00B97886" w:rsidP="00B320FA">
                      <w:pPr>
                        <w:pStyle w:val="ListParagraph"/>
                        <w:numPr>
                          <w:ilvl w:val="0"/>
                          <w:numId w:val="44"/>
                        </w:numPr>
                        <w:spacing w:after="0"/>
                      </w:pPr>
                      <w:r>
                        <w:t xml:space="preserve">Ensure gender-responsive programme design with strengthened gender-focused result monitoring using sex-disaggregated data. </w:t>
                      </w:r>
                    </w:p>
                    <w:p w14:paraId="60B9D24D" w14:textId="158AB0DC" w:rsidR="00B97886" w:rsidRPr="00DB42BA" w:rsidRDefault="00B97886" w:rsidP="00B320FA">
                      <w:pPr>
                        <w:pStyle w:val="ListParagraph"/>
                        <w:numPr>
                          <w:ilvl w:val="0"/>
                          <w:numId w:val="44"/>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v:shape>
            </w:pict>
          </mc:Fallback>
        </mc:AlternateContent>
      </w:r>
    </w:p>
    <w:p w14:paraId="4A744798" w14:textId="7DC256C0" w:rsidR="00321DF9" w:rsidRDefault="00321DF9" w:rsidP="00321DF9">
      <w:pPr>
        <w:pStyle w:val="Heading2"/>
      </w:pPr>
      <w:r>
        <w:br w:type="page"/>
      </w:r>
    </w:p>
    <w:p w14:paraId="69EB7F89" w14:textId="77777777" w:rsidR="00321DF9" w:rsidRPr="004F0B85" w:rsidRDefault="003C043D" w:rsidP="00321DF9">
      <w:pPr>
        <w:pStyle w:val="Heading2"/>
      </w:pPr>
      <w:bookmarkStart w:id="47" w:name="_Toc6761286"/>
      <w:r>
        <w:lastRenderedPageBreak/>
        <w:t xml:space="preserve">10. </w:t>
      </w:r>
      <w:r w:rsidR="00321DF9" w:rsidRPr="004F0B85">
        <w:t>Health Services Division</w:t>
      </w:r>
      <w:bookmarkEnd w:id="47"/>
    </w:p>
    <w:p w14:paraId="0A88AB80" w14:textId="77777777" w:rsidR="00321DF9" w:rsidRPr="0046574A" w:rsidRDefault="00321DF9" w:rsidP="00321DF9">
      <w:pPr>
        <w:jc w:val="center"/>
        <w:rPr>
          <w:rFonts w:cstheme="minorHAnsi"/>
          <w:b/>
          <w:bCs/>
          <w:szCs w:val="40"/>
        </w:rPr>
      </w:pPr>
    </w:p>
    <w:p w14:paraId="4894F9DB" w14:textId="77777777" w:rsidR="001D4FC9" w:rsidRPr="001D4FC9" w:rsidRDefault="001D4FC9" w:rsidP="001D4FC9">
      <w:pPr>
        <w:spacing w:after="0"/>
        <w:rPr>
          <w:rFonts w:cstheme="minorHAnsi"/>
          <w:b/>
          <w:bCs/>
          <w:sz w:val="24"/>
          <w:szCs w:val="24"/>
        </w:rPr>
      </w:pPr>
      <w:r w:rsidRPr="001D4FC9">
        <w:rPr>
          <w:rFonts w:cstheme="minorHAnsi"/>
          <w:b/>
          <w:bCs/>
          <w:sz w:val="24"/>
          <w:szCs w:val="24"/>
        </w:rPr>
        <w:t>Background</w:t>
      </w:r>
    </w:p>
    <w:p w14:paraId="164224E5" w14:textId="4D7B7F8C" w:rsidR="001D4FC9" w:rsidRPr="001D4FC9" w:rsidRDefault="001D4FC9" w:rsidP="001D4FC9">
      <w:pPr>
        <w:spacing w:after="0"/>
        <w:jc w:val="both"/>
        <w:rPr>
          <w:szCs w:val="22"/>
        </w:rPr>
      </w:pPr>
      <w:r w:rsidRPr="001D4FC9">
        <w:rPr>
          <w:rFonts w:cstheme="minorHAnsi"/>
          <w:szCs w:val="22"/>
        </w:rPr>
        <w:t xml:space="preserve">The Ministry of Health and family Welfare has </w:t>
      </w:r>
      <w:r w:rsidRPr="001D4FC9">
        <w:rPr>
          <w:szCs w:val="22"/>
        </w:rPr>
        <w:t xml:space="preserve">recently been </w:t>
      </w:r>
      <w:r w:rsidR="00E92987" w:rsidRPr="001D4FC9">
        <w:rPr>
          <w:szCs w:val="22"/>
        </w:rPr>
        <w:t>divided</w:t>
      </w:r>
      <w:r w:rsidRPr="001D4FC9">
        <w:rPr>
          <w:szCs w:val="22"/>
        </w:rPr>
        <w:t xml:space="preserve"> into two separate Divisions: a) Health Services Division; and b) Medical Education and Family Welfare Division. Health Services Division is responsible to i</w:t>
      </w:r>
      <w:r w:rsidRPr="001D4FC9">
        <w:rPr>
          <w:rFonts w:cstheme="minorHAnsi"/>
          <w:szCs w:val="22"/>
        </w:rPr>
        <w:t>mprove public health by providing health care services; ensure quality medicine; build, maintain and expand healthcare infrastructure; and ensure proper distribution of human resources to ensure health services. Expansion of child and maternal care, vaccination and nutrition improvement programmes are a</w:t>
      </w:r>
      <w:r>
        <w:rPr>
          <w:rFonts w:cstheme="minorHAnsi"/>
          <w:szCs w:val="22"/>
        </w:rPr>
        <w:t>lso performed by this Division.</w:t>
      </w:r>
      <w:r w:rsidRPr="001D4FC9">
        <w:rPr>
          <w:rFonts w:cstheme="minorHAnsi"/>
          <w:szCs w:val="22"/>
        </w:rPr>
        <w:t xml:space="preserve"> Some of the activities are still similar in the two </w:t>
      </w:r>
      <w:r w:rsidR="00E92987">
        <w:rPr>
          <w:rFonts w:cstheme="minorHAnsi"/>
          <w:szCs w:val="22"/>
        </w:rPr>
        <w:t>D</w:t>
      </w:r>
      <w:r w:rsidRPr="001D4FC9">
        <w:rPr>
          <w:rFonts w:cstheme="minorHAnsi"/>
          <w:szCs w:val="22"/>
        </w:rPr>
        <w:t>ivisions</w:t>
      </w:r>
      <w:r w:rsidR="00E92987">
        <w:rPr>
          <w:rFonts w:cstheme="minorHAnsi"/>
          <w:szCs w:val="22"/>
        </w:rPr>
        <w:t xml:space="preserve"> </w:t>
      </w:r>
      <w:r w:rsidRPr="001D4FC9">
        <w:rPr>
          <w:szCs w:val="22"/>
        </w:rPr>
        <w:t xml:space="preserve">plan keeps this major activity for these two divisions as identical. The Division implements some social security programmes. </w:t>
      </w:r>
    </w:p>
    <w:p w14:paraId="49F95FB2" w14:textId="77777777" w:rsidR="001D4FC9" w:rsidRDefault="001D4FC9" w:rsidP="001D4FC9">
      <w:pPr>
        <w:spacing w:after="0"/>
        <w:jc w:val="both"/>
      </w:pPr>
    </w:p>
    <w:p w14:paraId="028E32F9" w14:textId="77777777" w:rsidR="001D4FC9" w:rsidRPr="001D4FC9" w:rsidRDefault="001D4FC9" w:rsidP="001D4FC9">
      <w:pPr>
        <w:spacing w:after="0" w:line="240" w:lineRule="auto"/>
        <w:rPr>
          <w:rFonts w:cstheme="minorHAnsi"/>
          <w:b/>
          <w:sz w:val="24"/>
          <w:szCs w:val="24"/>
        </w:rPr>
      </w:pPr>
      <w:r w:rsidRPr="001D4FC9">
        <w:rPr>
          <w:rFonts w:cstheme="minorHAnsi"/>
          <w:b/>
          <w:sz w:val="24"/>
          <w:szCs w:val="24"/>
        </w:rPr>
        <w:t>Mission for Gender-focused Social Protection</w:t>
      </w:r>
    </w:p>
    <w:p w14:paraId="24461C67" w14:textId="77777777" w:rsidR="001D4FC9" w:rsidRPr="001D4FC9" w:rsidRDefault="001D4FC9" w:rsidP="001D4FC9">
      <w:pPr>
        <w:spacing w:after="0" w:line="240" w:lineRule="auto"/>
        <w:rPr>
          <w:rFonts w:cstheme="minorHAnsi"/>
          <w:szCs w:val="22"/>
        </w:rPr>
      </w:pPr>
      <w:r w:rsidRPr="001D4FC9">
        <w:rPr>
          <w:rFonts w:cstheme="minorHAnsi"/>
          <w:szCs w:val="22"/>
        </w:rPr>
        <w:t>The mission is to ensure quality health care service for all at an affordable cost by developing the service sectors in health, and nutrition including low cost health services by poor and women.</w:t>
      </w:r>
    </w:p>
    <w:p w14:paraId="247D7FB9" w14:textId="77777777" w:rsidR="00321DF9" w:rsidRPr="00A01D09" w:rsidRDefault="00321DF9" w:rsidP="00321DF9">
      <w:pPr>
        <w:spacing w:after="0" w:line="240" w:lineRule="auto"/>
        <w:jc w:val="both"/>
        <w:rPr>
          <w:rFonts w:cstheme="minorHAnsi"/>
          <w:szCs w:val="22"/>
        </w:rPr>
      </w:pPr>
    </w:p>
    <w:p w14:paraId="7D99B43F" w14:textId="77777777" w:rsidR="00321DF9" w:rsidRPr="0046574A" w:rsidRDefault="00321DF9" w:rsidP="00321DF9">
      <w:pPr>
        <w:spacing w:after="0" w:line="240" w:lineRule="auto"/>
        <w:jc w:val="both"/>
        <w:rPr>
          <w:rFonts w:cstheme="minorHAnsi"/>
          <w:b/>
          <w:bCs/>
          <w:sz w:val="24"/>
          <w:szCs w:val="24"/>
        </w:rPr>
      </w:pPr>
      <w:r w:rsidRPr="0046574A">
        <w:rPr>
          <w:rFonts w:cstheme="minorHAnsi"/>
          <w:b/>
          <w:bCs/>
          <w:sz w:val="24"/>
          <w:szCs w:val="24"/>
          <w:cs/>
        </w:rPr>
        <w:t>Role in gender equality and women’s development</w:t>
      </w:r>
    </w:p>
    <w:p w14:paraId="0CA4BF23" w14:textId="77777777" w:rsidR="00321DF9" w:rsidRDefault="00321DF9" w:rsidP="00B320FA">
      <w:pPr>
        <w:pStyle w:val="ListParagraph"/>
        <w:numPr>
          <w:ilvl w:val="0"/>
          <w:numId w:val="13"/>
        </w:numPr>
        <w:spacing w:after="0" w:line="240" w:lineRule="auto"/>
        <w:rPr>
          <w:rFonts w:cstheme="minorHAnsi"/>
        </w:rPr>
      </w:pPr>
      <w:r w:rsidRPr="004E2CE0">
        <w:rPr>
          <w:rFonts w:cstheme="minorHAnsi"/>
        </w:rPr>
        <w:t>Ensuring expansion of improved health</w:t>
      </w:r>
      <w:r>
        <w:rPr>
          <w:rFonts w:cstheme="minorHAnsi"/>
        </w:rPr>
        <w:t xml:space="preserve"> services including </w:t>
      </w:r>
      <w:r w:rsidRPr="004E2CE0">
        <w:rPr>
          <w:rFonts w:cstheme="minorHAnsi"/>
        </w:rPr>
        <w:t xml:space="preserve">improved maternal and child health care, </w:t>
      </w:r>
      <w:r>
        <w:rPr>
          <w:rFonts w:cstheme="minorHAnsi"/>
        </w:rPr>
        <w:t xml:space="preserve">and thereby, reduce maternal, </w:t>
      </w:r>
      <w:r w:rsidRPr="001B3291">
        <w:rPr>
          <w:rFonts w:cstheme="minorHAnsi"/>
        </w:rPr>
        <w:t xml:space="preserve">neonatal and child </w:t>
      </w:r>
      <w:r>
        <w:rPr>
          <w:rFonts w:cstheme="minorHAnsi"/>
        </w:rPr>
        <w:t xml:space="preserve">mortality and improve women and children’s health. </w:t>
      </w:r>
    </w:p>
    <w:p w14:paraId="27456B12" w14:textId="77777777" w:rsidR="00321DF9" w:rsidRPr="004E2CE0" w:rsidRDefault="00321DF9" w:rsidP="00B320FA">
      <w:pPr>
        <w:pStyle w:val="ListParagraph"/>
        <w:numPr>
          <w:ilvl w:val="0"/>
          <w:numId w:val="13"/>
        </w:numPr>
        <w:spacing w:after="0" w:line="240" w:lineRule="auto"/>
        <w:rPr>
          <w:rFonts w:cstheme="minorHAnsi"/>
        </w:rPr>
      </w:pPr>
      <w:r>
        <w:rPr>
          <w:rFonts w:cstheme="minorHAnsi"/>
        </w:rPr>
        <w:t xml:space="preserve">Developing </w:t>
      </w:r>
      <w:r w:rsidRPr="001B3291">
        <w:rPr>
          <w:rFonts w:cstheme="minorHAnsi"/>
        </w:rPr>
        <w:t xml:space="preserve">women-friendly facilities </w:t>
      </w:r>
      <w:r>
        <w:rPr>
          <w:rFonts w:cstheme="minorHAnsi"/>
        </w:rPr>
        <w:t>in h</w:t>
      </w:r>
      <w:r w:rsidRPr="001B3291">
        <w:rPr>
          <w:rFonts w:cstheme="minorHAnsi"/>
        </w:rPr>
        <w:t>ospitals across the country by phases</w:t>
      </w:r>
      <w:r>
        <w:rPr>
          <w:rFonts w:cstheme="minorHAnsi"/>
        </w:rPr>
        <w:t xml:space="preserve"> and ensuring </w:t>
      </w:r>
      <w:r w:rsidRPr="001B3291">
        <w:rPr>
          <w:rFonts w:cstheme="minorHAnsi"/>
        </w:rPr>
        <w:t xml:space="preserve">services among the people in </w:t>
      </w:r>
      <w:r>
        <w:rPr>
          <w:rFonts w:cstheme="minorHAnsi"/>
        </w:rPr>
        <w:t>remote and isolated</w:t>
      </w:r>
      <w:r w:rsidRPr="001B3291">
        <w:rPr>
          <w:rFonts w:cstheme="minorHAnsi"/>
        </w:rPr>
        <w:t xml:space="preserve"> regions.</w:t>
      </w:r>
    </w:p>
    <w:p w14:paraId="2D2964B6" w14:textId="77777777" w:rsidR="00321DF9" w:rsidRPr="001B3291" w:rsidRDefault="00321DF9" w:rsidP="00B320FA">
      <w:pPr>
        <w:pStyle w:val="ListParagraph"/>
        <w:numPr>
          <w:ilvl w:val="0"/>
          <w:numId w:val="13"/>
        </w:numPr>
        <w:spacing w:after="0" w:line="240" w:lineRule="auto"/>
        <w:rPr>
          <w:rFonts w:cstheme="minorHAnsi"/>
        </w:rPr>
      </w:pPr>
      <w:r w:rsidRPr="001B3291">
        <w:rPr>
          <w:rFonts w:cstheme="minorHAnsi"/>
        </w:rPr>
        <w:t>I</w:t>
      </w:r>
      <w:r>
        <w:rPr>
          <w:rFonts w:cstheme="minorHAnsi"/>
        </w:rPr>
        <w:t>mproving immunization and nutritional situation of women and children</w:t>
      </w:r>
      <w:r w:rsidRPr="001B3291">
        <w:rPr>
          <w:rFonts w:cstheme="minorHAnsi"/>
        </w:rPr>
        <w:t xml:space="preserve"> throughout the country. </w:t>
      </w:r>
    </w:p>
    <w:p w14:paraId="2809656C" w14:textId="77777777" w:rsidR="00321DF9" w:rsidRPr="00616839" w:rsidRDefault="00321DF9" w:rsidP="00B320FA">
      <w:pPr>
        <w:pStyle w:val="ListParagraph"/>
        <w:numPr>
          <w:ilvl w:val="0"/>
          <w:numId w:val="13"/>
        </w:numPr>
        <w:spacing w:after="0" w:line="240" w:lineRule="auto"/>
        <w:rPr>
          <w:rFonts w:cstheme="minorHAnsi"/>
        </w:rPr>
      </w:pPr>
      <w:r w:rsidRPr="00616839">
        <w:rPr>
          <w:rFonts w:cstheme="minorHAnsi"/>
        </w:rPr>
        <w:t>De</w:t>
      </w:r>
      <w:r>
        <w:rPr>
          <w:rFonts w:cstheme="minorHAnsi"/>
        </w:rPr>
        <w:t>ploy</w:t>
      </w:r>
      <w:r w:rsidRPr="00616839">
        <w:rPr>
          <w:rFonts w:cstheme="minorHAnsi"/>
        </w:rPr>
        <w:t xml:space="preserve"> efficient human resources in the health sector and to increase and develop women as catalyst in health services as officials, physicians, health workers in different institutions and health centers</w:t>
      </w:r>
      <w:r>
        <w:rPr>
          <w:rFonts w:cstheme="minorHAnsi"/>
        </w:rPr>
        <w:t>.</w:t>
      </w:r>
    </w:p>
    <w:p w14:paraId="0B84A8C5" w14:textId="77777777" w:rsidR="00321DF9" w:rsidRPr="001B3291" w:rsidRDefault="00321DF9" w:rsidP="00B320FA">
      <w:pPr>
        <w:pStyle w:val="ListParagraph"/>
        <w:numPr>
          <w:ilvl w:val="0"/>
          <w:numId w:val="13"/>
        </w:numPr>
        <w:spacing w:after="0" w:line="240" w:lineRule="auto"/>
        <w:rPr>
          <w:rFonts w:cstheme="minorHAnsi"/>
        </w:rPr>
      </w:pPr>
      <w:r>
        <w:rPr>
          <w:rFonts w:cstheme="minorHAnsi"/>
        </w:rPr>
        <w:t xml:space="preserve">Ensure emergency services and care for victims of violence in One Stop Crisis Centers, and </w:t>
      </w:r>
      <w:r w:rsidRPr="001B3291">
        <w:rPr>
          <w:rFonts w:cstheme="minorHAnsi"/>
        </w:rPr>
        <w:t>One Stop Crisis Cells</w:t>
      </w:r>
      <w:r>
        <w:rPr>
          <w:rFonts w:cstheme="minorHAnsi"/>
        </w:rPr>
        <w:t xml:space="preserve"> in hospitals together with</w:t>
      </w:r>
      <w:r w:rsidRPr="001B3291">
        <w:rPr>
          <w:rFonts w:cstheme="minorHAnsi"/>
        </w:rPr>
        <w:t xml:space="preserve"> the Ministry of Women and Children’s Affairs. </w:t>
      </w:r>
    </w:p>
    <w:p w14:paraId="7B4B3A72" w14:textId="77777777" w:rsidR="00321DF9" w:rsidRPr="001B3291" w:rsidRDefault="00321DF9" w:rsidP="00B320FA">
      <w:pPr>
        <w:pStyle w:val="ListParagraph"/>
        <w:numPr>
          <w:ilvl w:val="0"/>
          <w:numId w:val="13"/>
        </w:numPr>
        <w:spacing w:after="0" w:line="240" w:lineRule="auto"/>
        <w:rPr>
          <w:rFonts w:cstheme="minorHAnsi"/>
        </w:rPr>
      </w:pPr>
      <w:r>
        <w:rPr>
          <w:rFonts w:cstheme="minorHAnsi"/>
        </w:rPr>
        <w:t>A</w:t>
      </w:r>
      <w:r w:rsidRPr="001B3291">
        <w:rPr>
          <w:rFonts w:cstheme="minorHAnsi"/>
        </w:rPr>
        <w:t xml:space="preserve"> gender equality strategy</w:t>
      </w:r>
      <w:r>
        <w:rPr>
          <w:rFonts w:cstheme="minorHAnsi"/>
        </w:rPr>
        <w:t xml:space="preserve"> provides guidance for</w:t>
      </w:r>
      <w:r w:rsidRPr="001B3291">
        <w:rPr>
          <w:rFonts w:cstheme="minorHAnsi"/>
        </w:rPr>
        <w:t xml:space="preserve"> effective and target based </w:t>
      </w:r>
      <w:r>
        <w:rPr>
          <w:rFonts w:cstheme="minorHAnsi"/>
        </w:rPr>
        <w:t>programmes</w:t>
      </w:r>
      <w:r w:rsidRPr="001B3291">
        <w:rPr>
          <w:rFonts w:cstheme="minorHAnsi"/>
        </w:rPr>
        <w:t xml:space="preserve"> and activities </w:t>
      </w:r>
      <w:r>
        <w:rPr>
          <w:rFonts w:cstheme="minorHAnsi"/>
        </w:rPr>
        <w:t xml:space="preserve">towards promoting </w:t>
      </w:r>
      <w:r w:rsidRPr="001B3291">
        <w:rPr>
          <w:rFonts w:cstheme="minorHAnsi"/>
        </w:rPr>
        <w:t xml:space="preserve">gender </w:t>
      </w:r>
      <w:r>
        <w:rPr>
          <w:rFonts w:cstheme="minorHAnsi"/>
        </w:rPr>
        <w:t>equality in health sector</w:t>
      </w:r>
      <w:r w:rsidRPr="001B3291">
        <w:rPr>
          <w:rFonts w:cstheme="minorHAnsi"/>
        </w:rPr>
        <w:t>.</w:t>
      </w:r>
    </w:p>
    <w:p w14:paraId="100E200D" w14:textId="77777777" w:rsidR="00321DF9" w:rsidRPr="001B3291" w:rsidRDefault="00321DF9" w:rsidP="00321DF9">
      <w:pPr>
        <w:spacing w:after="0" w:line="240" w:lineRule="auto"/>
        <w:jc w:val="both"/>
        <w:rPr>
          <w:rFonts w:cstheme="minorHAnsi"/>
          <w:b/>
          <w:bCs/>
          <w:szCs w:val="22"/>
        </w:rPr>
      </w:pPr>
    </w:p>
    <w:p w14:paraId="08F05749" w14:textId="77777777" w:rsidR="00321DF9" w:rsidRPr="0046574A" w:rsidRDefault="00321DF9" w:rsidP="00321DF9">
      <w:pPr>
        <w:spacing w:after="0"/>
        <w:jc w:val="both"/>
        <w:rPr>
          <w:rFonts w:cstheme="minorHAnsi"/>
          <w:b/>
          <w:color w:val="000000"/>
          <w:sz w:val="24"/>
          <w:szCs w:val="24"/>
        </w:rPr>
      </w:pPr>
      <w:r w:rsidRPr="0046574A">
        <w:rPr>
          <w:rFonts w:cstheme="minorHAnsi"/>
          <w:b/>
          <w:color w:val="000000"/>
          <w:sz w:val="24"/>
          <w:szCs w:val="24"/>
        </w:rPr>
        <w:t>Challenges related to promotion of gender equality and women’s empowerment</w:t>
      </w:r>
    </w:p>
    <w:p w14:paraId="075146B7" w14:textId="77777777" w:rsidR="00321DF9" w:rsidRPr="001B3291" w:rsidRDefault="00321DF9" w:rsidP="00321DF9">
      <w:pPr>
        <w:spacing w:after="0" w:line="240" w:lineRule="auto"/>
        <w:jc w:val="both"/>
        <w:rPr>
          <w:rFonts w:cstheme="minorHAnsi"/>
          <w:szCs w:val="22"/>
        </w:rPr>
      </w:pPr>
      <w:r w:rsidRPr="001B3291">
        <w:rPr>
          <w:rFonts w:cstheme="minorHAnsi"/>
          <w:szCs w:val="22"/>
        </w:rPr>
        <w:t xml:space="preserve">The main challenges facing the Division are to ensure </w:t>
      </w:r>
      <w:r>
        <w:rPr>
          <w:rFonts w:cstheme="minorHAnsi"/>
          <w:szCs w:val="22"/>
        </w:rPr>
        <w:t xml:space="preserve">affordable </w:t>
      </w:r>
      <w:r w:rsidRPr="001B3291">
        <w:rPr>
          <w:rFonts w:cstheme="minorHAnsi"/>
          <w:szCs w:val="22"/>
        </w:rPr>
        <w:t>health care and nutrition for all</w:t>
      </w:r>
      <w:r>
        <w:rPr>
          <w:rFonts w:cstheme="minorHAnsi"/>
          <w:szCs w:val="22"/>
        </w:rPr>
        <w:t>. Universal health insurance and elderly care are</w:t>
      </w:r>
      <w:r w:rsidRPr="001B3291">
        <w:rPr>
          <w:rFonts w:cstheme="minorHAnsi"/>
          <w:szCs w:val="22"/>
        </w:rPr>
        <w:t xml:space="preserve"> vital issue</w:t>
      </w:r>
      <w:r>
        <w:rPr>
          <w:rFonts w:cstheme="minorHAnsi"/>
          <w:szCs w:val="22"/>
        </w:rPr>
        <w:t>s for this division</w:t>
      </w:r>
      <w:r w:rsidRPr="001B3291">
        <w:rPr>
          <w:rFonts w:cstheme="minorHAnsi"/>
          <w:szCs w:val="22"/>
        </w:rPr>
        <w:t>.</w:t>
      </w:r>
      <w:r>
        <w:rPr>
          <w:rFonts w:cstheme="minorHAnsi"/>
          <w:szCs w:val="22"/>
        </w:rPr>
        <w:t xml:space="preserve"> Ensuring health care support for all victims of violence is another challenge.</w:t>
      </w:r>
      <w:r w:rsidRPr="001B3291">
        <w:rPr>
          <w:rFonts w:cstheme="minorHAnsi"/>
          <w:szCs w:val="22"/>
        </w:rPr>
        <w:t xml:space="preserve">  </w:t>
      </w:r>
    </w:p>
    <w:p w14:paraId="5412A0FD" w14:textId="77777777" w:rsidR="00321DF9" w:rsidRPr="00A01D09" w:rsidRDefault="00321DF9" w:rsidP="00321DF9">
      <w:pPr>
        <w:spacing w:after="0" w:line="240" w:lineRule="auto"/>
        <w:jc w:val="both"/>
        <w:rPr>
          <w:rFonts w:cstheme="minorHAnsi"/>
          <w:b/>
          <w:szCs w:val="22"/>
        </w:rPr>
      </w:pPr>
    </w:p>
    <w:p w14:paraId="69B6E0D3" w14:textId="77777777" w:rsidR="00321DF9" w:rsidRPr="001B3291" w:rsidRDefault="00321DF9" w:rsidP="00321DF9">
      <w:pPr>
        <w:spacing w:after="0" w:line="240" w:lineRule="auto"/>
        <w:jc w:val="both"/>
        <w:rPr>
          <w:rFonts w:cstheme="minorHAnsi"/>
          <w:b/>
          <w:sz w:val="24"/>
          <w:szCs w:val="22"/>
        </w:rPr>
      </w:pPr>
      <w:r w:rsidRPr="001B3291">
        <w:rPr>
          <w:rFonts w:cstheme="minorHAnsi"/>
          <w:b/>
          <w:sz w:val="24"/>
          <w:szCs w:val="22"/>
        </w:rPr>
        <w:t>Objectives of Gender Action Plan (GAP)</w:t>
      </w:r>
    </w:p>
    <w:p w14:paraId="27DBF378" w14:textId="77777777" w:rsidR="00321DF9" w:rsidRDefault="00321DF9" w:rsidP="00321DF9">
      <w:pPr>
        <w:spacing w:after="0" w:line="240" w:lineRule="auto"/>
        <w:jc w:val="both"/>
        <w:rPr>
          <w:rFonts w:cstheme="minorHAnsi"/>
          <w:szCs w:val="22"/>
        </w:rPr>
      </w:pPr>
      <w:r w:rsidRPr="001B3291">
        <w:rPr>
          <w:rFonts w:cstheme="minorHAnsi"/>
          <w:szCs w:val="22"/>
        </w:rPr>
        <w:t>The objective of th</w:t>
      </w:r>
      <w:r>
        <w:rPr>
          <w:rFonts w:cstheme="minorHAnsi"/>
          <w:szCs w:val="22"/>
        </w:rPr>
        <w:t xml:space="preserve">is GAP is to </w:t>
      </w:r>
      <w:r w:rsidRPr="001B3291">
        <w:rPr>
          <w:rFonts w:cstheme="minorHAnsi"/>
          <w:szCs w:val="22"/>
        </w:rPr>
        <w:t>e</w:t>
      </w:r>
      <w:r>
        <w:rPr>
          <w:rFonts w:cstheme="minorHAnsi"/>
          <w:szCs w:val="22"/>
        </w:rPr>
        <w:t>nsure</w:t>
      </w:r>
      <w:r w:rsidRPr="001B3291">
        <w:rPr>
          <w:rFonts w:cstheme="minorHAnsi"/>
          <w:szCs w:val="22"/>
        </w:rPr>
        <w:t xml:space="preserve"> coverage of </w:t>
      </w:r>
      <w:r>
        <w:rPr>
          <w:rFonts w:cstheme="minorHAnsi"/>
          <w:szCs w:val="22"/>
        </w:rPr>
        <w:t xml:space="preserve">life long </w:t>
      </w:r>
      <w:r w:rsidRPr="001B3291">
        <w:rPr>
          <w:rFonts w:cstheme="minorHAnsi"/>
          <w:szCs w:val="22"/>
        </w:rPr>
        <w:t>health care services</w:t>
      </w:r>
      <w:r>
        <w:rPr>
          <w:rFonts w:cstheme="minorHAnsi"/>
          <w:szCs w:val="22"/>
        </w:rPr>
        <w:t xml:space="preserve"> including geriatric care</w:t>
      </w:r>
      <w:r w:rsidRPr="001B3291">
        <w:rPr>
          <w:rFonts w:cstheme="minorHAnsi"/>
          <w:szCs w:val="22"/>
        </w:rPr>
        <w:t xml:space="preserve"> </w:t>
      </w:r>
      <w:r>
        <w:rPr>
          <w:rFonts w:cstheme="minorHAnsi"/>
          <w:szCs w:val="22"/>
        </w:rPr>
        <w:t xml:space="preserve">for </w:t>
      </w:r>
      <w:r w:rsidRPr="001B3291">
        <w:rPr>
          <w:rFonts w:cstheme="minorHAnsi"/>
          <w:szCs w:val="22"/>
        </w:rPr>
        <w:t>all the poor and vulnerable women</w:t>
      </w:r>
      <w:r>
        <w:rPr>
          <w:rFonts w:cstheme="minorHAnsi"/>
          <w:szCs w:val="22"/>
        </w:rPr>
        <w:t xml:space="preserve"> </w:t>
      </w:r>
      <w:r w:rsidRPr="001B3291">
        <w:rPr>
          <w:rFonts w:cstheme="minorHAnsi"/>
          <w:szCs w:val="22"/>
        </w:rPr>
        <w:t>and to continue the nutrition programmes.</w:t>
      </w:r>
    </w:p>
    <w:p w14:paraId="3C17FCE3" w14:textId="77777777" w:rsidR="00321DF9" w:rsidRDefault="00321DF9" w:rsidP="00321DF9">
      <w:pPr>
        <w:spacing w:after="0" w:line="240" w:lineRule="auto"/>
        <w:jc w:val="both"/>
        <w:rPr>
          <w:rFonts w:cstheme="minorHAnsi"/>
          <w:szCs w:val="22"/>
        </w:rPr>
      </w:pPr>
    </w:p>
    <w:p w14:paraId="59C5AF0E" w14:textId="77777777" w:rsidR="00321DF9" w:rsidRPr="00855C31" w:rsidRDefault="00321DF9" w:rsidP="00321DF9">
      <w:pPr>
        <w:spacing w:after="0"/>
        <w:jc w:val="both"/>
        <w:rPr>
          <w:rFonts w:cstheme="minorHAnsi"/>
          <w:b/>
          <w:bCs/>
          <w:sz w:val="24"/>
          <w:szCs w:val="24"/>
        </w:rPr>
      </w:pPr>
      <w:r w:rsidRPr="00855C31">
        <w:rPr>
          <w:rFonts w:cstheme="minorHAnsi"/>
          <w:b/>
          <w:bCs/>
          <w:sz w:val="24"/>
          <w:szCs w:val="24"/>
        </w:rPr>
        <w:t>Gender-responsive budget</w:t>
      </w:r>
    </w:p>
    <w:p w14:paraId="0FD99C68" w14:textId="77777777" w:rsidR="00321DF9" w:rsidRDefault="00321DF9" w:rsidP="00321DF9">
      <w:pPr>
        <w:spacing w:after="0" w:line="240" w:lineRule="auto"/>
        <w:jc w:val="both"/>
        <w:rPr>
          <w:rFonts w:cstheme="minorHAnsi"/>
          <w:bCs/>
          <w:szCs w:val="22"/>
        </w:rPr>
      </w:pPr>
      <w:r w:rsidRPr="00A01D09">
        <w:rPr>
          <w:rFonts w:cstheme="minorHAnsi"/>
          <w:bCs/>
          <w:szCs w:val="22"/>
        </w:rPr>
        <w:t>Women’s</w:t>
      </w:r>
      <w:r w:rsidRPr="00A01D09">
        <w:rPr>
          <w:rFonts w:cstheme="minorHAnsi"/>
          <w:bCs/>
          <w:szCs w:val="22"/>
          <w:cs/>
        </w:rPr>
        <w:t xml:space="preserve"> </w:t>
      </w:r>
      <w:r w:rsidRPr="00A01D09">
        <w:rPr>
          <w:rFonts w:cstheme="minorHAnsi"/>
          <w:bCs/>
          <w:szCs w:val="22"/>
        </w:rPr>
        <w:t>share in the budget of</w:t>
      </w:r>
      <w:r>
        <w:rPr>
          <w:rFonts w:cstheme="minorHAnsi"/>
          <w:bCs/>
          <w:szCs w:val="22"/>
        </w:rPr>
        <w:t xml:space="preserve"> 2018-19</w:t>
      </w:r>
      <w:r w:rsidRPr="00A01D09">
        <w:rPr>
          <w:rFonts w:cstheme="minorHAnsi"/>
          <w:bCs/>
          <w:szCs w:val="22"/>
        </w:rPr>
        <w:t xml:space="preserve"> is 18.08 percent of the ministry budget 31.20 percent of the development budget and 12.04 percent of the non-development budget. </w:t>
      </w:r>
    </w:p>
    <w:p w14:paraId="2A51FFF9" w14:textId="77777777" w:rsidR="00321DF9" w:rsidRDefault="00321DF9" w:rsidP="00321DF9">
      <w:pPr>
        <w:spacing w:after="0" w:line="240" w:lineRule="auto"/>
        <w:jc w:val="both"/>
        <w:rPr>
          <w:rFonts w:cstheme="minorHAnsi"/>
          <w:bCs/>
          <w:szCs w:val="22"/>
        </w:rPr>
      </w:pPr>
    </w:p>
    <w:p w14:paraId="26D5C428" w14:textId="77777777" w:rsidR="00321DF9" w:rsidRDefault="00321DF9" w:rsidP="00321DF9">
      <w:pPr>
        <w:spacing w:after="0"/>
        <w:jc w:val="both"/>
        <w:rPr>
          <w:rFonts w:cstheme="minorHAnsi"/>
          <w:b/>
          <w:bCs/>
          <w:sz w:val="24"/>
          <w:szCs w:val="24"/>
        </w:rPr>
      </w:pPr>
      <w:r>
        <w:rPr>
          <w:rFonts w:cstheme="minorHAnsi"/>
          <w:b/>
          <w:bCs/>
          <w:sz w:val="24"/>
          <w:szCs w:val="24"/>
        </w:rPr>
        <w:lastRenderedPageBreak/>
        <w:t>Situation analysis in addressing gender equality</w:t>
      </w:r>
    </w:p>
    <w:p w14:paraId="71D2FE0E" w14:textId="77777777" w:rsidR="00321DF9" w:rsidRDefault="00321DF9" w:rsidP="00321DF9">
      <w:pPr>
        <w:spacing w:after="0" w:line="240" w:lineRule="auto"/>
        <w:jc w:val="both"/>
        <w:rPr>
          <w:rFonts w:cstheme="minorHAnsi"/>
        </w:rPr>
      </w:pPr>
      <w:r>
        <w:rPr>
          <w:rFonts w:cstheme="minorHAnsi"/>
        </w:rPr>
        <w:t>The Division provides healthcare services for all. Still quality services are not available for the poor at affordable cost. Health insurance is limited. Adolescence healthcare in urban and rural areas is inadequate. Lack of awareness about adolescences and women’s healthcare within the community results in low access of women and girls to healthcare services. Expansion of health insurance and integration within the NSIS is important. Although sex-disaggregated data is available in many cases, but the presentation lacks disaggregation. The ministry also requires strengthening staff capacity to incorporate gender equality and women empowerment elements in social security programme design, delivery and monitoring.</w:t>
      </w:r>
    </w:p>
    <w:p w14:paraId="466962E2" w14:textId="77777777" w:rsidR="00321DF9" w:rsidRDefault="00321DF9" w:rsidP="00321DF9">
      <w:pPr>
        <w:spacing w:after="0" w:line="240" w:lineRule="auto"/>
        <w:jc w:val="both"/>
        <w:rPr>
          <w:rFonts w:cstheme="minorHAnsi"/>
        </w:rPr>
      </w:pPr>
    </w:p>
    <w:p w14:paraId="5403656C" w14:textId="77777777" w:rsidR="00321DF9" w:rsidRDefault="00321DF9" w:rsidP="00321DF9">
      <w:pPr>
        <w:spacing w:after="0" w:line="240" w:lineRule="auto"/>
        <w:jc w:val="both"/>
        <w:rPr>
          <w:rFonts w:cstheme="minorHAnsi"/>
        </w:rPr>
      </w:pPr>
    </w:p>
    <w:p w14:paraId="2156BA9A" w14:textId="77777777" w:rsidR="00321DF9" w:rsidRPr="0046574A" w:rsidRDefault="00321DF9" w:rsidP="00321DF9">
      <w:pPr>
        <w:jc w:val="center"/>
        <w:rPr>
          <w:rFonts w:cstheme="minorHAnsi"/>
          <w:b/>
          <w:sz w:val="36"/>
          <w:szCs w:val="36"/>
        </w:rPr>
      </w:pPr>
      <w:r w:rsidRPr="0046574A">
        <w:rPr>
          <w:rFonts w:cstheme="minorHAnsi"/>
          <w:b/>
          <w:sz w:val="36"/>
          <w:szCs w:val="36"/>
        </w:rPr>
        <w:t>Gender Action Plan</w:t>
      </w:r>
    </w:p>
    <w:tbl>
      <w:tblPr>
        <w:tblStyle w:val="TableGrid0"/>
        <w:tblW w:w="10620" w:type="dxa"/>
        <w:tblInd w:w="-460" w:type="dxa"/>
        <w:tblLayout w:type="fixed"/>
        <w:tblCellMar>
          <w:top w:w="80" w:type="dxa"/>
          <w:left w:w="80" w:type="dxa"/>
          <w:right w:w="35" w:type="dxa"/>
        </w:tblCellMar>
        <w:tblLook w:val="04A0" w:firstRow="1" w:lastRow="0" w:firstColumn="1" w:lastColumn="0" w:noHBand="0" w:noVBand="1"/>
      </w:tblPr>
      <w:tblGrid>
        <w:gridCol w:w="1440"/>
        <w:gridCol w:w="4410"/>
        <w:gridCol w:w="1350"/>
        <w:gridCol w:w="1710"/>
        <w:gridCol w:w="1710"/>
      </w:tblGrid>
      <w:tr w:rsidR="00321DF9" w:rsidRPr="00855C31" w14:paraId="7B69E84B" w14:textId="77777777" w:rsidTr="002303D1">
        <w:trPr>
          <w:trHeight w:val="188"/>
        </w:trPr>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7415BAC" w14:textId="77777777" w:rsidR="00321DF9" w:rsidRPr="00713151" w:rsidRDefault="00321DF9" w:rsidP="00321DF9">
            <w:pPr>
              <w:jc w:val="center"/>
              <w:rPr>
                <w:rFonts w:cstheme="minorHAnsi"/>
                <w:b/>
                <w:szCs w:val="20"/>
              </w:rPr>
            </w:pPr>
            <w:r w:rsidRPr="00713151">
              <w:rPr>
                <w:rFonts w:cstheme="minorHAnsi"/>
                <w:b/>
                <w:szCs w:val="20"/>
              </w:rPr>
              <w:t>Objectives</w:t>
            </w:r>
          </w:p>
        </w:tc>
        <w:tc>
          <w:tcPr>
            <w:tcW w:w="441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41669207" w14:textId="77777777" w:rsidR="00321DF9" w:rsidRPr="00713151" w:rsidRDefault="00321DF9" w:rsidP="00321DF9">
            <w:pPr>
              <w:jc w:val="center"/>
              <w:rPr>
                <w:rFonts w:cstheme="minorHAnsi"/>
                <w:b/>
                <w:szCs w:val="20"/>
              </w:rPr>
            </w:pPr>
            <w:r w:rsidRPr="00713151">
              <w:rPr>
                <w:rFonts w:cstheme="minorHAnsi"/>
                <w:b/>
                <w:szCs w:val="20"/>
              </w:rPr>
              <w:t>Activities</w:t>
            </w:r>
          </w:p>
        </w:tc>
        <w:tc>
          <w:tcPr>
            <w:tcW w:w="135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6FCE765" w14:textId="77777777" w:rsidR="00321DF9" w:rsidRPr="00713151" w:rsidRDefault="00321DF9" w:rsidP="00321DF9">
            <w:pPr>
              <w:jc w:val="center"/>
              <w:rPr>
                <w:rFonts w:cstheme="minorHAnsi"/>
                <w:b/>
                <w:szCs w:val="20"/>
              </w:rPr>
            </w:pPr>
            <w:r w:rsidRPr="00713151">
              <w:rPr>
                <w:rFonts w:cstheme="minorHAnsi"/>
                <w:b/>
                <w:szCs w:val="20"/>
              </w:rPr>
              <w:t>Timeframe</w:t>
            </w:r>
          </w:p>
        </w:tc>
        <w:tc>
          <w:tcPr>
            <w:tcW w:w="171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F45C0CA" w14:textId="77777777" w:rsidR="00321DF9" w:rsidRPr="00713151" w:rsidRDefault="00321DF9" w:rsidP="00321DF9">
            <w:pPr>
              <w:jc w:val="center"/>
              <w:rPr>
                <w:rFonts w:cstheme="minorHAnsi"/>
                <w:b/>
                <w:szCs w:val="20"/>
              </w:rPr>
            </w:pPr>
            <w:r w:rsidRPr="00713151">
              <w:rPr>
                <w:rFonts w:cstheme="minorHAnsi"/>
                <w:b/>
                <w:szCs w:val="20"/>
              </w:rPr>
              <w:t>Indicators</w:t>
            </w:r>
          </w:p>
        </w:tc>
        <w:tc>
          <w:tcPr>
            <w:tcW w:w="171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20200F1" w14:textId="77777777" w:rsidR="00321DF9" w:rsidRPr="00713151" w:rsidRDefault="00321DF9" w:rsidP="00321DF9">
            <w:pPr>
              <w:jc w:val="center"/>
              <w:rPr>
                <w:rFonts w:cstheme="minorHAnsi"/>
                <w:b/>
                <w:szCs w:val="20"/>
              </w:rPr>
            </w:pPr>
            <w:r w:rsidRPr="00713151">
              <w:rPr>
                <w:rFonts w:cstheme="minorHAnsi"/>
                <w:b/>
                <w:szCs w:val="20"/>
              </w:rPr>
              <w:t>Shared</w:t>
            </w:r>
          </w:p>
          <w:p w14:paraId="11EAE543" w14:textId="77777777" w:rsidR="00321DF9" w:rsidRPr="00713151" w:rsidRDefault="00321DF9" w:rsidP="00321DF9">
            <w:pPr>
              <w:jc w:val="center"/>
              <w:rPr>
                <w:rFonts w:cstheme="minorHAnsi"/>
                <w:b/>
                <w:szCs w:val="20"/>
              </w:rPr>
            </w:pPr>
            <w:r w:rsidRPr="00713151">
              <w:rPr>
                <w:rFonts w:cstheme="minorHAnsi"/>
                <w:b/>
                <w:szCs w:val="20"/>
              </w:rPr>
              <w:t>Responsibility</w:t>
            </w:r>
          </w:p>
        </w:tc>
      </w:tr>
      <w:tr w:rsidR="00321DF9" w:rsidRPr="00855C31" w14:paraId="51E5C225" w14:textId="77777777" w:rsidTr="002303D1">
        <w:trPr>
          <w:trHeight w:val="440"/>
        </w:trPr>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90184DA" w14:textId="77777777" w:rsidR="00321DF9" w:rsidRPr="0046574A" w:rsidRDefault="00321DF9" w:rsidP="00321DF9">
            <w:pPr>
              <w:rPr>
                <w:rFonts w:cstheme="minorHAnsi"/>
                <w:b/>
                <w:sz w:val="20"/>
                <w:szCs w:val="20"/>
              </w:rPr>
            </w:pPr>
            <w:r w:rsidRPr="0046574A">
              <w:rPr>
                <w:rFonts w:cstheme="minorHAnsi"/>
                <w:b/>
                <w:sz w:val="20"/>
                <w:szCs w:val="20"/>
              </w:rPr>
              <w:t>Affordable healthcare for all</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3A525F8F" w14:textId="77777777" w:rsidR="00321DF9" w:rsidRPr="00855C31" w:rsidRDefault="00321DF9" w:rsidP="00321DF9">
            <w:pPr>
              <w:rPr>
                <w:rFonts w:cstheme="minorHAnsi"/>
                <w:sz w:val="20"/>
                <w:szCs w:val="20"/>
              </w:rPr>
            </w:pPr>
            <w:r>
              <w:rPr>
                <w:rFonts w:cstheme="minorHAnsi"/>
                <w:sz w:val="20"/>
                <w:szCs w:val="20"/>
              </w:rPr>
              <w:t>Expand programmes</w:t>
            </w:r>
            <w:r w:rsidRPr="00855C31">
              <w:rPr>
                <w:rFonts w:cstheme="minorHAnsi"/>
                <w:sz w:val="20"/>
                <w:szCs w:val="20"/>
              </w:rPr>
              <w:t xml:space="preserve"> to provide quality healthcare to poor and destitute community and ensure that women receive the servic</w:t>
            </w:r>
            <w:r>
              <w:rPr>
                <w:rFonts w:cstheme="minorHAnsi"/>
                <w:sz w:val="20"/>
                <w:szCs w:val="20"/>
              </w:rPr>
              <w:t>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0528CBEB" w14:textId="77777777" w:rsidR="00321DF9" w:rsidRPr="00855C31" w:rsidRDefault="00321DF9" w:rsidP="00321DF9">
            <w:pPr>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0923971E" w14:textId="77777777" w:rsidR="00321DF9" w:rsidRPr="00855C31" w:rsidRDefault="00321DF9" w:rsidP="00321DF9">
            <w:pPr>
              <w:rPr>
                <w:rFonts w:cstheme="minorHAnsi"/>
                <w:sz w:val="20"/>
                <w:szCs w:val="20"/>
              </w:rPr>
            </w:pPr>
            <w:r>
              <w:rPr>
                <w:rFonts w:cstheme="minorHAnsi"/>
                <w:sz w:val="20"/>
                <w:szCs w:val="20"/>
              </w:rPr>
              <w:t xml:space="preserve">No of patients covered Patient’s satisfaction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5691BD6" w14:textId="77777777" w:rsidR="00321DF9" w:rsidRPr="00855C31" w:rsidRDefault="00321DF9" w:rsidP="00321DF9">
            <w:pPr>
              <w:rPr>
                <w:rFonts w:cstheme="minorHAnsi"/>
                <w:sz w:val="20"/>
                <w:szCs w:val="20"/>
              </w:rPr>
            </w:pPr>
            <w:r w:rsidRPr="00855C31">
              <w:rPr>
                <w:rFonts w:cstheme="minorHAnsi"/>
                <w:sz w:val="20"/>
                <w:szCs w:val="20"/>
              </w:rPr>
              <w:t>MoF</w:t>
            </w:r>
            <w:r>
              <w:rPr>
                <w:rFonts w:cstheme="minorHAnsi"/>
                <w:sz w:val="20"/>
                <w:szCs w:val="20"/>
              </w:rPr>
              <w:t xml:space="preserve">, </w:t>
            </w:r>
            <w:r w:rsidRPr="00855C31">
              <w:rPr>
                <w:rFonts w:cstheme="minorHAnsi"/>
                <w:sz w:val="20"/>
                <w:szCs w:val="20"/>
              </w:rPr>
              <w:t>MEFWD</w:t>
            </w:r>
          </w:p>
          <w:p w14:paraId="1C5DB497" w14:textId="77777777" w:rsidR="00321DF9" w:rsidRPr="00855C31" w:rsidRDefault="00321DF9" w:rsidP="00321DF9">
            <w:pPr>
              <w:rPr>
                <w:rFonts w:cstheme="minorHAnsi"/>
                <w:sz w:val="20"/>
                <w:szCs w:val="20"/>
              </w:rPr>
            </w:pPr>
            <w:r w:rsidRPr="00855C31">
              <w:rPr>
                <w:rFonts w:cstheme="minorHAnsi"/>
                <w:sz w:val="20"/>
                <w:szCs w:val="20"/>
              </w:rPr>
              <w:t>LGD</w:t>
            </w:r>
          </w:p>
        </w:tc>
      </w:tr>
      <w:tr w:rsidR="00321DF9" w:rsidRPr="00855C31" w14:paraId="4CCE83C8" w14:textId="77777777" w:rsidTr="002303D1">
        <w:trPr>
          <w:trHeight w:val="368"/>
        </w:trPr>
        <w:tc>
          <w:tcPr>
            <w:tcW w:w="1440" w:type="dxa"/>
            <w:vMerge w:val="restart"/>
            <w:tcBorders>
              <w:top w:val="single" w:sz="8" w:space="0" w:color="000000"/>
              <w:left w:val="single" w:sz="8" w:space="0" w:color="000000"/>
              <w:right w:val="single" w:sz="8" w:space="0" w:color="000000"/>
            </w:tcBorders>
            <w:shd w:val="clear" w:color="auto" w:fill="auto"/>
          </w:tcPr>
          <w:p w14:paraId="7655F59B" w14:textId="77777777" w:rsidR="00321DF9" w:rsidRPr="0046574A" w:rsidRDefault="00321DF9" w:rsidP="00321DF9">
            <w:pPr>
              <w:rPr>
                <w:rFonts w:cstheme="minorHAnsi"/>
                <w:b/>
                <w:sz w:val="20"/>
                <w:szCs w:val="20"/>
              </w:rPr>
            </w:pPr>
            <w:r w:rsidRPr="0046574A">
              <w:rPr>
                <w:rFonts w:cstheme="minorHAnsi"/>
                <w:b/>
                <w:bCs/>
                <w:sz w:val="20"/>
                <w:szCs w:val="20"/>
              </w:rPr>
              <w:t>Affordable health Insurance</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5ABC384A" w14:textId="77777777" w:rsidR="00321DF9" w:rsidRPr="00855C31" w:rsidRDefault="00321DF9" w:rsidP="00321DF9">
            <w:pPr>
              <w:rPr>
                <w:rFonts w:cstheme="minorHAnsi"/>
                <w:sz w:val="20"/>
                <w:szCs w:val="20"/>
              </w:rPr>
            </w:pPr>
            <w:r>
              <w:rPr>
                <w:sz w:val="20"/>
              </w:rPr>
              <w:t>Coordinate with FID to incorporate health insurance in the NSIS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01C847D4" w14:textId="77777777" w:rsidR="00321DF9" w:rsidRPr="00855C31" w:rsidRDefault="00321DF9" w:rsidP="00321DF9">
            <w:pPr>
              <w:rPr>
                <w:rFonts w:cstheme="minorHAnsi"/>
                <w:sz w:val="20"/>
                <w:szCs w:val="20"/>
              </w:rPr>
            </w:pPr>
            <w:r>
              <w:rPr>
                <w:rFonts w:cstheme="minorHAnsi"/>
                <w:sz w:val="20"/>
                <w:szCs w:val="20"/>
              </w:rPr>
              <w:t>July 2020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7B78346D" w14:textId="77777777" w:rsidR="00321DF9" w:rsidRPr="00855C31" w:rsidRDefault="00321DF9" w:rsidP="00321DF9">
            <w:pPr>
              <w:rPr>
                <w:rFonts w:cstheme="minorHAnsi"/>
                <w:sz w:val="20"/>
                <w:szCs w:val="20"/>
              </w:rPr>
            </w:pPr>
            <w:r>
              <w:rPr>
                <w:rFonts w:cstheme="minorHAnsi"/>
                <w:sz w:val="20"/>
                <w:szCs w:val="20"/>
              </w:rPr>
              <w:t>Proposal prepared and sent</w:t>
            </w:r>
          </w:p>
        </w:tc>
        <w:tc>
          <w:tcPr>
            <w:tcW w:w="1710" w:type="dxa"/>
            <w:vMerge w:val="restart"/>
            <w:tcBorders>
              <w:top w:val="single" w:sz="8" w:space="0" w:color="000000"/>
              <w:left w:val="single" w:sz="8" w:space="0" w:color="000000"/>
              <w:right w:val="single" w:sz="8" w:space="0" w:color="000000"/>
            </w:tcBorders>
            <w:shd w:val="clear" w:color="auto" w:fill="auto"/>
          </w:tcPr>
          <w:p w14:paraId="4D804471" w14:textId="77777777" w:rsidR="00321DF9" w:rsidRPr="00855C31" w:rsidRDefault="00321DF9" w:rsidP="00321DF9">
            <w:pPr>
              <w:rPr>
                <w:rFonts w:cstheme="minorHAnsi"/>
                <w:sz w:val="20"/>
                <w:szCs w:val="20"/>
              </w:rPr>
            </w:pPr>
            <w:r>
              <w:rPr>
                <w:rFonts w:cstheme="minorHAnsi"/>
                <w:sz w:val="20"/>
                <w:szCs w:val="20"/>
              </w:rPr>
              <w:t>MOHFW, FID, Finance Division</w:t>
            </w:r>
          </w:p>
        </w:tc>
      </w:tr>
      <w:tr w:rsidR="00321DF9" w:rsidRPr="00855C31" w14:paraId="3F626898" w14:textId="77777777" w:rsidTr="002303D1">
        <w:trPr>
          <w:trHeight w:val="367"/>
        </w:trPr>
        <w:tc>
          <w:tcPr>
            <w:tcW w:w="1440" w:type="dxa"/>
            <w:vMerge/>
            <w:tcBorders>
              <w:left w:val="single" w:sz="8" w:space="0" w:color="000000"/>
              <w:bottom w:val="single" w:sz="8" w:space="0" w:color="000000"/>
              <w:right w:val="single" w:sz="8" w:space="0" w:color="000000"/>
            </w:tcBorders>
            <w:shd w:val="clear" w:color="auto" w:fill="auto"/>
          </w:tcPr>
          <w:p w14:paraId="29A27C9B" w14:textId="77777777" w:rsidR="00321DF9" w:rsidRPr="0046574A" w:rsidRDefault="00321DF9" w:rsidP="00321DF9">
            <w:pPr>
              <w:rPr>
                <w:rFonts w:cstheme="minorHAnsi"/>
                <w:b/>
                <w:bCs/>
                <w:sz w:val="20"/>
                <w:szCs w:val="20"/>
              </w:rPr>
            </w:pP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5992FDD4" w14:textId="77777777" w:rsidR="00321DF9" w:rsidRDefault="00321DF9" w:rsidP="00321DF9">
            <w:pPr>
              <w:rPr>
                <w:sz w:val="20"/>
              </w:rPr>
            </w:pPr>
            <w:r>
              <w:rPr>
                <w:sz w:val="20"/>
              </w:rPr>
              <w:t>Coordinate with private sector to ensure cost sharing and introduction of health insurance for workers</w:t>
            </w:r>
          </w:p>
        </w:tc>
        <w:tc>
          <w:tcPr>
            <w:tcW w:w="1350" w:type="dxa"/>
            <w:tcBorders>
              <w:top w:val="single" w:sz="8" w:space="0" w:color="000000"/>
              <w:left w:val="single" w:sz="8" w:space="0" w:color="000000"/>
              <w:bottom w:val="single" w:sz="4" w:space="0" w:color="auto"/>
              <w:right w:val="single" w:sz="8" w:space="0" w:color="000000"/>
            </w:tcBorders>
            <w:shd w:val="clear" w:color="auto" w:fill="auto"/>
          </w:tcPr>
          <w:p w14:paraId="77209EB4" w14:textId="77777777" w:rsidR="00321DF9" w:rsidRDefault="00321DF9" w:rsidP="00321DF9">
            <w:pPr>
              <w:rPr>
                <w:sz w:val="20"/>
              </w:rPr>
            </w:pPr>
            <w:r>
              <w:rPr>
                <w:sz w:val="20"/>
              </w:rPr>
              <w:t>December 2020</w:t>
            </w:r>
          </w:p>
        </w:tc>
        <w:tc>
          <w:tcPr>
            <w:tcW w:w="1710" w:type="dxa"/>
            <w:tcBorders>
              <w:top w:val="single" w:sz="8" w:space="0" w:color="000000"/>
              <w:left w:val="single" w:sz="8" w:space="0" w:color="000000"/>
              <w:bottom w:val="single" w:sz="4" w:space="0" w:color="auto"/>
              <w:right w:val="single" w:sz="8" w:space="0" w:color="000000"/>
            </w:tcBorders>
            <w:shd w:val="clear" w:color="auto" w:fill="auto"/>
          </w:tcPr>
          <w:p w14:paraId="397566C9" w14:textId="77777777" w:rsidR="00321DF9" w:rsidRDefault="00321DF9" w:rsidP="00321DF9">
            <w:pPr>
              <w:rPr>
                <w:sz w:val="20"/>
              </w:rPr>
            </w:pPr>
            <w:r>
              <w:rPr>
                <w:sz w:val="20"/>
              </w:rPr>
              <w:t xml:space="preserve">Agreement reached and proposal sent </w:t>
            </w:r>
          </w:p>
        </w:tc>
        <w:tc>
          <w:tcPr>
            <w:tcW w:w="1710" w:type="dxa"/>
            <w:vMerge/>
            <w:tcBorders>
              <w:left w:val="single" w:sz="8" w:space="0" w:color="000000"/>
              <w:bottom w:val="single" w:sz="8" w:space="0" w:color="000000"/>
              <w:right w:val="single" w:sz="8" w:space="0" w:color="000000"/>
            </w:tcBorders>
            <w:shd w:val="clear" w:color="auto" w:fill="auto"/>
          </w:tcPr>
          <w:p w14:paraId="67F50F8C" w14:textId="77777777" w:rsidR="00321DF9" w:rsidRDefault="00321DF9" w:rsidP="00321DF9">
            <w:pPr>
              <w:rPr>
                <w:rFonts w:cstheme="minorHAnsi"/>
                <w:sz w:val="20"/>
                <w:szCs w:val="20"/>
              </w:rPr>
            </w:pPr>
          </w:p>
        </w:tc>
      </w:tr>
      <w:tr w:rsidR="00321DF9" w:rsidRPr="00855C31" w14:paraId="7A0EA91C" w14:textId="77777777" w:rsidTr="002303D1">
        <w:trPr>
          <w:trHeight w:val="197"/>
        </w:trPr>
        <w:tc>
          <w:tcPr>
            <w:tcW w:w="1440" w:type="dxa"/>
            <w:vMerge w:val="restart"/>
            <w:tcBorders>
              <w:top w:val="single" w:sz="8" w:space="0" w:color="000000"/>
              <w:left w:val="single" w:sz="8" w:space="0" w:color="000000"/>
              <w:right w:val="single" w:sz="8" w:space="0" w:color="000000"/>
            </w:tcBorders>
            <w:shd w:val="clear" w:color="auto" w:fill="auto"/>
          </w:tcPr>
          <w:p w14:paraId="3D5356ED" w14:textId="77777777" w:rsidR="00321DF9" w:rsidRPr="0046574A" w:rsidRDefault="00321DF9" w:rsidP="00321DF9">
            <w:pPr>
              <w:rPr>
                <w:rFonts w:cstheme="minorHAnsi"/>
                <w:b/>
                <w:sz w:val="20"/>
                <w:szCs w:val="20"/>
              </w:rPr>
            </w:pPr>
            <w:r w:rsidRPr="0046574A">
              <w:rPr>
                <w:rFonts w:cstheme="minorHAnsi"/>
                <w:b/>
                <w:sz w:val="20"/>
                <w:szCs w:val="20"/>
              </w:rPr>
              <w:t>Adolescent healthcare</w:t>
            </w:r>
          </w:p>
        </w:tc>
        <w:tc>
          <w:tcPr>
            <w:tcW w:w="4410" w:type="dxa"/>
            <w:tcBorders>
              <w:top w:val="single" w:sz="8" w:space="0" w:color="000000"/>
              <w:left w:val="single" w:sz="8" w:space="0" w:color="000000"/>
              <w:bottom w:val="single" w:sz="8" w:space="0" w:color="000000"/>
              <w:right w:val="single" w:sz="4" w:space="0" w:color="auto"/>
            </w:tcBorders>
            <w:shd w:val="clear" w:color="auto" w:fill="auto"/>
          </w:tcPr>
          <w:p w14:paraId="7F83031B" w14:textId="02E6DD00" w:rsidR="00321DF9" w:rsidRPr="00855C31" w:rsidRDefault="00321DF9" w:rsidP="00321DF9">
            <w:pPr>
              <w:rPr>
                <w:rFonts w:cstheme="minorHAnsi"/>
                <w:sz w:val="20"/>
                <w:szCs w:val="20"/>
              </w:rPr>
            </w:pPr>
            <w:r w:rsidRPr="00855C31">
              <w:rPr>
                <w:rFonts w:cstheme="minorHAnsi"/>
                <w:sz w:val="20"/>
                <w:szCs w:val="20"/>
              </w:rPr>
              <w:t>Assess healthcare needs of adolescent girls in urban and rural areas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1B2FD2" w14:textId="77777777" w:rsidR="00321DF9" w:rsidRPr="00855C31" w:rsidRDefault="00321DF9" w:rsidP="00321DF9">
            <w:pPr>
              <w:rPr>
                <w:rFonts w:cstheme="minorHAnsi"/>
                <w:sz w:val="20"/>
                <w:szCs w:val="20"/>
              </w:rPr>
            </w:pPr>
            <w:r>
              <w:rPr>
                <w:rFonts w:cstheme="minorHAnsi"/>
                <w:sz w:val="20"/>
                <w:szCs w:val="20"/>
              </w:rPr>
              <w:t>July 2020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E0685CD" w14:textId="77777777" w:rsidR="00321DF9" w:rsidRPr="00855C31" w:rsidRDefault="00321DF9" w:rsidP="00321DF9">
            <w:pPr>
              <w:rPr>
                <w:rFonts w:cstheme="minorHAnsi"/>
                <w:sz w:val="20"/>
                <w:szCs w:val="20"/>
              </w:rPr>
            </w:pPr>
            <w:r>
              <w:rPr>
                <w:rFonts w:cstheme="minorHAnsi"/>
                <w:sz w:val="20"/>
                <w:szCs w:val="20"/>
              </w:rPr>
              <w:t>Needs assessment report submitted</w:t>
            </w:r>
          </w:p>
        </w:tc>
        <w:tc>
          <w:tcPr>
            <w:tcW w:w="1710" w:type="dxa"/>
            <w:vMerge w:val="restart"/>
            <w:tcBorders>
              <w:top w:val="single" w:sz="8" w:space="0" w:color="000000"/>
              <w:left w:val="single" w:sz="4" w:space="0" w:color="auto"/>
              <w:right w:val="single" w:sz="8" w:space="0" w:color="000000"/>
            </w:tcBorders>
            <w:shd w:val="clear" w:color="auto" w:fill="auto"/>
          </w:tcPr>
          <w:p w14:paraId="2B47BC47" w14:textId="77777777" w:rsidR="00321DF9" w:rsidRPr="00855C31" w:rsidRDefault="00321DF9" w:rsidP="00321DF9">
            <w:pPr>
              <w:rPr>
                <w:rFonts w:cstheme="minorHAnsi"/>
                <w:sz w:val="20"/>
                <w:szCs w:val="20"/>
              </w:rPr>
            </w:pPr>
            <w:r w:rsidRPr="00855C31">
              <w:rPr>
                <w:rFonts w:cstheme="minorHAnsi"/>
                <w:sz w:val="20"/>
                <w:szCs w:val="20"/>
              </w:rPr>
              <w:t>MoF</w:t>
            </w:r>
            <w:r>
              <w:rPr>
                <w:rFonts w:cstheme="minorHAnsi"/>
                <w:sz w:val="20"/>
                <w:szCs w:val="20"/>
              </w:rPr>
              <w:t xml:space="preserve">, </w:t>
            </w:r>
            <w:r w:rsidRPr="00855C31">
              <w:rPr>
                <w:rFonts w:cstheme="minorHAnsi"/>
                <w:sz w:val="20"/>
                <w:szCs w:val="20"/>
              </w:rPr>
              <w:t>MEFWD</w:t>
            </w:r>
            <w:r>
              <w:rPr>
                <w:rFonts w:cstheme="minorHAnsi"/>
                <w:sz w:val="20"/>
                <w:szCs w:val="20"/>
              </w:rPr>
              <w:t>, MOWCA, Planning Commission</w:t>
            </w:r>
          </w:p>
        </w:tc>
      </w:tr>
      <w:tr w:rsidR="00321DF9" w:rsidRPr="00855C31" w14:paraId="4B1775E7" w14:textId="77777777" w:rsidTr="002303D1">
        <w:trPr>
          <w:trHeight w:val="20"/>
        </w:trPr>
        <w:tc>
          <w:tcPr>
            <w:tcW w:w="1440" w:type="dxa"/>
            <w:vMerge/>
            <w:tcBorders>
              <w:left w:val="single" w:sz="8" w:space="0" w:color="000000"/>
              <w:bottom w:val="single" w:sz="8" w:space="0" w:color="000000"/>
              <w:right w:val="single" w:sz="8" w:space="0" w:color="000000"/>
            </w:tcBorders>
            <w:shd w:val="clear" w:color="auto" w:fill="auto"/>
          </w:tcPr>
          <w:p w14:paraId="1F7A95A7" w14:textId="77777777" w:rsidR="00321DF9" w:rsidRPr="0046574A" w:rsidRDefault="00321DF9" w:rsidP="00321DF9">
            <w:pPr>
              <w:rPr>
                <w:rFonts w:cstheme="minorHAnsi"/>
                <w:b/>
                <w:sz w:val="20"/>
                <w:szCs w:val="20"/>
              </w:rPr>
            </w:pPr>
          </w:p>
        </w:tc>
        <w:tc>
          <w:tcPr>
            <w:tcW w:w="4410" w:type="dxa"/>
            <w:tcBorders>
              <w:top w:val="single" w:sz="8" w:space="0" w:color="000000"/>
              <w:left w:val="single" w:sz="8" w:space="0" w:color="000000"/>
              <w:bottom w:val="single" w:sz="8" w:space="0" w:color="000000"/>
              <w:right w:val="single" w:sz="4" w:space="0" w:color="auto"/>
            </w:tcBorders>
            <w:shd w:val="clear" w:color="auto" w:fill="auto"/>
          </w:tcPr>
          <w:p w14:paraId="3CCBF286" w14:textId="77777777" w:rsidR="00321DF9" w:rsidRPr="00855C31" w:rsidRDefault="00321DF9" w:rsidP="00321DF9">
            <w:pPr>
              <w:rPr>
                <w:rFonts w:cstheme="minorHAnsi"/>
                <w:sz w:val="20"/>
                <w:szCs w:val="20"/>
              </w:rPr>
            </w:pPr>
            <w:r>
              <w:rPr>
                <w:rFonts w:cstheme="minorHAnsi"/>
                <w:sz w:val="20"/>
                <w:szCs w:val="20"/>
              </w:rPr>
              <w:t>Design and l</w:t>
            </w:r>
            <w:r w:rsidRPr="00855C31">
              <w:rPr>
                <w:rFonts w:cstheme="minorHAnsi"/>
                <w:sz w:val="20"/>
                <w:szCs w:val="20"/>
              </w:rPr>
              <w:t>aunch pilot program</w:t>
            </w:r>
            <w:r>
              <w:rPr>
                <w:rFonts w:cstheme="minorHAnsi"/>
                <w:sz w:val="20"/>
                <w:szCs w:val="20"/>
              </w:rPr>
              <w:t>me</w:t>
            </w:r>
            <w:r w:rsidRPr="00855C31">
              <w:rPr>
                <w:rFonts w:cstheme="minorHAnsi"/>
                <w:sz w:val="20"/>
                <w:szCs w:val="20"/>
              </w:rPr>
              <w:t xml:space="preserve"> based on the need-assessment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23C3C3" w14:textId="77777777" w:rsidR="00321DF9" w:rsidRPr="00855C31" w:rsidRDefault="00321DF9" w:rsidP="00321DF9">
            <w:pPr>
              <w:rPr>
                <w:rFonts w:cstheme="minorHAnsi"/>
                <w:sz w:val="20"/>
                <w:szCs w:val="20"/>
              </w:rPr>
            </w:pPr>
            <w:r>
              <w:rPr>
                <w:rFonts w:cstheme="minorHAnsi"/>
                <w:sz w:val="20"/>
                <w:szCs w:val="20"/>
              </w:rPr>
              <w:t>July 2021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19FBD0" w14:textId="77777777" w:rsidR="00321DF9" w:rsidRPr="00855C31" w:rsidRDefault="00321DF9" w:rsidP="00321DF9">
            <w:pPr>
              <w:rPr>
                <w:rFonts w:cstheme="minorHAnsi"/>
                <w:sz w:val="20"/>
                <w:szCs w:val="20"/>
              </w:rPr>
            </w:pPr>
            <w:r>
              <w:rPr>
                <w:rFonts w:cstheme="minorHAnsi"/>
                <w:sz w:val="20"/>
                <w:szCs w:val="20"/>
              </w:rPr>
              <w:t>Pilot project launched</w:t>
            </w:r>
          </w:p>
        </w:tc>
        <w:tc>
          <w:tcPr>
            <w:tcW w:w="1710" w:type="dxa"/>
            <w:vMerge/>
            <w:tcBorders>
              <w:left w:val="single" w:sz="4" w:space="0" w:color="auto"/>
              <w:bottom w:val="single" w:sz="8" w:space="0" w:color="000000"/>
              <w:right w:val="single" w:sz="8" w:space="0" w:color="000000"/>
            </w:tcBorders>
            <w:shd w:val="clear" w:color="auto" w:fill="auto"/>
          </w:tcPr>
          <w:p w14:paraId="29DE2AAA" w14:textId="77777777" w:rsidR="00321DF9" w:rsidRPr="00855C31" w:rsidRDefault="00321DF9" w:rsidP="00321DF9">
            <w:pPr>
              <w:rPr>
                <w:rFonts w:cstheme="minorHAnsi"/>
                <w:sz w:val="20"/>
                <w:szCs w:val="20"/>
              </w:rPr>
            </w:pPr>
          </w:p>
        </w:tc>
      </w:tr>
      <w:tr w:rsidR="00321DF9" w:rsidRPr="00855C31" w14:paraId="6FE072D9" w14:textId="77777777" w:rsidTr="002303D1">
        <w:trPr>
          <w:trHeight w:val="152"/>
        </w:trPr>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E12F6F5" w14:textId="77777777" w:rsidR="00321DF9" w:rsidRPr="0046574A" w:rsidRDefault="00321DF9" w:rsidP="00321DF9">
            <w:pPr>
              <w:rPr>
                <w:rFonts w:cstheme="minorHAnsi"/>
                <w:b/>
                <w:sz w:val="20"/>
                <w:szCs w:val="20"/>
              </w:rPr>
            </w:pPr>
            <w:r w:rsidRPr="0046574A">
              <w:rPr>
                <w:rFonts w:cstheme="minorHAnsi"/>
                <w:b/>
                <w:sz w:val="20"/>
                <w:szCs w:val="20"/>
              </w:rPr>
              <w:t>Healthcare Services</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1898FF41" w14:textId="77777777" w:rsidR="00321DF9" w:rsidRPr="00855C31" w:rsidRDefault="00321DF9" w:rsidP="00321DF9">
            <w:pPr>
              <w:rPr>
                <w:rFonts w:cstheme="minorHAnsi"/>
                <w:sz w:val="20"/>
                <w:szCs w:val="20"/>
              </w:rPr>
            </w:pPr>
            <w:r w:rsidRPr="00855C31">
              <w:rPr>
                <w:rFonts w:cstheme="minorHAnsi"/>
                <w:sz w:val="20"/>
                <w:szCs w:val="20"/>
              </w:rPr>
              <w:t>Expand coverage of midwifery and care service with special emphasis on ped</w:t>
            </w:r>
            <w:r>
              <w:rPr>
                <w:rFonts w:cstheme="minorHAnsi"/>
                <w:sz w:val="20"/>
                <w:szCs w:val="20"/>
              </w:rPr>
              <w:t>ia</w:t>
            </w:r>
            <w:r w:rsidRPr="00855C31">
              <w:rPr>
                <w:rFonts w:cstheme="minorHAnsi"/>
                <w:sz w:val="20"/>
                <w:szCs w:val="20"/>
              </w:rPr>
              <w:t>tric, geriat</w:t>
            </w:r>
            <w:r>
              <w:rPr>
                <w:rFonts w:cstheme="minorHAnsi"/>
                <w:sz w:val="20"/>
                <w:szCs w:val="20"/>
              </w:rPr>
              <w:t>r</w:t>
            </w:r>
            <w:r w:rsidRPr="00855C31">
              <w:rPr>
                <w:rFonts w:cstheme="minorHAnsi"/>
                <w:sz w:val="20"/>
                <w:szCs w:val="20"/>
              </w:rPr>
              <w:t>ic and disability care</w:t>
            </w:r>
          </w:p>
        </w:tc>
        <w:tc>
          <w:tcPr>
            <w:tcW w:w="1350" w:type="dxa"/>
            <w:tcBorders>
              <w:top w:val="single" w:sz="4" w:space="0" w:color="auto"/>
              <w:left w:val="single" w:sz="8" w:space="0" w:color="000000"/>
              <w:bottom w:val="single" w:sz="8" w:space="0" w:color="000000"/>
              <w:right w:val="single" w:sz="8" w:space="0" w:color="000000"/>
            </w:tcBorders>
            <w:shd w:val="clear" w:color="auto" w:fill="auto"/>
          </w:tcPr>
          <w:p w14:paraId="408529D2" w14:textId="77777777" w:rsidR="00321DF9" w:rsidRPr="00855C31" w:rsidRDefault="00321DF9" w:rsidP="00321DF9">
            <w:pPr>
              <w:rPr>
                <w:rFonts w:cstheme="minorHAnsi"/>
                <w:sz w:val="20"/>
                <w:szCs w:val="20"/>
              </w:rPr>
            </w:pPr>
            <w:r>
              <w:rPr>
                <w:rFonts w:cstheme="minorHAnsi"/>
                <w:sz w:val="20"/>
                <w:szCs w:val="20"/>
              </w:rPr>
              <w:t>December 2021</w:t>
            </w:r>
          </w:p>
        </w:tc>
        <w:tc>
          <w:tcPr>
            <w:tcW w:w="1710" w:type="dxa"/>
            <w:tcBorders>
              <w:top w:val="single" w:sz="4" w:space="0" w:color="auto"/>
              <w:left w:val="single" w:sz="8" w:space="0" w:color="000000"/>
              <w:bottom w:val="single" w:sz="8" w:space="0" w:color="000000"/>
              <w:right w:val="single" w:sz="8" w:space="0" w:color="000000"/>
            </w:tcBorders>
            <w:shd w:val="clear" w:color="auto" w:fill="auto"/>
          </w:tcPr>
          <w:p w14:paraId="4FA22286" w14:textId="3F7F982B" w:rsidR="00321DF9" w:rsidRPr="00855C31" w:rsidRDefault="00321DF9" w:rsidP="00321DF9">
            <w:pPr>
              <w:rPr>
                <w:rFonts w:cstheme="minorHAnsi"/>
                <w:sz w:val="20"/>
                <w:szCs w:val="20"/>
              </w:rPr>
            </w:pPr>
            <w:r>
              <w:rPr>
                <w:rFonts w:cstheme="minorHAnsi"/>
                <w:sz w:val="20"/>
                <w:szCs w:val="20"/>
              </w:rPr>
              <w:t xml:space="preserve">Service expanded at </w:t>
            </w:r>
            <w:r w:rsidR="00D32409">
              <w:rPr>
                <w:rFonts w:cstheme="minorHAnsi"/>
                <w:sz w:val="20"/>
                <w:szCs w:val="20"/>
              </w:rPr>
              <w:t>upazillas</w:t>
            </w:r>
            <w:r>
              <w:rPr>
                <w:rFonts w:cstheme="minorHAnsi"/>
                <w:sz w:val="20"/>
                <w:szCs w:val="20"/>
              </w:rPr>
              <w:t xml:space="preserve"> level</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1A13423A" w14:textId="77777777" w:rsidR="00321DF9" w:rsidRPr="00855C31" w:rsidRDefault="00321DF9" w:rsidP="00321DF9">
            <w:pPr>
              <w:rPr>
                <w:rFonts w:cstheme="minorHAnsi"/>
                <w:sz w:val="20"/>
                <w:szCs w:val="20"/>
              </w:rPr>
            </w:pPr>
            <w:r w:rsidRPr="00855C31">
              <w:rPr>
                <w:rFonts w:cstheme="minorHAnsi"/>
                <w:sz w:val="20"/>
                <w:szCs w:val="20"/>
              </w:rPr>
              <w:t>MoF</w:t>
            </w:r>
            <w:r>
              <w:rPr>
                <w:rFonts w:cstheme="minorHAnsi"/>
                <w:sz w:val="20"/>
                <w:szCs w:val="20"/>
              </w:rPr>
              <w:t xml:space="preserve">, </w:t>
            </w:r>
            <w:r w:rsidRPr="00855C31">
              <w:rPr>
                <w:rFonts w:cstheme="minorHAnsi"/>
                <w:sz w:val="20"/>
                <w:szCs w:val="20"/>
              </w:rPr>
              <w:t>MEFWD</w:t>
            </w:r>
          </w:p>
        </w:tc>
      </w:tr>
      <w:tr w:rsidR="00321DF9" w:rsidRPr="00855C31" w14:paraId="65E24524" w14:textId="77777777" w:rsidTr="002303D1">
        <w:trPr>
          <w:trHeight w:val="467"/>
        </w:trPr>
        <w:tc>
          <w:tcPr>
            <w:tcW w:w="1440" w:type="dxa"/>
            <w:vMerge w:val="restart"/>
            <w:tcBorders>
              <w:top w:val="single" w:sz="8" w:space="0" w:color="000000"/>
              <w:left w:val="single" w:sz="8" w:space="0" w:color="000000"/>
              <w:right w:val="single" w:sz="8" w:space="0" w:color="000000"/>
            </w:tcBorders>
            <w:shd w:val="clear" w:color="auto" w:fill="auto"/>
          </w:tcPr>
          <w:p w14:paraId="10A2EF7D" w14:textId="77777777" w:rsidR="00321DF9" w:rsidRPr="0046574A" w:rsidRDefault="00321DF9" w:rsidP="00321DF9">
            <w:pPr>
              <w:rPr>
                <w:rFonts w:cstheme="minorHAnsi"/>
                <w:b/>
                <w:sz w:val="20"/>
                <w:szCs w:val="20"/>
              </w:rPr>
            </w:pPr>
            <w:r w:rsidRPr="0046574A">
              <w:rPr>
                <w:rFonts w:cstheme="minorHAnsi"/>
                <w:b/>
                <w:bCs/>
                <w:sz w:val="20"/>
                <w:szCs w:val="20"/>
              </w:rPr>
              <w:t>Strengthen capacity</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55CA3D3D" w14:textId="77777777" w:rsidR="00321DF9" w:rsidRPr="00855C31" w:rsidRDefault="00321DF9" w:rsidP="00321DF9">
            <w:pPr>
              <w:ind w:left="62"/>
              <w:rPr>
                <w:rFonts w:cstheme="minorHAnsi"/>
                <w:sz w:val="20"/>
                <w:szCs w:val="20"/>
              </w:rPr>
            </w:pPr>
            <w:r w:rsidRPr="00855C31">
              <w:rPr>
                <w:rFonts w:cstheme="minorHAnsi"/>
                <w:sz w:val="20"/>
                <w:szCs w:val="20"/>
              </w:rPr>
              <w:t xml:space="preserve">Integrate </w:t>
            </w:r>
            <w:r>
              <w:rPr>
                <w:rFonts w:cstheme="minorHAnsi"/>
                <w:sz w:val="20"/>
                <w:szCs w:val="20"/>
              </w:rPr>
              <w:t xml:space="preserve">orientation </w:t>
            </w:r>
            <w:r w:rsidRPr="00855C31">
              <w:rPr>
                <w:rFonts w:cstheme="minorHAnsi"/>
                <w:sz w:val="20"/>
                <w:szCs w:val="20"/>
              </w:rPr>
              <w:t xml:space="preserve">activities for women in </w:t>
            </w:r>
            <w:r>
              <w:rPr>
                <w:rFonts w:cstheme="minorHAnsi"/>
                <w:sz w:val="20"/>
                <w:szCs w:val="20"/>
              </w:rPr>
              <w:t xml:space="preserve">health care, reproductive health, </w:t>
            </w:r>
            <w:r w:rsidRPr="00855C31">
              <w:rPr>
                <w:rFonts w:cstheme="minorHAnsi"/>
                <w:sz w:val="20"/>
                <w:szCs w:val="20"/>
              </w:rPr>
              <w:t>leadership, nutrition, self-respect, social support and risk-mitigation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A9C3B28" w14:textId="77777777" w:rsidR="00321DF9" w:rsidRPr="00855C31" w:rsidRDefault="00321DF9" w:rsidP="00321DF9">
            <w:pPr>
              <w:rPr>
                <w:rFonts w:cstheme="minorHAnsi"/>
                <w:sz w:val="20"/>
                <w:szCs w:val="20"/>
              </w:rPr>
            </w:pPr>
            <w:r w:rsidRPr="00855C31">
              <w:rPr>
                <w:rFonts w:cstheme="minorHAnsi"/>
                <w:sz w:val="20"/>
                <w:szCs w:val="20"/>
              </w:rPr>
              <w:t>Beginning July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669639E2" w14:textId="77777777" w:rsidR="00321DF9" w:rsidRPr="00855C31" w:rsidRDefault="00321DF9" w:rsidP="00321DF9">
            <w:pPr>
              <w:rPr>
                <w:rFonts w:cstheme="minorHAnsi"/>
                <w:sz w:val="20"/>
                <w:szCs w:val="20"/>
              </w:rPr>
            </w:pPr>
            <w:r w:rsidRPr="00855C31">
              <w:rPr>
                <w:rFonts w:cstheme="minorHAnsi"/>
                <w:sz w:val="20"/>
                <w:szCs w:val="20"/>
              </w:rPr>
              <w:t>All new programme designs incorporate these</w:t>
            </w:r>
          </w:p>
        </w:tc>
        <w:tc>
          <w:tcPr>
            <w:tcW w:w="1710" w:type="dxa"/>
            <w:vMerge w:val="restart"/>
            <w:tcBorders>
              <w:top w:val="single" w:sz="8" w:space="0" w:color="000000"/>
              <w:left w:val="single" w:sz="8" w:space="0" w:color="000000"/>
              <w:right w:val="single" w:sz="8" w:space="0" w:color="000000"/>
            </w:tcBorders>
            <w:shd w:val="clear" w:color="auto" w:fill="auto"/>
          </w:tcPr>
          <w:p w14:paraId="2C377077" w14:textId="77777777" w:rsidR="00321DF9" w:rsidRPr="00855C31" w:rsidRDefault="00321DF9" w:rsidP="00321DF9">
            <w:pPr>
              <w:rPr>
                <w:rFonts w:cstheme="minorHAnsi"/>
                <w:sz w:val="20"/>
                <w:szCs w:val="20"/>
              </w:rPr>
            </w:pPr>
            <w:r w:rsidRPr="00855C31">
              <w:rPr>
                <w:rFonts w:cstheme="minorHAnsi"/>
                <w:sz w:val="20"/>
                <w:szCs w:val="20"/>
              </w:rPr>
              <w:t>MoWCA</w:t>
            </w:r>
          </w:p>
        </w:tc>
      </w:tr>
      <w:tr w:rsidR="00321DF9" w:rsidRPr="00855C31" w14:paraId="76EF3A60" w14:textId="77777777" w:rsidTr="002303D1">
        <w:trPr>
          <w:trHeight w:val="512"/>
        </w:trPr>
        <w:tc>
          <w:tcPr>
            <w:tcW w:w="1440" w:type="dxa"/>
            <w:vMerge/>
            <w:tcBorders>
              <w:left w:val="single" w:sz="8" w:space="0" w:color="000000"/>
              <w:bottom w:val="single" w:sz="8" w:space="0" w:color="000000"/>
              <w:right w:val="single" w:sz="8" w:space="0" w:color="000000"/>
            </w:tcBorders>
            <w:shd w:val="clear" w:color="auto" w:fill="auto"/>
          </w:tcPr>
          <w:p w14:paraId="348373F5" w14:textId="77777777" w:rsidR="00321DF9" w:rsidRPr="0046574A" w:rsidRDefault="00321DF9" w:rsidP="00321DF9">
            <w:pPr>
              <w:rPr>
                <w:rFonts w:cstheme="minorHAnsi"/>
                <w:b/>
                <w:bCs/>
                <w:sz w:val="20"/>
                <w:szCs w:val="20"/>
              </w:rPr>
            </w:pP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32045DD7" w14:textId="77777777" w:rsidR="00321DF9" w:rsidRPr="00855C31" w:rsidRDefault="00321DF9" w:rsidP="00321DF9">
            <w:pPr>
              <w:ind w:left="62"/>
              <w:rPr>
                <w:rFonts w:cstheme="minorHAnsi"/>
                <w:sz w:val="20"/>
                <w:szCs w:val="20"/>
              </w:rPr>
            </w:pPr>
            <w:r w:rsidRPr="00855C31">
              <w:rPr>
                <w:rFonts w:cstheme="minorHAnsi"/>
                <w:sz w:val="20"/>
                <w:szCs w:val="20"/>
              </w:rPr>
              <w:t xml:space="preserve">Strengthen staff capacity to address gender equality and women empowerment in SS </w:t>
            </w:r>
            <w:r>
              <w:rPr>
                <w:rFonts w:cstheme="minorHAnsi"/>
                <w:sz w:val="20"/>
                <w:szCs w:val="20"/>
              </w:rPr>
              <w:t>programme</w:t>
            </w:r>
            <w:r w:rsidRPr="00855C31">
              <w:rPr>
                <w:rFonts w:cstheme="minorHAnsi"/>
                <w:sz w:val="20"/>
                <w:szCs w:val="20"/>
              </w:rPr>
              <w:t xml:space="preserve"> design, delivery and monitoring</w:t>
            </w:r>
            <w:r>
              <w:rPr>
                <w:rFonts w:cstheme="minorHAnsi"/>
                <w:sz w:val="20"/>
                <w:szCs w:val="20"/>
              </w:rPr>
              <w:t xml:space="preserve"> and in orienting clients on key health issues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6C90C0CB" w14:textId="77777777" w:rsidR="00321DF9" w:rsidRPr="00855C31" w:rsidRDefault="00321DF9" w:rsidP="00321DF9">
            <w:pPr>
              <w:rPr>
                <w:rFonts w:cstheme="minorHAnsi"/>
                <w:sz w:val="20"/>
                <w:szCs w:val="20"/>
              </w:rPr>
            </w:pPr>
            <w:r w:rsidRPr="00855C31">
              <w:rPr>
                <w:rFonts w:cstheme="minorHAnsi"/>
                <w:sz w:val="20"/>
                <w:szCs w:val="20"/>
              </w:rPr>
              <w:t>December 2019</w:t>
            </w:r>
          </w:p>
          <w:p w14:paraId="084114B9" w14:textId="77777777" w:rsidR="00321DF9" w:rsidRPr="00855C31" w:rsidRDefault="00321DF9" w:rsidP="00321DF9">
            <w:pPr>
              <w:rPr>
                <w:rFonts w:cstheme="minorHAnsi"/>
                <w:sz w:val="20"/>
                <w:szCs w:val="20"/>
              </w:rPr>
            </w:pPr>
            <w:r w:rsidRPr="00855C31">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43C4C31D" w14:textId="77777777" w:rsidR="00321DF9" w:rsidRPr="00855C31" w:rsidRDefault="00321DF9" w:rsidP="00321DF9">
            <w:pPr>
              <w:rPr>
                <w:rFonts w:cstheme="minorHAnsi"/>
                <w:sz w:val="20"/>
                <w:szCs w:val="20"/>
              </w:rPr>
            </w:pPr>
            <w:r w:rsidRPr="00855C31">
              <w:rPr>
                <w:rFonts w:cstheme="minorHAnsi"/>
                <w:sz w:val="20"/>
                <w:szCs w:val="20"/>
              </w:rPr>
              <w:t>Gender training imparted to planning  and supervising staff</w:t>
            </w:r>
          </w:p>
        </w:tc>
        <w:tc>
          <w:tcPr>
            <w:tcW w:w="1710" w:type="dxa"/>
            <w:vMerge/>
            <w:tcBorders>
              <w:left w:val="single" w:sz="8" w:space="0" w:color="000000"/>
              <w:bottom w:val="single" w:sz="8" w:space="0" w:color="000000"/>
              <w:right w:val="single" w:sz="8" w:space="0" w:color="000000"/>
            </w:tcBorders>
            <w:shd w:val="clear" w:color="auto" w:fill="auto"/>
          </w:tcPr>
          <w:p w14:paraId="6E7E1B6E" w14:textId="77777777" w:rsidR="00321DF9" w:rsidRPr="00855C31" w:rsidRDefault="00321DF9" w:rsidP="00321DF9">
            <w:pPr>
              <w:rPr>
                <w:rFonts w:cstheme="minorHAnsi"/>
                <w:b/>
                <w:sz w:val="20"/>
                <w:szCs w:val="20"/>
              </w:rPr>
            </w:pPr>
          </w:p>
        </w:tc>
      </w:tr>
      <w:tr w:rsidR="00321DF9" w:rsidRPr="00855C31" w14:paraId="57F47706" w14:textId="77777777" w:rsidTr="002303D1">
        <w:trPr>
          <w:trHeight w:val="170"/>
        </w:trPr>
        <w:tc>
          <w:tcPr>
            <w:tcW w:w="1440" w:type="dxa"/>
            <w:vMerge w:val="restart"/>
            <w:tcBorders>
              <w:top w:val="single" w:sz="8" w:space="0" w:color="000000"/>
              <w:left w:val="single" w:sz="8" w:space="0" w:color="000000"/>
              <w:right w:val="single" w:sz="8" w:space="0" w:color="000000"/>
            </w:tcBorders>
            <w:shd w:val="clear" w:color="auto" w:fill="auto"/>
          </w:tcPr>
          <w:p w14:paraId="529F78F9" w14:textId="77777777" w:rsidR="00321DF9" w:rsidRPr="0046574A" w:rsidRDefault="00321DF9" w:rsidP="00321DF9">
            <w:pPr>
              <w:rPr>
                <w:rFonts w:cstheme="minorHAnsi"/>
                <w:b/>
                <w:bCs/>
                <w:sz w:val="20"/>
                <w:szCs w:val="20"/>
              </w:rPr>
            </w:pPr>
            <w:r w:rsidRPr="0046574A">
              <w:rPr>
                <w:rFonts w:cstheme="minorHAnsi"/>
                <w:b/>
                <w:bCs/>
                <w:sz w:val="20"/>
                <w:szCs w:val="20"/>
              </w:rPr>
              <w:t xml:space="preserve">Gender-responsive </w:t>
            </w:r>
            <w:r>
              <w:rPr>
                <w:rFonts w:cstheme="minorHAnsi"/>
                <w:b/>
                <w:bCs/>
                <w:sz w:val="20"/>
                <w:szCs w:val="20"/>
              </w:rPr>
              <w:t>programme</w:t>
            </w:r>
            <w:r w:rsidRPr="0046574A">
              <w:rPr>
                <w:rFonts w:cstheme="minorHAnsi"/>
                <w:b/>
                <w:bCs/>
                <w:sz w:val="20"/>
                <w:szCs w:val="20"/>
              </w:rPr>
              <w:t xml:space="preserve"> design</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4AF0CB49" w14:textId="5DD7B4A0" w:rsidR="00321DF9" w:rsidRPr="00855C31" w:rsidRDefault="00321DF9" w:rsidP="00321DF9">
            <w:pPr>
              <w:ind w:left="62"/>
              <w:rPr>
                <w:rFonts w:cstheme="minorHAnsi"/>
                <w:sz w:val="20"/>
                <w:szCs w:val="20"/>
              </w:rPr>
            </w:pPr>
            <w:r w:rsidRPr="00855C31">
              <w:rPr>
                <w:rFonts w:cstheme="minorHAnsi"/>
                <w:sz w:val="20"/>
                <w:szCs w:val="20"/>
              </w:rPr>
              <w:t xml:space="preserve">Establish mechanism to integrate gender-related design features (e.g. empowering elements, </w:t>
            </w:r>
            <w:r w:rsidR="00E92987">
              <w:rPr>
                <w:rFonts w:cstheme="minorHAnsi"/>
                <w:sz w:val="20"/>
                <w:szCs w:val="20"/>
              </w:rPr>
              <w:t xml:space="preserve">reproductive health rights, </w:t>
            </w:r>
            <w:r w:rsidRPr="00855C31">
              <w:rPr>
                <w:rFonts w:cstheme="minorHAnsi"/>
                <w:sz w:val="20"/>
                <w:szCs w:val="20"/>
              </w:rPr>
              <w:t>participation, awareness voice, social capital etc.) in all programmes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12B39FC4" w14:textId="77777777" w:rsidR="00321DF9" w:rsidRPr="00855C31" w:rsidRDefault="00321DF9" w:rsidP="00321DF9">
            <w:pPr>
              <w:rPr>
                <w:rFonts w:cstheme="minorHAnsi"/>
                <w:sz w:val="20"/>
                <w:szCs w:val="20"/>
              </w:rPr>
            </w:pPr>
            <w:r w:rsidRPr="00855C31">
              <w:rPr>
                <w:rFonts w:cstheme="minorHAnsi"/>
                <w:sz w:val="20"/>
                <w:szCs w:val="20"/>
              </w:rPr>
              <w:t>July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1004D96E" w14:textId="77777777" w:rsidR="00321DF9" w:rsidRPr="00855C31" w:rsidRDefault="00321DF9" w:rsidP="00321DF9">
            <w:pPr>
              <w:rPr>
                <w:rFonts w:cstheme="minorHAnsi"/>
                <w:sz w:val="20"/>
                <w:szCs w:val="20"/>
              </w:rPr>
            </w:pPr>
            <w:r w:rsidRPr="00855C31">
              <w:rPr>
                <w:rFonts w:cstheme="minorHAnsi"/>
                <w:sz w:val="20"/>
                <w:szCs w:val="20"/>
              </w:rPr>
              <w:t>Circular issued and instruction given</w:t>
            </w:r>
          </w:p>
        </w:tc>
        <w:tc>
          <w:tcPr>
            <w:tcW w:w="1710" w:type="dxa"/>
            <w:vMerge w:val="restart"/>
            <w:tcBorders>
              <w:top w:val="single" w:sz="8" w:space="0" w:color="000000"/>
              <w:left w:val="single" w:sz="8" w:space="0" w:color="000000"/>
              <w:right w:val="single" w:sz="8" w:space="0" w:color="000000"/>
            </w:tcBorders>
            <w:shd w:val="clear" w:color="auto" w:fill="auto"/>
          </w:tcPr>
          <w:p w14:paraId="2515FF6B" w14:textId="77777777" w:rsidR="00321DF9" w:rsidRPr="0046574A" w:rsidRDefault="00321DF9" w:rsidP="00321DF9">
            <w:pPr>
              <w:rPr>
                <w:rFonts w:cstheme="minorHAnsi"/>
                <w:sz w:val="20"/>
                <w:szCs w:val="20"/>
              </w:rPr>
            </w:pPr>
            <w:r w:rsidRPr="0046574A">
              <w:rPr>
                <w:rFonts w:cstheme="minorHAnsi"/>
                <w:sz w:val="20"/>
                <w:szCs w:val="20"/>
              </w:rPr>
              <w:t>Planning Commission</w:t>
            </w:r>
          </w:p>
        </w:tc>
      </w:tr>
      <w:tr w:rsidR="00321DF9" w:rsidRPr="00855C31" w14:paraId="3302D8BF" w14:textId="77777777" w:rsidTr="002303D1">
        <w:trPr>
          <w:trHeight w:val="963"/>
        </w:trPr>
        <w:tc>
          <w:tcPr>
            <w:tcW w:w="1440" w:type="dxa"/>
            <w:vMerge/>
            <w:tcBorders>
              <w:left w:val="single" w:sz="8" w:space="0" w:color="000000"/>
              <w:bottom w:val="single" w:sz="8" w:space="0" w:color="000000"/>
              <w:right w:val="single" w:sz="8" w:space="0" w:color="000000"/>
            </w:tcBorders>
            <w:shd w:val="clear" w:color="auto" w:fill="auto"/>
          </w:tcPr>
          <w:p w14:paraId="58870223" w14:textId="77777777" w:rsidR="00321DF9" w:rsidRPr="0046574A" w:rsidRDefault="00321DF9" w:rsidP="00321DF9">
            <w:pPr>
              <w:rPr>
                <w:rFonts w:cstheme="minorHAnsi"/>
                <w:b/>
                <w:bCs/>
                <w:sz w:val="20"/>
                <w:szCs w:val="20"/>
              </w:rPr>
            </w:pP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4E69D434" w14:textId="77777777" w:rsidR="00321DF9" w:rsidRPr="00855C31" w:rsidRDefault="00321DF9" w:rsidP="00321DF9">
            <w:pPr>
              <w:ind w:left="84"/>
              <w:rPr>
                <w:rFonts w:cstheme="minorHAnsi"/>
                <w:sz w:val="20"/>
                <w:szCs w:val="20"/>
              </w:rPr>
            </w:pPr>
            <w:r w:rsidRPr="00855C31">
              <w:rPr>
                <w:rFonts w:cstheme="minorHAnsi"/>
                <w:sz w:val="20"/>
                <w:szCs w:val="20"/>
              </w:rPr>
              <w:t xml:space="preserve">Ensure that </w:t>
            </w:r>
            <w:r>
              <w:rPr>
                <w:rFonts w:cstheme="minorHAnsi"/>
                <w:sz w:val="20"/>
                <w:szCs w:val="20"/>
              </w:rPr>
              <w:t>programme</w:t>
            </w:r>
            <w:r w:rsidRPr="00855C31">
              <w:rPr>
                <w:rFonts w:cstheme="minorHAnsi"/>
                <w:sz w:val="20"/>
                <w:szCs w:val="20"/>
              </w:rPr>
              <w:t xml:space="preserve"> approval and review process apply and enforce the aforesaid designs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CFEA06A" w14:textId="77777777" w:rsidR="00321DF9" w:rsidRPr="00855C31" w:rsidRDefault="00321DF9" w:rsidP="00321DF9">
            <w:pPr>
              <w:rPr>
                <w:rFonts w:cstheme="minorHAnsi"/>
                <w:sz w:val="20"/>
                <w:szCs w:val="20"/>
              </w:rPr>
            </w:pPr>
            <w:r w:rsidRPr="00855C31">
              <w:rPr>
                <w:rFonts w:cstheme="minorHAnsi"/>
                <w:sz w:val="20"/>
                <w:szCs w:val="20"/>
              </w:rPr>
              <w:t>July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5F5CCDF6" w14:textId="77777777" w:rsidR="00321DF9" w:rsidRPr="00855C31" w:rsidRDefault="00321DF9" w:rsidP="00321DF9">
            <w:pPr>
              <w:rPr>
                <w:rFonts w:cstheme="minorHAnsi"/>
                <w:sz w:val="20"/>
                <w:szCs w:val="20"/>
              </w:rPr>
            </w:pPr>
            <w:r w:rsidRPr="00855C31">
              <w:rPr>
                <w:rFonts w:cstheme="minorHAnsi"/>
                <w:sz w:val="20"/>
                <w:szCs w:val="20"/>
              </w:rPr>
              <w:t>Instruction given to planning unit</w:t>
            </w:r>
          </w:p>
        </w:tc>
        <w:tc>
          <w:tcPr>
            <w:tcW w:w="1710" w:type="dxa"/>
            <w:vMerge/>
            <w:tcBorders>
              <w:left w:val="single" w:sz="8" w:space="0" w:color="000000"/>
              <w:bottom w:val="single" w:sz="8" w:space="0" w:color="000000"/>
              <w:right w:val="single" w:sz="8" w:space="0" w:color="000000"/>
            </w:tcBorders>
            <w:shd w:val="clear" w:color="auto" w:fill="auto"/>
          </w:tcPr>
          <w:p w14:paraId="06562CD7" w14:textId="77777777" w:rsidR="00321DF9" w:rsidRPr="00855C31" w:rsidRDefault="00321DF9" w:rsidP="00321DF9">
            <w:pPr>
              <w:rPr>
                <w:rFonts w:cstheme="minorHAnsi"/>
                <w:b/>
                <w:sz w:val="20"/>
                <w:szCs w:val="20"/>
              </w:rPr>
            </w:pPr>
          </w:p>
        </w:tc>
      </w:tr>
      <w:tr w:rsidR="00321DF9" w:rsidRPr="00855C31" w14:paraId="0E9D0956" w14:textId="77777777" w:rsidTr="002303D1">
        <w:trPr>
          <w:trHeight w:val="530"/>
        </w:trPr>
        <w:tc>
          <w:tcPr>
            <w:tcW w:w="1440" w:type="dxa"/>
            <w:vMerge w:val="restart"/>
            <w:tcBorders>
              <w:top w:val="single" w:sz="8" w:space="0" w:color="000000"/>
              <w:left w:val="single" w:sz="8" w:space="0" w:color="000000"/>
              <w:right w:val="single" w:sz="8" w:space="0" w:color="000000"/>
            </w:tcBorders>
            <w:shd w:val="clear" w:color="auto" w:fill="auto"/>
          </w:tcPr>
          <w:p w14:paraId="0F41EA69" w14:textId="77777777" w:rsidR="00321DF9" w:rsidRPr="0046574A" w:rsidRDefault="00321DF9" w:rsidP="00321DF9">
            <w:pPr>
              <w:rPr>
                <w:rFonts w:cstheme="minorHAnsi"/>
                <w:b/>
                <w:sz w:val="20"/>
                <w:szCs w:val="20"/>
              </w:rPr>
            </w:pPr>
            <w:r w:rsidRPr="0046574A">
              <w:rPr>
                <w:rFonts w:cstheme="minorHAnsi"/>
                <w:b/>
                <w:bCs/>
                <w:sz w:val="20"/>
                <w:szCs w:val="20"/>
              </w:rPr>
              <w:lastRenderedPageBreak/>
              <w:t>Strengthen gender-focused result monitoring</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6ECA7B82" w14:textId="77777777" w:rsidR="00321DF9" w:rsidRPr="00855C31" w:rsidRDefault="00321DF9" w:rsidP="00321DF9">
            <w:pPr>
              <w:ind w:left="84"/>
              <w:rPr>
                <w:rFonts w:cstheme="minorHAnsi"/>
                <w:sz w:val="20"/>
                <w:szCs w:val="20"/>
              </w:rPr>
            </w:pPr>
            <w:r w:rsidRPr="00855C31">
              <w:rPr>
                <w:rFonts w:cstheme="minorHAnsi"/>
                <w:sz w:val="20"/>
                <w:szCs w:val="20"/>
              </w:rPr>
              <w:t xml:space="preserve">Develop a set of gender-focused indicators addressing practical and strategic needs for programmes </w:t>
            </w:r>
            <w:r>
              <w:rPr>
                <w:rFonts w:cstheme="minorHAnsi"/>
                <w:sz w:val="20"/>
                <w:szCs w:val="20"/>
              </w:rPr>
              <w:t>health</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68F1215C" w14:textId="77777777" w:rsidR="00321DF9" w:rsidRPr="00855C31" w:rsidRDefault="00321DF9" w:rsidP="00321DF9">
            <w:pPr>
              <w:rPr>
                <w:rFonts w:cstheme="minorHAnsi"/>
                <w:sz w:val="20"/>
                <w:szCs w:val="20"/>
              </w:rPr>
            </w:pPr>
            <w:r w:rsidRPr="00855C31">
              <w:rPr>
                <w:rFonts w:cstheme="minorHAnsi"/>
                <w:sz w:val="20"/>
                <w:szCs w:val="20"/>
              </w:rPr>
              <w:t>December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0599BF6F" w14:textId="77777777" w:rsidR="00321DF9" w:rsidRPr="00855C31" w:rsidRDefault="00321DF9" w:rsidP="00321DF9">
            <w:pPr>
              <w:rPr>
                <w:rFonts w:cstheme="minorHAnsi"/>
                <w:sz w:val="20"/>
                <w:szCs w:val="20"/>
              </w:rPr>
            </w:pPr>
            <w:r w:rsidRPr="00855C31">
              <w:rPr>
                <w:rFonts w:cstheme="minorHAnsi"/>
                <w:sz w:val="20"/>
                <w:szCs w:val="20"/>
              </w:rPr>
              <w:t>Instruction given to planning unit</w:t>
            </w:r>
          </w:p>
        </w:tc>
        <w:tc>
          <w:tcPr>
            <w:tcW w:w="1710" w:type="dxa"/>
            <w:vMerge w:val="restart"/>
            <w:tcBorders>
              <w:top w:val="single" w:sz="8" w:space="0" w:color="000000"/>
              <w:left w:val="single" w:sz="8" w:space="0" w:color="000000"/>
              <w:right w:val="single" w:sz="8" w:space="0" w:color="000000"/>
            </w:tcBorders>
            <w:shd w:val="clear" w:color="auto" w:fill="auto"/>
          </w:tcPr>
          <w:p w14:paraId="7651C636" w14:textId="77777777" w:rsidR="00321DF9" w:rsidRPr="00855C31" w:rsidRDefault="00321DF9" w:rsidP="00321DF9">
            <w:pPr>
              <w:rPr>
                <w:rFonts w:cstheme="minorHAnsi"/>
                <w:sz w:val="20"/>
                <w:szCs w:val="20"/>
              </w:rPr>
            </w:pPr>
            <w:r w:rsidRPr="00855C31">
              <w:rPr>
                <w:rFonts w:cstheme="minorHAnsi"/>
                <w:sz w:val="20"/>
                <w:szCs w:val="20"/>
              </w:rPr>
              <w:t>MoWCA</w:t>
            </w:r>
          </w:p>
          <w:p w14:paraId="3A2DEAFF" w14:textId="77777777" w:rsidR="00321DF9" w:rsidRPr="00855C31" w:rsidRDefault="00321DF9" w:rsidP="00321DF9">
            <w:pPr>
              <w:rPr>
                <w:rFonts w:cstheme="minorHAnsi"/>
                <w:sz w:val="20"/>
                <w:szCs w:val="20"/>
              </w:rPr>
            </w:pPr>
            <w:r w:rsidRPr="00855C31">
              <w:rPr>
                <w:rFonts w:cstheme="minorHAnsi"/>
                <w:sz w:val="20"/>
                <w:szCs w:val="20"/>
              </w:rPr>
              <w:t>GED</w:t>
            </w:r>
          </w:p>
        </w:tc>
      </w:tr>
      <w:tr w:rsidR="00321DF9" w:rsidRPr="00855C31" w14:paraId="61AB6350" w14:textId="77777777" w:rsidTr="002303D1">
        <w:trPr>
          <w:trHeight w:val="620"/>
        </w:trPr>
        <w:tc>
          <w:tcPr>
            <w:tcW w:w="1440" w:type="dxa"/>
            <w:vMerge/>
            <w:tcBorders>
              <w:left w:val="single" w:sz="8" w:space="0" w:color="000000"/>
              <w:bottom w:val="single" w:sz="8" w:space="0" w:color="000000"/>
              <w:right w:val="single" w:sz="8" w:space="0" w:color="000000"/>
            </w:tcBorders>
            <w:shd w:val="clear" w:color="auto" w:fill="auto"/>
          </w:tcPr>
          <w:p w14:paraId="397BF3C5" w14:textId="77777777" w:rsidR="00321DF9" w:rsidRPr="0046574A" w:rsidRDefault="00321DF9" w:rsidP="00321DF9">
            <w:pPr>
              <w:rPr>
                <w:rFonts w:cstheme="minorHAnsi"/>
                <w:b/>
                <w:bCs/>
                <w:sz w:val="20"/>
                <w:szCs w:val="20"/>
              </w:rPr>
            </w:pP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6343AA00" w14:textId="77777777" w:rsidR="00321DF9" w:rsidRPr="00855C31" w:rsidRDefault="00321DF9" w:rsidP="00321DF9">
            <w:pPr>
              <w:rPr>
                <w:rFonts w:cstheme="minorHAnsi"/>
                <w:sz w:val="20"/>
                <w:szCs w:val="20"/>
              </w:rPr>
            </w:pPr>
            <w:r w:rsidRPr="00855C31">
              <w:rPr>
                <w:rFonts w:cstheme="minorHAnsi"/>
                <w:sz w:val="20"/>
                <w:szCs w:val="20"/>
              </w:rPr>
              <w:t>Ensure collection and use of sex-disaggregated data for monitoring and reporting of gender-focused results and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35DDAF3F" w14:textId="77777777" w:rsidR="00321DF9" w:rsidRPr="00855C31" w:rsidRDefault="00321DF9" w:rsidP="00321DF9">
            <w:pPr>
              <w:rPr>
                <w:rFonts w:cstheme="minorHAnsi"/>
                <w:sz w:val="20"/>
                <w:szCs w:val="20"/>
              </w:rPr>
            </w:pPr>
            <w:r w:rsidRPr="00855C31">
              <w:rPr>
                <w:rFonts w:cstheme="minorHAnsi"/>
                <w:sz w:val="20"/>
                <w:szCs w:val="20"/>
              </w:rPr>
              <w:t>January 2020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1498D749" w14:textId="77777777" w:rsidR="00321DF9" w:rsidRPr="00855C31" w:rsidRDefault="00321DF9" w:rsidP="00321DF9">
            <w:pPr>
              <w:rPr>
                <w:rFonts w:cstheme="minorHAnsi"/>
                <w:sz w:val="20"/>
                <w:szCs w:val="20"/>
              </w:rPr>
            </w:pPr>
            <w:r w:rsidRPr="00855C31">
              <w:rPr>
                <w:rFonts w:cstheme="minorHAnsi"/>
                <w:sz w:val="20"/>
                <w:szCs w:val="20"/>
              </w:rPr>
              <w:t xml:space="preserve">Instruct all agencies to collect sex disaggregated data </w:t>
            </w:r>
          </w:p>
        </w:tc>
        <w:tc>
          <w:tcPr>
            <w:tcW w:w="1710" w:type="dxa"/>
            <w:vMerge/>
            <w:tcBorders>
              <w:left w:val="single" w:sz="8" w:space="0" w:color="000000"/>
              <w:bottom w:val="single" w:sz="4" w:space="0" w:color="auto"/>
              <w:right w:val="single" w:sz="8" w:space="0" w:color="000000"/>
            </w:tcBorders>
            <w:shd w:val="clear" w:color="auto" w:fill="auto"/>
          </w:tcPr>
          <w:p w14:paraId="4687C55D" w14:textId="77777777" w:rsidR="00321DF9" w:rsidRPr="00855C31" w:rsidRDefault="00321DF9" w:rsidP="00321DF9">
            <w:pPr>
              <w:rPr>
                <w:rFonts w:cstheme="minorHAnsi"/>
                <w:sz w:val="20"/>
                <w:szCs w:val="20"/>
              </w:rPr>
            </w:pPr>
          </w:p>
        </w:tc>
      </w:tr>
      <w:tr w:rsidR="00321DF9" w:rsidRPr="00855C31" w14:paraId="3116175A" w14:textId="77777777" w:rsidTr="002303D1">
        <w:trPr>
          <w:trHeight w:val="512"/>
        </w:trPr>
        <w:tc>
          <w:tcPr>
            <w:tcW w:w="1440" w:type="dxa"/>
            <w:vMerge w:val="restart"/>
            <w:tcBorders>
              <w:top w:val="single" w:sz="8" w:space="0" w:color="000000"/>
              <w:left w:val="single" w:sz="8" w:space="0" w:color="000000"/>
              <w:right w:val="single" w:sz="8" w:space="0" w:color="000000"/>
            </w:tcBorders>
            <w:shd w:val="clear" w:color="auto" w:fill="auto"/>
          </w:tcPr>
          <w:p w14:paraId="070DEECD" w14:textId="77777777" w:rsidR="00321DF9" w:rsidRPr="0046574A" w:rsidRDefault="00321DF9" w:rsidP="00321DF9">
            <w:pPr>
              <w:rPr>
                <w:rFonts w:cstheme="minorHAnsi"/>
                <w:b/>
                <w:bCs/>
                <w:sz w:val="20"/>
                <w:szCs w:val="20"/>
              </w:rPr>
            </w:pPr>
            <w:r w:rsidRPr="0046574A">
              <w:rPr>
                <w:rFonts w:cstheme="minorHAnsi"/>
                <w:b/>
                <w:bCs/>
                <w:sz w:val="20"/>
                <w:szCs w:val="20"/>
              </w:rPr>
              <w:t xml:space="preserve">Consolidate Smaller </w:t>
            </w:r>
            <w:r>
              <w:rPr>
                <w:rFonts w:cstheme="minorHAnsi"/>
                <w:b/>
                <w:bCs/>
                <w:sz w:val="20"/>
                <w:szCs w:val="20"/>
              </w:rPr>
              <w:t>Programmes</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3C8ECFD1" w14:textId="77777777" w:rsidR="00321DF9" w:rsidRPr="00855C31" w:rsidRDefault="00321DF9" w:rsidP="00321DF9">
            <w:pPr>
              <w:rPr>
                <w:rFonts w:cstheme="minorHAnsi"/>
                <w:sz w:val="20"/>
                <w:szCs w:val="20"/>
              </w:rPr>
            </w:pPr>
            <w:r w:rsidRPr="00855C31">
              <w:rPr>
                <w:rFonts w:cstheme="minorHAnsi"/>
                <w:sz w:val="20"/>
                <w:szCs w:val="20"/>
              </w:rPr>
              <w:t xml:space="preserve">Identify </w:t>
            </w:r>
            <w:r>
              <w:rPr>
                <w:rFonts w:cstheme="minorHAnsi"/>
                <w:sz w:val="20"/>
                <w:szCs w:val="20"/>
              </w:rPr>
              <w:t>programmes</w:t>
            </w:r>
            <w:r w:rsidRPr="00855C31">
              <w:rPr>
                <w:rFonts w:cstheme="minorHAnsi"/>
                <w:sz w:val="20"/>
                <w:szCs w:val="20"/>
              </w:rPr>
              <w:t xml:space="preserve"> eligible for phasing-out and up-scaling based on gender-focused result assessment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DC7583F" w14:textId="77777777" w:rsidR="00321DF9" w:rsidRPr="00855C31" w:rsidRDefault="00321DF9" w:rsidP="00321DF9">
            <w:pPr>
              <w:rPr>
                <w:rFonts w:cstheme="minorHAnsi"/>
                <w:sz w:val="20"/>
                <w:szCs w:val="20"/>
              </w:rPr>
            </w:pPr>
            <w:r w:rsidRPr="00855C31">
              <w:rPr>
                <w:rFonts w:cstheme="minorHAnsi"/>
                <w:sz w:val="20"/>
                <w:szCs w:val="20"/>
              </w:rPr>
              <w:t>June 2020</w:t>
            </w:r>
          </w:p>
        </w:tc>
        <w:tc>
          <w:tcPr>
            <w:tcW w:w="1710" w:type="dxa"/>
            <w:tcBorders>
              <w:top w:val="single" w:sz="8" w:space="0" w:color="000000"/>
              <w:left w:val="single" w:sz="8" w:space="0" w:color="000000"/>
              <w:bottom w:val="single" w:sz="8" w:space="0" w:color="000000"/>
              <w:right w:val="single" w:sz="4" w:space="0" w:color="auto"/>
            </w:tcBorders>
            <w:shd w:val="clear" w:color="auto" w:fill="auto"/>
          </w:tcPr>
          <w:p w14:paraId="73914220" w14:textId="77777777" w:rsidR="00321DF9" w:rsidRPr="00855C31" w:rsidRDefault="00321DF9" w:rsidP="00321DF9">
            <w:pPr>
              <w:rPr>
                <w:rFonts w:cstheme="minorHAnsi"/>
                <w:sz w:val="20"/>
                <w:szCs w:val="20"/>
              </w:rPr>
            </w:pPr>
            <w:r w:rsidRPr="00855C31">
              <w:rPr>
                <w:rFonts w:cstheme="minorHAnsi"/>
                <w:sz w:val="20"/>
                <w:szCs w:val="20"/>
              </w:rPr>
              <w:t xml:space="preserve">Assessment completed and prepared list </w:t>
            </w:r>
          </w:p>
        </w:tc>
        <w:tc>
          <w:tcPr>
            <w:tcW w:w="1710" w:type="dxa"/>
            <w:vMerge w:val="restart"/>
            <w:tcBorders>
              <w:top w:val="single" w:sz="4" w:space="0" w:color="auto"/>
              <w:left w:val="single" w:sz="4" w:space="0" w:color="auto"/>
              <w:right w:val="single" w:sz="4" w:space="0" w:color="auto"/>
            </w:tcBorders>
            <w:shd w:val="clear" w:color="auto" w:fill="auto"/>
          </w:tcPr>
          <w:p w14:paraId="26A2AC47" w14:textId="77777777" w:rsidR="00321DF9" w:rsidRPr="00855C31" w:rsidRDefault="00321DF9" w:rsidP="00321DF9">
            <w:pPr>
              <w:rPr>
                <w:rFonts w:cstheme="minorHAnsi"/>
                <w:sz w:val="20"/>
                <w:szCs w:val="20"/>
              </w:rPr>
            </w:pPr>
            <w:r w:rsidRPr="00855C31">
              <w:rPr>
                <w:rFonts w:cstheme="minorHAnsi"/>
                <w:sz w:val="20"/>
                <w:szCs w:val="20"/>
              </w:rPr>
              <w:t>IMED, Cabinet</w:t>
            </w:r>
          </w:p>
          <w:p w14:paraId="49B7F3F0" w14:textId="77777777" w:rsidR="00321DF9" w:rsidRPr="00855C31" w:rsidRDefault="00321DF9" w:rsidP="00321DF9">
            <w:pPr>
              <w:rPr>
                <w:rFonts w:cstheme="minorHAnsi"/>
                <w:sz w:val="20"/>
                <w:szCs w:val="20"/>
              </w:rPr>
            </w:pPr>
            <w:r w:rsidRPr="00855C31">
              <w:rPr>
                <w:rFonts w:cstheme="minorHAnsi"/>
                <w:sz w:val="20"/>
                <w:szCs w:val="20"/>
              </w:rPr>
              <w:t>Cabinet Division</w:t>
            </w:r>
          </w:p>
        </w:tc>
      </w:tr>
      <w:tr w:rsidR="00321DF9" w:rsidRPr="00855C31" w14:paraId="26694F8A" w14:textId="77777777" w:rsidTr="002303D1">
        <w:trPr>
          <w:trHeight w:val="963"/>
        </w:trPr>
        <w:tc>
          <w:tcPr>
            <w:tcW w:w="1440" w:type="dxa"/>
            <w:vMerge/>
            <w:tcBorders>
              <w:left w:val="single" w:sz="8" w:space="0" w:color="000000"/>
              <w:bottom w:val="single" w:sz="8" w:space="0" w:color="000000"/>
              <w:right w:val="single" w:sz="8" w:space="0" w:color="000000"/>
            </w:tcBorders>
            <w:shd w:val="clear" w:color="auto" w:fill="auto"/>
          </w:tcPr>
          <w:p w14:paraId="378AB761" w14:textId="77777777" w:rsidR="00321DF9" w:rsidRPr="0046574A" w:rsidRDefault="00321DF9" w:rsidP="00321DF9">
            <w:pPr>
              <w:rPr>
                <w:rFonts w:cstheme="minorHAnsi"/>
                <w:b/>
                <w:bCs/>
                <w:sz w:val="20"/>
                <w:szCs w:val="20"/>
              </w:rPr>
            </w:pP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5FA9DC5A" w14:textId="77777777" w:rsidR="00321DF9" w:rsidRPr="00855C31" w:rsidRDefault="00321DF9" w:rsidP="00321DF9">
            <w:pPr>
              <w:rPr>
                <w:rFonts w:cstheme="minorHAnsi"/>
                <w:sz w:val="20"/>
                <w:szCs w:val="20"/>
              </w:rPr>
            </w:pPr>
            <w:r w:rsidRPr="00855C31">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127759EA" w14:textId="77777777" w:rsidR="00321DF9" w:rsidRPr="00855C31" w:rsidRDefault="00321DF9" w:rsidP="00321DF9">
            <w:pPr>
              <w:rPr>
                <w:rFonts w:cstheme="minorHAnsi"/>
                <w:sz w:val="20"/>
                <w:szCs w:val="20"/>
              </w:rPr>
            </w:pPr>
            <w:r w:rsidRPr="00855C31">
              <w:rPr>
                <w:rFonts w:cstheme="minorHAnsi"/>
                <w:sz w:val="20"/>
                <w:szCs w:val="20"/>
              </w:rPr>
              <w:t>June 2020</w:t>
            </w:r>
          </w:p>
        </w:tc>
        <w:tc>
          <w:tcPr>
            <w:tcW w:w="1710" w:type="dxa"/>
            <w:tcBorders>
              <w:top w:val="single" w:sz="8" w:space="0" w:color="000000"/>
              <w:left w:val="single" w:sz="8" w:space="0" w:color="000000"/>
              <w:bottom w:val="single" w:sz="8" w:space="0" w:color="000000"/>
              <w:right w:val="single" w:sz="4" w:space="0" w:color="auto"/>
            </w:tcBorders>
            <w:shd w:val="clear" w:color="auto" w:fill="auto"/>
          </w:tcPr>
          <w:p w14:paraId="07C12B18" w14:textId="77777777" w:rsidR="00321DF9" w:rsidRPr="00855C31" w:rsidRDefault="00321DF9" w:rsidP="00321DF9">
            <w:pPr>
              <w:rPr>
                <w:rFonts w:cstheme="minorHAnsi"/>
                <w:sz w:val="20"/>
                <w:szCs w:val="20"/>
              </w:rPr>
            </w:pPr>
            <w:r w:rsidRPr="00855C31">
              <w:rPr>
                <w:rFonts w:cstheme="minorHAnsi"/>
                <w:sz w:val="20"/>
                <w:szCs w:val="20"/>
              </w:rPr>
              <w:t xml:space="preserve">Empowering features identified and list for scaling up prepared  </w:t>
            </w:r>
          </w:p>
        </w:tc>
        <w:tc>
          <w:tcPr>
            <w:tcW w:w="1710" w:type="dxa"/>
            <w:vMerge/>
            <w:tcBorders>
              <w:left w:val="single" w:sz="4" w:space="0" w:color="auto"/>
              <w:bottom w:val="single" w:sz="4" w:space="0" w:color="auto"/>
              <w:right w:val="single" w:sz="4" w:space="0" w:color="auto"/>
            </w:tcBorders>
            <w:shd w:val="clear" w:color="auto" w:fill="auto"/>
          </w:tcPr>
          <w:p w14:paraId="189EFD54" w14:textId="77777777" w:rsidR="00321DF9" w:rsidRPr="00855C31" w:rsidRDefault="00321DF9" w:rsidP="00321DF9">
            <w:pPr>
              <w:rPr>
                <w:rFonts w:cstheme="minorHAnsi"/>
                <w:b/>
                <w:sz w:val="20"/>
                <w:szCs w:val="20"/>
              </w:rPr>
            </w:pPr>
          </w:p>
        </w:tc>
      </w:tr>
      <w:tr w:rsidR="00321DF9" w:rsidRPr="00855C31" w14:paraId="17CA2738" w14:textId="77777777" w:rsidTr="002303D1">
        <w:trPr>
          <w:trHeight w:val="368"/>
        </w:trPr>
        <w:tc>
          <w:tcPr>
            <w:tcW w:w="1440" w:type="dxa"/>
            <w:vMerge w:val="restart"/>
            <w:tcBorders>
              <w:top w:val="single" w:sz="8" w:space="0" w:color="000000"/>
              <w:left w:val="single" w:sz="8" w:space="0" w:color="000000"/>
              <w:right w:val="single" w:sz="8" w:space="0" w:color="000000"/>
            </w:tcBorders>
            <w:shd w:val="clear" w:color="auto" w:fill="auto"/>
          </w:tcPr>
          <w:p w14:paraId="311D3AAC" w14:textId="77777777" w:rsidR="00321DF9" w:rsidRPr="0046574A" w:rsidRDefault="00321DF9" w:rsidP="00321DF9">
            <w:pPr>
              <w:rPr>
                <w:rFonts w:cstheme="minorHAnsi"/>
                <w:b/>
                <w:sz w:val="20"/>
                <w:szCs w:val="20"/>
              </w:rPr>
            </w:pPr>
            <w:r w:rsidRPr="0046574A">
              <w:rPr>
                <w:rFonts w:cstheme="minorHAnsi"/>
                <w:b/>
                <w:bCs/>
                <w:sz w:val="20"/>
                <w:szCs w:val="20"/>
              </w:rPr>
              <w:t>Grievance redress system</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4960B4A5" w14:textId="77777777" w:rsidR="00321DF9" w:rsidRPr="00855C31" w:rsidRDefault="00321DF9" w:rsidP="00321DF9">
            <w:pPr>
              <w:ind w:left="12"/>
              <w:rPr>
                <w:rFonts w:cstheme="minorHAnsi"/>
                <w:sz w:val="20"/>
                <w:szCs w:val="20"/>
              </w:rPr>
            </w:pPr>
            <w:r w:rsidRPr="00855C31">
              <w:rPr>
                <w:rFonts w:cstheme="minorHAnsi"/>
                <w:sz w:val="20"/>
                <w:szCs w:val="20"/>
              </w:rPr>
              <w:t>Build in complain mechanism at the field level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1DFF07D1" w14:textId="77777777" w:rsidR="00321DF9" w:rsidRPr="00855C31" w:rsidRDefault="00321DF9" w:rsidP="00321DF9">
            <w:pPr>
              <w:rPr>
                <w:rFonts w:cstheme="minorHAnsi"/>
                <w:sz w:val="20"/>
                <w:szCs w:val="20"/>
              </w:rPr>
            </w:pPr>
            <w:r w:rsidRPr="00855C31">
              <w:rPr>
                <w:rFonts w:cstheme="minorHAnsi"/>
                <w:sz w:val="20"/>
                <w:szCs w:val="20"/>
              </w:rPr>
              <w:t>Beginning July 2019</w:t>
            </w:r>
          </w:p>
        </w:tc>
        <w:tc>
          <w:tcPr>
            <w:tcW w:w="1710" w:type="dxa"/>
            <w:vMerge w:val="restart"/>
            <w:tcBorders>
              <w:top w:val="single" w:sz="8" w:space="0" w:color="000000"/>
              <w:left w:val="single" w:sz="8" w:space="0" w:color="000000"/>
              <w:right w:val="single" w:sz="4" w:space="0" w:color="auto"/>
            </w:tcBorders>
            <w:shd w:val="clear" w:color="auto" w:fill="auto"/>
          </w:tcPr>
          <w:p w14:paraId="5BDBA9A7" w14:textId="77777777" w:rsidR="00321DF9" w:rsidRPr="00855C31" w:rsidRDefault="00321DF9" w:rsidP="00321DF9">
            <w:pPr>
              <w:rPr>
                <w:rFonts w:cstheme="minorHAnsi"/>
                <w:sz w:val="20"/>
                <w:szCs w:val="20"/>
              </w:rPr>
            </w:pPr>
            <w:r>
              <w:rPr>
                <w:rFonts w:cstheme="minorHAnsi"/>
                <w:sz w:val="20"/>
                <w:szCs w:val="20"/>
              </w:rPr>
              <w:t>F</w:t>
            </w:r>
            <w:r w:rsidRPr="00855C31">
              <w:rPr>
                <w:rFonts w:cstheme="minorHAnsi"/>
                <w:sz w:val="20"/>
                <w:szCs w:val="20"/>
              </w:rPr>
              <w:t>ield offices</w:t>
            </w:r>
            <w:r>
              <w:rPr>
                <w:rFonts w:cstheme="minorHAnsi"/>
                <w:sz w:val="20"/>
                <w:szCs w:val="20"/>
              </w:rPr>
              <w:t xml:space="preserve"> Received instruction</w:t>
            </w:r>
          </w:p>
          <w:p w14:paraId="15084583" w14:textId="77777777" w:rsidR="00321DF9" w:rsidRDefault="00321DF9" w:rsidP="00321DF9">
            <w:pPr>
              <w:rPr>
                <w:rFonts w:cstheme="minorHAnsi"/>
                <w:sz w:val="20"/>
                <w:szCs w:val="20"/>
              </w:rPr>
            </w:pPr>
          </w:p>
          <w:p w14:paraId="795F5DE5" w14:textId="47852AAD" w:rsidR="00321DF9" w:rsidRPr="00855C31" w:rsidRDefault="00321DF9" w:rsidP="00321DF9">
            <w:pPr>
              <w:rPr>
                <w:rFonts w:cstheme="minorHAnsi"/>
                <w:sz w:val="20"/>
                <w:szCs w:val="20"/>
              </w:rPr>
            </w:pPr>
            <w:r w:rsidRPr="00855C31">
              <w:rPr>
                <w:rFonts w:cstheme="minorHAnsi"/>
                <w:sz w:val="20"/>
                <w:szCs w:val="20"/>
              </w:rPr>
              <w:t xml:space="preserve">Public meeting at </w:t>
            </w:r>
            <w:r w:rsidR="00D32409" w:rsidRPr="00855C31">
              <w:rPr>
                <w:rFonts w:cstheme="minorHAnsi"/>
                <w:sz w:val="20"/>
                <w:szCs w:val="20"/>
              </w:rPr>
              <w:t>upazillas</w:t>
            </w:r>
            <w:r w:rsidRPr="00855C31">
              <w:rPr>
                <w:rFonts w:cstheme="minorHAnsi"/>
                <w:sz w:val="20"/>
                <w:szCs w:val="20"/>
              </w:rPr>
              <w:t xml:space="preserve"> level</w:t>
            </w:r>
          </w:p>
        </w:tc>
        <w:tc>
          <w:tcPr>
            <w:tcW w:w="1710" w:type="dxa"/>
            <w:vMerge w:val="restart"/>
            <w:tcBorders>
              <w:top w:val="single" w:sz="4" w:space="0" w:color="auto"/>
              <w:left w:val="single" w:sz="4" w:space="0" w:color="auto"/>
              <w:right w:val="single" w:sz="4" w:space="0" w:color="auto"/>
            </w:tcBorders>
            <w:shd w:val="clear" w:color="auto" w:fill="auto"/>
          </w:tcPr>
          <w:p w14:paraId="5AA219F1" w14:textId="77777777" w:rsidR="00321DF9" w:rsidRPr="001B3291" w:rsidRDefault="00321DF9" w:rsidP="00321DF9">
            <w:pPr>
              <w:rPr>
                <w:rFonts w:cstheme="minorHAnsi"/>
                <w:b/>
                <w:sz w:val="20"/>
                <w:szCs w:val="20"/>
              </w:rPr>
            </w:pPr>
            <w:r>
              <w:rPr>
                <w:rFonts w:cstheme="minorHAnsi"/>
                <w:sz w:val="20"/>
                <w:szCs w:val="20"/>
              </w:rPr>
              <w:t>LGD, Cabinet Division, NGOs, Field Offices</w:t>
            </w:r>
          </w:p>
        </w:tc>
      </w:tr>
      <w:tr w:rsidR="00321DF9" w:rsidRPr="00855C31" w14:paraId="5541E014" w14:textId="77777777" w:rsidTr="002303D1">
        <w:trPr>
          <w:trHeight w:val="440"/>
        </w:trPr>
        <w:tc>
          <w:tcPr>
            <w:tcW w:w="1440" w:type="dxa"/>
            <w:vMerge/>
            <w:tcBorders>
              <w:left w:val="single" w:sz="8" w:space="0" w:color="000000"/>
              <w:bottom w:val="single" w:sz="8" w:space="0" w:color="000000"/>
              <w:right w:val="single" w:sz="8" w:space="0" w:color="000000"/>
            </w:tcBorders>
            <w:shd w:val="clear" w:color="auto" w:fill="auto"/>
          </w:tcPr>
          <w:p w14:paraId="414F3BB4" w14:textId="77777777" w:rsidR="00321DF9" w:rsidRPr="0046574A" w:rsidRDefault="00321DF9" w:rsidP="00321DF9">
            <w:pPr>
              <w:rPr>
                <w:rFonts w:cstheme="minorHAnsi"/>
                <w:b/>
                <w:bCs/>
                <w:sz w:val="20"/>
                <w:szCs w:val="20"/>
              </w:rPr>
            </w:pP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14:paraId="17B23040" w14:textId="77777777" w:rsidR="00321DF9" w:rsidRPr="00855C31" w:rsidRDefault="00321DF9" w:rsidP="00321DF9">
            <w:pPr>
              <w:ind w:left="12"/>
              <w:rPr>
                <w:rFonts w:cstheme="minorHAnsi"/>
                <w:sz w:val="20"/>
                <w:szCs w:val="20"/>
              </w:rPr>
            </w:pPr>
            <w:r w:rsidRPr="00855C31">
              <w:rPr>
                <w:rFonts w:cstheme="minorHAnsi"/>
                <w:sz w:val="20"/>
                <w:szCs w:val="20"/>
              </w:rPr>
              <w:t>Create public awareness including among women about complain mechanism and the central GRS of cabinet division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29F1C225" w14:textId="77777777" w:rsidR="00321DF9" w:rsidRPr="00855C31" w:rsidRDefault="00321DF9" w:rsidP="00321DF9">
            <w:pPr>
              <w:rPr>
                <w:rFonts w:cstheme="minorHAnsi"/>
                <w:sz w:val="20"/>
                <w:szCs w:val="20"/>
              </w:rPr>
            </w:pPr>
            <w:r w:rsidRPr="00855C31">
              <w:rPr>
                <w:rFonts w:cstheme="minorHAnsi"/>
                <w:sz w:val="20"/>
                <w:szCs w:val="20"/>
              </w:rPr>
              <w:t>July 2019</w:t>
            </w:r>
          </w:p>
          <w:p w14:paraId="3AB1D671" w14:textId="77777777" w:rsidR="00321DF9" w:rsidRPr="00855C31" w:rsidRDefault="00321DF9" w:rsidP="00321DF9">
            <w:pPr>
              <w:rPr>
                <w:rFonts w:cstheme="minorHAnsi"/>
                <w:sz w:val="20"/>
                <w:szCs w:val="20"/>
              </w:rPr>
            </w:pPr>
            <w:r w:rsidRPr="00855C31">
              <w:rPr>
                <w:rFonts w:cstheme="minorHAnsi"/>
                <w:sz w:val="20"/>
                <w:szCs w:val="20"/>
              </w:rPr>
              <w:t>Continuous</w:t>
            </w:r>
          </w:p>
        </w:tc>
        <w:tc>
          <w:tcPr>
            <w:tcW w:w="1710" w:type="dxa"/>
            <w:vMerge/>
            <w:tcBorders>
              <w:left w:val="single" w:sz="8" w:space="0" w:color="000000"/>
              <w:bottom w:val="single" w:sz="8" w:space="0" w:color="000000"/>
              <w:right w:val="single" w:sz="4" w:space="0" w:color="auto"/>
            </w:tcBorders>
            <w:shd w:val="clear" w:color="auto" w:fill="auto"/>
          </w:tcPr>
          <w:p w14:paraId="537C6E16" w14:textId="77777777" w:rsidR="00321DF9" w:rsidRPr="00855C31" w:rsidRDefault="00321DF9" w:rsidP="00321DF9">
            <w:pPr>
              <w:rPr>
                <w:rFonts w:cstheme="minorHAnsi"/>
                <w:sz w:val="20"/>
                <w:szCs w:val="20"/>
              </w:rPr>
            </w:pPr>
          </w:p>
        </w:tc>
        <w:tc>
          <w:tcPr>
            <w:tcW w:w="1710" w:type="dxa"/>
            <w:vMerge/>
            <w:tcBorders>
              <w:left w:val="single" w:sz="4" w:space="0" w:color="auto"/>
              <w:bottom w:val="single" w:sz="4" w:space="0" w:color="auto"/>
              <w:right w:val="single" w:sz="4" w:space="0" w:color="auto"/>
            </w:tcBorders>
            <w:shd w:val="clear" w:color="auto" w:fill="auto"/>
          </w:tcPr>
          <w:p w14:paraId="6798354E" w14:textId="77777777" w:rsidR="00321DF9" w:rsidRPr="00855C31" w:rsidRDefault="00321DF9" w:rsidP="00321DF9">
            <w:pPr>
              <w:rPr>
                <w:rFonts w:cstheme="minorHAnsi"/>
                <w:sz w:val="20"/>
                <w:szCs w:val="20"/>
              </w:rPr>
            </w:pPr>
          </w:p>
        </w:tc>
      </w:tr>
    </w:tbl>
    <w:p w14:paraId="5B3E4AF0" w14:textId="5CEEEBCB" w:rsidR="00321DF9" w:rsidRPr="00855C31" w:rsidRDefault="00400C41" w:rsidP="00321DF9">
      <w:pPr>
        <w:jc w:val="center"/>
        <w:rPr>
          <w:rFonts w:cstheme="minorHAnsi"/>
          <w:szCs w:val="22"/>
        </w:rPr>
      </w:pPr>
      <w:r>
        <w:rPr>
          <w:rFonts w:cstheme="minorHAnsi"/>
          <w:noProof/>
          <w:szCs w:val="22"/>
          <w:lang w:bidi="ar-SA"/>
        </w:rPr>
        <mc:AlternateContent>
          <mc:Choice Requires="wps">
            <w:drawing>
              <wp:anchor distT="0" distB="0" distL="114300" distR="114300" simplePos="0" relativeHeight="251681792" behindDoc="0" locked="0" layoutInCell="1" allowOverlap="1" wp14:anchorId="005AC9DF" wp14:editId="6283C5C1">
                <wp:simplePos x="0" y="0"/>
                <wp:positionH relativeFrom="margin">
                  <wp:align>center</wp:align>
                </wp:positionH>
                <wp:positionV relativeFrom="paragraph">
                  <wp:posOffset>293370</wp:posOffset>
                </wp:positionV>
                <wp:extent cx="6467475" cy="2690038"/>
                <wp:effectExtent l="0" t="0" r="28575" b="15240"/>
                <wp:wrapNone/>
                <wp:docPr id="18" name="Text Box 18"/>
                <wp:cNvGraphicFramePr/>
                <a:graphic xmlns:a="http://schemas.openxmlformats.org/drawingml/2006/main">
                  <a:graphicData uri="http://schemas.microsoft.com/office/word/2010/wordprocessingShape">
                    <wps:wsp>
                      <wps:cNvSpPr txBox="1"/>
                      <wps:spPr>
                        <a:xfrm>
                          <a:off x="0" y="0"/>
                          <a:ext cx="6467475" cy="2690038"/>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3612E" w14:textId="77777777" w:rsidR="00B97886" w:rsidRDefault="00B97886" w:rsidP="00757709">
                            <w:pPr>
                              <w:spacing w:after="0"/>
                            </w:pPr>
                            <w:r>
                              <w:t>Key Actions</w:t>
                            </w:r>
                          </w:p>
                          <w:p w14:paraId="10F8FF87" w14:textId="78530F61" w:rsidR="00B97886" w:rsidRPr="00400C41" w:rsidRDefault="00B97886" w:rsidP="00B320FA">
                            <w:pPr>
                              <w:pStyle w:val="ListParagraph"/>
                              <w:numPr>
                                <w:ilvl w:val="0"/>
                                <w:numId w:val="41"/>
                              </w:numPr>
                              <w:spacing w:after="0"/>
                            </w:pPr>
                            <w:r w:rsidRPr="00400C41">
                              <w:t xml:space="preserve">Assess needs </w:t>
                            </w:r>
                            <w:r>
                              <w:t>and undertake</w:t>
                            </w:r>
                            <w:r w:rsidRPr="00400C41">
                              <w:t xml:space="preserve"> necessary expansion of the coverage of maternity health care.  </w:t>
                            </w:r>
                          </w:p>
                          <w:p w14:paraId="4D2C77B5" w14:textId="0C83A5BC" w:rsidR="00B97886" w:rsidRPr="00400C41" w:rsidRDefault="00B97886" w:rsidP="00B320FA">
                            <w:pPr>
                              <w:pStyle w:val="ListParagraph"/>
                              <w:numPr>
                                <w:ilvl w:val="0"/>
                                <w:numId w:val="41"/>
                              </w:numPr>
                            </w:pPr>
                            <w:r w:rsidRPr="00400C41">
                              <w:rPr>
                                <w:rFonts w:cstheme="minorHAnsi"/>
                              </w:rPr>
                              <w:t>Expand programmes to provide quality healthcare to poor and destitute community and ensure services to women with special emphasis on pediatric, geriatric and disability care</w:t>
                            </w:r>
                          </w:p>
                          <w:p w14:paraId="3179CF93" w14:textId="5CD4B632" w:rsidR="00B97886" w:rsidRPr="00400C41" w:rsidRDefault="00B97886" w:rsidP="00B320FA">
                            <w:pPr>
                              <w:pStyle w:val="ListParagraph"/>
                              <w:numPr>
                                <w:ilvl w:val="0"/>
                                <w:numId w:val="41"/>
                              </w:numPr>
                            </w:pPr>
                            <w:r>
                              <w:t>Initiate adolescent health care programme on pilot basis based on needs</w:t>
                            </w:r>
                          </w:p>
                          <w:p w14:paraId="3B6FAB72" w14:textId="1A3287D0" w:rsidR="00B97886" w:rsidRDefault="00B97886" w:rsidP="00B320FA">
                            <w:pPr>
                              <w:pStyle w:val="ListParagraph"/>
                              <w:numPr>
                                <w:ilvl w:val="0"/>
                                <w:numId w:val="41"/>
                              </w:numPr>
                            </w:pPr>
                            <w:r w:rsidRPr="00400C41">
                              <w:rPr>
                                <w:rFonts w:cstheme="minorHAnsi"/>
                                <w:bCs/>
                              </w:rPr>
                              <w:t>Identify needs and coordinate to integrate affordable health Insurance and m</w:t>
                            </w:r>
                            <w:r w:rsidRPr="00400C41">
                              <w:t xml:space="preserve">aternity insurance system </w:t>
                            </w:r>
                            <w:r>
                              <w:t xml:space="preserve">within the framework of the </w:t>
                            </w:r>
                            <w:r w:rsidRPr="00400C41">
                              <w:t xml:space="preserve">NSIS </w:t>
                            </w:r>
                          </w:p>
                          <w:p w14:paraId="1743DE3A"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21B11CE8"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1F90F641" w14:textId="5A353C0E" w:rsidR="00B97886" w:rsidRPr="00400C41"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AC9DF" id="Text Box 18" o:spid="_x0000_s1036" type="#_x0000_t202" style="position:absolute;left:0;text-align:left;margin-left:0;margin-top:23.1pt;width:509.25pt;height:211.8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" fillcolor="#fcf" strokeweight=".5pt">
                <v:textbox>
                  <w:txbxContent>
                    <w:p w14:paraId="21E3612E" w14:textId="77777777" w:rsidR="00B97886" w:rsidRDefault="00B97886" w:rsidP="00757709">
                      <w:pPr>
                        <w:spacing w:after="0"/>
                      </w:pPr>
                      <w:r>
                        <w:t>Key Actions</w:t>
                      </w:r>
                    </w:p>
                    <w:p w14:paraId="10F8FF87" w14:textId="78530F61" w:rsidR="00B97886" w:rsidRPr="00400C41" w:rsidRDefault="00B97886" w:rsidP="00B320FA">
                      <w:pPr>
                        <w:pStyle w:val="ListParagraph"/>
                        <w:numPr>
                          <w:ilvl w:val="0"/>
                          <w:numId w:val="41"/>
                        </w:numPr>
                        <w:spacing w:after="0"/>
                      </w:pPr>
                      <w:r w:rsidRPr="00400C41">
                        <w:t xml:space="preserve">Assess needs </w:t>
                      </w:r>
                      <w:r>
                        <w:t>and undertake</w:t>
                      </w:r>
                      <w:r w:rsidRPr="00400C41">
                        <w:t xml:space="preserve"> necessary expansion of the coverage of maternity health care.  </w:t>
                      </w:r>
                    </w:p>
                    <w:p w14:paraId="4D2C77B5" w14:textId="0C83A5BC" w:rsidR="00B97886" w:rsidRPr="00400C41" w:rsidRDefault="00B97886" w:rsidP="00B320FA">
                      <w:pPr>
                        <w:pStyle w:val="ListParagraph"/>
                        <w:numPr>
                          <w:ilvl w:val="0"/>
                          <w:numId w:val="41"/>
                        </w:numPr>
                      </w:pPr>
                      <w:r w:rsidRPr="00400C41">
                        <w:rPr>
                          <w:rFonts w:cstheme="minorHAnsi"/>
                        </w:rPr>
                        <w:t>Expand programmes to provide quality healthcare to poor and destitute community and ensure services to women with special emphasis on pediatric, geriatric and disability care</w:t>
                      </w:r>
                    </w:p>
                    <w:p w14:paraId="3179CF93" w14:textId="5CD4B632" w:rsidR="00B97886" w:rsidRPr="00400C41" w:rsidRDefault="00B97886" w:rsidP="00B320FA">
                      <w:pPr>
                        <w:pStyle w:val="ListParagraph"/>
                        <w:numPr>
                          <w:ilvl w:val="0"/>
                          <w:numId w:val="41"/>
                        </w:numPr>
                      </w:pPr>
                      <w:r>
                        <w:t>Initiate adolescent health care programme on pilot basis based on needs</w:t>
                      </w:r>
                    </w:p>
                    <w:p w14:paraId="3B6FAB72" w14:textId="1A3287D0" w:rsidR="00B97886" w:rsidRDefault="00B97886" w:rsidP="00B320FA">
                      <w:pPr>
                        <w:pStyle w:val="ListParagraph"/>
                        <w:numPr>
                          <w:ilvl w:val="0"/>
                          <w:numId w:val="41"/>
                        </w:numPr>
                      </w:pPr>
                      <w:r w:rsidRPr="00400C41">
                        <w:rPr>
                          <w:rFonts w:cstheme="minorHAnsi"/>
                          <w:bCs/>
                        </w:rPr>
                        <w:t>Identify needs and coordinate to integrate affordable health Insurance and m</w:t>
                      </w:r>
                      <w:r w:rsidRPr="00400C41">
                        <w:t xml:space="preserve">aternity insurance system </w:t>
                      </w:r>
                      <w:r>
                        <w:t xml:space="preserve">within the framework of the </w:t>
                      </w:r>
                      <w:r w:rsidRPr="00400C41">
                        <w:t xml:space="preserve">NSIS </w:t>
                      </w:r>
                    </w:p>
                    <w:p w14:paraId="1743DE3A"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21B11CE8"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1F90F641" w14:textId="5A353C0E" w:rsidR="00B97886" w:rsidRPr="00400C41"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w10:wrap anchorx="margin"/>
              </v:shape>
            </w:pict>
          </mc:Fallback>
        </mc:AlternateContent>
      </w:r>
    </w:p>
    <w:p w14:paraId="7FCDB3B3" w14:textId="2D8EDE32" w:rsidR="00321DF9" w:rsidRDefault="00321DF9" w:rsidP="00321DF9">
      <w:pPr>
        <w:spacing w:after="0" w:line="240" w:lineRule="auto"/>
        <w:rPr>
          <w:rFonts w:cstheme="minorHAnsi"/>
          <w:szCs w:val="22"/>
        </w:rPr>
      </w:pPr>
      <w:r>
        <w:rPr>
          <w:rFonts w:cstheme="minorHAnsi"/>
          <w:szCs w:val="22"/>
        </w:rPr>
        <w:br w:type="page"/>
      </w:r>
    </w:p>
    <w:p w14:paraId="1173C40E" w14:textId="77777777" w:rsidR="00321DF9" w:rsidRPr="004F0B85" w:rsidRDefault="003C043D" w:rsidP="00321DF9">
      <w:pPr>
        <w:pStyle w:val="Heading2"/>
        <w:ind w:left="0" w:firstLine="0"/>
        <w:rPr>
          <w:rtl/>
          <w:cs/>
        </w:rPr>
      </w:pPr>
      <w:bookmarkStart w:id="48" w:name="_Toc6761287"/>
      <w:r>
        <w:lastRenderedPageBreak/>
        <w:t xml:space="preserve">11. </w:t>
      </w:r>
      <w:r w:rsidR="00321DF9">
        <w:t>Me</w:t>
      </w:r>
      <w:r w:rsidR="00321DF9" w:rsidRPr="004F0B85">
        <w:t>dical Education and Family Welfare Division</w:t>
      </w:r>
      <w:bookmarkEnd w:id="48"/>
    </w:p>
    <w:p w14:paraId="21350177" w14:textId="77777777" w:rsidR="00321DF9" w:rsidRPr="001B3291" w:rsidRDefault="00321DF9" w:rsidP="00321DF9">
      <w:pPr>
        <w:spacing w:after="0"/>
        <w:rPr>
          <w:b/>
          <w:bCs/>
          <w:szCs w:val="22"/>
          <w:cs/>
        </w:rPr>
      </w:pPr>
    </w:p>
    <w:p w14:paraId="5C34FCA6" w14:textId="77777777" w:rsidR="001D4FC9" w:rsidRPr="001D4FC9" w:rsidRDefault="001D4FC9" w:rsidP="001D4FC9">
      <w:pPr>
        <w:spacing w:after="0"/>
        <w:ind w:left="25" w:right="5"/>
        <w:rPr>
          <w:b/>
          <w:bCs/>
          <w:sz w:val="24"/>
        </w:rPr>
      </w:pPr>
      <w:r w:rsidRPr="001D4FC9">
        <w:rPr>
          <w:b/>
          <w:bCs/>
          <w:sz w:val="24"/>
        </w:rPr>
        <w:t>Background</w:t>
      </w:r>
    </w:p>
    <w:p w14:paraId="77CD5CB2" w14:textId="5AC31533" w:rsidR="001D4FC9" w:rsidRDefault="001D4FC9" w:rsidP="001D4FC9">
      <w:pPr>
        <w:spacing w:after="0"/>
        <w:jc w:val="both"/>
      </w:pPr>
      <w:r>
        <w:t>Me</w:t>
      </w:r>
      <w:r w:rsidRPr="004F0B85">
        <w:t>dical Education and Family Welfare Division</w:t>
      </w:r>
      <w:r>
        <w:t xml:space="preserve"> is responsible for p</w:t>
      </w:r>
      <w:r w:rsidRPr="00AF6E6A">
        <w:rPr>
          <w:rFonts w:cstheme="minorHAnsi"/>
        </w:rPr>
        <w:t>reparation and implementation of policies related to family planning and providing family planning services through health care institution and centers.</w:t>
      </w:r>
      <w:r w:rsidDel="00206380">
        <w:t xml:space="preserve"> </w:t>
      </w:r>
      <w:r>
        <w:t xml:space="preserve">The Division is also responsible for providing </w:t>
      </w:r>
      <w:r w:rsidRPr="00AF6E6A">
        <w:rPr>
          <w:rFonts w:cstheme="minorHAnsi"/>
        </w:rPr>
        <w:t xml:space="preserve">child and maternal health services; alternative medical care; procurement, storage and distribution of birth control materials; and ensuring quality </w:t>
      </w:r>
      <w:r w:rsidRPr="001B3291">
        <w:t>medical, dental, nursing</w:t>
      </w:r>
      <w:r>
        <w:t>,</w:t>
      </w:r>
      <w:r w:rsidRPr="001B3291">
        <w:t xml:space="preserve"> midwifery and alternative medical education</w:t>
      </w:r>
      <w:r>
        <w:t xml:space="preserve">. </w:t>
      </w:r>
      <w:r w:rsidR="00393DBD">
        <w:t>Pertinent</w:t>
      </w:r>
      <w:r>
        <w:t xml:space="preserve"> health issues of women like reproductive health care and maternal mortality are also looked </w:t>
      </w:r>
      <w:r w:rsidR="00393DBD">
        <w:t>after</w:t>
      </w:r>
      <w:r>
        <w:t xml:space="preserve"> by this Division. </w:t>
      </w:r>
    </w:p>
    <w:p w14:paraId="1C6A0430" w14:textId="77777777" w:rsidR="001D4FC9" w:rsidRPr="00522FDF" w:rsidRDefault="001D4FC9" w:rsidP="001D4FC9">
      <w:pPr>
        <w:spacing w:after="0" w:line="240" w:lineRule="auto"/>
        <w:jc w:val="both"/>
        <w:rPr>
          <w:rFonts w:cstheme="minorHAnsi"/>
          <w:szCs w:val="22"/>
        </w:rPr>
      </w:pPr>
    </w:p>
    <w:p w14:paraId="7938AF39" w14:textId="3B980C60" w:rsidR="001D4FC9" w:rsidRPr="00522FDF" w:rsidRDefault="001D4FC9" w:rsidP="001D4FC9">
      <w:pPr>
        <w:spacing w:after="0" w:line="240" w:lineRule="auto"/>
        <w:jc w:val="both"/>
        <w:rPr>
          <w:rFonts w:cstheme="minorHAnsi"/>
          <w:b/>
          <w:sz w:val="24"/>
          <w:szCs w:val="24"/>
        </w:rPr>
      </w:pPr>
      <w:r w:rsidRPr="00522FDF">
        <w:rPr>
          <w:rFonts w:cstheme="minorHAnsi"/>
          <w:b/>
          <w:sz w:val="24"/>
          <w:szCs w:val="24"/>
        </w:rPr>
        <w:t>Mission</w:t>
      </w:r>
      <w:r>
        <w:rPr>
          <w:rFonts w:cstheme="minorHAnsi"/>
          <w:b/>
          <w:sz w:val="24"/>
          <w:szCs w:val="24"/>
        </w:rPr>
        <w:t xml:space="preserve"> for gender-focused social p</w:t>
      </w:r>
      <w:r w:rsidRPr="00522FDF">
        <w:rPr>
          <w:rFonts w:cstheme="minorHAnsi"/>
          <w:b/>
          <w:sz w:val="24"/>
          <w:szCs w:val="24"/>
        </w:rPr>
        <w:t>rotection</w:t>
      </w:r>
    </w:p>
    <w:p w14:paraId="0EA719DE" w14:textId="77777777" w:rsidR="001D4FC9" w:rsidRDefault="001D4FC9" w:rsidP="001D4FC9">
      <w:pPr>
        <w:spacing w:after="0" w:line="240" w:lineRule="auto"/>
        <w:jc w:val="both"/>
        <w:rPr>
          <w:rFonts w:cstheme="minorHAnsi"/>
          <w:szCs w:val="22"/>
        </w:rPr>
      </w:pPr>
      <w:r w:rsidRPr="001B3291">
        <w:rPr>
          <w:rFonts w:cstheme="minorHAnsi"/>
          <w:szCs w:val="22"/>
        </w:rPr>
        <w:t xml:space="preserve">The Division has the mission to ensure quality </w:t>
      </w:r>
      <w:r>
        <w:rPr>
          <w:rFonts w:cstheme="minorHAnsi"/>
          <w:szCs w:val="22"/>
        </w:rPr>
        <w:t xml:space="preserve">family planning and reproductive </w:t>
      </w:r>
      <w:r w:rsidRPr="001B3291">
        <w:rPr>
          <w:rFonts w:cstheme="minorHAnsi"/>
          <w:szCs w:val="22"/>
        </w:rPr>
        <w:t>health service for all at an affordable cost by developing the service sectors in health, population and nutrition</w:t>
      </w:r>
      <w:r>
        <w:rPr>
          <w:rFonts w:cstheme="minorHAnsi"/>
          <w:szCs w:val="22"/>
        </w:rPr>
        <w:t xml:space="preserve"> and to ensure quality </w:t>
      </w:r>
      <w:r w:rsidRPr="001B3291">
        <w:rPr>
          <w:rFonts w:cstheme="minorHAnsi"/>
          <w:szCs w:val="22"/>
        </w:rPr>
        <w:t xml:space="preserve">medical, dental, nursing &amp; midwifery, alternative medical education. </w:t>
      </w:r>
    </w:p>
    <w:p w14:paraId="09A867F9" w14:textId="047848B3" w:rsidR="00321DF9" w:rsidRPr="00522FDF" w:rsidRDefault="00B35084" w:rsidP="00321DF9">
      <w:pPr>
        <w:spacing w:after="0" w:line="240" w:lineRule="auto"/>
        <w:jc w:val="both"/>
        <w:rPr>
          <w:rFonts w:cstheme="minorHAnsi"/>
          <w:szCs w:val="22"/>
        </w:rPr>
      </w:pPr>
      <w:r>
        <w:rPr>
          <w:rFonts w:cstheme="minorHAnsi"/>
          <w:szCs w:val="22"/>
        </w:rPr>
        <w:tab/>
      </w:r>
    </w:p>
    <w:p w14:paraId="1CA97F1F" w14:textId="77777777" w:rsidR="00321DF9" w:rsidRPr="00522FDF" w:rsidRDefault="00321DF9" w:rsidP="00321DF9">
      <w:pPr>
        <w:spacing w:after="0" w:line="240" w:lineRule="auto"/>
        <w:jc w:val="both"/>
        <w:rPr>
          <w:rFonts w:cstheme="minorHAnsi"/>
          <w:b/>
          <w:bCs/>
          <w:sz w:val="24"/>
          <w:szCs w:val="24"/>
        </w:rPr>
      </w:pPr>
      <w:r w:rsidRPr="00522FDF">
        <w:rPr>
          <w:rFonts w:cstheme="minorHAnsi"/>
          <w:b/>
          <w:bCs/>
          <w:sz w:val="24"/>
          <w:szCs w:val="24"/>
          <w:cs/>
        </w:rPr>
        <w:t>Role in gender equality and women’s development</w:t>
      </w:r>
    </w:p>
    <w:p w14:paraId="2D7E7C90" w14:textId="77777777" w:rsidR="00321DF9" w:rsidRDefault="00321DF9" w:rsidP="00B320FA">
      <w:pPr>
        <w:pStyle w:val="ListParagraph"/>
        <w:numPr>
          <w:ilvl w:val="0"/>
          <w:numId w:val="13"/>
        </w:numPr>
        <w:spacing w:after="0" w:line="240" w:lineRule="auto"/>
        <w:rPr>
          <w:rFonts w:cstheme="minorHAnsi"/>
        </w:rPr>
      </w:pPr>
      <w:r w:rsidRPr="004E2CE0">
        <w:rPr>
          <w:rFonts w:cstheme="minorHAnsi"/>
        </w:rPr>
        <w:t>Ensuring improved maternal and child health care, population control and expansion of improved reproductive health</w:t>
      </w:r>
      <w:r>
        <w:rPr>
          <w:rFonts w:cstheme="minorHAnsi"/>
        </w:rPr>
        <w:t xml:space="preserve"> services and thereby, reduce maternal, </w:t>
      </w:r>
      <w:r w:rsidRPr="001B3291">
        <w:rPr>
          <w:rFonts w:cstheme="minorHAnsi"/>
        </w:rPr>
        <w:t xml:space="preserve">neonatal and child </w:t>
      </w:r>
      <w:r>
        <w:rPr>
          <w:rFonts w:cstheme="minorHAnsi"/>
        </w:rPr>
        <w:t xml:space="preserve">mortality and improve women and children’s health. </w:t>
      </w:r>
    </w:p>
    <w:p w14:paraId="687D71E8" w14:textId="77777777" w:rsidR="00321DF9" w:rsidRPr="004E2CE0" w:rsidRDefault="00321DF9" w:rsidP="00B320FA">
      <w:pPr>
        <w:pStyle w:val="ListParagraph"/>
        <w:numPr>
          <w:ilvl w:val="0"/>
          <w:numId w:val="13"/>
        </w:numPr>
        <w:spacing w:after="0" w:line="240" w:lineRule="auto"/>
        <w:rPr>
          <w:rFonts w:cstheme="minorHAnsi"/>
        </w:rPr>
      </w:pPr>
      <w:r>
        <w:rPr>
          <w:rFonts w:cstheme="minorHAnsi"/>
        </w:rPr>
        <w:t xml:space="preserve">Developing </w:t>
      </w:r>
      <w:r w:rsidRPr="001B3291">
        <w:rPr>
          <w:rFonts w:cstheme="minorHAnsi"/>
        </w:rPr>
        <w:t xml:space="preserve">women-friendly facilities </w:t>
      </w:r>
      <w:r>
        <w:rPr>
          <w:rFonts w:cstheme="minorHAnsi"/>
        </w:rPr>
        <w:t>in h</w:t>
      </w:r>
      <w:r w:rsidRPr="001B3291">
        <w:rPr>
          <w:rFonts w:cstheme="minorHAnsi"/>
        </w:rPr>
        <w:t>ospitals across the country by phases</w:t>
      </w:r>
      <w:r>
        <w:rPr>
          <w:rFonts w:cstheme="minorHAnsi"/>
        </w:rPr>
        <w:t xml:space="preserve"> and ensuring </w:t>
      </w:r>
      <w:r w:rsidRPr="001B3291">
        <w:rPr>
          <w:rFonts w:cstheme="minorHAnsi"/>
        </w:rPr>
        <w:t xml:space="preserve">services among the people in </w:t>
      </w:r>
      <w:r>
        <w:rPr>
          <w:rFonts w:cstheme="minorHAnsi"/>
        </w:rPr>
        <w:t>remote and isolated</w:t>
      </w:r>
      <w:r w:rsidRPr="001B3291">
        <w:rPr>
          <w:rFonts w:cstheme="minorHAnsi"/>
        </w:rPr>
        <w:t xml:space="preserve"> regions.</w:t>
      </w:r>
    </w:p>
    <w:p w14:paraId="2F87CA11" w14:textId="77777777" w:rsidR="00321DF9" w:rsidRPr="001B3291" w:rsidRDefault="00321DF9" w:rsidP="00B320FA">
      <w:pPr>
        <w:pStyle w:val="ListParagraph"/>
        <w:numPr>
          <w:ilvl w:val="0"/>
          <w:numId w:val="13"/>
        </w:numPr>
        <w:spacing w:after="0" w:line="240" w:lineRule="auto"/>
        <w:rPr>
          <w:rFonts w:cstheme="minorHAnsi"/>
        </w:rPr>
      </w:pPr>
      <w:r w:rsidRPr="001B3291">
        <w:rPr>
          <w:rFonts w:cstheme="minorHAnsi"/>
        </w:rPr>
        <w:t>I</w:t>
      </w:r>
      <w:r>
        <w:rPr>
          <w:rFonts w:cstheme="minorHAnsi"/>
        </w:rPr>
        <w:t>mproving immunization and nutritional situation of women and children</w:t>
      </w:r>
      <w:r w:rsidRPr="001B3291">
        <w:rPr>
          <w:rFonts w:cstheme="minorHAnsi"/>
        </w:rPr>
        <w:t xml:space="preserve"> throughout the country. </w:t>
      </w:r>
    </w:p>
    <w:p w14:paraId="075FC087" w14:textId="77777777" w:rsidR="00321DF9" w:rsidRPr="00616839" w:rsidRDefault="00321DF9" w:rsidP="00B320FA">
      <w:pPr>
        <w:pStyle w:val="ListParagraph"/>
        <w:numPr>
          <w:ilvl w:val="0"/>
          <w:numId w:val="13"/>
        </w:numPr>
        <w:spacing w:after="0" w:line="240" w:lineRule="auto"/>
        <w:rPr>
          <w:rFonts w:cstheme="minorHAnsi"/>
        </w:rPr>
      </w:pPr>
      <w:r w:rsidRPr="00616839">
        <w:rPr>
          <w:rFonts w:cstheme="minorHAnsi"/>
        </w:rPr>
        <w:t>Developing efficient human resources in the health, population and nutrition sector and to increase and develop women as catalyst in health services as officials, physicians, health workers in different institutions and health centers</w:t>
      </w:r>
      <w:r>
        <w:rPr>
          <w:rFonts w:cstheme="minorHAnsi"/>
        </w:rPr>
        <w:t>.</w:t>
      </w:r>
    </w:p>
    <w:p w14:paraId="7F69A00E" w14:textId="0A9E38E7" w:rsidR="00321DF9" w:rsidRPr="001B3291" w:rsidRDefault="00321DF9" w:rsidP="00B320FA">
      <w:pPr>
        <w:pStyle w:val="ListParagraph"/>
        <w:numPr>
          <w:ilvl w:val="0"/>
          <w:numId w:val="13"/>
        </w:numPr>
        <w:spacing w:after="0" w:line="240" w:lineRule="auto"/>
        <w:rPr>
          <w:rFonts w:cstheme="minorHAnsi"/>
        </w:rPr>
      </w:pPr>
      <w:r>
        <w:rPr>
          <w:rFonts w:cstheme="minorHAnsi"/>
        </w:rPr>
        <w:t xml:space="preserve">Providing services to victims of violence through </w:t>
      </w:r>
      <w:r w:rsidRPr="001B3291">
        <w:rPr>
          <w:rFonts w:cstheme="minorHAnsi"/>
        </w:rPr>
        <w:t xml:space="preserve">eight One Stop Crisis Centers (7 in Divisional Cities and one in Faridpur). In addition, with the help of the Ministry of Women and Children’s Affairs, One Stop Crisis Cells have been established in 40 Districts and 20 </w:t>
      </w:r>
      <w:r w:rsidR="00D32409" w:rsidRPr="001B3291">
        <w:rPr>
          <w:rFonts w:cstheme="minorHAnsi"/>
        </w:rPr>
        <w:t>Upazillas</w:t>
      </w:r>
      <w:r w:rsidRPr="001B3291">
        <w:rPr>
          <w:rFonts w:cstheme="minorHAnsi"/>
        </w:rPr>
        <w:t xml:space="preserve"> level hospitals. </w:t>
      </w:r>
    </w:p>
    <w:p w14:paraId="122E2EF4" w14:textId="77777777" w:rsidR="00321DF9" w:rsidRPr="001B3291" w:rsidRDefault="00321DF9" w:rsidP="00B320FA">
      <w:pPr>
        <w:pStyle w:val="ListParagraph"/>
        <w:numPr>
          <w:ilvl w:val="0"/>
          <w:numId w:val="13"/>
        </w:numPr>
        <w:spacing w:after="0" w:line="240" w:lineRule="auto"/>
        <w:rPr>
          <w:rFonts w:cstheme="minorHAnsi"/>
        </w:rPr>
      </w:pPr>
      <w:r>
        <w:rPr>
          <w:rFonts w:cstheme="minorHAnsi"/>
        </w:rPr>
        <w:t>A</w:t>
      </w:r>
      <w:r w:rsidRPr="001B3291">
        <w:rPr>
          <w:rFonts w:cstheme="minorHAnsi"/>
        </w:rPr>
        <w:t xml:space="preserve"> gender equality strategy</w:t>
      </w:r>
      <w:r>
        <w:rPr>
          <w:rFonts w:cstheme="minorHAnsi"/>
        </w:rPr>
        <w:t xml:space="preserve"> provides guidance for</w:t>
      </w:r>
      <w:r w:rsidRPr="001B3291">
        <w:rPr>
          <w:rFonts w:cstheme="minorHAnsi"/>
        </w:rPr>
        <w:t xml:space="preserve"> effective and target based </w:t>
      </w:r>
      <w:r>
        <w:rPr>
          <w:rFonts w:cstheme="minorHAnsi"/>
        </w:rPr>
        <w:t>programmes</w:t>
      </w:r>
      <w:r w:rsidRPr="001B3291">
        <w:rPr>
          <w:rFonts w:cstheme="minorHAnsi"/>
        </w:rPr>
        <w:t xml:space="preserve"> and activities </w:t>
      </w:r>
      <w:r>
        <w:rPr>
          <w:rFonts w:cstheme="minorHAnsi"/>
        </w:rPr>
        <w:t xml:space="preserve">towards promoting </w:t>
      </w:r>
      <w:r w:rsidRPr="001B3291">
        <w:rPr>
          <w:rFonts w:cstheme="minorHAnsi"/>
        </w:rPr>
        <w:t xml:space="preserve">gender </w:t>
      </w:r>
      <w:r>
        <w:rPr>
          <w:rFonts w:cstheme="minorHAnsi"/>
        </w:rPr>
        <w:t>equality</w:t>
      </w:r>
      <w:r w:rsidRPr="001B3291">
        <w:rPr>
          <w:rFonts w:cstheme="minorHAnsi"/>
        </w:rPr>
        <w:t>.</w:t>
      </w:r>
    </w:p>
    <w:p w14:paraId="10CBEF7B" w14:textId="77777777" w:rsidR="00321DF9" w:rsidRPr="001B3291" w:rsidRDefault="00321DF9" w:rsidP="00321DF9">
      <w:pPr>
        <w:spacing w:after="0" w:line="240" w:lineRule="auto"/>
        <w:jc w:val="both"/>
        <w:rPr>
          <w:rFonts w:cstheme="minorHAnsi"/>
          <w:b/>
          <w:bCs/>
          <w:szCs w:val="22"/>
        </w:rPr>
      </w:pPr>
    </w:p>
    <w:p w14:paraId="7AAEF4EE" w14:textId="77777777" w:rsidR="00321DF9" w:rsidRPr="00522FDF" w:rsidRDefault="00321DF9" w:rsidP="00321DF9">
      <w:pPr>
        <w:spacing w:after="0"/>
        <w:jc w:val="both"/>
        <w:rPr>
          <w:rFonts w:cstheme="minorHAnsi"/>
          <w:b/>
          <w:color w:val="000000"/>
          <w:sz w:val="24"/>
          <w:szCs w:val="24"/>
        </w:rPr>
      </w:pPr>
      <w:r w:rsidRPr="00522FDF">
        <w:rPr>
          <w:rFonts w:cstheme="minorHAnsi"/>
          <w:b/>
          <w:color w:val="000000"/>
          <w:sz w:val="24"/>
          <w:szCs w:val="24"/>
        </w:rPr>
        <w:t>Challenges related to promotion of gender equality and women’s empowerment</w:t>
      </w:r>
    </w:p>
    <w:p w14:paraId="24F757F5" w14:textId="77777777" w:rsidR="00321DF9" w:rsidRPr="001B3291" w:rsidRDefault="00321DF9" w:rsidP="00321DF9">
      <w:pPr>
        <w:spacing w:after="0" w:line="240" w:lineRule="auto"/>
        <w:jc w:val="both"/>
        <w:rPr>
          <w:rFonts w:cstheme="minorHAnsi"/>
          <w:szCs w:val="22"/>
        </w:rPr>
      </w:pPr>
      <w:r w:rsidRPr="001B3291">
        <w:rPr>
          <w:rFonts w:cstheme="minorHAnsi"/>
          <w:szCs w:val="22"/>
        </w:rPr>
        <w:t>The main challenges facing the Division are to ensure</w:t>
      </w:r>
      <w:r>
        <w:rPr>
          <w:rFonts w:cstheme="minorHAnsi"/>
          <w:szCs w:val="22"/>
        </w:rPr>
        <w:t xml:space="preserve"> adequate supply of human resources in different areas of health services to ensure appropriate lifecycle-based services for all. Ensuring</w:t>
      </w:r>
      <w:r w:rsidRPr="001B3291">
        <w:rPr>
          <w:rFonts w:cstheme="minorHAnsi"/>
          <w:szCs w:val="22"/>
        </w:rPr>
        <w:t xml:space="preserve"> maternity health care and nutrition for all </w:t>
      </w:r>
      <w:r>
        <w:rPr>
          <w:rFonts w:cstheme="minorHAnsi"/>
          <w:szCs w:val="22"/>
        </w:rPr>
        <w:t>is another key challenge</w:t>
      </w:r>
      <w:r w:rsidRPr="001B3291">
        <w:rPr>
          <w:rFonts w:cstheme="minorHAnsi"/>
          <w:szCs w:val="22"/>
        </w:rPr>
        <w:t xml:space="preserve">. To build up a maternity health insurance system is also a vital issue to be implemented by the Division.  </w:t>
      </w:r>
    </w:p>
    <w:p w14:paraId="3FF61178" w14:textId="77777777" w:rsidR="00321DF9" w:rsidRPr="001B3291" w:rsidRDefault="00321DF9" w:rsidP="00321DF9">
      <w:pPr>
        <w:spacing w:after="0" w:line="240" w:lineRule="auto"/>
        <w:jc w:val="both"/>
        <w:rPr>
          <w:rFonts w:cstheme="minorHAnsi"/>
          <w:b/>
          <w:sz w:val="24"/>
          <w:szCs w:val="22"/>
        </w:rPr>
      </w:pPr>
    </w:p>
    <w:p w14:paraId="5E08FCA9" w14:textId="77777777" w:rsidR="00321DF9" w:rsidRPr="00522FDF" w:rsidRDefault="00321DF9" w:rsidP="00321DF9">
      <w:pPr>
        <w:spacing w:after="0" w:line="240" w:lineRule="auto"/>
        <w:jc w:val="both"/>
        <w:rPr>
          <w:rFonts w:cstheme="minorHAnsi"/>
          <w:b/>
          <w:sz w:val="24"/>
          <w:szCs w:val="24"/>
        </w:rPr>
      </w:pPr>
      <w:r w:rsidRPr="00522FDF">
        <w:rPr>
          <w:rFonts w:cstheme="minorHAnsi"/>
          <w:b/>
          <w:sz w:val="24"/>
          <w:szCs w:val="24"/>
        </w:rPr>
        <w:t>Objectives of Gender Action Plan (GAP)</w:t>
      </w:r>
    </w:p>
    <w:p w14:paraId="19D1D7F5" w14:textId="77777777" w:rsidR="00321DF9" w:rsidRPr="001B3291" w:rsidRDefault="00321DF9" w:rsidP="00321DF9">
      <w:pPr>
        <w:spacing w:after="0" w:line="240" w:lineRule="auto"/>
        <w:jc w:val="both"/>
        <w:rPr>
          <w:rFonts w:cstheme="minorHAnsi"/>
          <w:szCs w:val="22"/>
        </w:rPr>
      </w:pPr>
      <w:r w:rsidRPr="001B3291">
        <w:rPr>
          <w:rFonts w:cstheme="minorHAnsi"/>
          <w:szCs w:val="22"/>
        </w:rPr>
        <w:t>The objective of th</w:t>
      </w:r>
      <w:r>
        <w:rPr>
          <w:rFonts w:cstheme="minorHAnsi"/>
          <w:szCs w:val="22"/>
        </w:rPr>
        <w:t xml:space="preserve">is GAP is to support development of human resources, </w:t>
      </w:r>
      <w:r w:rsidRPr="001B3291">
        <w:rPr>
          <w:rFonts w:cstheme="minorHAnsi"/>
          <w:szCs w:val="22"/>
        </w:rPr>
        <w:t xml:space="preserve">coverage of maternal health care services </w:t>
      </w:r>
      <w:r>
        <w:rPr>
          <w:rFonts w:cstheme="minorHAnsi"/>
          <w:szCs w:val="22"/>
        </w:rPr>
        <w:t xml:space="preserve">for </w:t>
      </w:r>
      <w:r w:rsidRPr="001B3291">
        <w:rPr>
          <w:rFonts w:cstheme="minorHAnsi"/>
          <w:szCs w:val="22"/>
        </w:rPr>
        <w:t>all the poor and vulnerable women who need them and to continue the nutrition programmes.</w:t>
      </w:r>
    </w:p>
    <w:p w14:paraId="22568F72" w14:textId="77777777" w:rsidR="00321DF9" w:rsidRPr="001B3291" w:rsidRDefault="00321DF9" w:rsidP="00321DF9">
      <w:pPr>
        <w:spacing w:after="0" w:line="240" w:lineRule="auto"/>
        <w:jc w:val="both"/>
        <w:rPr>
          <w:b/>
          <w:bCs/>
          <w:szCs w:val="22"/>
          <w:cs/>
        </w:rPr>
      </w:pPr>
    </w:p>
    <w:p w14:paraId="6DC9E027" w14:textId="77777777" w:rsidR="00321DF9" w:rsidRPr="00522FDF" w:rsidRDefault="00321DF9" w:rsidP="00321DF9">
      <w:pPr>
        <w:spacing w:after="0" w:line="240" w:lineRule="auto"/>
        <w:jc w:val="both"/>
        <w:rPr>
          <w:rFonts w:cstheme="minorHAnsi"/>
          <w:b/>
          <w:bCs/>
          <w:sz w:val="24"/>
          <w:szCs w:val="24"/>
        </w:rPr>
      </w:pPr>
      <w:r w:rsidRPr="00522FDF">
        <w:rPr>
          <w:rFonts w:cstheme="minorHAnsi"/>
          <w:b/>
          <w:bCs/>
          <w:sz w:val="24"/>
          <w:szCs w:val="24"/>
          <w:cs/>
        </w:rPr>
        <w:t>Gender responsive budget</w:t>
      </w:r>
    </w:p>
    <w:p w14:paraId="74A92CE7" w14:textId="77777777" w:rsidR="00321DF9" w:rsidRDefault="00321DF9" w:rsidP="00321DF9">
      <w:pPr>
        <w:spacing w:after="0" w:line="240" w:lineRule="auto"/>
        <w:jc w:val="both"/>
        <w:rPr>
          <w:rFonts w:cstheme="minorHAnsi"/>
          <w:szCs w:val="22"/>
        </w:rPr>
      </w:pPr>
      <w:r w:rsidRPr="001B3291">
        <w:rPr>
          <w:rFonts w:cstheme="minorHAnsi"/>
          <w:szCs w:val="22"/>
          <w:cs/>
        </w:rPr>
        <w:t xml:space="preserve">In the 2018-2019 budget the proportion of gender budget for the ministry </w:t>
      </w:r>
      <w:r w:rsidRPr="001B3291">
        <w:rPr>
          <w:rFonts w:cstheme="minorHAnsi"/>
          <w:szCs w:val="22"/>
        </w:rPr>
        <w:t>is</w:t>
      </w:r>
      <w:r w:rsidRPr="001B3291">
        <w:rPr>
          <w:rFonts w:cstheme="minorHAnsi"/>
          <w:szCs w:val="22"/>
          <w:cs/>
        </w:rPr>
        <w:t xml:space="preserve"> </w:t>
      </w:r>
      <w:r w:rsidRPr="001B3291">
        <w:rPr>
          <w:rFonts w:cstheme="minorHAnsi"/>
          <w:szCs w:val="22"/>
        </w:rPr>
        <w:t>31.08 percent</w:t>
      </w:r>
      <w:r w:rsidRPr="001B3291">
        <w:rPr>
          <w:rFonts w:cstheme="minorHAnsi"/>
          <w:szCs w:val="22"/>
          <w:cs/>
        </w:rPr>
        <w:t xml:space="preserve">, development budget </w:t>
      </w:r>
      <w:r w:rsidRPr="001B3291">
        <w:rPr>
          <w:rFonts w:cstheme="minorHAnsi"/>
          <w:szCs w:val="22"/>
        </w:rPr>
        <w:t xml:space="preserve">28.8 percent </w:t>
      </w:r>
      <w:r w:rsidRPr="001B3291">
        <w:rPr>
          <w:rFonts w:cstheme="minorHAnsi"/>
          <w:szCs w:val="22"/>
          <w:cs/>
        </w:rPr>
        <w:t xml:space="preserve">and in operation is </w:t>
      </w:r>
      <w:r w:rsidRPr="001B3291">
        <w:rPr>
          <w:rFonts w:cstheme="minorHAnsi"/>
          <w:szCs w:val="22"/>
        </w:rPr>
        <w:t>32.61 percent.</w:t>
      </w:r>
    </w:p>
    <w:p w14:paraId="192C9A1F" w14:textId="77777777" w:rsidR="00321DF9" w:rsidRDefault="00321DF9" w:rsidP="00321DF9">
      <w:pPr>
        <w:spacing w:after="0" w:line="240" w:lineRule="auto"/>
        <w:jc w:val="both"/>
        <w:rPr>
          <w:rFonts w:cstheme="minorHAnsi"/>
          <w:szCs w:val="22"/>
        </w:rPr>
      </w:pPr>
    </w:p>
    <w:p w14:paraId="5F216902"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1FC65216" w14:textId="4CF33623" w:rsidR="00321DF9" w:rsidRDefault="00321DF9" w:rsidP="00321DF9">
      <w:pPr>
        <w:spacing w:after="0" w:line="240" w:lineRule="auto"/>
        <w:jc w:val="both"/>
        <w:rPr>
          <w:rFonts w:cstheme="minorHAnsi"/>
        </w:rPr>
      </w:pPr>
      <w:r>
        <w:rPr>
          <w:rFonts w:cstheme="minorHAnsi"/>
        </w:rPr>
        <w:t xml:space="preserve">The Division implements maternity health voucher scheme, but the number of beneficiaries is low and does not cover all the upazillas. </w:t>
      </w:r>
      <w:r w:rsidR="00B97886">
        <w:rPr>
          <w:rFonts w:cstheme="minorHAnsi"/>
        </w:rPr>
        <w:t>Adequately</w:t>
      </w:r>
      <w:r>
        <w:rPr>
          <w:rFonts w:cstheme="minorHAnsi"/>
        </w:rPr>
        <w:t xml:space="preserve"> trained personnel for lifelong healthcare could not ensure at local levels. Nutritional maternal healthcare for the poor is inadequate and maternity insurance is absent. Integration of maternity insurance within the National Social Insurance system is necessary. Pediatrics, geriatric, and disability care services are inadequate and trained caregivers in these areas are also in short supply. Although sex-disaggregated data is available in many cases, but the presentation lacks disaggregation. The ministry also requires strengthening staff capacity to incorporate gender equality and women empowerment elements in social security programme design, delivery and monitoring.</w:t>
      </w:r>
    </w:p>
    <w:p w14:paraId="1647E019" w14:textId="77777777" w:rsidR="00321DF9" w:rsidRDefault="00321DF9" w:rsidP="00321DF9">
      <w:pPr>
        <w:spacing w:line="240" w:lineRule="auto"/>
        <w:jc w:val="center"/>
        <w:rPr>
          <w:rFonts w:cstheme="minorHAnsi"/>
          <w:b/>
          <w:bCs/>
          <w:sz w:val="36"/>
          <w:szCs w:val="36"/>
        </w:rPr>
      </w:pPr>
    </w:p>
    <w:p w14:paraId="5E6CEB35" w14:textId="77777777" w:rsidR="00321DF9" w:rsidRPr="00522FDF" w:rsidRDefault="00321DF9" w:rsidP="00321DF9">
      <w:pPr>
        <w:spacing w:line="240" w:lineRule="auto"/>
        <w:jc w:val="center"/>
        <w:rPr>
          <w:rFonts w:cstheme="minorHAnsi"/>
          <w:b/>
          <w:bCs/>
          <w:sz w:val="36"/>
          <w:szCs w:val="36"/>
        </w:rPr>
      </w:pPr>
      <w:r w:rsidRPr="00522FDF">
        <w:rPr>
          <w:rFonts w:cstheme="minorHAnsi"/>
          <w:b/>
          <w:bCs/>
          <w:sz w:val="36"/>
          <w:szCs w:val="36"/>
        </w:rPr>
        <w:t>Gender Action Plan</w:t>
      </w:r>
    </w:p>
    <w:tbl>
      <w:tblPr>
        <w:tblW w:w="10440" w:type="dxa"/>
        <w:tblInd w:w="-370" w:type="dxa"/>
        <w:tblLayout w:type="fixed"/>
        <w:tblCellMar>
          <w:top w:w="80" w:type="dxa"/>
          <w:left w:w="80" w:type="dxa"/>
          <w:right w:w="35" w:type="dxa"/>
        </w:tblCellMar>
        <w:tblLook w:val="04A0" w:firstRow="1" w:lastRow="0" w:firstColumn="1" w:lastColumn="0" w:noHBand="0" w:noVBand="1"/>
      </w:tblPr>
      <w:tblGrid>
        <w:gridCol w:w="1440"/>
        <w:gridCol w:w="3765"/>
        <w:gridCol w:w="15"/>
        <w:gridCol w:w="1800"/>
        <w:gridCol w:w="1980"/>
        <w:gridCol w:w="1440"/>
      </w:tblGrid>
      <w:tr w:rsidR="00321DF9" w:rsidRPr="001B3291" w14:paraId="56C9200A" w14:textId="77777777" w:rsidTr="002303D1">
        <w:trPr>
          <w:trHeight w:val="647"/>
        </w:trPr>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3883F13" w14:textId="77777777" w:rsidR="00321DF9" w:rsidRPr="00713151" w:rsidRDefault="00321DF9" w:rsidP="00393DBD">
            <w:pPr>
              <w:spacing w:after="0" w:line="240" w:lineRule="auto"/>
              <w:jc w:val="center"/>
              <w:rPr>
                <w:rFonts w:cstheme="minorHAnsi"/>
                <w:b/>
                <w:szCs w:val="24"/>
              </w:rPr>
            </w:pPr>
            <w:r w:rsidRPr="00713151">
              <w:rPr>
                <w:rFonts w:cstheme="minorHAnsi"/>
                <w:b/>
                <w:szCs w:val="24"/>
              </w:rPr>
              <w:t>Objectives</w:t>
            </w:r>
          </w:p>
        </w:tc>
        <w:tc>
          <w:tcPr>
            <w:tcW w:w="3765"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6CE8882D" w14:textId="77777777" w:rsidR="00321DF9" w:rsidRPr="00713151" w:rsidRDefault="00321DF9" w:rsidP="00393DBD">
            <w:pPr>
              <w:spacing w:after="0" w:line="240" w:lineRule="auto"/>
              <w:jc w:val="center"/>
              <w:rPr>
                <w:rFonts w:cstheme="minorHAnsi"/>
                <w:b/>
                <w:szCs w:val="24"/>
              </w:rPr>
            </w:pPr>
            <w:r w:rsidRPr="00713151">
              <w:rPr>
                <w:rFonts w:cstheme="minorHAnsi"/>
                <w:b/>
                <w:szCs w:val="24"/>
              </w:rPr>
              <w:t>Activities</w:t>
            </w:r>
          </w:p>
        </w:tc>
        <w:tc>
          <w:tcPr>
            <w:tcW w:w="1815" w:type="dxa"/>
            <w:gridSpan w:val="2"/>
            <w:tcBorders>
              <w:top w:val="single" w:sz="8" w:space="0" w:color="000000"/>
              <w:left w:val="single" w:sz="8" w:space="0" w:color="000000"/>
              <w:bottom w:val="single" w:sz="8" w:space="0" w:color="000000"/>
              <w:right w:val="single" w:sz="8" w:space="0" w:color="000000"/>
            </w:tcBorders>
            <w:shd w:val="clear" w:color="auto" w:fill="99CCFF"/>
            <w:vAlign w:val="center"/>
          </w:tcPr>
          <w:p w14:paraId="2FBD231B" w14:textId="77777777" w:rsidR="00321DF9" w:rsidRPr="00713151" w:rsidRDefault="00321DF9" w:rsidP="00393DBD">
            <w:pPr>
              <w:spacing w:after="0" w:line="240" w:lineRule="auto"/>
              <w:jc w:val="center"/>
              <w:rPr>
                <w:rFonts w:cstheme="minorHAnsi"/>
                <w:b/>
                <w:szCs w:val="24"/>
              </w:rPr>
            </w:pPr>
            <w:r w:rsidRPr="00713151">
              <w:rPr>
                <w:rFonts w:cstheme="minorHAnsi"/>
                <w:b/>
                <w:szCs w:val="24"/>
              </w:rPr>
              <w:t>Timeframe</w:t>
            </w:r>
          </w:p>
        </w:tc>
        <w:tc>
          <w:tcPr>
            <w:tcW w:w="198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5F886EC" w14:textId="77777777" w:rsidR="00321DF9" w:rsidRPr="00713151" w:rsidRDefault="00321DF9" w:rsidP="00393DBD">
            <w:pPr>
              <w:spacing w:after="0" w:line="240" w:lineRule="auto"/>
              <w:jc w:val="center"/>
              <w:rPr>
                <w:rFonts w:cstheme="minorHAnsi"/>
                <w:b/>
                <w:szCs w:val="24"/>
              </w:rPr>
            </w:pPr>
            <w:r w:rsidRPr="00713151">
              <w:rPr>
                <w:rFonts w:cstheme="minorHAnsi"/>
                <w:b/>
                <w:szCs w:val="24"/>
              </w:rPr>
              <w:t>Indicators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2A5CC37C" w14:textId="77777777" w:rsidR="00321DF9" w:rsidRPr="00713151" w:rsidRDefault="00321DF9" w:rsidP="00393DBD">
            <w:pPr>
              <w:spacing w:after="0" w:line="240" w:lineRule="auto"/>
              <w:jc w:val="center"/>
              <w:rPr>
                <w:rFonts w:cstheme="minorHAnsi"/>
                <w:b/>
                <w:szCs w:val="24"/>
              </w:rPr>
            </w:pPr>
            <w:r w:rsidRPr="00713151">
              <w:rPr>
                <w:rFonts w:cstheme="minorHAnsi"/>
                <w:b/>
                <w:szCs w:val="24"/>
              </w:rPr>
              <w:t>Shared</w:t>
            </w:r>
          </w:p>
          <w:p w14:paraId="43C424EB" w14:textId="77777777" w:rsidR="00321DF9" w:rsidRPr="00713151" w:rsidRDefault="00321DF9" w:rsidP="00393DBD">
            <w:pPr>
              <w:spacing w:after="0" w:line="240" w:lineRule="auto"/>
              <w:jc w:val="center"/>
              <w:rPr>
                <w:rFonts w:cstheme="minorHAnsi"/>
                <w:b/>
                <w:szCs w:val="24"/>
              </w:rPr>
            </w:pPr>
            <w:r w:rsidRPr="00713151">
              <w:rPr>
                <w:rFonts w:cstheme="minorHAnsi"/>
                <w:b/>
                <w:szCs w:val="24"/>
              </w:rPr>
              <w:t>Responsibility</w:t>
            </w:r>
          </w:p>
        </w:tc>
      </w:tr>
      <w:tr w:rsidR="00393DBD" w:rsidRPr="001B3291" w14:paraId="178BD5A2" w14:textId="77777777" w:rsidTr="002303D1">
        <w:trPr>
          <w:trHeight w:val="743"/>
        </w:trPr>
        <w:tc>
          <w:tcPr>
            <w:tcW w:w="1440" w:type="dxa"/>
            <w:vMerge w:val="restart"/>
            <w:tcBorders>
              <w:top w:val="single" w:sz="8" w:space="0" w:color="000000"/>
              <w:left w:val="single" w:sz="8" w:space="0" w:color="000000"/>
              <w:right w:val="single" w:sz="8" w:space="0" w:color="000000"/>
            </w:tcBorders>
            <w:shd w:val="clear" w:color="auto" w:fill="auto"/>
          </w:tcPr>
          <w:p w14:paraId="7CDF0336" w14:textId="77777777" w:rsidR="00393DBD" w:rsidRPr="001B3291" w:rsidRDefault="00393DBD" w:rsidP="00393DBD">
            <w:pPr>
              <w:spacing w:after="0" w:line="240" w:lineRule="auto"/>
              <w:rPr>
                <w:rFonts w:cstheme="minorHAnsi"/>
                <w:b/>
                <w:sz w:val="20"/>
                <w:szCs w:val="20"/>
              </w:rPr>
            </w:pPr>
            <w:r w:rsidRPr="001B3291">
              <w:rPr>
                <w:rFonts w:cstheme="minorHAnsi"/>
                <w:b/>
                <w:sz w:val="20"/>
                <w:szCs w:val="20"/>
              </w:rPr>
              <w:t>Healthcare education</w:t>
            </w:r>
          </w:p>
        </w:tc>
        <w:tc>
          <w:tcPr>
            <w:tcW w:w="3780" w:type="dxa"/>
            <w:gridSpan w:val="2"/>
            <w:tcBorders>
              <w:top w:val="single" w:sz="8" w:space="0" w:color="000000"/>
              <w:left w:val="single" w:sz="8" w:space="0" w:color="000000"/>
              <w:right w:val="single" w:sz="8" w:space="0" w:color="000000"/>
            </w:tcBorders>
            <w:shd w:val="clear" w:color="auto" w:fill="auto"/>
          </w:tcPr>
          <w:p w14:paraId="4637F63B" w14:textId="77777777" w:rsidR="00393DBD" w:rsidRDefault="00393DBD" w:rsidP="00393DBD">
            <w:pPr>
              <w:spacing w:after="0" w:line="240" w:lineRule="auto"/>
              <w:rPr>
                <w:rFonts w:cstheme="minorHAnsi"/>
                <w:sz w:val="20"/>
                <w:szCs w:val="20"/>
              </w:rPr>
            </w:pPr>
            <w:r w:rsidRPr="009C5FCE">
              <w:rPr>
                <w:rFonts w:cstheme="minorHAnsi"/>
                <w:sz w:val="20"/>
                <w:szCs w:val="20"/>
              </w:rPr>
              <w:t>Expand coverage of midwifery and care education with special emphasis on pediatric, geriatric and disability care</w:t>
            </w:r>
          </w:p>
          <w:p w14:paraId="7C7F7789" w14:textId="1A87124B" w:rsidR="00393DBD" w:rsidRPr="009C5FCE" w:rsidRDefault="00393DBD" w:rsidP="00393DBD">
            <w:pPr>
              <w:spacing w:after="0" w:line="240" w:lineRule="auto"/>
              <w:rPr>
                <w:rFonts w:cstheme="minorHAnsi"/>
                <w:sz w:val="20"/>
                <w:szCs w:val="20"/>
              </w:rPr>
            </w:pPr>
          </w:p>
        </w:tc>
        <w:tc>
          <w:tcPr>
            <w:tcW w:w="1800" w:type="dxa"/>
            <w:tcBorders>
              <w:top w:val="single" w:sz="8" w:space="0" w:color="000000"/>
              <w:left w:val="single" w:sz="8" w:space="0" w:color="000000"/>
              <w:right w:val="single" w:sz="8" w:space="0" w:color="000000"/>
            </w:tcBorders>
            <w:shd w:val="clear" w:color="auto" w:fill="auto"/>
          </w:tcPr>
          <w:p w14:paraId="6BA2237A" w14:textId="1756EAEE" w:rsidR="00393DBD" w:rsidRPr="00460D6B" w:rsidRDefault="00393DBD" w:rsidP="00393DBD">
            <w:pPr>
              <w:spacing w:after="0" w:line="240" w:lineRule="auto"/>
              <w:rPr>
                <w:rFonts w:cstheme="minorHAnsi"/>
                <w:sz w:val="20"/>
                <w:szCs w:val="20"/>
              </w:rPr>
            </w:pPr>
            <w:r w:rsidRPr="00460D6B">
              <w:rPr>
                <w:rFonts w:cstheme="minorHAnsi"/>
                <w:sz w:val="20"/>
                <w:szCs w:val="20"/>
              </w:rPr>
              <w:t>July 2020 Continuous</w:t>
            </w:r>
          </w:p>
          <w:p w14:paraId="476F63DD" w14:textId="0294BF00" w:rsidR="00393DBD" w:rsidRPr="007A7178" w:rsidRDefault="00393DBD" w:rsidP="00B320FA">
            <w:pPr>
              <w:pStyle w:val="ListParagraph"/>
              <w:numPr>
                <w:ilvl w:val="0"/>
                <w:numId w:val="14"/>
              </w:numPr>
              <w:spacing w:after="0" w:line="240" w:lineRule="auto"/>
              <w:ind w:left="106" w:hanging="180"/>
              <w:jc w:val="left"/>
              <w:rPr>
                <w:rFonts w:cstheme="minorHAnsi"/>
                <w:sz w:val="20"/>
                <w:szCs w:val="20"/>
              </w:rPr>
            </w:pPr>
          </w:p>
        </w:tc>
        <w:tc>
          <w:tcPr>
            <w:tcW w:w="1980" w:type="dxa"/>
            <w:tcBorders>
              <w:top w:val="single" w:sz="8" w:space="0" w:color="000000"/>
              <w:left w:val="single" w:sz="8" w:space="0" w:color="000000"/>
              <w:right w:val="single" w:sz="8" w:space="0" w:color="000000"/>
            </w:tcBorders>
            <w:shd w:val="clear" w:color="auto" w:fill="auto"/>
          </w:tcPr>
          <w:p w14:paraId="442F7FAE" w14:textId="71403648" w:rsidR="00393DBD" w:rsidRPr="007A7178" w:rsidRDefault="00393DBD" w:rsidP="00B320FA">
            <w:pPr>
              <w:pStyle w:val="ListParagraph"/>
              <w:numPr>
                <w:ilvl w:val="0"/>
                <w:numId w:val="14"/>
              </w:numPr>
              <w:spacing w:after="0" w:line="240" w:lineRule="auto"/>
              <w:ind w:left="106" w:hanging="180"/>
              <w:jc w:val="left"/>
              <w:rPr>
                <w:rFonts w:cstheme="minorHAnsi"/>
                <w:sz w:val="20"/>
                <w:szCs w:val="20"/>
              </w:rPr>
            </w:pPr>
            <w:r w:rsidRPr="007A7178">
              <w:rPr>
                <w:rFonts w:cstheme="minorHAnsi"/>
                <w:sz w:val="20"/>
                <w:szCs w:val="20"/>
              </w:rPr>
              <w:t>No of hospitals having personnel trained on these</w:t>
            </w:r>
            <w:r>
              <w:rPr>
                <w:rFonts w:cstheme="minorHAnsi"/>
                <w:sz w:val="20"/>
                <w:szCs w:val="20"/>
              </w:rPr>
              <w:t xml:space="preserve"> disciplines</w:t>
            </w:r>
          </w:p>
        </w:tc>
        <w:tc>
          <w:tcPr>
            <w:tcW w:w="1440" w:type="dxa"/>
            <w:vMerge w:val="restart"/>
            <w:tcBorders>
              <w:top w:val="single" w:sz="8" w:space="0" w:color="000000"/>
              <w:left w:val="single" w:sz="8" w:space="0" w:color="000000"/>
              <w:right w:val="single" w:sz="8" w:space="0" w:color="000000"/>
            </w:tcBorders>
            <w:shd w:val="clear" w:color="auto" w:fill="auto"/>
          </w:tcPr>
          <w:p w14:paraId="782010B9" w14:textId="77777777" w:rsidR="00393DBD" w:rsidRDefault="00393DBD" w:rsidP="00393DBD">
            <w:pPr>
              <w:spacing w:after="0" w:line="240" w:lineRule="auto"/>
              <w:rPr>
                <w:rFonts w:cstheme="minorHAnsi"/>
                <w:sz w:val="20"/>
                <w:szCs w:val="20"/>
              </w:rPr>
            </w:pPr>
            <w:r w:rsidRPr="00095458">
              <w:rPr>
                <w:rFonts w:cstheme="minorHAnsi"/>
                <w:sz w:val="20"/>
                <w:szCs w:val="20"/>
              </w:rPr>
              <w:t>DHS</w:t>
            </w:r>
          </w:p>
          <w:p w14:paraId="6D41FCCA" w14:textId="5706942F" w:rsidR="00393DBD" w:rsidRPr="00095458" w:rsidRDefault="00393DBD" w:rsidP="00393DBD">
            <w:pPr>
              <w:spacing w:after="0" w:line="240" w:lineRule="auto"/>
              <w:rPr>
                <w:rFonts w:cstheme="minorHAnsi"/>
                <w:sz w:val="20"/>
                <w:szCs w:val="20"/>
              </w:rPr>
            </w:pPr>
            <w:r>
              <w:rPr>
                <w:rFonts w:cstheme="minorHAnsi"/>
                <w:sz w:val="20"/>
                <w:szCs w:val="20"/>
              </w:rPr>
              <w:t>Finance Division</w:t>
            </w:r>
          </w:p>
        </w:tc>
      </w:tr>
      <w:tr w:rsidR="00393DBD" w:rsidRPr="001B3291" w14:paraId="0FD35470" w14:textId="77777777" w:rsidTr="002303D1">
        <w:trPr>
          <w:trHeight w:val="530"/>
        </w:trPr>
        <w:tc>
          <w:tcPr>
            <w:tcW w:w="1440" w:type="dxa"/>
            <w:vMerge/>
            <w:tcBorders>
              <w:left w:val="single" w:sz="8" w:space="0" w:color="000000"/>
              <w:right w:val="single" w:sz="8" w:space="0" w:color="000000"/>
            </w:tcBorders>
            <w:shd w:val="clear" w:color="auto" w:fill="auto"/>
          </w:tcPr>
          <w:p w14:paraId="4A2129D3" w14:textId="77777777" w:rsidR="00393DBD" w:rsidRPr="001B3291" w:rsidRDefault="00393DBD" w:rsidP="00393DBD">
            <w:pPr>
              <w:spacing w:after="0" w:line="240" w:lineRule="auto"/>
              <w:rPr>
                <w:rFonts w:cstheme="minorHAnsi"/>
                <w:b/>
                <w:sz w:val="20"/>
                <w:szCs w:val="20"/>
              </w:rPr>
            </w:pPr>
          </w:p>
        </w:tc>
        <w:tc>
          <w:tcPr>
            <w:tcW w:w="3780" w:type="dxa"/>
            <w:gridSpan w:val="2"/>
            <w:tcBorders>
              <w:top w:val="single" w:sz="8" w:space="0" w:color="000000"/>
              <w:left w:val="single" w:sz="8" w:space="0" w:color="000000"/>
              <w:right w:val="single" w:sz="8" w:space="0" w:color="000000"/>
            </w:tcBorders>
            <w:shd w:val="clear" w:color="auto" w:fill="auto"/>
          </w:tcPr>
          <w:p w14:paraId="16AB5D82" w14:textId="42F8FF9E" w:rsidR="00393DBD" w:rsidRPr="009C5FCE" w:rsidRDefault="00393DBD" w:rsidP="00393DBD">
            <w:pPr>
              <w:spacing w:after="0" w:line="240" w:lineRule="auto"/>
              <w:rPr>
                <w:rFonts w:cstheme="minorHAnsi"/>
                <w:sz w:val="20"/>
                <w:szCs w:val="20"/>
              </w:rPr>
            </w:pPr>
            <w:r>
              <w:rPr>
                <w:rFonts w:cstheme="minorHAnsi"/>
                <w:sz w:val="20"/>
                <w:szCs w:val="20"/>
              </w:rPr>
              <w:t>Expand provide stipend for education in these disciplines</w:t>
            </w:r>
          </w:p>
        </w:tc>
        <w:tc>
          <w:tcPr>
            <w:tcW w:w="1800" w:type="dxa"/>
            <w:tcBorders>
              <w:top w:val="single" w:sz="8" w:space="0" w:color="000000"/>
              <w:left w:val="single" w:sz="8" w:space="0" w:color="000000"/>
              <w:right w:val="single" w:sz="8" w:space="0" w:color="000000"/>
            </w:tcBorders>
            <w:shd w:val="clear" w:color="auto" w:fill="auto"/>
          </w:tcPr>
          <w:p w14:paraId="472F00D8" w14:textId="713A33D1" w:rsidR="00393DBD" w:rsidRPr="009C5FCE" w:rsidRDefault="00393DBD" w:rsidP="00393DBD">
            <w:pPr>
              <w:spacing w:after="0" w:line="240" w:lineRule="auto"/>
              <w:rPr>
                <w:rFonts w:cstheme="minorHAnsi"/>
                <w:sz w:val="20"/>
                <w:szCs w:val="20"/>
              </w:rPr>
            </w:pPr>
            <w:r w:rsidRPr="00460D6B">
              <w:rPr>
                <w:rFonts w:cstheme="minorHAnsi"/>
                <w:sz w:val="20"/>
                <w:szCs w:val="20"/>
              </w:rPr>
              <w:t>July 2020 Continuous</w:t>
            </w:r>
          </w:p>
        </w:tc>
        <w:tc>
          <w:tcPr>
            <w:tcW w:w="1980" w:type="dxa"/>
            <w:tcBorders>
              <w:top w:val="single" w:sz="8" w:space="0" w:color="000000"/>
              <w:left w:val="single" w:sz="8" w:space="0" w:color="000000"/>
              <w:right w:val="single" w:sz="8" w:space="0" w:color="000000"/>
            </w:tcBorders>
            <w:shd w:val="clear" w:color="auto" w:fill="auto"/>
          </w:tcPr>
          <w:p w14:paraId="0023A829" w14:textId="77777777" w:rsidR="00393DBD" w:rsidRPr="00460D6B" w:rsidRDefault="00393DBD" w:rsidP="00393DBD">
            <w:pPr>
              <w:spacing w:after="0" w:line="240" w:lineRule="auto"/>
              <w:rPr>
                <w:rFonts w:cstheme="minorHAnsi"/>
                <w:sz w:val="20"/>
                <w:szCs w:val="20"/>
              </w:rPr>
            </w:pPr>
          </w:p>
          <w:p w14:paraId="754E6B80" w14:textId="72F6D6A0" w:rsidR="00393DBD" w:rsidRPr="009C5FCE" w:rsidRDefault="00393DBD" w:rsidP="00393DBD">
            <w:pPr>
              <w:spacing w:after="0" w:line="240" w:lineRule="auto"/>
              <w:rPr>
                <w:rFonts w:cstheme="minorHAnsi"/>
                <w:sz w:val="20"/>
                <w:szCs w:val="20"/>
              </w:rPr>
            </w:pPr>
            <w:r w:rsidRPr="007A7178">
              <w:rPr>
                <w:rFonts w:cstheme="minorHAnsi"/>
                <w:sz w:val="20"/>
                <w:szCs w:val="20"/>
              </w:rPr>
              <w:t>Stipend introduced</w:t>
            </w:r>
          </w:p>
        </w:tc>
        <w:tc>
          <w:tcPr>
            <w:tcW w:w="1440" w:type="dxa"/>
            <w:vMerge/>
            <w:tcBorders>
              <w:left w:val="single" w:sz="8" w:space="0" w:color="000000"/>
              <w:right w:val="single" w:sz="8" w:space="0" w:color="000000"/>
            </w:tcBorders>
            <w:shd w:val="clear" w:color="auto" w:fill="auto"/>
          </w:tcPr>
          <w:p w14:paraId="5C7F0443" w14:textId="77777777" w:rsidR="00393DBD" w:rsidRPr="00095458" w:rsidRDefault="00393DBD" w:rsidP="00393DBD">
            <w:pPr>
              <w:spacing w:after="0" w:line="240" w:lineRule="auto"/>
              <w:rPr>
                <w:rFonts w:cstheme="minorHAnsi"/>
                <w:sz w:val="20"/>
                <w:szCs w:val="20"/>
              </w:rPr>
            </w:pPr>
          </w:p>
        </w:tc>
      </w:tr>
      <w:tr w:rsidR="00321DF9" w:rsidRPr="001B3291" w14:paraId="7FC2711F" w14:textId="77777777" w:rsidTr="002303D1">
        <w:trPr>
          <w:trHeight w:val="818"/>
        </w:trPr>
        <w:tc>
          <w:tcPr>
            <w:tcW w:w="1440" w:type="dxa"/>
            <w:vMerge w:val="restart"/>
            <w:tcBorders>
              <w:top w:val="single" w:sz="8" w:space="0" w:color="000000"/>
              <w:left w:val="single" w:sz="8" w:space="0" w:color="000000"/>
              <w:right w:val="single" w:sz="8" w:space="0" w:color="000000"/>
            </w:tcBorders>
            <w:shd w:val="clear" w:color="auto" w:fill="auto"/>
          </w:tcPr>
          <w:p w14:paraId="6A8F7241" w14:textId="77777777" w:rsidR="00321DF9" w:rsidRPr="001B3291" w:rsidRDefault="00321DF9" w:rsidP="00393DBD">
            <w:pPr>
              <w:spacing w:after="0" w:line="240" w:lineRule="auto"/>
              <w:rPr>
                <w:rFonts w:cstheme="minorHAnsi"/>
                <w:b/>
                <w:bCs/>
                <w:sz w:val="20"/>
                <w:szCs w:val="20"/>
              </w:rPr>
            </w:pPr>
            <w:r>
              <w:rPr>
                <w:rFonts w:cstheme="minorHAnsi"/>
                <w:b/>
                <w:bCs/>
                <w:sz w:val="20"/>
                <w:szCs w:val="20"/>
              </w:rPr>
              <w:t>Nutrition and maternal health care for poor</w:t>
            </w:r>
          </w:p>
        </w:tc>
        <w:tc>
          <w:tcPr>
            <w:tcW w:w="3765" w:type="dxa"/>
            <w:tcBorders>
              <w:top w:val="single" w:sz="8" w:space="0" w:color="000000"/>
              <w:left w:val="single" w:sz="8" w:space="0" w:color="000000"/>
              <w:right w:val="single" w:sz="4" w:space="0" w:color="auto"/>
            </w:tcBorders>
            <w:shd w:val="clear" w:color="auto" w:fill="auto"/>
          </w:tcPr>
          <w:p w14:paraId="1C1F0F9E" w14:textId="77777777" w:rsidR="00321DF9" w:rsidRPr="009C5FCE" w:rsidRDefault="00321DF9" w:rsidP="00393DBD">
            <w:pPr>
              <w:spacing w:after="0" w:line="240" w:lineRule="auto"/>
              <w:rPr>
                <w:rFonts w:cstheme="minorHAnsi"/>
                <w:sz w:val="20"/>
                <w:szCs w:val="20"/>
              </w:rPr>
            </w:pPr>
            <w:r w:rsidRPr="009C5FCE">
              <w:rPr>
                <w:rFonts w:cstheme="minorHAnsi"/>
                <w:sz w:val="20"/>
                <w:szCs w:val="20"/>
              </w:rPr>
              <w:t>Ensure nutrition, reproductive health care services at a low cost for poor women</w:t>
            </w:r>
            <w:r>
              <w:rPr>
                <w:rFonts w:cstheme="minorHAnsi"/>
                <w:sz w:val="20"/>
                <w:szCs w:val="20"/>
              </w:rPr>
              <w:t>, elderly</w:t>
            </w:r>
            <w:r w:rsidRPr="009C5FCE">
              <w:rPr>
                <w:rFonts w:cstheme="minorHAnsi"/>
                <w:sz w:val="20"/>
                <w:szCs w:val="20"/>
              </w:rPr>
              <w:t xml:space="preserve"> and children </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6EA6D85E" w14:textId="77777777" w:rsidR="00321DF9" w:rsidRPr="00460D6B" w:rsidRDefault="00321DF9" w:rsidP="00393DBD">
            <w:pPr>
              <w:spacing w:after="0" w:line="240" w:lineRule="auto"/>
              <w:rPr>
                <w:rFonts w:cstheme="minorHAnsi"/>
                <w:sz w:val="20"/>
                <w:szCs w:val="20"/>
              </w:rPr>
            </w:pPr>
            <w:r w:rsidRPr="00460D6B">
              <w:rPr>
                <w:rFonts w:cstheme="minorHAnsi"/>
                <w:sz w:val="20"/>
                <w:szCs w:val="20"/>
              </w:rPr>
              <w:t>July 2020 Continuous</w:t>
            </w:r>
          </w:p>
          <w:p w14:paraId="11C7824A" w14:textId="77777777" w:rsidR="00321DF9" w:rsidRPr="00460D6B" w:rsidRDefault="00321DF9" w:rsidP="00393DBD">
            <w:pPr>
              <w:spacing w:after="0" w:line="240" w:lineRule="auto"/>
              <w:rPr>
                <w:rFonts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DE1957" w14:textId="77777777" w:rsidR="00321DF9" w:rsidRPr="00460D6B" w:rsidRDefault="00321DF9" w:rsidP="00393DBD">
            <w:pPr>
              <w:spacing w:after="0" w:line="240" w:lineRule="auto"/>
              <w:rPr>
                <w:rFonts w:cstheme="minorHAnsi"/>
                <w:sz w:val="20"/>
                <w:szCs w:val="20"/>
              </w:rPr>
            </w:pPr>
            <w:r w:rsidRPr="00460D6B">
              <w:rPr>
                <w:rFonts w:cstheme="minorHAnsi"/>
                <w:sz w:val="20"/>
                <w:szCs w:val="20"/>
              </w:rPr>
              <w:t>MoU with other SS programmes</w:t>
            </w:r>
          </w:p>
        </w:tc>
        <w:tc>
          <w:tcPr>
            <w:tcW w:w="1440" w:type="dxa"/>
            <w:vMerge w:val="restart"/>
            <w:tcBorders>
              <w:top w:val="single" w:sz="8" w:space="0" w:color="000000"/>
              <w:left w:val="single" w:sz="4" w:space="0" w:color="auto"/>
              <w:right w:val="single" w:sz="8" w:space="0" w:color="000000"/>
            </w:tcBorders>
            <w:shd w:val="clear" w:color="auto" w:fill="auto"/>
          </w:tcPr>
          <w:p w14:paraId="3C7EEAE2" w14:textId="77777777" w:rsidR="00321DF9" w:rsidRDefault="00321DF9" w:rsidP="00393DBD">
            <w:pPr>
              <w:spacing w:after="0" w:line="240" w:lineRule="auto"/>
              <w:rPr>
                <w:rFonts w:cstheme="minorHAnsi"/>
                <w:sz w:val="20"/>
                <w:szCs w:val="20"/>
              </w:rPr>
            </w:pPr>
            <w:r>
              <w:rPr>
                <w:rFonts w:cstheme="minorHAnsi"/>
                <w:sz w:val="20"/>
                <w:szCs w:val="20"/>
              </w:rPr>
              <w:t>HSD, LGD, NGOs</w:t>
            </w:r>
          </w:p>
          <w:p w14:paraId="6C05B67E" w14:textId="77777777" w:rsidR="00321DF9" w:rsidRDefault="00321DF9" w:rsidP="00393DBD">
            <w:pPr>
              <w:spacing w:after="0" w:line="240" w:lineRule="auto"/>
              <w:rPr>
                <w:rFonts w:cstheme="minorHAnsi"/>
                <w:sz w:val="20"/>
                <w:szCs w:val="20"/>
              </w:rPr>
            </w:pPr>
            <w:r>
              <w:rPr>
                <w:rFonts w:cstheme="minorHAnsi"/>
                <w:sz w:val="20"/>
                <w:szCs w:val="20"/>
              </w:rPr>
              <w:t>MOCA, MOSW, MoDMR, Finance Divisions</w:t>
            </w:r>
          </w:p>
          <w:p w14:paraId="3236EA2C" w14:textId="77777777" w:rsidR="00321DF9" w:rsidRPr="001B3291" w:rsidRDefault="00321DF9" w:rsidP="00393DBD">
            <w:pPr>
              <w:spacing w:after="0" w:line="240" w:lineRule="auto"/>
              <w:rPr>
                <w:rFonts w:cstheme="minorHAnsi"/>
                <w:sz w:val="20"/>
                <w:szCs w:val="20"/>
              </w:rPr>
            </w:pPr>
            <w:r>
              <w:rPr>
                <w:rFonts w:cstheme="minorHAnsi"/>
                <w:sz w:val="20"/>
                <w:szCs w:val="20"/>
              </w:rPr>
              <w:t>Other Ministries</w:t>
            </w:r>
          </w:p>
        </w:tc>
      </w:tr>
      <w:tr w:rsidR="00321DF9" w:rsidRPr="001B3291" w14:paraId="3383D3B6" w14:textId="77777777" w:rsidTr="002303D1">
        <w:trPr>
          <w:trHeight w:val="367"/>
        </w:trPr>
        <w:tc>
          <w:tcPr>
            <w:tcW w:w="1440" w:type="dxa"/>
            <w:vMerge/>
            <w:tcBorders>
              <w:left w:val="single" w:sz="8" w:space="0" w:color="000000"/>
              <w:right w:val="single" w:sz="8" w:space="0" w:color="000000"/>
            </w:tcBorders>
            <w:shd w:val="clear" w:color="auto" w:fill="auto"/>
          </w:tcPr>
          <w:p w14:paraId="617ABBFA" w14:textId="77777777" w:rsidR="00321DF9" w:rsidRDefault="00321DF9" w:rsidP="00393DBD">
            <w:pPr>
              <w:spacing w:after="0" w:line="240" w:lineRule="auto"/>
              <w:rPr>
                <w:rFonts w:cstheme="minorHAnsi"/>
                <w:b/>
                <w:bCs/>
                <w:sz w:val="20"/>
                <w:szCs w:val="20"/>
              </w:rPr>
            </w:pPr>
          </w:p>
        </w:tc>
        <w:tc>
          <w:tcPr>
            <w:tcW w:w="3765" w:type="dxa"/>
            <w:tcBorders>
              <w:top w:val="single" w:sz="8" w:space="0" w:color="000000"/>
              <w:left w:val="single" w:sz="8" w:space="0" w:color="000000"/>
              <w:right w:val="single" w:sz="4" w:space="0" w:color="auto"/>
            </w:tcBorders>
            <w:shd w:val="clear" w:color="auto" w:fill="auto"/>
          </w:tcPr>
          <w:p w14:paraId="3C8A60A1" w14:textId="77777777" w:rsidR="00321DF9" w:rsidRPr="009C5FCE" w:rsidRDefault="00321DF9" w:rsidP="00393DBD">
            <w:pPr>
              <w:spacing w:after="0" w:line="240" w:lineRule="auto"/>
              <w:rPr>
                <w:rFonts w:cstheme="minorHAnsi"/>
                <w:sz w:val="20"/>
                <w:szCs w:val="20"/>
              </w:rPr>
            </w:pPr>
            <w:r w:rsidRPr="009C5FCE">
              <w:rPr>
                <w:rFonts w:cstheme="minorHAnsi"/>
                <w:sz w:val="20"/>
                <w:szCs w:val="20"/>
              </w:rPr>
              <w:t>Expand coverage of Maternity Health Voucher Scheme in coordination with other programmes</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23A9CF2A" w14:textId="77777777" w:rsidR="00321DF9" w:rsidRPr="00460D6B" w:rsidRDefault="00321DF9" w:rsidP="00393DBD">
            <w:pPr>
              <w:spacing w:after="0" w:line="240" w:lineRule="auto"/>
              <w:rPr>
                <w:rFonts w:cstheme="minorHAnsi"/>
                <w:sz w:val="20"/>
                <w:szCs w:val="20"/>
              </w:rPr>
            </w:pPr>
            <w:r w:rsidRPr="00460D6B">
              <w:rPr>
                <w:rFonts w:cstheme="minorHAnsi"/>
                <w:sz w:val="20"/>
                <w:szCs w:val="20"/>
              </w:rPr>
              <w:t>July 2020 Continuous</w:t>
            </w:r>
          </w:p>
          <w:p w14:paraId="447D4D75" w14:textId="77777777" w:rsidR="00321DF9" w:rsidRPr="00460D6B" w:rsidRDefault="00321DF9" w:rsidP="00393DBD">
            <w:pPr>
              <w:spacing w:after="0" w:line="240" w:lineRule="auto"/>
              <w:rPr>
                <w:rFonts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115B1F" w14:textId="77777777" w:rsidR="00321DF9" w:rsidRPr="00460D6B" w:rsidRDefault="00321DF9" w:rsidP="00393DBD">
            <w:pPr>
              <w:spacing w:after="0" w:line="240" w:lineRule="auto"/>
              <w:rPr>
                <w:rFonts w:cstheme="minorHAnsi"/>
                <w:sz w:val="20"/>
                <w:szCs w:val="20"/>
              </w:rPr>
            </w:pPr>
            <w:r w:rsidRPr="00460D6B">
              <w:rPr>
                <w:rFonts w:cstheme="minorHAnsi"/>
                <w:sz w:val="20"/>
                <w:szCs w:val="20"/>
              </w:rPr>
              <w:t>Annual 10% increase</w:t>
            </w:r>
          </w:p>
          <w:p w14:paraId="32E17108" w14:textId="77777777" w:rsidR="00321DF9" w:rsidRPr="00460D6B" w:rsidRDefault="00321DF9" w:rsidP="00393DBD">
            <w:pPr>
              <w:spacing w:after="0" w:line="240" w:lineRule="auto"/>
              <w:rPr>
                <w:rFonts w:cstheme="minorHAnsi"/>
                <w:sz w:val="20"/>
                <w:szCs w:val="20"/>
              </w:rPr>
            </w:pPr>
            <w:r w:rsidRPr="00460D6B">
              <w:rPr>
                <w:rFonts w:cstheme="minorHAnsi"/>
                <w:sz w:val="20"/>
                <w:szCs w:val="20"/>
              </w:rPr>
              <w:t>MoU with other SS programmes</w:t>
            </w:r>
          </w:p>
        </w:tc>
        <w:tc>
          <w:tcPr>
            <w:tcW w:w="1440" w:type="dxa"/>
            <w:vMerge/>
            <w:tcBorders>
              <w:left w:val="single" w:sz="4" w:space="0" w:color="auto"/>
              <w:right w:val="single" w:sz="8" w:space="0" w:color="000000"/>
            </w:tcBorders>
            <w:shd w:val="clear" w:color="auto" w:fill="auto"/>
          </w:tcPr>
          <w:p w14:paraId="0DB9FF4D" w14:textId="77777777" w:rsidR="00321DF9" w:rsidRPr="001B3291" w:rsidRDefault="00321DF9" w:rsidP="00393DBD">
            <w:pPr>
              <w:spacing w:after="0" w:line="240" w:lineRule="auto"/>
              <w:rPr>
                <w:rFonts w:cstheme="minorHAnsi"/>
                <w:sz w:val="20"/>
                <w:szCs w:val="20"/>
              </w:rPr>
            </w:pPr>
          </w:p>
        </w:tc>
      </w:tr>
      <w:tr w:rsidR="00513A85" w:rsidRPr="001B3291" w14:paraId="6ABAE479" w14:textId="77777777" w:rsidTr="002303D1">
        <w:trPr>
          <w:trHeight w:val="377"/>
        </w:trPr>
        <w:tc>
          <w:tcPr>
            <w:tcW w:w="1440" w:type="dxa"/>
            <w:tcBorders>
              <w:top w:val="single" w:sz="8" w:space="0" w:color="000000"/>
              <w:left w:val="single" w:sz="8" w:space="0" w:color="000000"/>
              <w:right w:val="single" w:sz="8" w:space="0" w:color="000000"/>
            </w:tcBorders>
            <w:shd w:val="clear" w:color="auto" w:fill="auto"/>
          </w:tcPr>
          <w:p w14:paraId="7394B606" w14:textId="1CE50611" w:rsidR="00513A85" w:rsidRDefault="00513A85" w:rsidP="00513A85">
            <w:pPr>
              <w:spacing w:after="0" w:line="240" w:lineRule="auto"/>
              <w:rPr>
                <w:rFonts w:cstheme="minorHAnsi"/>
                <w:b/>
                <w:bCs/>
                <w:sz w:val="20"/>
                <w:szCs w:val="20"/>
              </w:rPr>
            </w:pPr>
            <w:r w:rsidRPr="0046574A">
              <w:rPr>
                <w:rFonts w:cstheme="minorHAnsi"/>
                <w:b/>
                <w:sz w:val="20"/>
                <w:szCs w:val="20"/>
              </w:rPr>
              <w:t>Adolescent healthcare</w:t>
            </w:r>
          </w:p>
        </w:tc>
        <w:tc>
          <w:tcPr>
            <w:tcW w:w="3765" w:type="dxa"/>
            <w:tcBorders>
              <w:top w:val="single" w:sz="8" w:space="0" w:color="000000"/>
              <w:left w:val="single" w:sz="8" w:space="0" w:color="000000"/>
              <w:right w:val="single" w:sz="8" w:space="0" w:color="000000"/>
            </w:tcBorders>
            <w:shd w:val="clear" w:color="auto" w:fill="auto"/>
          </w:tcPr>
          <w:p w14:paraId="2B17E776" w14:textId="5088DCBE" w:rsidR="00513A85" w:rsidRDefault="00513A85" w:rsidP="00513A85">
            <w:pPr>
              <w:spacing w:after="0" w:line="240" w:lineRule="auto"/>
              <w:rPr>
                <w:sz w:val="20"/>
              </w:rPr>
            </w:pPr>
            <w:r w:rsidRPr="00855C31">
              <w:rPr>
                <w:rFonts w:cstheme="minorHAnsi"/>
                <w:sz w:val="20"/>
                <w:szCs w:val="20"/>
              </w:rPr>
              <w:t>Assess healthcare needs of adolescent girls</w:t>
            </w:r>
            <w:r>
              <w:rPr>
                <w:rFonts w:cstheme="minorHAnsi"/>
                <w:sz w:val="20"/>
                <w:szCs w:val="20"/>
              </w:rPr>
              <w:t xml:space="preserve"> particular</w:t>
            </w:r>
            <w:r w:rsidR="00193507">
              <w:rPr>
                <w:rFonts w:cstheme="minorHAnsi"/>
                <w:sz w:val="20"/>
                <w:szCs w:val="20"/>
              </w:rPr>
              <w:t xml:space="preserve">ly reproductive </w:t>
            </w:r>
            <w:r w:rsidR="00B97886">
              <w:rPr>
                <w:rFonts w:cstheme="minorHAnsi"/>
                <w:sz w:val="20"/>
                <w:szCs w:val="20"/>
              </w:rPr>
              <w:t xml:space="preserve">care </w:t>
            </w:r>
            <w:r w:rsidR="00B97886" w:rsidRPr="00855C31">
              <w:rPr>
                <w:rFonts w:cstheme="minorHAnsi"/>
                <w:sz w:val="20"/>
                <w:szCs w:val="20"/>
              </w:rPr>
              <w:t>in</w:t>
            </w:r>
            <w:r w:rsidRPr="00855C31">
              <w:rPr>
                <w:rFonts w:cstheme="minorHAnsi"/>
                <w:sz w:val="20"/>
                <w:szCs w:val="20"/>
              </w:rPr>
              <w:t xml:space="preserve"> urban and rural areas</w:t>
            </w:r>
            <w:r w:rsidR="00193507">
              <w:rPr>
                <w:rFonts w:cstheme="minorHAnsi"/>
                <w:sz w:val="20"/>
                <w:szCs w:val="20"/>
              </w:rPr>
              <w:t xml:space="preserve"> and arrange services</w:t>
            </w:r>
          </w:p>
        </w:tc>
        <w:tc>
          <w:tcPr>
            <w:tcW w:w="1815" w:type="dxa"/>
            <w:gridSpan w:val="2"/>
            <w:tcBorders>
              <w:top w:val="single" w:sz="4" w:space="0" w:color="auto"/>
              <w:left w:val="single" w:sz="8" w:space="0" w:color="000000"/>
              <w:right w:val="single" w:sz="8" w:space="0" w:color="000000"/>
            </w:tcBorders>
            <w:shd w:val="clear" w:color="auto" w:fill="auto"/>
          </w:tcPr>
          <w:p w14:paraId="4F176744" w14:textId="77067AC3" w:rsidR="00513A85" w:rsidRDefault="00513A85" w:rsidP="00513A85">
            <w:pPr>
              <w:spacing w:after="0" w:line="240" w:lineRule="auto"/>
              <w:rPr>
                <w:rFonts w:cstheme="minorHAnsi"/>
                <w:sz w:val="20"/>
                <w:szCs w:val="20"/>
              </w:rPr>
            </w:pPr>
            <w:r>
              <w:rPr>
                <w:rFonts w:cstheme="minorHAnsi"/>
                <w:sz w:val="20"/>
                <w:szCs w:val="20"/>
              </w:rPr>
              <w:t>July 2020</w:t>
            </w:r>
          </w:p>
        </w:tc>
        <w:tc>
          <w:tcPr>
            <w:tcW w:w="1980" w:type="dxa"/>
            <w:tcBorders>
              <w:top w:val="single" w:sz="4" w:space="0" w:color="auto"/>
              <w:left w:val="single" w:sz="8" w:space="0" w:color="000000"/>
              <w:right w:val="single" w:sz="8" w:space="0" w:color="000000"/>
            </w:tcBorders>
            <w:shd w:val="clear" w:color="auto" w:fill="auto"/>
          </w:tcPr>
          <w:p w14:paraId="78D781E8" w14:textId="77777777" w:rsidR="00513A85" w:rsidRDefault="00513A85" w:rsidP="00513A85">
            <w:pPr>
              <w:spacing w:after="0" w:line="240" w:lineRule="auto"/>
              <w:rPr>
                <w:rFonts w:cstheme="minorHAnsi"/>
                <w:sz w:val="20"/>
                <w:szCs w:val="20"/>
              </w:rPr>
            </w:pPr>
            <w:r>
              <w:rPr>
                <w:rFonts w:cstheme="minorHAnsi"/>
                <w:sz w:val="20"/>
                <w:szCs w:val="20"/>
              </w:rPr>
              <w:t>Needs assessment report submitted</w:t>
            </w:r>
          </w:p>
          <w:p w14:paraId="4FE18DE5" w14:textId="4DF9BE11" w:rsidR="00193507" w:rsidRDefault="00193507" w:rsidP="00513A85">
            <w:pPr>
              <w:spacing w:after="0" w:line="240" w:lineRule="auto"/>
              <w:rPr>
                <w:rFonts w:cstheme="minorHAnsi"/>
                <w:sz w:val="20"/>
                <w:szCs w:val="20"/>
              </w:rPr>
            </w:pPr>
            <w:r>
              <w:rPr>
                <w:rFonts w:cstheme="minorHAnsi"/>
                <w:sz w:val="20"/>
                <w:szCs w:val="20"/>
              </w:rPr>
              <w:t>Services initiated</w:t>
            </w:r>
          </w:p>
        </w:tc>
        <w:tc>
          <w:tcPr>
            <w:tcW w:w="1440" w:type="dxa"/>
            <w:tcBorders>
              <w:top w:val="single" w:sz="8" w:space="0" w:color="000000"/>
              <w:left w:val="single" w:sz="8" w:space="0" w:color="000000"/>
              <w:right w:val="single" w:sz="8" w:space="0" w:color="000000"/>
            </w:tcBorders>
            <w:shd w:val="clear" w:color="auto" w:fill="auto"/>
          </w:tcPr>
          <w:p w14:paraId="1B0D5D24" w14:textId="2701A10C" w:rsidR="00513A85" w:rsidRDefault="00513A85" w:rsidP="00513A85">
            <w:pPr>
              <w:spacing w:after="0" w:line="240" w:lineRule="auto"/>
              <w:rPr>
                <w:rFonts w:cstheme="minorHAnsi"/>
                <w:sz w:val="20"/>
                <w:szCs w:val="20"/>
              </w:rPr>
            </w:pPr>
            <w:r w:rsidRPr="00855C31">
              <w:rPr>
                <w:rFonts w:cstheme="minorHAnsi"/>
                <w:sz w:val="20"/>
                <w:szCs w:val="20"/>
              </w:rPr>
              <w:t>MoF</w:t>
            </w:r>
            <w:r>
              <w:rPr>
                <w:rFonts w:cstheme="minorHAnsi"/>
                <w:sz w:val="20"/>
                <w:szCs w:val="20"/>
              </w:rPr>
              <w:t xml:space="preserve">, </w:t>
            </w:r>
            <w:r w:rsidR="00193507">
              <w:rPr>
                <w:rFonts w:cstheme="minorHAnsi"/>
                <w:sz w:val="20"/>
                <w:szCs w:val="20"/>
              </w:rPr>
              <w:t>LGD HSD</w:t>
            </w:r>
            <w:r>
              <w:rPr>
                <w:rFonts w:cstheme="minorHAnsi"/>
                <w:sz w:val="20"/>
                <w:szCs w:val="20"/>
              </w:rPr>
              <w:t>, MOWCA, Planning Commission</w:t>
            </w:r>
          </w:p>
        </w:tc>
      </w:tr>
      <w:tr w:rsidR="00321DF9" w:rsidRPr="001B3291" w14:paraId="5E08C938" w14:textId="77777777" w:rsidTr="002303D1">
        <w:trPr>
          <w:trHeight w:val="377"/>
        </w:trPr>
        <w:tc>
          <w:tcPr>
            <w:tcW w:w="1440" w:type="dxa"/>
            <w:tcBorders>
              <w:top w:val="single" w:sz="8" w:space="0" w:color="000000"/>
              <w:left w:val="single" w:sz="8" w:space="0" w:color="000000"/>
              <w:right w:val="single" w:sz="8" w:space="0" w:color="000000"/>
            </w:tcBorders>
            <w:shd w:val="clear" w:color="auto" w:fill="auto"/>
          </w:tcPr>
          <w:p w14:paraId="635DC36F" w14:textId="77777777" w:rsidR="00321DF9" w:rsidRPr="001B3291" w:rsidRDefault="00321DF9" w:rsidP="00393DBD">
            <w:pPr>
              <w:spacing w:after="0" w:line="240" w:lineRule="auto"/>
              <w:rPr>
                <w:rFonts w:cstheme="minorHAnsi"/>
                <w:b/>
                <w:bCs/>
                <w:sz w:val="20"/>
                <w:szCs w:val="20"/>
              </w:rPr>
            </w:pPr>
            <w:r>
              <w:rPr>
                <w:rFonts w:cstheme="minorHAnsi"/>
                <w:b/>
                <w:bCs/>
                <w:sz w:val="20"/>
                <w:szCs w:val="20"/>
              </w:rPr>
              <w:t>Maternity insurance</w:t>
            </w:r>
          </w:p>
        </w:tc>
        <w:tc>
          <w:tcPr>
            <w:tcW w:w="3765" w:type="dxa"/>
            <w:tcBorders>
              <w:top w:val="single" w:sz="8" w:space="0" w:color="000000"/>
              <w:left w:val="single" w:sz="8" w:space="0" w:color="000000"/>
              <w:right w:val="single" w:sz="8" w:space="0" w:color="000000"/>
            </w:tcBorders>
            <w:shd w:val="clear" w:color="auto" w:fill="auto"/>
          </w:tcPr>
          <w:p w14:paraId="1F1F5CC2" w14:textId="77777777" w:rsidR="00321DF9" w:rsidRPr="001B3291" w:rsidRDefault="00321DF9" w:rsidP="00393DBD">
            <w:pPr>
              <w:spacing w:after="0" w:line="240" w:lineRule="auto"/>
              <w:rPr>
                <w:rFonts w:cstheme="minorHAnsi"/>
                <w:sz w:val="20"/>
                <w:szCs w:val="20"/>
              </w:rPr>
            </w:pPr>
            <w:r>
              <w:rPr>
                <w:sz w:val="20"/>
              </w:rPr>
              <w:t>Coordinate with FID to incorporate maternity insurance in the NSIS</w:t>
            </w:r>
          </w:p>
        </w:tc>
        <w:tc>
          <w:tcPr>
            <w:tcW w:w="1815" w:type="dxa"/>
            <w:gridSpan w:val="2"/>
            <w:tcBorders>
              <w:top w:val="single" w:sz="4" w:space="0" w:color="auto"/>
              <w:left w:val="single" w:sz="8" w:space="0" w:color="000000"/>
              <w:right w:val="single" w:sz="8" w:space="0" w:color="000000"/>
            </w:tcBorders>
            <w:shd w:val="clear" w:color="auto" w:fill="auto"/>
          </w:tcPr>
          <w:p w14:paraId="11363361" w14:textId="77777777" w:rsidR="00321DF9" w:rsidRPr="001B3291" w:rsidRDefault="00321DF9" w:rsidP="00393DBD">
            <w:pPr>
              <w:spacing w:after="0" w:line="240" w:lineRule="auto"/>
              <w:rPr>
                <w:rFonts w:cstheme="minorHAnsi"/>
                <w:sz w:val="20"/>
                <w:szCs w:val="20"/>
              </w:rPr>
            </w:pPr>
            <w:r>
              <w:rPr>
                <w:rFonts w:cstheme="minorHAnsi"/>
                <w:sz w:val="20"/>
                <w:szCs w:val="20"/>
              </w:rPr>
              <w:t>July 2020</w:t>
            </w:r>
          </w:p>
        </w:tc>
        <w:tc>
          <w:tcPr>
            <w:tcW w:w="1980" w:type="dxa"/>
            <w:tcBorders>
              <w:top w:val="single" w:sz="4" w:space="0" w:color="auto"/>
              <w:left w:val="single" w:sz="8" w:space="0" w:color="000000"/>
              <w:right w:val="single" w:sz="8" w:space="0" w:color="000000"/>
            </w:tcBorders>
            <w:shd w:val="clear" w:color="auto" w:fill="auto"/>
          </w:tcPr>
          <w:p w14:paraId="675DCCDA" w14:textId="77777777" w:rsidR="00321DF9" w:rsidRPr="001B3291" w:rsidRDefault="00321DF9" w:rsidP="00393DBD">
            <w:pPr>
              <w:spacing w:after="0" w:line="240" w:lineRule="auto"/>
              <w:rPr>
                <w:rFonts w:cstheme="minorHAnsi"/>
                <w:sz w:val="20"/>
                <w:szCs w:val="20"/>
              </w:rPr>
            </w:pPr>
            <w:r>
              <w:rPr>
                <w:rFonts w:cstheme="minorHAnsi"/>
                <w:sz w:val="20"/>
                <w:szCs w:val="20"/>
              </w:rPr>
              <w:t>Proposal prepared and sent</w:t>
            </w:r>
          </w:p>
        </w:tc>
        <w:tc>
          <w:tcPr>
            <w:tcW w:w="1440" w:type="dxa"/>
            <w:tcBorders>
              <w:top w:val="single" w:sz="8" w:space="0" w:color="000000"/>
              <w:left w:val="single" w:sz="8" w:space="0" w:color="000000"/>
              <w:right w:val="single" w:sz="8" w:space="0" w:color="000000"/>
            </w:tcBorders>
            <w:shd w:val="clear" w:color="auto" w:fill="auto"/>
          </w:tcPr>
          <w:p w14:paraId="1488C561" w14:textId="77777777" w:rsidR="00321DF9" w:rsidRDefault="00321DF9" w:rsidP="00393DBD">
            <w:pPr>
              <w:spacing w:after="0" w:line="240" w:lineRule="auto"/>
              <w:rPr>
                <w:rFonts w:cstheme="minorHAnsi"/>
                <w:sz w:val="20"/>
                <w:szCs w:val="20"/>
              </w:rPr>
            </w:pPr>
            <w:r>
              <w:rPr>
                <w:rFonts w:cstheme="minorHAnsi"/>
                <w:sz w:val="20"/>
                <w:szCs w:val="20"/>
              </w:rPr>
              <w:t>MOHFW, Finance Division</w:t>
            </w:r>
          </w:p>
        </w:tc>
      </w:tr>
      <w:tr w:rsidR="00321DF9" w:rsidRPr="001B3291" w14:paraId="5AF7FF08" w14:textId="77777777" w:rsidTr="002303D1">
        <w:trPr>
          <w:trHeight w:val="377"/>
        </w:trPr>
        <w:tc>
          <w:tcPr>
            <w:tcW w:w="1440" w:type="dxa"/>
            <w:vMerge w:val="restart"/>
            <w:tcBorders>
              <w:top w:val="single" w:sz="8" w:space="0" w:color="000000"/>
              <w:left w:val="single" w:sz="8" w:space="0" w:color="000000"/>
              <w:right w:val="single" w:sz="8" w:space="0" w:color="000000"/>
            </w:tcBorders>
            <w:shd w:val="clear" w:color="auto" w:fill="auto"/>
          </w:tcPr>
          <w:p w14:paraId="121C3EEA" w14:textId="77777777" w:rsidR="00321DF9" w:rsidRPr="001B3291" w:rsidRDefault="00321DF9" w:rsidP="00393DBD">
            <w:pPr>
              <w:spacing w:after="0" w:line="240" w:lineRule="auto"/>
              <w:rPr>
                <w:rFonts w:cstheme="minorHAnsi"/>
                <w:b/>
                <w:sz w:val="20"/>
                <w:szCs w:val="20"/>
              </w:rPr>
            </w:pPr>
            <w:r w:rsidRPr="001B3291">
              <w:rPr>
                <w:rFonts w:cstheme="minorHAnsi"/>
                <w:b/>
                <w:bCs/>
                <w:sz w:val="20"/>
                <w:szCs w:val="20"/>
              </w:rPr>
              <w:t>Grievance redress system</w:t>
            </w:r>
          </w:p>
        </w:tc>
        <w:tc>
          <w:tcPr>
            <w:tcW w:w="3765" w:type="dxa"/>
            <w:tcBorders>
              <w:top w:val="single" w:sz="8" w:space="0" w:color="000000"/>
              <w:left w:val="single" w:sz="8" w:space="0" w:color="000000"/>
              <w:right w:val="single" w:sz="8" w:space="0" w:color="000000"/>
            </w:tcBorders>
            <w:shd w:val="clear" w:color="auto" w:fill="auto"/>
          </w:tcPr>
          <w:p w14:paraId="60A65B1E" w14:textId="77777777" w:rsidR="00321DF9" w:rsidRDefault="00321DF9" w:rsidP="00393DBD">
            <w:pPr>
              <w:spacing w:after="0" w:line="240" w:lineRule="auto"/>
              <w:rPr>
                <w:rFonts w:cstheme="minorHAnsi"/>
                <w:b/>
                <w:sz w:val="20"/>
                <w:szCs w:val="20"/>
              </w:rPr>
            </w:pPr>
            <w:r w:rsidRPr="001B3291">
              <w:rPr>
                <w:rFonts w:cstheme="minorHAnsi"/>
                <w:sz w:val="20"/>
                <w:szCs w:val="20"/>
              </w:rPr>
              <w:t>Build in complain mechanism at the field level</w:t>
            </w:r>
          </w:p>
          <w:p w14:paraId="69026C02" w14:textId="77777777" w:rsidR="00321DF9" w:rsidRPr="001B3291" w:rsidRDefault="00321DF9" w:rsidP="00393DBD">
            <w:pPr>
              <w:tabs>
                <w:tab w:val="left" w:pos="4605"/>
              </w:tabs>
              <w:spacing w:after="0" w:line="240" w:lineRule="auto"/>
              <w:rPr>
                <w:rFonts w:cstheme="minorHAnsi"/>
                <w:sz w:val="20"/>
                <w:szCs w:val="20"/>
              </w:rPr>
            </w:pPr>
            <w:r>
              <w:rPr>
                <w:rFonts w:cstheme="minorHAnsi"/>
                <w:sz w:val="20"/>
                <w:szCs w:val="20"/>
              </w:rPr>
              <w:tab/>
            </w:r>
          </w:p>
        </w:tc>
        <w:tc>
          <w:tcPr>
            <w:tcW w:w="1815" w:type="dxa"/>
            <w:gridSpan w:val="2"/>
            <w:tcBorders>
              <w:top w:val="single" w:sz="4" w:space="0" w:color="auto"/>
              <w:left w:val="single" w:sz="8" w:space="0" w:color="000000"/>
              <w:right w:val="single" w:sz="8" w:space="0" w:color="000000"/>
            </w:tcBorders>
            <w:shd w:val="clear" w:color="auto" w:fill="auto"/>
          </w:tcPr>
          <w:p w14:paraId="1CF667F6" w14:textId="77777777" w:rsidR="00321DF9" w:rsidRPr="001B3291" w:rsidRDefault="00321DF9" w:rsidP="00393DBD">
            <w:pPr>
              <w:spacing w:after="0" w:line="240" w:lineRule="auto"/>
              <w:rPr>
                <w:rFonts w:cstheme="minorHAnsi"/>
                <w:b/>
                <w:sz w:val="20"/>
                <w:szCs w:val="20"/>
              </w:rPr>
            </w:pPr>
            <w:r w:rsidRPr="001B3291">
              <w:rPr>
                <w:rFonts w:cstheme="minorHAnsi"/>
                <w:sz w:val="20"/>
                <w:szCs w:val="20"/>
              </w:rPr>
              <w:t>Beginning July 2019</w:t>
            </w:r>
          </w:p>
        </w:tc>
        <w:tc>
          <w:tcPr>
            <w:tcW w:w="1980" w:type="dxa"/>
            <w:tcBorders>
              <w:top w:val="single" w:sz="4" w:space="0" w:color="auto"/>
              <w:left w:val="single" w:sz="8" w:space="0" w:color="000000"/>
              <w:right w:val="single" w:sz="8" w:space="0" w:color="000000"/>
            </w:tcBorders>
            <w:shd w:val="clear" w:color="auto" w:fill="auto"/>
          </w:tcPr>
          <w:p w14:paraId="33FF1D0A" w14:textId="77777777" w:rsidR="00321DF9" w:rsidRPr="001B3291" w:rsidRDefault="00321DF9" w:rsidP="00393DBD">
            <w:pPr>
              <w:spacing w:after="0" w:line="240" w:lineRule="auto"/>
              <w:rPr>
                <w:rFonts w:cstheme="minorHAnsi"/>
                <w:b/>
                <w:sz w:val="20"/>
                <w:szCs w:val="20"/>
              </w:rPr>
            </w:pPr>
            <w:r>
              <w:rPr>
                <w:rFonts w:cstheme="minorHAnsi"/>
                <w:sz w:val="20"/>
                <w:szCs w:val="20"/>
              </w:rPr>
              <w:t>F</w:t>
            </w:r>
            <w:r w:rsidRPr="001B3291">
              <w:rPr>
                <w:rFonts w:cstheme="minorHAnsi"/>
                <w:sz w:val="20"/>
                <w:szCs w:val="20"/>
              </w:rPr>
              <w:t>ield offices</w:t>
            </w:r>
            <w:r>
              <w:rPr>
                <w:rFonts w:cstheme="minorHAnsi"/>
                <w:sz w:val="20"/>
                <w:szCs w:val="20"/>
              </w:rPr>
              <w:t xml:space="preserve"> received instruction</w:t>
            </w:r>
          </w:p>
        </w:tc>
        <w:tc>
          <w:tcPr>
            <w:tcW w:w="1440" w:type="dxa"/>
            <w:vMerge w:val="restart"/>
            <w:tcBorders>
              <w:top w:val="single" w:sz="8" w:space="0" w:color="000000"/>
              <w:left w:val="single" w:sz="8" w:space="0" w:color="000000"/>
              <w:right w:val="single" w:sz="8" w:space="0" w:color="000000"/>
            </w:tcBorders>
            <w:shd w:val="clear" w:color="auto" w:fill="auto"/>
          </w:tcPr>
          <w:p w14:paraId="5D09C5D9" w14:textId="77777777" w:rsidR="00321DF9" w:rsidRPr="001B3291" w:rsidRDefault="00321DF9" w:rsidP="00393DBD">
            <w:pPr>
              <w:spacing w:after="0" w:line="240" w:lineRule="auto"/>
              <w:rPr>
                <w:rFonts w:cstheme="minorHAnsi"/>
                <w:b/>
                <w:sz w:val="20"/>
                <w:szCs w:val="20"/>
              </w:rPr>
            </w:pPr>
            <w:r>
              <w:rPr>
                <w:rFonts w:cstheme="minorHAnsi"/>
                <w:sz w:val="20"/>
                <w:szCs w:val="20"/>
              </w:rPr>
              <w:t>LGD, Cabinet Division, NGOs</w:t>
            </w:r>
          </w:p>
        </w:tc>
      </w:tr>
      <w:tr w:rsidR="00321DF9" w:rsidRPr="001B3291" w14:paraId="5E0C127D" w14:textId="77777777" w:rsidTr="002303D1">
        <w:trPr>
          <w:trHeight w:val="305"/>
        </w:trPr>
        <w:tc>
          <w:tcPr>
            <w:tcW w:w="1440" w:type="dxa"/>
            <w:vMerge/>
            <w:tcBorders>
              <w:left w:val="single" w:sz="8" w:space="0" w:color="000000"/>
              <w:bottom w:val="single" w:sz="8" w:space="0" w:color="000000"/>
              <w:right w:val="single" w:sz="8" w:space="0" w:color="000000"/>
            </w:tcBorders>
            <w:shd w:val="clear" w:color="auto" w:fill="auto"/>
          </w:tcPr>
          <w:p w14:paraId="76FFB0A4" w14:textId="77777777" w:rsidR="00321DF9" w:rsidRPr="001B3291" w:rsidRDefault="00321DF9" w:rsidP="00321DF9">
            <w:pPr>
              <w:rPr>
                <w:rFonts w:cstheme="minorHAnsi"/>
                <w:b/>
                <w:sz w:val="20"/>
                <w:szCs w:val="20"/>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14:paraId="4A288282" w14:textId="77777777" w:rsidR="00321DF9" w:rsidRPr="001B3291" w:rsidRDefault="00321DF9" w:rsidP="00321DF9">
            <w:pPr>
              <w:rPr>
                <w:rFonts w:cstheme="minorHAnsi"/>
                <w:b/>
                <w:sz w:val="20"/>
                <w:szCs w:val="20"/>
              </w:rPr>
            </w:pPr>
            <w:r w:rsidRPr="001B3291">
              <w:rPr>
                <w:rFonts w:cstheme="minorHAnsi"/>
                <w:sz w:val="20"/>
                <w:szCs w:val="20"/>
              </w:rPr>
              <w:t>Create public awareness including among women about complain mechanism and the central GRS of cabinet division</w:t>
            </w:r>
          </w:p>
        </w:tc>
        <w:tc>
          <w:tcPr>
            <w:tcW w:w="1815" w:type="dxa"/>
            <w:gridSpan w:val="2"/>
            <w:tcBorders>
              <w:top w:val="single" w:sz="8" w:space="0" w:color="000000"/>
              <w:left w:val="single" w:sz="8" w:space="0" w:color="000000"/>
              <w:bottom w:val="single" w:sz="8" w:space="0" w:color="000000"/>
              <w:right w:val="single" w:sz="8" w:space="0" w:color="000000"/>
            </w:tcBorders>
            <w:shd w:val="clear" w:color="auto" w:fill="auto"/>
          </w:tcPr>
          <w:p w14:paraId="0F2383AE" w14:textId="77777777" w:rsidR="00321DF9" w:rsidRPr="001B3291" w:rsidRDefault="00321DF9" w:rsidP="00321DF9">
            <w:pPr>
              <w:rPr>
                <w:rFonts w:cstheme="minorHAnsi"/>
                <w:sz w:val="20"/>
                <w:szCs w:val="20"/>
              </w:rPr>
            </w:pPr>
            <w:r w:rsidRPr="001B3291">
              <w:rPr>
                <w:rFonts w:cstheme="minorHAnsi"/>
                <w:sz w:val="20"/>
                <w:szCs w:val="20"/>
              </w:rPr>
              <w:t>July 2019</w:t>
            </w:r>
          </w:p>
          <w:p w14:paraId="607F6481" w14:textId="77777777" w:rsidR="00321DF9" w:rsidRPr="001B3291" w:rsidRDefault="00321DF9" w:rsidP="00321DF9">
            <w:pPr>
              <w:rPr>
                <w:rFonts w:cstheme="minorHAnsi"/>
                <w:b/>
                <w:sz w:val="20"/>
                <w:szCs w:val="20"/>
              </w:rPr>
            </w:pPr>
            <w:r w:rsidRPr="001B3291">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23F8ED8" w14:textId="7C2DA544" w:rsidR="00321DF9" w:rsidRPr="001B3291" w:rsidRDefault="00321DF9" w:rsidP="00321DF9">
            <w:pPr>
              <w:rPr>
                <w:rFonts w:cstheme="minorHAnsi"/>
                <w:b/>
                <w:sz w:val="20"/>
                <w:szCs w:val="20"/>
              </w:rPr>
            </w:pPr>
            <w:r w:rsidRPr="001B3291">
              <w:rPr>
                <w:rFonts w:cstheme="minorHAnsi"/>
                <w:sz w:val="20"/>
                <w:szCs w:val="20"/>
              </w:rPr>
              <w:t xml:space="preserve">Public meeting at </w:t>
            </w:r>
            <w:r w:rsidR="00D32409" w:rsidRPr="001B3291">
              <w:rPr>
                <w:rFonts w:cstheme="minorHAnsi"/>
                <w:sz w:val="20"/>
                <w:szCs w:val="20"/>
              </w:rPr>
              <w:t>upazillas</w:t>
            </w:r>
            <w:r w:rsidRPr="001B3291">
              <w:rPr>
                <w:rFonts w:cstheme="minorHAnsi"/>
                <w:sz w:val="20"/>
                <w:szCs w:val="20"/>
              </w:rPr>
              <w:t xml:space="preserve"> level</w:t>
            </w:r>
          </w:p>
        </w:tc>
        <w:tc>
          <w:tcPr>
            <w:tcW w:w="1440" w:type="dxa"/>
            <w:vMerge/>
            <w:tcBorders>
              <w:left w:val="single" w:sz="8" w:space="0" w:color="000000"/>
              <w:bottom w:val="single" w:sz="8" w:space="0" w:color="000000"/>
              <w:right w:val="single" w:sz="8" w:space="0" w:color="000000"/>
            </w:tcBorders>
            <w:shd w:val="clear" w:color="auto" w:fill="auto"/>
          </w:tcPr>
          <w:p w14:paraId="2B57B01D" w14:textId="77777777" w:rsidR="00321DF9" w:rsidRPr="001B3291" w:rsidRDefault="00321DF9" w:rsidP="00321DF9">
            <w:pPr>
              <w:rPr>
                <w:rFonts w:cstheme="minorHAnsi"/>
                <w:b/>
                <w:sz w:val="20"/>
                <w:szCs w:val="20"/>
              </w:rPr>
            </w:pPr>
          </w:p>
        </w:tc>
      </w:tr>
      <w:tr w:rsidR="00321DF9" w:rsidRPr="001B3291" w14:paraId="25A142E1" w14:textId="77777777" w:rsidTr="002303D1">
        <w:trPr>
          <w:trHeight w:val="440"/>
        </w:trPr>
        <w:tc>
          <w:tcPr>
            <w:tcW w:w="1440" w:type="dxa"/>
            <w:vMerge w:val="restart"/>
            <w:tcBorders>
              <w:top w:val="single" w:sz="8" w:space="0" w:color="000000"/>
              <w:left w:val="single" w:sz="8" w:space="0" w:color="000000"/>
              <w:right w:val="single" w:sz="8" w:space="0" w:color="000000"/>
            </w:tcBorders>
            <w:shd w:val="clear" w:color="auto" w:fill="auto"/>
          </w:tcPr>
          <w:p w14:paraId="102E29F8" w14:textId="77777777" w:rsidR="00321DF9" w:rsidRPr="001B3291" w:rsidRDefault="00321DF9" w:rsidP="00321DF9">
            <w:pPr>
              <w:rPr>
                <w:rFonts w:cstheme="minorHAnsi"/>
                <w:b/>
                <w:sz w:val="20"/>
                <w:szCs w:val="20"/>
              </w:rPr>
            </w:pPr>
            <w:r w:rsidRPr="001B3291">
              <w:rPr>
                <w:rFonts w:cstheme="minorHAnsi"/>
                <w:b/>
                <w:bCs/>
                <w:sz w:val="20"/>
                <w:szCs w:val="20"/>
              </w:rPr>
              <w:t>Strengthen capacity</w:t>
            </w: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14:paraId="560CB96D" w14:textId="4B492404" w:rsidR="00321DF9" w:rsidRPr="001B3291" w:rsidRDefault="00321DF9" w:rsidP="00193507">
            <w:pPr>
              <w:spacing w:after="0" w:line="240" w:lineRule="auto"/>
              <w:rPr>
                <w:rFonts w:cstheme="minorHAnsi"/>
                <w:b/>
                <w:sz w:val="20"/>
                <w:szCs w:val="20"/>
              </w:rPr>
            </w:pPr>
            <w:r w:rsidRPr="001B3291">
              <w:rPr>
                <w:rFonts w:cstheme="minorHAnsi"/>
                <w:sz w:val="20"/>
                <w:szCs w:val="20"/>
              </w:rPr>
              <w:t xml:space="preserve">Integrate capacity-building activities for women </w:t>
            </w:r>
            <w:r>
              <w:rPr>
                <w:rFonts w:cstheme="minorHAnsi"/>
                <w:sz w:val="20"/>
                <w:szCs w:val="20"/>
              </w:rPr>
              <w:t xml:space="preserve">through awareness on immunization, primary health </w:t>
            </w:r>
            <w:r w:rsidR="00B97886">
              <w:rPr>
                <w:rFonts w:cstheme="minorHAnsi"/>
                <w:sz w:val="20"/>
                <w:szCs w:val="20"/>
              </w:rPr>
              <w:t xml:space="preserve">care, </w:t>
            </w:r>
            <w:r w:rsidR="00B97886" w:rsidRPr="001B3291">
              <w:rPr>
                <w:rFonts w:cstheme="minorHAnsi"/>
                <w:sz w:val="20"/>
                <w:szCs w:val="20"/>
              </w:rPr>
              <w:lastRenderedPageBreak/>
              <w:t>leadership</w:t>
            </w:r>
            <w:r w:rsidRPr="001B3291">
              <w:rPr>
                <w:rFonts w:cstheme="minorHAnsi"/>
                <w:sz w:val="20"/>
                <w:szCs w:val="20"/>
              </w:rPr>
              <w:t xml:space="preserve">, nutrition, self-respect, </w:t>
            </w:r>
            <w:r>
              <w:rPr>
                <w:rFonts w:cstheme="minorHAnsi"/>
                <w:sz w:val="20"/>
                <w:szCs w:val="20"/>
              </w:rPr>
              <w:t>reproductive health care, emergency care,</w:t>
            </w:r>
            <w:r w:rsidRPr="001B3291">
              <w:rPr>
                <w:rFonts w:cstheme="minorHAnsi"/>
                <w:sz w:val="20"/>
                <w:szCs w:val="20"/>
              </w:rPr>
              <w:t xml:space="preserve"> social support and risk-mitigation</w:t>
            </w:r>
          </w:p>
        </w:tc>
        <w:tc>
          <w:tcPr>
            <w:tcW w:w="1815" w:type="dxa"/>
            <w:gridSpan w:val="2"/>
            <w:tcBorders>
              <w:top w:val="single" w:sz="8" w:space="0" w:color="000000"/>
              <w:left w:val="single" w:sz="8" w:space="0" w:color="000000"/>
              <w:bottom w:val="single" w:sz="8" w:space="0" w:color="000000"/>
              <w:right w:val="single" w:sz="8" w:space="0" w:color="000000"/>
            </w:tcBorders>
            <w:shd w:val="clear" w:color="auto" w:fill="auto"/>
          </w:tcPr>
          <w:p w14:paraId="41327C7D"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lastRenderedPageBreak/>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8DEA4D8"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All new programme designs incorporate these</w:t>
            </w:r>
          </w:p>
        </w:tc>
        <w:tc>
          <w:tcPr>
            <w:tcW w:w="1440" w:type="dxa"/>
            <w:vMerge w:val="restart"/>
            <w:tcBorders>
              <w:top w:val="single" w:sz="8" w:space="0" w:color="000000"/>
              <w:left w:val="single" w:sz="8" w:space="0" w:color="000000"/>
              <w:right w:val="single" w:sz="8" w:space="0" w:color="000000"/>
            </w:tcBorders>
            <w:shd w:val="clear" w:color="auto" w:fill="auto"/>
          </w:tcPr>
          <w:p w14:paraId="2066DFB7" w14:textId="77777777" w:rsidR="00321DF9" w:rsidRPr="001B3291" w:rsidRDefault="00321DF9" w:rsidP="00321DF9">
            <w:pPr>
              <w:rPr>
                <w:rFonts w:cstheme="minorHAnsi"/>
                <w:b/>
                <w:sz w:val="20"/>
                <w:szCs w:val="20"/>
              </w:rPr>
            </w:pPr>
            <w:r w:rsidRPr="001B3291">
              <w:rPr>
                <w:rFonts w:cstheme="minorHAnsi"/>
                <w:sz w:val="20"/>
                <w:szCs w:val="20"/>
              </w:rPr>
              <w:t>MoWCA</w:t>
            </w:r>
          </w:p>
        </w:tc>
      </w:tr>
      <w:tr w:rsidR="00321DF9" w:rsidRPr="001B3291" w14:paraId="498767D2" w14:textId="77777777" w:rsidTr="002303D1">
        <w:trPr>
          <w:trHeight w:val="818"/>
        </w:trPr>
        <w:tc>
          <w:tcPr>
            <w:tcW w:w="1440" w:type="dxa"/>
            <w:vMerge/>
            <w:tcBorders>
              <w:left w:val="single" w:sz="8" w:space="0" w:color="000000"/>
              <w:right w:val="single" w:sz="8" w:space="0" w:color="000000"/>
            </w:tcBorders>
            <w:shd w:val="clear" w:color="auto" w:fill="auto"/>
          </w:tcPr>
          <w:p w14:paraId="368F6B95" w14:textId="77777777" w:rsidR="00321DF9" w:rsidRPr="001B3291" w:rsidRDefault="00321DF9" w:rsidP="00321DF9">
            <w:pPr>
              <w:rPr>
                <w:rFonts w:cstheme="minorHAnsi"/>
                <w:b/>
                <w:sz w:val="20"/>
                <w:szCs w:val="20"/>
              </w:rPr>
            </w:pPr>
          </w:p>
        </w:tc>
        <w:tc>
          <w:tcPr>
            <w:tcW w:w="3765" w:type="dxa"/>
            <w:tcBorders>
              <w:top w:val="single" w:sz="8" w:space="0" w:color="000000"/>
              <w:left w:val="single" w:sz="8" w:space="0" w:color="000000"/>
              <w:right w:val="single" w:sz="8" w:space="0" w:color="000000"/>
            </w:tcBorders>
            <w:shd w:val="clear" w:color="auto" w:fill="auto"/>
          </w:tcPr>
          <w:p w14:paraId="371F15A9"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 xml:space="preserve">Strengthen staff capacity to address gender equality and women empowerment in SS </w:t>
            </w:r>
            <w:r>
              <w:rPr>
                <w:rFonts w:cstheme="minorHAnsi"/>
                <w:sz w:val="20"/>
                <w:szCs w:val="20"/>
              </w:rPr>
              <w:t>programme</w:t>
            </w:r>
            <w:r w:rsidRPr="001B3291">
              <w:rPr>
                <w:rFonts w:cstheme="minorHAnsi"/>
                <w:sz w:val="20"/>
                <w:szCs w:val="20"/>
              </w:rPr>
              <w:t xml:space="preserve"> design, delivery and monitoring</w:t>
            </w:r>
          </w:p>
        </w:tc>
        <w:tc>
          <w:tcPr>
            <w:tcW w:w="1815" w:type="dxa"/>
            <w:gridSpan w:val="2"/>
            <w:tcBorders>
              <w:top w:val="single" w:sz="8" w:space="0" w:color="000000"/>
              <w:left w:val="single" w:sz="8" w:space="0" w:color="000000"/>
              <w:right w:val="single" w:sz="8" w:space="0" w:color="000000"/>
            </w:tcBorders>
            <w:shd w:val="clear" w:color="auto" w:fill="auto"/>
          </w:tcPr>
          <w:p w14:paraId="3E8EC8C4" w14:textId="77777777" w:rsidR="00321DF9" w:rsidRPr="001B3291" w:rsidRDefault="00321DF9" w:rsidP="00193507">
            <w:pPr>
              <w:spacing w:after="0" w:line="240" w:lineRule="auto"/>
              <w:rPr>
                <w:rFonts w:cstheme="minorHAnsi"/>
                <w:sz w:val="20"/>
                <w:szCs w:val="20"/>
              </w:rPr>
            </w:pPr>
            <w:r w:rsidRPr="001B3291">
              <w:rPr>
                <w:rFonts w:cstheme="minorHAnsi"/>
                <w:sz w:val="20"/>
                <w:szCs w:val="20"/>
              </w:rPr>
              <w:t>December 2019</w:t>
            </w:r>
          </w:p>
          <w:p w14:paraId="06B8CEEA"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Continuous</w:t>
            </w:r>
          </w:p>
        </w:tc>
        <w:tc>
          <w:tcPr>
            <w:tcW w:w="1980" w:type="dxa"/>
            <w:tcBorders>
              <w:top w:val="single" w:sz="8" w:space="0" w:color="000000"/>
              <w:left w:val="single" w:sz="8" w:space="0" w:color="000000"/>
              <w:right w:val="single" w:sz="8" w:space="0" w:color="000000"/>
            </w:tcBorders>
            <w:shd w:val="clear" w:color="auto" w:fill="auto"/>
          </w:tcPr>
          <w:p w14:paraId="7AE693F6" w14:textId="68B75B44" w:rsidR="00321DF9" w:rsidRPr="001B3291" w:rsidRDefault="00321DF9" w:rsidP="00193507">
            <w:pPr>
              <w:spacing w:after="0" w:line="240" w:lineRule="auto"/>
              <w:rPr>
                <w:rFonts w:cstheme="minorHAnsi"/>
                <w:b/>
                <w:sz w:val="20"/>
                <w:szCs w:val="20"/>
              </w:rPr>
            </w:pPr>
            <w:r w:rsidRPr="001B3291">
              <w:rPr>
                <w:rFonts w:cstheme="minorHAnsi"/>
                <w:sz w:val="20"/>
                <w:szCs w:val="20"/>
              </w:rPr>
              <w:t xml:space="preserve">Gender training imparted to </w:t>
            </w:r>
            <w:r w:rsidR="00B97886" w:rsidRPr="001B3291">
              <w:rPr>
                <w:rFonts w:cstheme="minorHAnsi"/>
                <w:sz w:val="20"/>
                <w:szCs w:val="20"/>
              </w:rPr>
              <w:t>planning and</w:t>
            </w:r>
            <w:r w:rsidRPr="001B3291">
              <w:rPr>
                <w:rFonts w:cstheme="minorHAnsi"/>
                <w:sz w:val="20"/>
                <w:szCs w:val="20"/>
              </w:rPr>
              <w:t xml:space="preserve"> supervising staff</w:t>
            </w:r>
          </w:p>
        </w:tc>
        <w:tc>
          <w:tcPr>
            <w:tcW w:w="1440" w:type="dxa"/>
            <w:vMerge/>
            <w:tcBorders>
              <w:left w:val="single" w:sz="8" w:space="0" w:color="000000"/>
              <w:right w:val="single" w:sz="8" w:space="0" w:color="000000"/>
            </w:tcBorders>
            <w:shd w:val="clear" w:color="auto" w:fill="auto"/>
          </w:tcPr>
          <w:p w14:paraId="7AC743F8" w14:textId="77777777" w:rsidR="00321DF9" w:rsidRPr="001B3291" w:rsidRDefault="00321DF9" w:rsidP="00321DF9">
            <w:pPr>
              <w:rPr>
                <w:rFonts w:cstheme="minorHAnsi"/>
                <w:b/>
                <w:sz w:val="20"/>
                <w:szCs w:val="20"/>
              </w:rPr>
            </w:pPr>
          </w:p>
        </w:tc>
      </w:tr>
      <w:tr w:rsidR="00321DF9" w:rsidRPr="001B3291" w14:paraId="4F375317" w14:textId="77777777" w:rsidTr="002303D1">
        <w:trPr>
          <w:trHeight w:val="782"/>
        </w:trPr>
        <w:tc>
          <w:tcPr>
            <w:tcW w:w="1440" w:type="dxa"/>
            <w:vMerge w:val="restart"/>
            <w:tcBorders>
              <w:top w:val="single" w:sz="8" w:space="0" w:color="000000"/>
              <w:left w:val="single" w:sz="8" w:space="0" w:color="000000"/>
              <w:right w:val="single" w:sz="8" w:space="0" w:color="000000"/>
            </w:tcBorders>
            <w:shd w:val="clear" w:color="auto" w:fill="auto"/>
          </w:tcPr>
          <w:p w14:paraId="6AA6BE53" w14:textId="77777777" w:rsidR="00321DF9" w:rsidRPr="001B3291" w:rsidRDefault="00321DF9" w:rsidP="00321DF9">
            <w:pPr>
              <w:rPr>
                <w:rFonts w:cstheme="minorHAnsi"/>
                <w:b/>
                <w:sz w:val="20"/>
                <w:szCs w:val="20"/>
              </w:rPr>
            </w:pPr>
            <w:r w:rsidRPr="001B3291">
              <w:rPr>
                <w:rFonts w:cstheme="minorHAnsi"/>
                <w:b/>
                <w:bCs/>
                <w:sz w:val="20"/>
                <w:szCs w:val="20"/>
              </w:rPr>
              <w:t xml:space="preserve">Gender-responsive </w:t>
            </w:r>
            <w:r>
              <w:rPr>
                <w:rFonts w:cstheme="minorHAnsi"/>
                <w:b/>
                <w:bCs/>
                <w:sz w:val="20"/>
                <w:szCs w:val="20"/>
              </w:rPr>
              <w:t>programme</w:t>
            </w:r>
            <w:r w:rsidRPr="001B3291">
              <w:rPr>
                <w:rFonts w:cstheme="minorHAnsi"/>
                <w:b/>
                <w:bCs/>
                <w:sz w:val="20"/>
                <w:szCs w:val="20"/>
              </w:rPr>
              <w:t xml:space="preserve"> design</w:t>
            </w:r>
          </w:p>
        </w:tc>
        <w:tc>
          <w:tcPr>
            <w:tcW w:w="3765" w:type="dxa"/>
            <w:tcBorders>
              <w:top w:val="single" w:sz="8" w:space="0" w:color="000000"/>
              <w:left w:val="single" w:sz="8" w:space="0" w:color="000000"/>
              <w:right w:val="single" w:sz="8" w:space="0" w:color="000000"/>
            </w:tcBorders>
            <w:shd w:val="clear" w:color="auto" w:fill="auto"/>
          </w:tcPr>
          <w:p w14:paraId="19E06A98"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Establish mechanism to integrate gender-related design features (e.g. empowering elements, participation, awareness voice, social capital etc.) in all programmes</w:t>
            </w:r>
          </w:p>
        </w:tc>
        <w:tc>
          <w:tcPr>
            <w:tcW w:w="1815" w:type="dxa"/>
            <w:gridSpan w:val="2"/>
            <w:tcBorders>
              <w:top w:val="single" w:sz="8" w:space="0" w:color="000000"/>
              <w:left w:val="single" w:sz="8" w:space="0" w:color="000000"/>
              <w:right w:val="single" w:sz="8" w:space="0" w:color="000000"/>
            </w:tcBorders>
            <w:shd w:val="clear" w:color="auto" w:fill="auto"/>
          </w:tcPr>
          <w:p w14:paraId="51660709"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July 2019</w:t>
            </w:r>
          </w:p>
        </w:tc>
        <w:tc>
          <w:tcPr>
            <w:tcW w:w="1980" w:type="dxa"/>
            <w:tcBorders>
              <w:top w:val="single" w:sz="8" w:space="0" w:color="000000"/>
              <w:left w:val="single" w:sz="8" w:space="0" w:color="000000"/>
              <w:right w:val="single" w:sz="8" w:space="0" w:color="000000"/>
            </w:tcBorders>
            <w:shd w:val="clear" w:color="auto" w:fill="auto"/>
          </w:tcPr>
          <w:p w14:paraId="5228B87D"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Circular issued and instruction given</w:t>
            </w:r>
          </w:p>
        </w:tc>
        <w:tc>
          <w:tcPr>
            <w:tcW w:w="1440" w:type="dxa"/>
            <w:vMerge w:val="restart"/>
            <w:tcBorders>
              <w:top w:val="single" w:sz="8" w:space="0" w:color="000000"/>
              <w:left w:val="single" w:sz="8" w:space="0" w:color="000000"/>
              <w:right w:val="single" w:sz="8" w:space="0" w:color="000000"/>
            </w:tcBorders>
            <w:shd w:val="clear" w:color="auto" w:fill="auto"/>
          </w:tcPr>
          <w:p w14:paraId="7F3A738A" w14:textId="77777777" w:rsidR="00321DF9" w:rsidRPr="009C5FCE" w:rsidRDefault="00321DF9" w:rsidP="00193507">
            <w:pPr>
              <w:spacing w:after="0" w:line="240" w:lineRule="auto"/>
              <w:ind w:left="105" w:hanging="75"/>
              <w:rPr>
                <w:rFonts w:cstheme="minorHAnsi"/>
                <w:sz w:val="20"/>
                <w:szCs w:val="20"/>
              </w:rPr>
            </w:pPr>
            <w:r w:rsidRPr="009C5FCE">
              <w:rPr>
                <w:rFonts w:cstheme="minorHAnsi"/>
                <w:sz w:val="20"/>
                <w:szCs w:val="20"/>
              </w:rPr>
              <w:t>Planning Commission</w:t>
            </w:r>
          </w:p>
          <w:p w14:paraId="006F7710" w14:textId="77777777" w:rsidR="00321DF9" w:rsidRPr="001B3291" w:rsidRDefault="00321DF9" w:rsidP="00193507">
            <w:pPr>
              <w:spacing w:after="0" w:line="240" w:lineRule="auto"/>
              <w:rPr>
                <w:rFonts w:cstheme="minorHAnsi"/>
                <w:b/>
                <w:sz w:val="20"/>
                <w:szCs w:val="20"/>
              </w:rPr>
            </w:pPr>
            <w:r w:rsidRPr="009C5FCE">
              <w:rPr>
                <w:rFonts w:cstheme="minorHAnsi"/>
                <w:sz w:val="20"/>
                <w:szCs w:val="20"/>
              </w:rPr>
              <w:t>MOWCA</w:t>
            </w:r>
          </w:p>
        </w:tc>
      </w:tr>
      <w:tr w:rsidR="00321DF9" w:rsidRPr="001B3291" w14:paraId="63FD1875" w14:textId="77777777" w:rsidTr="002303D1">
        <w:trPr>
          <w:trHeight w:val="548"/>
        </w:trPr>
        <w:tc>
          <w:tcPr>
            <w:tcW w:w="1440" w:type="dxa"/>
            <w:vMerge/>
            <w:tcBorders>
              <w:left w:val="single" w:sz="8" w:space="0" w:color="000000"/>
              <w:right w:val="single" w:sz="8" w:space="0" w:color="000000"/>
            </w:tcBorders>
            <w:shd w:val="clear" w:color="auto" w:fill="auto"/>
          </w:tcPr>
          <w:p w14:paraId="187B6EA1" w14:textId="77777777" w:rsidR="00321DF9" w:rsidRPr="001B3291" w:rsidRDefault="00321DF9" w:rsidP="00321DF9">
            <w:pPr>
              <w:rPr>
                <w:rFonts w:cstheme="minorHAnsi"/>
                <w:b/>
                <w:sz w:val="20"/>
                <w:szCs w:val="20"/>
              </w:rPr>
            </w:pPr>
          </w:p>
        </w:tc>
        <w:tc>
          <w:tcPr>
            <w:tcW w:w="3765" w:type="dxa"/>
            <w:tcBorders>
              <w:top w:val="single" w:sz="8" w:space="0" w:color="000000"/>
              <w:left w:val="single" w:sz="8" w:space="0" w:color="000000"/>
              <w:right w:val="single" w:sz="8" w:space="0" w:color="000000"/>
            </w:tcBorders>
            <w:shd w:val="clear" w:color="auto" w:fill="auto"/>
          </w:tcPr>
          <w:p w14:paraId="524FCA30"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 xml:space="preserve">Ensure that </w:t>
            </w:r>
            <w:r>
              <w:rPr>
                <w:rFonts w:cstheme="minorHAnsi"/>
                <w:sz w:val="20"/>
                <w:szCs w:val="20"/>
              </w:rPr>
              <w:t>programme</w:t>
            </w:r>
            <w:r w:rsidRPr="001B3291">
              <w:rPr>
                <w:rFonts w:cstheme="minorHAnsi"/>
                <w:sz w:val="20"/>
                <w:szCs w:val="20"/>
              </w:rPr>
              <w:t xml:space="preserve"> approval and review process apply and enforce the aforesaid designs</w:t>
            </w:r>
          </w:p>
        </w:tc>
        <w:tc>
          <w:tcPr>
            <w:tcW w:w="1815" w:type="dxa"/>
            <w:gridSpan w:val="2"/>
            <w:tcBorders>
              <w:top w:val="single" w:sz="8" w:space="0" w:color="000000"/>
              <w:left w:val="single" w:sz="8" w:space="0" w:color="000000"/>
              <w:right w:val="single" w:sz="8" w:space="0" w:color="000000"/>
            </w:tcBorders>
            <w:shd w:val="clear" w:color="auto" w:fill="auto"/>
          </w:tcPr>
          <w:p w14:paraId="5A0C7A03" w14:textId="77777777" w:rsidR="00321DF9" w:rsidRPr="001B3291" w:rsidRDefault="00321DF9" w:rsidP="00193507">
            <w:pPr>
              <w:spacing w:after="0" w:line="240" w:lineRule="auto"/>
              <w:rPr>
                <w:rFonts w:cstheme="minorHAnsi"/>
                <w:b/>
                <w:sz w:val="20"/>
                <w:szCs w:val="20"/>
              </w:rPr>
            </w:pPr>
            <w:r>
              <w:rPr>
                <w:rFonts w:cstheme="minorHAnsi"/>
                <w:sz w:val="20"/>
                <w:szCs w:val="20"/>
              </w:rPr>
              <w:t>December</w:t>
            </w:r>
            <w:r w:rsidRPr="001B3291">
              <w:rPr>
                <w:rFonts w:cstheme="minorHAnsi"/>
                <w:sz w:val="20"/>
                <w:szCs w:val="20"/>
              </w:rPr>
              <w:t xml:space="preserve"> 2019</w:t>
            </w:r>
          </w:p>
        </w:tc>
        <w:tc>
          <w:tcPr>
            <w:tcW w:w="1980" w:type="dxa"/>
            <w:tcBorders>
              <w:top w:val="single" w:sz="8" w:space="0" w:color="000000"/>
              <w:left w:val="single" w:sz="8" w:space="0" w:color="000000"/>
              <w:right w:val="single" w:sz="8" w:space="0" w:color="000000"/>
            </w:tcBorders>
            <w:shd w:val="clear" w:color="auto" w:fill="auto"/>
          </w:tcPr>
          <w:p w14:paraId="2BB1B87B"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Instruction given to planning unit</w:t>
            </w:r>
          </w:p>
        </w:tc>
        <w:tc>
          <w:tcPr>
            <w:tcW w:w="1440" w:type="dxa"/>
            <w:vMerge/>
            <w:tcBorders>
              <w:left w:val="single" w:sz="8" w:space="0" w:color="000000"/>
              <w:right w:val="single" w:sz="8" w:space="0" w:color="000000"/>
            </w:tcBorders>
            <w:shd w:val="clear" w:color="auto" w:fill="auto"/>
          </w:tcPr>
          <w:p w14:paraId="5BFF1608" w14:textId="77777777" w:rsidR="00321DF9" w:rsidRPr="001B3291" w:rsidRDefault="00321DF9" w:rsidP="00193507">
            <w:pPr>
              <w:spacing w:after="0" w:line="240" w:lineRule="auto"/>
              <w:rPr>
                <w:rFonts w:cstheme="minorHAnsi"/>
                <w:b/>
                <w:sz w:val="20"/>
                <w:szCs w:val="20"/>
              </w:rPr>
            </w:pPr>
          </w:p>
        </w:tc>
      </w:tr>
      <w:tr w:rsidR="00321DF9" w:rsidRPr="001B3291" w14:paraId="07555D71" w14:textId="77777777" w:rsidTr="002303D1">
        <w:trPr>
          <w:trHeight w:val="827"/>
        </w:trPr>
        <w:tc>
          <w:tcPr>
            <w:tcW w:w="1440" w:type="dxa"/>
            <w:vMerge w:val="restart"/>
            <w:tcBorders>
              <w:top w:val="single" w:sz="8" w:space="0" w:color="000000"/>
              <w:left w:val="single" w:sz="8" w:space="0" w:color="000000"/>
              <w:right w:val="single" w:sz="8" w:space="0" w:color="000000"/>
            </w:tcBorders>
            <w:shd w:val="clear" w:color="auto" w:fill="auto"/>
          </w:tcPr>
          <w:p w14:paraId="7FA01B63" w14:textId="77777777" w:rsidR="00321DF9" w:rsidRPr="001B3291" w:rsidRDefault="00321DF9" w:rsidP="00321DF9">
            <w:pPr>
              <w:rPr>
                <w:rFonts w:cstheme="minorHAnsi"/>
                <w:b/>
                <w:sz w:val="20"/>
                <w:szCs w:val="20"/>
              </w:rPr>
            </w:pPr>
            <w:r w:rsidRPr="001B3291">
              <w:rPr>
                <w:rFonts w:cstheme="minorHAnsi"/>
                <w:b/>
                <w:bCs/>
                <w:sz w:val="20"/>
                <w:szCs w:val="20"/>
              </w:rPr>
              <w:t>Strengthen gender-focused result monitoring</w:t>
            </w:r>
          </w:p>
        </w:tc>
        <w:tc>
          <w:tcPr>
            <w:tcW w:w="3765" w:type="dxa"/>
            <w:tcBorders>
              <w:top w:val="single" w:sz="8" w:space="0" w:color="000000"/>
              <w:left w:val="single" w:sz="8" w:space="0" w:color="000000"/>
              <w:right w:val="single" w:sz="8" w:space="0" w:color="000000"/>
            </w:tcBorders>
            <w:shd w:val="clear" w:color="auto" w:fill="auto"/>
          </w:tcPr>
          <w:p w14:paraId="3C47B1D5"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 xml:space="preserve">Develop a set of gender-focused indicators addressing practical and strategic needs for programmes </w:t>
            </w:r>
          </w:p>
        </w:tc>
        <w:tc>
          <w:tcPr>
            <w:tcW w:w="1815" w:type="dxa"/>
            <w:gridSpan w:val="2"/>
            <w:tcBorders>
              <w:top w:val="single" w:sz="8" w:space="0" w:color="000000"/>
              <w:left w:val="single" w:sz="8" w:space="0" w:color="000000"/>
              <w:right w:val="single" w:sz="8" w:space="0" w:color="000000"/>
            </w:tcBorders>
            <w:shd w:val="clear" w:color="auto" w:fill="auto"/>
          </w:tcPr>
          <w:p w14:paraId="257DFE70"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December 2019</w:t>
            </w:r>
          </w:p>
        </w:tc>
        <w:tc>
          <w:tcPr>
            <w:tcW w:w="1980" w:type="dxa"/>
            <w:tcBorders>
              <w:top w:val="single" w:sz="8" w:space="0" w:color="000000"/>
              <w:left w:val="single" w:sz="8" w:space="0" w:color="000000"/>
              <w:right w:val="single" w:sz="8" w:space="0" w:color="000000"/>
            </w:tcBorders>
            <w:shd w:val="clear" w:color="auto" w:fill="auto"/>
          </w:tcPr>
          <w:p w14:paraId="6D96E228"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Instruction given to planning unit</w:t>
            </w:r>
          </w:p>
        </w:tc>
        <w:tc>
          <w:tcPr>
            <w:tcW w:w="1440" w:type="dxa"/>
            <w:vMerge w:val="restart"/>
            <w:tcBorders>
              <w:top w:val="single" w:sz="8" w:space="0" w:color="000000"/>
              <w:left w:val="single" w:sz="8" w:space="0" w:color="000000"/>
              <w:right w:val="single" w:sz="8" w:space="0" w:color="000000"/>
            </w:tcBorders>
            <w:shd w:val="clear" w:color="auto" w:fill="auto"/>
          </w:tcPr>
          <w:p w14:paraId="506EFFB5" w14:textId="77777777" w:rsidR="00321DF9" w:rsidRPr="001B3291" w:rsidRDefault="00321DF9" w:rsidP="00193507">
            <w:pPr>
              <w:spacing w:after="0" w:line="240" w:lineRule="auto"/>
              <w:rPr>
                <w:rFonts w:cstheme="minorHAnsi"/>
                <w:sz w:val="20"/>
                <w:szCs w:val="20"/>
              </w:rPr>
            </w:pPr>
            <w:r w:rsidRPr="001B3291">
              <w:rPr>
                <w:rFonts w:cstheme="minorHAnsi"/>
                <w:sz w:val="20"/>
                <w:szCs w:val="20"/>
              </w:rPr>
              <w:t>MoWCA</w:t>
            </w:r>
          </w:p>
          <w:p w14:paraId="4D54A13D" w14:textId="77777777" w:rsidR="00321DF9" w:rsidRDefault="00321DF9" w:rsidP="00193507">
            <w:pPr>
              <w:spacing w:after="0" w:line="240" w:lineRule="auto"/>
              <w:rPr>
                <w:rFonts w:cstheme="minorHAnsi"/>
                <w:sz w:val="20"/>
                <w:szCs w:val="20"/>
              </w:rPr>
            </w:pPr>
            <w:r w:rsidRPr="001B3291">
              <w:rPr>
                <w:rFonts w:cstheme="minorHAnsi"/>
                <w:sz w:val="20"/>
                <w:szCs w:val="20"/>
              </w:rPr>
              <w:t>GED</w:t>
            </w:r>
          </w:p>
          <w:p w14:paraId="42BA7CDF" w14:textId="77777777" w:rsidR="00321DF9" w:rsidRPr="009C5FCE" w:rsidRDefault="00321DF9" w:rsidP="00193507">
            <w:pPr>
              <w:spacing w:after="0" w:line="240" w:lineRule="auto"/>
              <w:rPr>
                <w:rFonts w:cstheme="minorHAnsi"/>
                <w:sz w:val="20"/>
                <w:szCs w:val="20"/>
              </w:rPr>
            </w:pPr>
            <w:r>
              <w:rPr>
                <w:rFonts w:cstheme="minorHAnsi"/>
                <w:sz w:val="20"/>
                <w:szCs w:val="20"/>
              </w:rPr>
              <w:t>SID</w:t>
            </w:r>
          </w:p>
        </w:tc>
      </w:tr>
      <w:tr w:rsidR="00321DF9" w:rsidRPr="001B3291" w14:paraId="370577B0" w14:textId="77777777" w:rsidTr="002303D1">
        <w:trPr>
          <w:trHeight w:val="638"/>
        </w:trPr>
        <w:tc>
          <w:tcPr>
            <w:tcW w:w="1440" w:type="dxa"/>
            <w:vMerge/>
            <w:tcBorders>
              <w:left w:val="single" w:sz="8" w:space="0" w:color="000000"/>
              <w:bottom w:val="single" w:sz="4" w:space="0" w:color="auto"/>
              <w:right w:val="single" w:sz="8" w:space="0" w:color="000000"/>
            </w:tcBorders>
            <w:shd w:val="clear" w:color="auto" w:fill="auto"/>
          </w:tcPr>
          <w:p w14:paraId="70EE7723" w14:textId="77777777" w:rsidR="00321DF9" w:rsidRPr="001B3291" w:rsidRDefault="00321DF9" w:rsidP="00321DF9">
            <w:pPr>
              <w:rPr>
                <w:rFonts w:cstheme="minorHAnsi"/>
                <w:b/>
                <w:sz w:val="20"/>
                <w:szCs w:val="20"/>
              </w:rPr>
            </w:pPr>
          </w:p>
        </w:tc>
        <w:tc>
          <w:tcPr>
            <w:tcW w:w="3765" w:type="dxa"/>
            <w:tcBorders>
              <w:top w:val="single" w:sz="8" w:space="0" w:color="000000"/>
              <w:left w:val="single" w:sz="8" w:space="0" w:color="000000"/>
              <w:bottom w:val="single" w:sz="8" w:space="0" w:color="000000"/>
              <w:right w:val="single" w:sz="8" w:space="0" w:color="000000"/>
            </w:tcBorders>
            <w:shd w:val="clear" w:color="auto" w:fill="auto"/>
          </w:tcPr>
          <w:p w14:paraId="075D77AC" w14:textId="5ECEA21D" w:rsidR="00321DF9" w:rsidRPr="001B3291" w:rsidRDefault="00321DF9" w:rsidP="00193507">
            <w:pPr>
              <w:spacing w:after="0" w:line="240" w:lineRule="auto"/>
              <w:rPr>
                <w:rFonts w:cstheme="minorHAnsi"/>
                <w:b/>
                <w:sz w:val="20"/>
                <w:szCs w:val="20"/>
              </w:rPr>
            </w:pPr>
            <w:r w:rsidRPr="001B3291">
              <w:rPr>
                <w:rFonts w:cstheme="minorHAnsi"/>
                <w:sz w:val="20"/>
                <w:szCs w:val="20"/>
              </w:rPr>
              <w:t>Ensure collection and use of sex-disaggregated data for monitoring and reporting of gender-focused results and</w:t>
            </w:r>
          </w:p>
        </w:tc>
        <w:tc>
          <w:tcPr>
            <w:tcW w:w="1815" w:type="dxa"/>
            <w:gridSpan w:val="2"/>
            <w:tcBorders>
              <w:top w:val="single" w:sz="8" w:space="0" w:color="000000"/>
              <w:left w:val="single" w:sz="8" w:space="0" w:color="000000"/>
              <w:bottom w:val="single" w:sz="4" w:space="0" w:color="auto"/>
              <w:right w:val="single" w:sz="8" w:space="0" w:color="000000"/>
            </w:tcBorders>
            <w:shd w:val="clear" w:color="auto" w:fill="auto"/>
          </w:tcPr>
          <w:p w14:paraId="27C4C200"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January 2020</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42533C89"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 xml:space="preserve">Instruct all agencies to collect sex disaggregated data </w:t>
            </w:r>
          </w:p>
        </w:tc>
        <w:tc>
          <w:tcPr>
            <w:tcW w:w="1440" w:type="dxa"/>
            <w:vMerge/>
            <w:tcBorders>
              <w:left w:val="single" w:sz="8" w:space="0" w:color="000000"/>
              <w:bottom w:val="single" w:sz="4" w:space="0" w:color="auto"/>
              <w:right w:val="single" w:sz="8" w:space="0" w:color="000000"/>
            </w:tcBorders>
            <w:shd w:val="clear" w:color="auto" w:fill="auto"/>
          </w:tcPr>
          <w:p w14:paraId="0E463900" w14:textId="77777777" w:rsidR="00321DF9" w:rsidRPr="001B3291" w:rsidRDefault="00321DF9" w:rsidP="00193507">
            <w:pPr>
              <w:spacing w:after="0" w:line="240" w:lineRule="auto"/>
              <w:rPr>
                <w:rFonts w:cstheme="minorHAnsi"/>
                <w:b/>
                <w:sz w:val="20"/>
                <w:szCs w:val="20"/>
              </w:rPr>
            </w:pPr>
          </w:p>
        </w:tc>
      </w:tr>
      <w:tr w:rsidR="00321DF9" w:rsidRPr="001B3291" w14:paraId="0913BB85" w14:textId="77777777" w:rsidTr="002303D1">
        <w:trPr>
          <w:trHeight w:val="600"/>
        </w:trPr>
        <w:tc>
          <w:tcPr>
            <w:tcW w:w="1440" w:type="dxa"/>
            <w:vMerge w:val="restart"/>
            <w:tcBorders>
              <w:top w:val="single" w:sz="4" w:space="0" w:color="auto"/>
              <w:left w:val="single" w:sz="4" w:space="0" w:color="auto"/>
              <w:right w:val="single" w:sz="4" w:space="0" w:color="auto"/>
            </w:tcBorders>
            <w:shd w:val="clear" w:color="auto" w:fill="auto"/>
          </w:tcPr>
          <w:p w14:paraId="67CD67BD" w14:textId="77777777" w:rsidR="00321DF9" w:rsidRPr="001B3291" w:rsidRDefault="00321DF9" w:rsidP="00321DF9">
            <w:pPr>
              <w:rPr>
                <w:rFonts w:cstheme="minorHAnsi"/>
                <w:b/>
                <w:sz w:val="20"/>
                <w:szCs w:val="20"/>
              </w:rPr>
            </w:pPr>
            <w:r w:rsidRPr="001B3291">
              <w:rPr>
                <w:rFonts w:cstheme="minorHAnsi"/>
                <w:b/>
                <w:bCs/>
                <w:sz w:val="20"/>
                <w:szCs w:val="20"/>
              </w:rPr>
              <w:t xml:space="preserve">Consolidate Smaller </w:t>
            </w:r>
            <w:r>
              <w:rPr>
                <w:rFonts w:cstheme="minorHAnsi"/>
                <w:b/>
                <w:bCs/>
                <w:sz w:val="20"/>
                <w:szCs w:val="20"/>
              </w:rPr>
              <w:t>Programmes</w:t>
            </w:r>
          </w:p>
        </w:tc>
        <w:tc>
          <w:tcPr>
            <w:tcW w:w="3765" w:type="dxa"/>
            <w:tcBorders>
              <w:top w:val="single" w:sz="8" w:space="0" w:color="000000"/>
              <w:left w:val="single" w:sz="4" w:space="0" w:color="auto"/>
              <w:bottom w:val="single" w:sz="4" w:space="0" w:color="auto"/>
              <w:right w:val="single" w:sz="4" w:space="0" w:color="auto"/>
            </w:tcBorders>
            <w:shd w:val="clear" w:color="auto" w:fill="auto"/>
          </w:tcPr>
          <w:p w14:paraId="4E119E78" w14:textId="6CDCEC40" w:rsidR="00321DF9" w:rsidRPr="001B3291" w:rsidRDefault="00321DF9" w:rsidP="00193507">
            <w:pPr>
              <w:spacing w:after="0" w:line="240" w:lineRule="auto"/>
              <w:rPr>
                <w:rFonts w:cstheme="minorHAnsi"/>
                <w:b/>
                <w:sz w:val="20"/>
                <w:szCs w:val="20"/>
              </w:rPr>
            </w:pPr>
            <w:r w:rsidRPr="001B3291">
              <w:rPr>
                <w:rFonts w:cstheme="minorHAnsi"/>
                <w:sz w:val="20"/>
                <w:szCs w:val="20"/>
              </w:rPr>
              <w:t xml:space="preserve">Identify </w:t>
            </w:r>
            <w:r>
              <w:rPr>
                <w:rFonts w:cstheme="minorHAnsi"/>
                <w:sz w:val="20"/>
                <w:szCs w:val="20"/>
              </w:rPr>
              <w:t>programmes</w:t>
            </w:r>
            <w:r w:rsidRPr="001B3291">
              <w:rPr>
                <w:rFonts w:cstheme="minorHAnsi"/>
                <w:sz w:val="20"/>
                <w:szCs w:val="20"/>
              </w:rPr>
              <w:t xml:space="preserve"> eligible for phasing-out and up-scaling based on gender-focused result assessment</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14F92F26"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June 2020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927835"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 xml:space="preserve">Assessment completed and prepared list </w:t>
            </w:r>
          </w:p>
        </w:tc>
        <w:tc>
          <w:tcPr>
            <w:tcW w:w="1440" w:type="dxa"/>
            <w:vMerge w:val="restart"/>
            <w:tcBorders>
              <w:top w:val="single" w:sz="4" w:space="0" w:color="auto"/>
              <w:left w:val="single" w:sz="4" w:space="0" w:color="auto"/>
              <w:right w:val="single" w:sz="4" w:space="0" w:color="auto"/>
            </w:tcBorders>
            <w:shd w:val="clear" w:color="auto" w:fill="auto"/>
          </w:tcPr>
          <w:p w14:paraId="2C1A53F5" w14:textId="77777777" w:rsidR="00321DF9" w:rsidRPr="001B3291" w:rsidRDefault="00321DF9" w:rsidP="00193507">
            <w:pPr>
              <w:spacing w:after="0" w:line="240" w:lineRule="auto"/>
              <w:rPr>
                <w:rFonts w:cstheme="minorHAnsi"/>
                <w:b/>
                <w:sz w:val="20"/>
                <w:szCs w:val="20"/>
              </w:rPr>
            </w:pPr>
            <w:r w:rsidRPr="001B3291">
              <w:rPr>
                <w:rFonts w:cstheme="minorHAnsi"/>
                <w:sz w:val="20"/>
                <w:szCs w:val="20"/>
              </w:rPr>
              <w:t>IMED, Cabinet</w:t>
            </w:r>
          </w:p>
        </w:tc>
      </w:tr>
      <w:tr w:rsidR="00321DF9" w:rsidRPr="001B3291" w14:paraId="49C2BC34" w14:textId="77777777" w:rsidTr="002303D1">
        <w:trPr>
          <w:trHeight w:val="600"/>
        </w:trPr>
        <w:tc>
          <w:tcPr>
            <w:tcW w:w="1440" w:type="dxa"/>
            <w:vMerge/>
            <w:tcBorders>
              <w:left w:val="single" w:sz="4" w:space="0" w:color="auto"/>
              <w:bottom w:val="single" w:sz="4" w:space="0" w:color="auto"/>
              <w:right w:val="single" w:sz="4" w:space="0" w:color="auto"/>
            </w:tcBorders>
            <w:shd w:val="clear" w:color="auto" w:fill="auto"/>
          </w:tcPr>
          <w:p w14:paraId="550D84CD" w14:textId="77777777" w:rsidR="00321DF9" w:rsidRPr="001B3291" w:rsidRDefault="00321DF9" w:rsidP="00321DF9">
            <w:pPr>
              <w:rPr>
                <w:rFonts w:cstheme="minorHAnsi"/>
                <w:b/>
                <w:bCs/>
                <w:sz w:val="20"/>
                <w:szCs w:val="20"/>
              </w:rPr>
            </w:pPr>
          </w:p>
        </w:tc>
        <w:tc>
          <w:tcPr>
            <w:tcW w:w="3765" w:type="dxa"/>
            <w:tcBorders>
              <w:top w:val="single" w:sz="8" w:space="0" w:color="000000"/>
              <w:left w:val="single" w:sz="4" w:space="0" w:color="auto"/>
              <w:bottom w:val="single" w:sz="4" w:space="0" w:color="auto"/>
              <w:right w:val="single" w:sz="4" w:space="0" w:color="auto"/>
            </w:tcBorders>
            <w:shd w:val="clear" w:color="auto" w:fill="auto"/>
          </w:tcPr>
          <w:p w14:paraId="02ACA21D" w14:textId="77ACE936" w:rsidR="00321DF9" w:rsidRPr="001B3291" w:rsidRDefault="00321DF9" w:rsidP="00193507">
            <w:pPr>
              <w:spacing w:after="0" w:line="240" w:lineRule="auto"/>
              <w:rPr>
                <w:rFonts w:cstheme="minorHAnsi"/>
                <w:sz w:val="20"/>
                <w:szCs w:val="20"/>
              </w:rPr>
            </w:pPr>
            <w:r w:rsidRPr="001B3291">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tcPr>
          <w:p w14:paraId="33D3ECC1" w14:textId="77777777" w:rsidR="00321DF9" w:rsidRPr="001B3291" w:rsidRDefault="00321DF9" w:rsidP="00193507">
            <w:pPr>
              <w:spacing w:after="0" w:line="240" w:lineRule="auto"/>
              <w:rPr>
                <w:rFonts w:cstheme="minorHAnsi"/>
                <w:sz w:val="20"/>
                <w:szCs w:val="20"/>
              </w:rPr>
            </w:pPr>
            <w:r w:rsidRPr="001B3291">
              <w:rPr>
                <w:rFonts w:cstheme="minorHAnsi"/>
                <w:sz w:val="20"/>
                <w:szCs w:val="20"/>
              </w:rPr>
              <w:t>June 2020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2E871F" w14:textId="77777777" w:rsidR="00321DF9" w:rsidRPr="001B3291" w:rsidRDefault="00321DF9" w:rsidP="00193507">
            <w:pPr>
              <w:spacing w:after="0" w:line="240" w:lineRule="auto"/>
              <w:rPr>
                <w:rFonts w:cstheme="minorHAnsi"/>
                <w:sz w:val="20"/>
                <w:szCs w:val="20"/>
              </w:rPr>
            </w:pPr>
            <w:r w:rsidRPr="001B3291">
              <w:rPr>
                <w:rFonts w:cstheme="minorHAnsi"/>
                <w:sz w:val="20"/>
                <w:szCs w:val="20"/>
              </w:rPr>
              <w:t xml:space="preserve">Empowering features identified and list for scaling up prepared  </w:t>
            </w:r>
          </w:p>
        </w:tc>
        <w:tc>
          <w:tcPr>
            <w:tcW w:w="1440" w:type="dxa"/>
            <w:vMerge/>
            <w:tcBorders>
              <w:left w:val="single" w:sz="4" w:space="0" w:color="auto"/>
              <w:bottom w:val="single" w:sz="4" w:space="0" w:color="auto"/>
              <w:right w:val="single" w:sz="4" w:space="0" w:color="auto"/>
            </w:tcBorders>
            <w:shd w:val="clear" w:color="auto" w:fill="auto"/>
          </w:tcPr>
          <w:p w14:paraId="6802AD64" w14:textId="77777777" w:rsidR="00321DF9" w:rsidRPr="001B3291" w:rsidRDefault="00321DF9" w:rsidP="00321DF9">
            <w:pPr>
              <w:rPr>
                <w:rFonts w:cstheme="minorHAnsi"/>
                <w:sz w:val="20"/>
                <w:szCs w:val="20"/>
              </w:rPr>
            </w:pPr>
          </w:p>
        </w:tc>
      </w:tr>
    </w:tbl>
    <w:p w14:paraId="4EBAFFCA" w14:textId="5C5A3A95" w:rsidR="00321DF9" w:rsidRPr="001B3291" w:rsidRDefault="00321DF9" w:rsidP="00321DF9">
      <w:pPr>
        <w:spacing w:after="0" w:line="240" w:lineRule="auto"/>
        <w:rPr>
          <w:sz w:val="18"/>
          <w:szCs w:val="18"/>
          <w:cs/>
        </w:rPr>
      </w:pPr>
    </w:p>
    <w:p w14:paraId="76F3CD9C" w14:textId="0C864511" w:rsidR="00321DF9" w:rsidRDefault="00757709" w:rsidP="00321DF9">
      <w:pPr>
        <w:spacing w:after="0" w:line="240" w:lineRule="auto"/>
        <w:rPr>
          <w:rFonts w:cstheme="minorHAnsi"/>
          <w:szCs w:val="22"/>
        </w:rPr>
      </w:pPr>
      <w:r>
        <w:rPr>
          <w:rFonts w:cstheme="minorHAnsi"/>
          <w:noProof/>
          <w:szCs w:val="22"/>
          <w:lang w:bidi="ar-SA"/>
        </w:rPr>
        <mc:AlternateContent>
          <mc:Choice Requires="wps">
            <w:drawing>
              <wp:anchor distT="0" distB="0" distL="114300" distR="114300" simplePos="0" relativeHeight="251683840" behindDoc="0" locked="0" layoutInCell="1" allowOverlap="1" wp14:anchorId="4718415B" wp14:editId="0F2B6847">
                <wp:simplePos x="0" y="0"/>
                <wp:positionH relativeFrom="column">
                  <wp:posOffset>-159488</wp:posOffset>
                </wp:positionH>
                <wp:positionV relativeFrom="paragraph">
                  <wp:posOffset>270923</wp:posOffset>
                </wp:positionV>
                <wp:extent cx="6331585" cy="2849526"/>
                <wp:effectExtent l="0" t="0" r="12065" b="27305"/>
                <wp:wrapNone/>
                <wp:docPr id="19" name="Text Box 19"/>
                <wp:cNvGraphicFramePr/>
                <a:graphic xmlns:a="http://schemas.openxmlformats.org/drawingml/2006/main">
                  <a:graphicData uri="http://schemas.microsoft.com/office/word/2010/wordprocessingShape">
                    <wps:wsp>
                      <wps:cNvSpPr txBox="1"/>
                      <wps:spPr>
                        <a:xfrm>
                          <a:off x="0" y="0"/>
                          <a:ext cx="6331585" cy="2849526"/>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757F6A" w14:textId="77777777" w:rsidR="00B97886" w:rsidRDefault="00B97886" w:rsidP="00393DBD">
                            <w:pPr>
                              <w:spacing w:after="0"/>
                            </w:pPr>
                            <w:r>
                              <w:t>Key Actions</w:t>
                            </w:r>
                          </w:p>
                          <w:p w14:paraId="543C74FD" w14:textId="3AA05262" w:rsidR="00B97886" w:rsidRPr="00393DBD" w:rsidRDefault="00B97886" w:rsidP="00B320FA">
                            <w:pPr>
                              <w:pStyle w:val="ListParagraph"/>
                              <w:numPr>
                                <w:ilvl w:val="0"/>
                                <w:numId w:val="41"/>
                              </w:numPr>
                              <w:spacing w:after="0"/>
                            </w:pPr>
                            <w:r>
                              <w:t xml:space="preserve">Assess needs in coordination with the Health Service Division to ensure adequately trained and </w:t>
                            </w:r>
                            <w:r w:rsidRPr="00393DBD">
                              <w:t>professional health service personnel</w:t>
                            </w:r>
                          </w:p>
                          <w:p w14:paraId="63C7F50A" w14:textId="2ECF818F" w:rsidR="00B97886" w:rsidRPr="00393DBD" w:rsidRDefault="00B97886" w:rsidP="00B320FA">
                            <w:pPr>
                              <w:pStyle w:val="ListParagraph"/>
                              <w:numPr>
                                <w:ilvl w:val="0"/>
                                <w:numId w:val="41"/>
                              </w:numPr>
                              <w:spacing w:after="0"/>
                            </w:pPr>
                            <w:r w:rsidRPr="00393DBD">
                              <w:t>Assess needs and expand coverage of maternity health and reproductive health care</w:t>
                            </w:r>
                          </w:p>
                          <w:p w14:paraId="6D5ECCB1" w14:textId="081E3312" w:rsidR="00B97886" w:rsidRPr="00193507" w:rsidRDefault="00B97886" w:rsidP="00B320FA">
                            <w:pPr>
                              <w:pStyle w:val="ListParagraph"/>
                              <w:numPr>
                                <w:ilvl w:val="0"/>
                                <w:numId w:val="41"/>
                              </w:numPr>
                              <w:spacing w:after="0"/>
                            </w:pPr>
                            <w:r w:rsidRPr="00393DBD">
                              <w:rPr>
                                <w:rFonts w:cstheme="minorHAnsi"/>
                              </w:rPr>
                              <w:t>Expand coverage of midwifery and care education with special emphasis on pediatric, geriatric and disability care–provide stipend for education in these disciplines</w:t>
                            </w:r>
                          </w:p>
                          <w:p w14:paraId="0999F316" w14:textId="44CCCABB" w:rsidR="00B97886" w:rsidRPr="00393DBD" w:rsidRDefault="00B97886" w:rsidP="00B320FA">
                            <w:pPr>
                              <w:pStyle w:val="ListParagraph"/>
                              <w:numPr>
                                <w:ilvl w:val="0"/>
                                <w:numId w:val="41"/>
                              </w:numPr>
                              <w:spacing w:after="0"/>
                            </w:pPr>
                            <w:r>
                              <w:rPr>
                                <w:rFonts w:cstheme="minorHAnsi"/>
                              </w:rPr>
                              <w:t>Introduce adolescent reproductive health care services</w:t>
                            </w:r>
                          </w:p>
                          <w:p w14:paraId="0B483D28" w14:textId="33EF7BDF" w:rsidR="00B97886" w:rsidRDefault="00B97886" w:rsidP="00B320FA">
                            <w:pPr>
                              <w:pStyle w:val="ListParagraph"/>
                              <w:numPr>
                                <w:ilvl w:val="0"/>
                                <w:numId w:val="41"/>
                              </w:numPr>
                            </w:pPr>
                            <w:r w:rsidRPr="00393DBD">
                              <w:t>Coordinate with FID to incorporate maternity insurance in the NSIS</w:t>
                            </w:r>
                          </w:p>
                          <w:p w14:paraId="10095496"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50FEC2D3"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474DD5A1" w14:textId="465094F3" w:rsidR="00B97886" w:rsidRPr="00393DBD"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415B" id="Text Box 19" o:spid="_x0000_s1037" type="#_x0000_t202" style="position:absolute;margin-left:-12.55pt;margin-top:21.35pt;width:498.55pt;height:22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" fillcolor="#fcf" strokeweight=".5pt">
                <v:textbox>
                  <w:txbxContent>
                    <w:p w14:paraId="4C757F6A" w14:textId="77777777" w:rsidR="00B97886" w:rsidRDefault="00B97886" w:rsidP="00393DBD">
                      <w:pPr>
                        <w:spacing w:after="0"/>
                      </w:pPr>
                      <w:r>
                        <w:t>Key Actions</w:t>
                      </w:r>
                    </w:p>
                    <w:p w14:paraId="543C74FD" w14:textId="3AA05262" w:rsidR="00B97886" w:rsidRPr="00393DBD" w:rsidRDefault="00B97886" w:rsidP="00B320FA">
                      <w:pPr>
                        <w:pStyle w:val="ListParagraph"/>
                        <w:numPr>
                          <w:ilvl w:val="0"/>
                          <w:numId w:val="41"/>
                        </w:numPr>
                        <w:spacing w:after="0"/>
                      </w:pPr>
                      <w:r>
                        <w:t xml:space="preserve">Assess needs in coordination with the Health Service Division to ensure adequately trained and </w:t>
                      </w:r>
                      <w:r w:rsidRPr="00393DBD">
                        <w:t>professional health service personnel</w:t>
                      </w:r>
                    </w:p>
                    <w:p w14:paraId="63C7F50A" w14:textId="2ECF818F" w:rsidR="00B97886" w:rsidRPr="00393DBD" w:rsidRDefault="00B97886" w:rsidP="00B320FA">
                      <w:pPr>
                        <w:pStyle w:val="ListParagraph"/>
                        <w:numPr>
                          <w:ilvl w:val="0"/>
                          <w:numId w:val="41"/>
                        </w:numPr>
                        <w:spacing w:after="0"/>
                      </w:pPr>
                      <w:r w:rsidRPr="00393DBD">
                        <w:t>Assess needs and expand coverage of maternity health and reproductive health care</w:t>
                      </w:r>
                    </w:p>
                    <w:p w14:paraId="6D5ECCB1" w14:textId="081E3312" w:rsidR="00B97886" w:rsidRPr="00193507" w:rsidRDefault="00B97886" w:rsidP="00B320FA">
                      <w:pPr>
                        <w:pStyle w:val="ListParagraph"/>
                        <w:numPr>
                          <w:ilvl w:val="0"/>
                          <w:numId w:val="41"/>
                        </w:numPr>
                        <w:spacing w:after="0"/>
                      </w:pPr>
                      <w:r w:rsidRPr="00393DBD">
                        <w:rPr>
                          <w:rFonts w:cstheme="minorHAnsi"/>
                        </w:rPr>
                        <w:t>Expand coverage of midwifery and care education with special emphasis on pediatric, geriatric and disability care–provide stipend for education in these disciplines</w:t>
                      </w:r>
                    </w:p>
                    <w:p w14:paraId="0999F316" w14:textId="44CCCABB" w:rsidR="00B97886" w:rsidRPr="00393DBD" w:rsidRDefault="00B97886" w:rsidP="00B320FA">
                      <w:pPr>
                        <w:pStyle w:val="ListParagraph"/>
                        <w:numPr>
                          <w:ilvl w:val="0"/>
                          <w:numId w:val="41"/>
                        </w:numPr>
                        <w:spacing w:after="0"/>
                      </w:pPr>
                      <w:r>
                        <w:rPr>
                          <w:rFonts w:cstheme="minorHAnsi"/>
                        </w:rPr>
                        <w:t>Introduce adolescent reproductive health care services</w:t>
                      </w:r>
                    </w:p>
                    <w:p w14:paraId="0B483D28" w14:textId="33EF7BDF" w:rsidR="00B97886" w:rsidRDefault="00B97886" w:rsidP="00B320FA">
                      <w:pPr>
                        <w:pStyle w:val="ListParagraph"/>
                        <w:numPr>
                          <w:ilvl w:val="0"/>
                          <w:numId w:val="41"/>
                        </w:numPr>
                      </w:pPr>
                      <w:r w:rsidRPr="00393DBD">
                        <w:t>Coordinate with FID to incorporate maternity insurance in the NSIS</w:t>
                      </w:r>
                    </w:p>
                    <w:p w14:paraId="10095496"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50FEC2D3"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474DD5A1" w14:textId="465094F3" w:rsidR="00B97886" w:rsidRPr="00393DBD"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p>
                  </w:txbxContent>
                </v:textbox>
              </v:shape>
            </w:pict>
          </mc:Fallback>
        </mc:AlternateContent>
      </w:r>
      <w:r w:rsidR="00321DF9">
        <w:rPr>
          <w:rFonts w:cstheme="minorHAnsi"/>
          <w:szCs w:val="22"/>
        </w:rPr>
        <w:br w:type="page"/>
      </w:r>
    </w:p>
    <w:p w14:paraId="6D614418" w14:textId="49935642" w:rsidR="00757709" w:rsidRPr="00625720" w:rsidRDefault="004C483D" w:rsidP="00757709">
      <w:pPr>
        <w:pStyle w:val="Heading2"/>
      </w:pPr>
      <w:bookmarkStart w:id="49" w:name="_Toc6761288"/>
      <w:r>
        <w:lastRenderedPageBreak/>
        <w:t xml:space="preserve">12. </w:t>
      </w:r>
      <w:r w:rsidR="00757709" w:rsidRPr="00625720">
        <w:t>Local Government Division</w:t>
      </w:r>
      <w:bookmarkEnd w:id="49"/>
    </w:p>
    <w:p w14:paraId="477E4BF2" w14:textId="77777777" w:rsidR="00757709" w:rsidRPr="00625720" w:rsidRDefault="00757709" w:rsidP="00757709">
      <w:pPr>
        <w:spacing w:after="0"/>
        <w:jc w:val="center"/>
        <w:rPr>
          <w:rFonts w:cstheme="minorHAnsi"/>
          <w:b/>
          <w:bCs/>
          <w:sz w:val="24"/>
          <w:szCs w:val="24"/>
        </w:rPr>
      </w:pPr>
    </w:p>
    <w:p w14:paraId="41EC0F45" w14:textId="77777777" w:rsidR="00E41BA3" w:rsidRPr="00265A7C" w:rsidRDefault="00E41BA3" w:rsidP="00E41BA3">
      <w:pPr>
        <w:spacing w:after="0"/>
        <w:rPr>
          <w:b/>
          <w:sz w:val="24"/>
          <w:szCs w:val="24"/>
        </w:rPr>
      </w:pPr>
      <w:bookmarkStart w:id="50" w:name="_Hlk4241417"/>
      <w:r w:rsidRPr="00265A7C">
        <w:rPr>
          <w:b/>
          <w:sz w:val="24"/>
          <w:szCs w:val="24"/>
        </w:rPr>
        <w:t>Background</w:t>
      </w:r>
    </w:p>
    <w:p w14:paraId="1CFBDA68" w14:textId="159AFC60" w:rsidR="00E41BA3" w:rsidRDefault="00E41BA3" w:rsidP="00265A7C">
      <w:pPr>
        <w:spacing w:after="0"/>
        <w:ind w:left="25" w:right="5"/>
        <w:jc w:val="both"/>
      </w:pPr>
      <w:r>
        <w:t>Local Government Division is responsible for e</w:t>
      </w:r>
      <w:r w:rsidRPr="000912E0">
        <w:rPr>
          <w:rFonts w:cstheme="minorHAnsi"/>
        </w:rPr>
        <w:t xml:space="preserve">nactment of law, promulgation of rules and policies </w:t>
      </w:r>
      <w:r w:rsidR="00265A7C" w:rsidRPr="000912E0">
        <w:rPr>
          <w:rFonts w:cstheme="minorHAnsi"/>
        </w:rPr>
        <w:t>and managing</w:t>
      </w:r>
      <w:r w:rsidRPr="000912E0">
        <w:rPr>
          <w:rFonts w:cstheme="minorHAnsi"/>
        </w:rPr>
        <w:t xml:space="preserve"> all matters relating to local government and local government institutions. It</w:t>
      </w:r>
      <w:r>
        <w:t xml:space="preserve"> is an important hand of the government, charged to enhance local governance and socio-economic development of the people, both in urban and rural areas. The Division is responsible for c</w:t>
      </w:r>
      <w:r w:rsidRPr="000912E0">
        <w:rPr>
          <w:rFonts w:cstheme="minorHAnsi"/>
        </w:rPr>
        <w:t xml:space="preserve">onstruction </w:t>
      </w:r>
      <w:r>
        <w:rPr>
          <w:rFonts w:cstheme="minorHAnsi"/>
        </w:rPr>
        <w:t xml:space="preserve">and management </w:t>
      </w:r>
      <w:r w:rsidR="00265A7C">
        <w:rPr>
          <w:rFonts w:cstheme="minorHAnsi"/>
        </w:rPr>
        <w:t xml:space="preserve">of </w:t>
      </w:r>
      <w:r w:rsidR="00265A7C" w:rsidRPr="000912E0">
        <w:rPr>
          <w:rFonts w:cstheme="minorHAnsi"/>
        </w:rPr>
        <w:t>road, bridges</w:t>
      </w:r>
      <w:r w:rsidRPr="000912E0">
        <w:rPr>
          <w:rFonts w:cstheme="minorHAnsi"/>
        </w:rPr>
        <w:t xml:space="preserve">/culverts, growth centres and </w:t>
      </w:r>
      <w:r>
        <w:rPr>
          <w:rFonts w:cstheme="minorHAnsi"/>
        </w:rPr>
        <w:t xml:space="preserve">market infrastructures through local government.  Ensuring supply </w:t>
      </w:r>
      <w:r w:rsidR="00265A7C">
        <w:rPr>
          <w:rFonts w:cstheme="minorHAnsi"/>
        </w:rPr>
        <w:t>of</w:t>
      </w:r>
      <w:r w:rsidR="00265A7C" w:rsidRPr="00883DC0">
        <w:rPr>
          <w:rFonts w:cstheme="minorHAnsi"/>
        </w:rPr>
        <w:t xml:space="preserve"> water, sanitation</w:t>
      </w:r>
      <w:r w:rsidRPr="00883DC0">
        <w:rPr>
          <w:rFonts w:cstheme="minorHAnsi"/>
        </w:rPr>
        <w:t xml:space="preserve"> and sewerage facilities in rural and urban areas; </w:t>
      </w:r>
      <w:r>
        <w:rPr>
          <w:rFonts w:cstheme="minorHAnsi"/>
        </w:rPr>
        <w:t>and d</w:t>
      </w:r>
      <w:r w:rsidRPr="007155F6">
        <w:rPr>
          <w:rFonts w:cstheme="minorHAnsi"/>
        </w:rPr>
        <w:t>evelop</w:t>
      </w:r>
      <w:r>
        <w:rPr>
          <w:rFonts w:cstheme="minorHAnsi"/>
        </w:rPr>
        <w:t>ing</w:t>
      </w:r>
      <w:r w:rsidRPr="007155F6">
        <w:rPr>
          <w:rFonts w:cstheme="minorHAnsi"/>
        </w:rPr>
        <w:t>, maintain</w:t>
      </w:r>
      <w:r>
        <w:rPr>
          <w:rFonts w:cstheme="minorHAnsi"/>
        </w:rPr>
        <w:t>ing</w:t>
      </w:r>
      <w:r w:rsidRPr="007155F6">
        <w:rPr>
          <w:rFonts w:cstheme="minorHAnsi"/>
        </w:rPr>
        <w:t xml:space="preserve"> and manag</w:t>
      </w:r>
      <w:r>
        <w:rPr>
          <w:rFonts w:cstheme="minorHAnsi"/>
        </w:rPr>
        <w:t>ing</w:t>
      </w:r>
      <w:r w:rsidRPr="007155F6">
        <w:rPr>
          <w:rFonts w:cstheme="minorHAnsi"/>
        </w:rPr>
        <w:t xml:space="preserve"> small scale water resource infrastructures</w:t>
      </w:r>
      <w:r>
        <w:rPr>
          <w:rFonts w:cstheme="minorHAnsi"/>
        </w:rPr>
        <w:t xml:space="preserve"> also fall within the responsibilities of the division. These infrastructures provide protection and support for livelihood, employment and economic emancipation of women and men. </w:t>
      </w:r>
      <w:r>
        <w:t>The Division implements different social security schemes including work fare, and wage or self</w:t>
      </w:r>
      <w:r w:rsidR="00693287">
        <w:t>-</w:t>
      </w:r>
      <w:r>
        <w:t xml:space="preserve"> employment itself and also supports other ministries in rolling out their social security programmes in the field where women constitute a large share of the beneficiaries.</w:t>
      </w:r>
    </w:p>
    <w:p w14:paraId="1D254626" w14:textId="77777777" w:rsidR="00265A7C" w:rsidRPr="00265A7C" w:rsidRDefault="00265A7C" w:rsidP="00265A7C">
      <w:pPr>
        <w:spacing w:after="0"/>
        <w:ind w:left="25" w:right="5"/>
        <w:jc w:val="both"/>
      </w:pPr>
    </w:p>
    <w:p w14:paraId="04F68168" w14:textId="77777777" w:rsidR="00E41BA3" w:rsidRPr="00265A7C" w:rsidRDefault="00E41BA3" w:rsidP="00E41BA3">
      <w:pPr>
        <w:spacing w:after="0"/>
        <w:jc w:val="both"/>
        <w:rPr>
          <w:rFonts w:cstheme="minorHAnsi"/>
          <w:b/>
          <w:sz w:val="24"/>
          <w:szCs w:val="24"/>
        </w:rPr>
      </w:pPr>
      <w:r w:rsidRPr="00265A7C">
        <w:rPr>
          <w:rFonts w:cstheme="minorHAnsi"/>
          <w:b/>
          <w:sz w:val="24"/>
          <w:szCs w:val="24"/>
        </w:rPr>
        <w:t>Mission for Gender-focused Social Protection</w:t>
      </w:r>
    </w:p>
    <w:p w14:paraId="7FCF1A0A" w14:textId="5875F592" w:rsidR="00E41BA3" w:rsidRDefault="00E41BA3" w:rsidP="00E41BA3">
      <w:pPr>
        <w:spacing w:after="0"/>
        <w:ind w:left="-5"/>
        <w:jc w:val="both"/>
        <w:rPr>
          <w:rFonts w:cstheme="minorHAnsi"/>
          <w:szCs w:val="22"/>
        </w:rPr>
      </w:pPr>
      <w:r>
        <w:rPr>
          <w:rFonts w:cstheme="minorHAnsi"/>
          <w:szCs w:val="22"/>
        </w:rPr>
        <w:t>The</w:t>
      </w:r>
      <w:r w:rsidRPr="007155F6">
        <w:rPr>
          <w:rFonts w:cstheme="minorHAnsi"/>
          <w:szCs w:val="22"/>
        </w:rPr>
        <w:t xml:space="preserve"> mission</w:t>
      </w:r>
      <w:r>
        <w:rPr>
          <w:rFonts w:cstheme="minorHAnsi"/>
          <w:szCs w:val="22"/>
        </w:rPr>
        <w:t xml:space="preserve"> of the Division is </w:t>
      </w:r>
      <w:r w:rsidRPr="007155F6">
        <w:rPr>
          <w:rFonts w:cstheme="minorHAnsi"/>
          <w:szCs w:val="22"/>
        </w:rPr>
        <w:t xml:space="preserve">to improve living standard of people by strengthening local government system, rural and urban infrastructural development and f socio economic </w:t>
      </w:r>
      <w:r>
        <w:rPr>
          <w:rFonts w:cstheme="minorHAnsi"/>
          <w:szCs w:val="22"/>
        </w:rPr>
        <w:t>develop</w:t>
      </w:r>
      <w:r w:rsidR="00BC40C3">
        <w:rPr>
          <w:rFonts w:cstheme="minorHAnsi"/>
          <w:szCs w:val="22"/>
        </w:rPr>
        <w:t>m</w:t>
      </w:r>
      <w:r>
        <w:rPr>
          <w:rFonts w:cstheme="minorHAnsi"/>
          <w:szCs w:val="22"/>
        </w:rPr>
        <w:t>ent of the rural and urban population ensuring women’s participation in local decision making, economic activities, access to services and social security.</w:t>
      </w:r>
      <w:r w:rsidRPr="007155F6">
        <w:rPr>
          <w:rFonts w:cstheme="minorHAnsi"/>
          <w:szCs w:val="22"/>
        </w:rPr>
        <w:t xml:space="preserve"> </w:t>
      </w:r>
    </w:p>
    <w:p w14:paraId="55C31FC9" w14:textId="77777777" w:rsidR="00757709" w:rsidRDefault="00757709" w:rsidP="00757709">
      <w:pPr>
        <w:spacing w:after="0"/>
        <w:jc w:val="both"/>
        <w:rPr>
          <w:rFonts w:cstheme="minorHAnsi"/>
          <w:b/>
          <w:bCs/>
          <w:szCs w:val="22"/>
        </w:rPr>
      </w:pPr>
    </w:p>
    <w:p w14:paraId="39A7405B" w14:textId="77777777" w:rsidR="00757709" w:rsidRPr="00625720" w:rsidRDefault="00757709" w:rsidP="00757709">
      <w:pPr>
        <w:spacing w:after="0"/>
        <w:jc w:val="both"/>
        <w:rPr>
          <w:rFonts w:cstheme="minorHAnsi"/>
          <w:b/>
          <w:bCs/>
          <w:sz w:val="24"/>
          <w:szCs w:val="24"/>
        </w:rPr>
      </w:pPr>
      <w:r w:rsidRPr="00625720">
        <w:rPr>
          <w:rFonts w:cstheme="minorHAnsi"/>
          <w:b/>
          <w:bCs/>
          <w:sz w:val="24"/>
          <w:szCs w:val="24"/>
        </w:rPr>
        <w:t>Role in Social Security for gender equality and women’s empowerment</w:t>
      </w:r>
    </w:p>
    <w:bookmarkEnd w:id="50"/>
    <w:p w14:paraId="605CB0D5" w14:textId="77777777" w:rsidR="00757709" w:rsidRPr="009304D4" w:rsidRDefault="00757709" w:rsidP="00B320FA">
      <w:pPr>
        <w:pStyle w:val="ListParagraph"/>
        <w:numPr>
          <w:ilvl w:val="0"/>
          <w:numId w:val="21"/>
        </w:numPr>
        <w:spacing w:after="160" w:line="259" w:lineRule="auto"/>
        <w:rPr>
          <w:rFonts w:cstheme="minorHAnsi"/>
        </w:rPr>
      </w:pPr>
      <w:r w:rsidRPr="009304D4">
        <w:rPr>
          <w:rFonts w:cstheme="minorHAnsi"/>
        </w:rPr>
        <w:t>Consolidation of good governance at local level by providing training for women local representatives to enhance their efficiency and awareness. Encourage women’s participation in the development activities.</w:t>
      </w:r>
    </w:p>
    <w:p w14:paraId="5EF8CA0C" w14:textId="77777777" w:rsidR="00757709" w:rsidRPr="009304D4" w:rsidRDefault="00757709" w:rsidP="00B320FA">
      <w:pPr>
        <w:pStyle w:val="ListParagraph"/>
        <w:numPr>
          <w:ilvl w:val="0"/>
          <w:numId w:val="21"/>
        </w:numPr>
        <w:spacing w:after="160" w:line="259" w:lineRule="auto"/>
        <w:rPr>
          <w:rFonts w:cstheme="minorHAnsi"/>
        </w:rPr>
      </w:pPr>
      <w:r w:rsidRPr="009304D4">
        <w:rPr>
          <w:rFonts w:cstheme="minorHAnsi"/>
        </w:rPr>
        <w:t xml:space="preserve">Generate employment opportunities for women through rural, urban and water infrastructure development projects. Enhance provision of infrastructure services like markets, water supply, sanitation, flood/cyclone shelters, for women and thus improve their social status and participation in decision making. Employment opportunities are created in infrastructure construction, maintenance and as entrepreneurs in markets. </w:t>
      </w:r>
    </w:p>
    <w:p w14:paraId="096C1311" w14:textId="77777777" w:rsidR="00757709" w:rsidRPr="009304D4" w:rsidRDefault="00757709" w:rsidP="00B320FA">
      <w:pPr>
        <w:pStyle w:val="ListParagraph"/>
        <w:numPr>
          <w:ilvl w:val="0"/>
          <w:numId w:val="21"/>
        </w:numPr>
        <w:spacing w:after="160" w:line="259" w:lineRule="auto"/>
        <w:rPr>
          <w:rFonts w:cstheme="minorHAnsi"/>
        </w:rPr>
      </w:pPr>
      <w:r w:rsidRPr="009304D4">
        <w:rPr>
          <w:rFonts w:cstheme="minorHAnsi"/>
        </w:rPr>
        <w:t>Socio-economic development of women through ensuring employment in workfare programmes for rural road maintenance, tree planting and care, and earthen road construction.</w:t>
      </w:r>
    </w:p>
    <w:p w14:paraId="12242B73" w14:textId="1919132E" w:rsidR="00757709" w:rsidRPr="009304D4" w:rsidRDefault="00757709" w:rsidP="00B320FA">
      <w:pPr>
        <w:pStyle w:val="ListParagraph"/>
        <w:numPr>
          <w:ilvl w:val="0"/>
          <w:numId w:val="21"/>
        </w:numPr>
        <w:spacing w:after="160" w:line="259" w:lineRule="auto"/>
        <w:rPr>
          <w:rFonts w:cstheme="minorHAnsi"/>
        </w:rPr>
      </w:pPr>
      <w:r w:rsidRPr="009304D4">
        <w:rPr>
          <w:rFonts w:cstheme="minorHAnsi"/>
        </w:rPr>
        <w:t xml:space="preserve">Civic facilities like distributing free or </w:t>
      </w:r>
      <w:r w:rsidR="00B97886" w:rsidRPr="009304D4">
        <w:rPr>
          <w:rFonts w:cstheme="minorHAnsi"/>
        </w:rPr>
        <w:t>low-cost</w:t>
      </w:r>
      <w:r w:rsidRPr="009304D4">
        <w:rPr>
          <w:rFonts w:cstheme="minorHAnsi"/>
        </w:rPr>
        <w:t xml:space="preserve"> safe water and sanitation facilities help improving health and nutrition of women and their families and reduce their drudgery. Repair and maintenance of water sources, training and deployment create employment opportunities for women caretakers.</w:t>
      </w:r>
    </w:p>
    <w:p w14:paraId="10A39E11" w14:textId="77777777" w:rsidR="00757709" w:rsidRPr="009304D4" w:rsidRDefault="00757709" w:rsidP="00B320FA">
      <w:pPr>
        <w:pStyle w:val="ListParagraph"/>
        <w:numPr>
          <w:ilvl w:val="0"/>
          <w:numId w:val="21"/>
        </w:numPr>
        <w:spacing w:after="160" w:line="259" w:lineRule="auto"/>
        <w:rPr>
          <w:rFonts w:cstheme="minorHAnsi"/>
        </w:rPr>
      </w:pPr>
      <w:r w:rsidRPr="009304D4">
        <w:rPr>
          <w:rFonts w:cstheme="minorHAnsi"/>
        </w:rPr>
        <w:t>Inclusion of women in the Water Management Cooperative Associations ensure their participation in decision making</w:t>
      </w:r>
      <w:r>
        <w:rPr>
          <w:rFonts w:cstheme="minorHAnsi"/>
        </w:rPr>
        <w:t>,</w:t>
      </w:r>
      <w:r w:rsidRPr="009304D4">
        <w:rPr>
          <w:rFonts w:cstheme="minorHAnsi"/>
        </w:rPr>
        <w:t xml:space="preserve"> access to water resources and credit for income generation.</w:t>
      </w:r>
    </w:p>
    <w:p w14:paraId="6FF3A9FF" w14:textId="77777777" w:rsidR="00757709" w:rsidRPr="009304D4" w:rsidRDefault="00757709" w:rsidP="00B320FA">
      <w:pPr>
        <w:pStyle w:val="ListParagraph"/>
        <w:numPr>
          <w:ilvl w:val="0"/>
          <w:numId w:val="21"/>
        </w:numPr>
        <w:spacing w:after="0" w:line="259" w:lineRule="auto"/>
        <w:rPr>
          <w:rFonts w:cstheme="minorHAnsi"/>
        </w:rPr>
      </w:pPr>
      <w:r w:rsidRPr="009304D4">
        <w:rPr>
          <w:rFonts w:cstheme="minorHAnsi"/>
        </w:rPr>
        <w:t xml:space="preserve">Planned environmentally friendly urbanization ensures women’s participation in urban infrastructure development and helps increase their incomes. They are oriented </w:t>
      </w:r>
      <w:r>
        <w:rPr>
          <w:rFonts w:cstheme="minorHAnsi"/>
        </w:rPr>
        <w:t>on</w:t>
      </w:r>
      <w:r w:rsidRPr="009304D4">
        <w:rPr>
          <w:rFonts w:cstheme="minorHAnsi"/>
        </w:rPr>
        <w:t xml:space="preserve"> water</w:t>
      </w:r>
      <w:r>
        <w:rPr>
          <w:rFonts w:cstheme="minorHAnsi"/>
        </w:rPr>
        <w:t xml:space="preserve"> use</w:t>
      </w:r>
      <w:r w:rsidRPr="009304D4">
        <w:rPr>
          <w:rFonts w:cstheme="minorHAnsi"/>
        </w:rPr>
        <w:t>, safe waste disposal, sanitation, tax payments and registrations of births, deaths and marriages.</w:t>
      </w:r>
    </w:p>
    <w:p w14:paraId="71CD81D6" w14:textId="72018255" w:rsidR="00757709" w:rsidRDefault="00757709" w:rsidP="00757709">
      <w:pPr>
        <w:spacing w:after="0"/>
        <w:jc w:val="both"/>
        <w:rPr>
          <w:rFonts w:cstheme="minorHAnsi"/>
          <w:b/>
          <w:color w:val="000000"/>
          <w:szCs w:val="22"/>
        </w:rPr>
      </w:pPr>
    </w:p>
    <w:p w14:paraId="3EF1E0AE" w14:textId="77777777" w:rsidR="00B97886" w:rsidRDefault="00B97886" w:rsidP="00757709">
      <w:pPr>
        <w:spacing w:after="0"/>
        <w:jc w:val="both"/>
        <w:rPr>
          <w:rFonts w:cstheme="minorHAnsi"/>
          <w:b/>
          <w:color w:val="000000"/>
          <w:szCs w:val="22"/>
        </w:rPr>
      </w:pPr>
    </w:p>
    <w:p w14:paraId="73FAE5A7" w14:textId="77777777" w:rsidR="00757709" w:rsidRPr="00625720" w:rsidRDefault="00757709" w:rsidP="00757709">
      <w:pPr>
        <w:spacing w:after="0"/>
        <w:jc w:val="both"/>
        <w:rPr>
          <w:rFonts w:cstheme="minorHAnsi"/>
          <w:b/>
          <w:color w:val="000000"/>
          <w:sz w:val="24"/>
          <w:szCs w:val="24"/>
        </w:rPr>
      </w:pPr>
      <w:r w:rsidRPr="00625720">
        <w:rPr>
          <w:rFonts w:cstheme="minorHAnsi"/>
          <w:b/>
          <w:color w:val="000000"/>
          <w:sz w:val="24"/>
          <w:szCs w:val="24"/>
        </w:rPr>
        <w:lastRenderedPageBreak/>
        <w:t>Challenges related to promotion of gender equality and women’s empowerment</w:t>
      </w:r>
    </w:p>
    <w:p w14:paraId="7B491BB2" w14:textId="77777777" w:rsidR="00757709" w:rsidRPr="007155F6" w:rsidRDefault="00757709" w:rsidP="00757709">
      <w:pPr>
        <w:spacing w:after="0"/>
        <w:ind w:left="25" w:right="5"/>
        <w:jc w:val="both"/>
        <w:rPr>
          <w:rFonts w:cstheme="minorHAnsi"/>
          <w:szCs w:val="22"/>
        </w:rPr>
      </w:pPr>
      <w:r>
        <w:rPr>
          <w:rFonts w:cstheme="minorHAnsi"/>
          <w:szCs w:val="22"/>
        </w:rPr>
        <w:t xml:space="preserve">The </w:t>
      </w:r>
      <w:r w:rsidRPr="007155F6">
        <w:rPr>
          <w:rFonts w:cstheme="minorHAnsi"/>
          <w:szCs w:val="22"/>
        </w:rPr>
        <w:t xml:space="preserve">challenges </w:t>
      </w:r>
      <w:r>
        <w:rPr>
          <w:rFonts w:cstheme="minorHAnsi"/>
          <w:szCs w:val="22"/>
        </w:rPr>
        <w:t>include</w:t>
      </w:r>
      <w:r w:rsidRPr="007155F6">
        <w:rPr>
          <w:rFonts w:cstheme="minorHAnsi"/>
          <w:szCs w:val="22"/>
        </w:rPr>
        <w:t xml:space="preserve"> consolidat</w:t>
      </w:r>
      <w:r>
        <w:rPr>
          <w:rFonts w:cstheme="minorHAnsi"/>
          <w:szCs w:val="22"/>
        </w:rPr>
        <w:t xml:space="preserve">ion of the </w:t>
      </w:r>
      <w:r w:rsidRPr="007155F6">
        <w:rPr>
          <w:rFonts w:cstheme="minorHAnsi"/>
          <w:szCs w:val="22"/>
        </w:rPr>
        <w:t>workfare programmes in collaboration with other ministries, especially with the Ministry of Disaster Management and Relief</w:t>
      </w:r>
      <w:r>
        <w:rPr>
          <w:rFonts w:cstheme="minorHAnsi"/>
          <w:szCs w:val="22"/>
        </w:rPr>
        <w:t xml:space="preserve"> and to ensure graduation and empowerment of women</w:t>
      </w:r>
      <w:r w:rsidRPr="007155F6">
        <w:rPr>
          <w:rFonts w:cstheme="minorHAnsi"/>
          <w:szCs w:val="22"/>
        </w:rPr>
        <w:t xml:space="preserve">. </w:t>
      </w:r>
      <w:r>
        <w:rPr>
          <w:rFonts w:cstheme="minorHAnsi"/>
          <w:szCs w:val="22"/>
        </w:rPr>
        <w:t>An</w:t>
      </w:r>
      <w:r w:rsidRPr="007155F6">
        <w:rPr>
          <w:rFonts w:cstheme="minorHAnsi"/>
          <w:szCs w:val="22"/>
        </w:rPr>
        <w:t xml:space="preserve"> important </w:t>
      </w:r>
      <w:r>
        <w:rPr>
          <w:rFonts w:cstheme="minorHAnsi"/>
          <w:szCs w:val="22"/>
        </w:rPr>
        <w:t xml:space="preserve">challenge is to </w:t>
      </w:r>
      <w:r w:rsidRPr="007155F6">
        <w:rPr>
          <w:rFonts w:cstheme="minorHAnsi"/>
          <w:szCs w:val="22"/>
        </w:rPr>
        <w:t>improvement of the targeting process</w:t>
      </w:r>
      <w:r>
        <w:rPr>
          <w:rFonts w:cstheme="minorHAnsi"/>
          <w:szCs w:val="22"/>
        </w:rPr>
        <w:t xml:space="preserve"> for social security programmes</w:t>
      </w:r>
      <w:r w:rsidRPr="007155F6">
        <w:rPr>
          <w:rFonts w:cstheme="minorHAnsi"/>
          <w:szCs w:val="22"/>
        </w:rPr>
        <w:t xml:space="preserve"> and establishment of a grievance redress mechanism at the grassroots level.  </w:t>
      </w:r>
      <w:r>
        <w:rPr>
          <w:rFonts w:cstheme="minorHAnsi"/>
          <w:szCs w:val="22"/>
        </w:rPr>
        <w:t>Besides, this Division also has the challenge to ensure women’s employment and social security opportunities through infrastructure and the activities of the local government institutions.</w:t>
      </w:r>
    </w:p>
    <w:p w14:paraId="3EB86863" w14:textId="77777777" w:rsidR="00757709" w:rsidRDefault="00757709" w:rsidP="00757709">
      <w:pPr>
        <w:spacing w:after="0"/>
        <w:ind w:left="25" w:right="5"/>
        <w:jc w:val="both"/>
        <w:rPr>
          <w:rFonts w:cstheme="minorHAnsi"/>
          <w:b/>
          <w:szCs w:val="22"/>
        </w:rPr>
      </w:pPr>
    </w:p>
    <w:p w14:paraId="43896705" w14:textId="77777777" w:rsidR="00757709" w:rsidRPr="00625720" w:rsidRDefault="00757709" w:rsidP="00757709">
      <w:pPr>
        <w:spacing w:after="0"/>
        <w:ind w:left="25" w:right="5"/>
        <w:jc w:val="both"/>
        <w:rPr>
          <w:rFonts w:cstheme="minorHAnsi"/>
          <w:b/>
          <w:sz w:val="24"/>
          <w:szCs w:val="24"/>
        </w:rPr>
      </w:pPr>
      <w:r w:rsidRPr="00625720">
        <w:rPr>
          <w:rFonts w:cstheme="minorHAnsi"/>
          <w:b/>
          <w:sz w:val="24"/>
          <w:szCs w:val="24"/>
        </w:rPr>
        <w:t>Objectives of Gender Action Plan (GAP)</w:t>
      </w:r>
    </w:p>
    <w:p w14:paraId="0942087B" w14:textId="77777777" w:rsidR="00757709" w:rsidRPr="007155F6" w:rsidRDefault="00757709" w:rsidP="00757709">
      <w:pPr>
        <w:spacing w:after="0"/>
        <w:ind w:left="25" w:right="5"/>
        <w:jc w:val="both"/>
        <w:rPr>
          <w:rFonts w:cstheme="minorHAnsi"/>
          <w:szCs w:val="22"/>
        </w:rPr>
      </w:pPr>
      <w:r w:rsidRPr="007155F6">
        <w:rPr>
          <w:rFonts w:cstheme="minorHAnsi"/>
          <w:szCs w:val="22"/>
        </w:rPr>
        <w:t>The</w:t>
      </w:r>
      <w:r>
        <w:rPr>
          <w:rFonts w:cstheme="minorHAnsi"/>
          <w:szCs w:val="22"/>
        </w:rPr>
        <w:t xml:space="preserve"> objectives of this GAP are to support women’s empowerment through </w:t>
      </w:r>
      <w:r w:rsidRPr="007155F6">
        <w:rPr>
          <w:rFonts w:cstheme="minorHAnsi"/>
          <w:szCs w:val="22"/>
        </w:rPr>
        <w:t>social security programmes,</w:t>
      </w:r>
      <w:r>
        <w:rPr>
          <w:rFonts w:cstheme="minorHAnsi"/>
          <w:szCs w:val="22"/>
        </w:rPr>
        <w:t xml:space="preserve"> especially consolidated workfare programmes, improved targeting, and prov</w:t>
      </w:r>
      <w:r w:rsidRPr="007155F6">
        <w:rPr>
          <w:rFonts w:cstheme="minorHAnsi"/>
          <w:szCs w:val="22"/>
        </w:rPr>
        <w:t>ing support in resolving grievances and disputes related to implementation of social security programmes</w:t>
      </w:r>
      <w:r>
        <w:rPr>
          <w:rFonts w:cstheme="minorHAnsi"/>
          <w:szCs w:val="22"/>
        </w:rPr>
        <w:t xml:space="preserve"> and harassment of women. Ensuring empowerment of rural and urban women through employment in infrastructure services and local government and </w:t>
      </w:r>
      <w:r w:rsidRPr="007155F6">
        <w:rPr>
          <w:rFonts w:cstheme="minorHAnsi"/>
          <w:szCs w:val="22"/>
        </w:rPr>
        <w:t xml:space="preserve">programmes. </w:t>
      </w:r>
    </w:p>
    <w:p w14:paraId="454C0C1C" w14:textId="77777777" w:rsidR="00757709" w:rsidRDefault="00757709" w:rsidP="00757709">
      <w:pPr>
        <w:spacing w:after="0"/>
        <w:jc w:val="both"/>
        <w:rPr>
          <w:rFonts w:cstheme="minorHAnsi"/>
          <w:b/>
          <w:bCs/>
          <w:szCs w:val="22"/>
        </w:rPr>
      </w:pPr>
    </w:p>
    <w:p w14:paraId="11795535" w14:textId="77777777" w:rsidR="00757709" w:rsidRPr="00625720" w:rsidRDefault="00757709" w:rsidP="00757709">
      <w:pPr>
        <w:spacing w:after="0"/>
        <w:jc w:val="both"/>
        <w:rPr>
          <w:rFonts w:cstheme="minorHAnsi"/>
          <w:b/>
          <w:bCs/>
          <w:sz w:val="24"/>
          <w:szCs w:val="24"/>
        </w:rPr>
      </w:pPr>
      <w:r w:rsidRPr="00625720">
        <w:rPr>
          <w:rFonts w:cstheme="minorHAnsi"/>
          <w:b/>
          <w:bCs/>
          <w:sz w:val="24"/>
          <w:szCs w:val="24"/>
        </w:rPr>
        <w:t>Gender-responsive budget</w:t>
      </w:r>
    </w:p>
    <w:p w14:paraId="76C68D38" w14:textId="77777777" w:rsidR="00757709" w:rsidRDefault="00757709" w:rsidP="00757709">
      <w:pPr>
        <w:spacing w:after="0" w:line="240" w:lineRule="auto"/>
        <w:jc w:val="both"/>
        <w:rPr>
          <w:rFonts w:cstheme="minorHAnsi"/>
          <w:bCs/>
          <w:szCs w:val="22"/>
        </w:rPr>
      </w:pPr>
      <w:r w:rsidRPr="00625720">
        <w:rPr>
          <w:rFonts w:cstheme="minorHAnsi"/>
          <w:bCs/>
          <w:szCs w:val="22"/>
        </w:rPr>
        <w:t>Women’s</w:t>
      </w:r>
      <w:r w:rsidRPr="00625720">
        <w:rPr>
          <w:rFonts w:cstheme="minorHAnsi"/>
          <w:bCs/>
          <w:szCs w:val="22"/>
          <w:cs/>
        </w:rPr>
        <w:t xml:space="preserve"> </w:t>
      </w:r>
      <w:r w:rsidRPr="00625720">
        <w:rPr>
          <w:rFonts w:cstheme="minorHAnsi"/>
          <w:bCs/>
          <w:szCs w:val="22"/>
        </w:rPr>
        <w:t xml:space="preserve">share in the budget of </w:t>
      </w:r>
      <w:r>
        <w:rPr>
          <w:rFonts w:cstheme="minorHAnsi"/>
          <w:bCs/>
          <w:szCs w:val="22"/>
        </w:rPr>
        <w:t>2018-2019</w:t>
      </w:r>
      <w:r w:rsidRPr="00625720">
        <w:rPr>
          <w:rFonts w:cstheme="minorHAnsi"/>
          <w:bCs/>
          <w:szCs w:val="22"/>
          <w:cs/>
        </w:rPr>
        <w:t xml:space="preserve"> </w:t>
      </w:r>
      <w:r w:rsidRPr="00625720">
        <w:rPr>
          <w:rFonts w:cstheme="minorHAnsi"/>
          <w:bCs/>
          <w:szCs w:val="22"/>
        </w:rPr>
        <w:t xml:space="preserve">is 47.84 percent of the ministry budget 48.66 percent of the development budget and 42.23 percent of the non-development budget. </w:t>
      </w:r>
    </w:p>
    <w:p w14:paraId="3A249BAC" w14:textId="77777777" w:rsidR="00757709" w:rsidRDefault="00757709" w:rsidP="00757709">
      <w:pPr>
        <w:spacing w:after="0" w:line="240" w:lineRule="auto"/>
        <w:jc w:val="both"/>
        <w:rPr>
          <w:rFonts w:cstheme="minorHAnsi"/>
          <w:bCs/>
          <w:szCs w:val="22"/>
        </w:rPr>
      </w:pPr>
    </w:p>
    <w:p w14:paraId="2974F8EA" w14:textId="77777777" w:rsidR="00757709" w:rsidRDefault="00757709" w:rsidP="00757709">
      <w:pPr>
        <w:spacing w:after="0"/>
        <w:jc w:val="both"/>
        <w:rPr>
          <w:rFonts w:cstheme="minorHAnsi"/>
          <w:b/>
          <w:bCs/>
          <w:sz w:val="24"/>
          <w:szCs w:val="24"/>
        </w:rPr>
      </w:pPr>
      <w:r>
        <w:rPr>
          <w:rFonts w:cstheme="minorHAnsi"/>
          <w:b/>
          <w:bCs/>
          <w:sz w:val="24"/>
          <w:szCs w:val="24"/>
        </w:rPr>
        <w:t>Situation analysis in addressing gender equality</w:t>
      </w:r>
    </w:p>
    <w:p w14:paraId="077E0446" w14:textId="4DE79FC8" w:rsidR="00757709" w:rsidRDefault="00757709" w:rsidP="00757709">
      <w:pPr>
        <w:spacing w:after="0" w:line="240" w:lineRule="auto"/>
        <w:jc w:val="both"/>
        <w:rPr>
          <w:rFonts w:cstheme="minorHAnsi"/>
          <w:bCs/>
          <w:szCs w:val="22"/>
        </w:rPr>
      </w:pPr>
      <w:r>
        <w:rPr>
          <w:rFonts w:cstheme="minorHAnsi"/>
          <w:szCs w:val="22"/>
        </w:rPr>
        <w:t xml:space="preserve">The Division undertakes different types of programmes that facilitate livelihood, infrastructure, water supply, sanitation, training, and information support. Employment is created for the poor in infrastructure through several workfare programmes of different types and designs. Some of them incorporate empowering elements for women. It is important all the workfare programmes are consolidated within a design that incorporates empowering elements for women and facilitates graduation from poverty. So far social security programmes mainly cover rural poor. In the context of rapid increase in urban population, the social security needs of urban people </w:t>
      </w:r>
      <w:r w:rsidR="00B97886">
        <w:rPr>
          <w:rFonts w:cstheme="minorHAnsi"/>
          <w:szCs w:val="22"/>
        </w:rPr>
        <w:t>are</w:t>
      </w:r>
      <w:r>
        <w:rPr>
          <w:rFonts w:cstheme="minorHAnsi"/>
          <w:szCs w:val="22"/>
        </w:rPr>
        <w:t xml:space="preserve"> increasing. </w:t>
      </w:r>
      <w:r w:rsidR="00B97886">
        <w:rPr>
          <w:rFonts w:cstheme="minorHAnsi"/>
          <w:szCs w:val="22"/>
        </w:rPr>
        <w:t>Therefore,</w:t>
      </w:r>
      <w:r>
        <w:rPr>
          <w:rFonts w:cstheme="minorHAnsi"/>
          <w:szCs w:val="22"/>
        </w:rPr>
        <w:t xml:space="preserve"> introduction and expansion of SS programmes for urban poor is becoming necessary. The Division is generally responsible for identifying eligible beneficiaries and delivering support under different social security programmes. </w:t>
      </w:r>
      <w:r w:rsidR="00B97886">
        <w:rPr>
          <w:rFonts w:cstheme="minorHAnsi"/>
          <w:szCs w:val="22"/>
        </w:rPr>
        <w:t>Therefore,</w:t>
      </w:r>
      <w:r>
        <w:rPr>
          <w:rFonts w:cstheme="minorHAnsi"/>
          <w:szCs w:val="22"/>
        </w:rPr>
        <w:t xml:space="preserve"> ensuring transparent identification of beneficiaries and proper grievance redress is essential.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64E14BBB" w14:textId="77777777" w:rsidR="004336FC" w:rsidRDefault="004336FC" w:rsidP="004336FC">
      <w:pPr>
        <w:rPr>
          <w:rFonts w:cstheme="minorHAnsi"/>
          <w:szCs w:val="22"/>
        </w:rPr>
      </w:pPr>
    </w:p>
    <w:p w14:paraId="0A07B50F" w14:textId="33F1E5BF" w:rsidR="00757709" w:rsidRPr="00625720" w:rsidRDefault="00757709" w:rsidP="004336FC">
      <w:pPr>
        <w:jc w:val="center"/>
        <w:rPr>
          <w:rFonts w:cstheme="minorHAnsi"/>
          <w:b/>
          <w:bCs/>
          <w:sz w:val="36"/>
          <w:szCs w:val="36"/>
        </w:rPr>
      </w:pPr>
      <w:r w:rsidRPr="00625720">
        <w:rPr>
          <w:rFonts w:cstheme="minorHAnsi"/>
          <w:b/>
          <w:bCs/>
          <w:sz w:val="36"/>
          <w:szCs w:val="36"/>
        </w:rPr>
        <w:t>Gender Action Plan</w:t>
      </w:r>
    </w:p>
    <w:tbl>
      <w:tblPr>
        <w:tblStyle w:val="TableGrid"/>
        <w:tblW w:w="10260" w:type="dxa"/>
        <w:tblLayout w:type="fixed"/>
        <w:tblLook w:val="04A0" w:firstRow="1" w:lastRow="0" w:firstColumn="1" w:lastColumn="0" w:noHBand="0" w:noVBand="1"/>
      </w:tblPr>
      <w:tblGrid>
        <w:gridCol w:w="1345"/>
        <w:gridCol w:w="4320"/>
        <w:gridCol w:w="1350"/>
        <w:gridCol w:w="1980"/>
        <w:gridCol w:w="1265"/>
      </w:tblGrid>
      <w:tr w:rsidR="00757709" w:rsidRPr="00756FB2" w14:paraId="3AD39E57" w14:textId="77777777" w:rsidTr="008364A9">
        <w:trPr>
          <w:trHeight w:val="260"/>
        </w:trPr>
        <w:tc>
          <w:tcPr>
            <w:tcW w:w="1345" w:type="dxa"/>
            <w:shd w:val="clear" w:color="auto" w:fill="9CC2E5" w:themeFill="accent1" w:themeFillTint="99"/>
            <w:vAlign w:val="center"/>
          </w:tcPr>
          <w:p w14:paraId="64B9BDAA" w14:textId="77777777" w:rsidR="00757709" w:rsidRPr="00713151" w:rsidRDefault="00757709" w:rsidP="008364A9">
            <w:pPr>
              <w:jc w:val="center"/>
              <w:rPr>
                <w:rFonts w:cstheme="minorHAnsi"/>
                <w:b/>
                <w:szCs w:val="20"/>
              </w:rPr>
            </w:pPr>
            <w:r w:rsidRPr="00713151">
              <w:rPr>
                <w:rFonts w:cstheme="minorHAnsi"/>
                <w:b/>
                <w:szCs w:val="20"/>
              </w:rPr>
              <w:t>Objectives</w:t>
            </w:r>
          </w:p>
        </w:tc>
        <w:tc>
          <w:tcPr>
            <w:tcW w:w="4320" w:type="dxa"/>
            <w:shd w:val="clear" w:color="auto" w:fill="9CC2E5" w:themeFill="accent1" w:themeFillTint="99"/>
            <w:vAlign w:val="center"/>
          </w:tcPr>
          <w:p w14:paraId="44AE0BF5" w14:textId="77777777" w:rsidR="00757709" w:rsidRPr="00713151" w:rsidRDefault="00757709" w:rsidP="008364A9">
            <w:pPr>
              <w:jc w:val="center"/>
              <w:rPr>
                <w:rFonts w:cstheme="minorHAnsi"/>
                <w:b/>
                <w:szCs w:val="20"/>
              </w:rPr>
            </w:pPr>
            <w:r w:rsidRPr="00713151">
              <w:rPr>
                <w:rFonts w:cstheme="minorHAnsi"/>
                <w:b/>
                <w:szCs w:val="20"/>
              </w:rPr>
              <w:t>Activities</w:t>
            </w:r>
          </w:p>
        </w:tc>
        <w:tc>
          <w:tcPr>
            <w:tcW w:w="1350" w:type="dxa"/>
            <w:shd w:val="clear" w:color="auto" w:fill="9CC2E5" w:themeFill="accent1" w:themeFillTint="99"/>
            <w:vAlign w:val="center"/>
          </w:tcPr>
          <w:p w14:paraId="640D90BD" w14:textId="77777777" w:rsidR="00757709" w:rsidRPr="00713151" w:rsidRDefault="00757709" w:rsidP="008364A9">
            <w:pPr>
              <w:jc w:val="center"/>
              <w:rPr>
                <w:rFonts w:cstheme="minorHAnsi"/>
                <w:b/>
                <w:szCs w:val="20"/>
              </w:rPr>
            </w:pPr>
            <w:r w:rsidRPr="00713151">
              <w:rPr>
                <w:rFonts w:cstheme="minorHAnsi"/>
                <w:b/>
                <w:szCs w:val="20"/>
              </w:rPr>
              <w:t>Timeframe</w:t>
            </w:r>
          </w:p>
        </w:tc>
        <w:tc>
          <w:tcPr>
            <w:tcW w:w="1980" w:type="dxa"/>
            <w:shd w:val="clear" w:color="auto" w:fill="9CC2E5" w:themeFill="accent1" w:themeFillTint="99"/>
            <w:vAlign w:val="center"/>
          </w:tcPr>
          <w:p w14:paraId="7776A196" w14:textId="77777777" w:rsidR="00757709" w:rsidRPr="00713151" w:rsidRDefault="00757709" w:rsidP="008364A9">
            <w:pPr>
              <w:jc w:val="center"/>
              <w:rPr>
                <w:rFonts w:cstheme="minorHAnsi"/>
                <w:b/>
                <w:szCs w:val="20"/>
              </w:rPr>
            </w:pPr>
            <w:r w:rsidRPr="00713151">
              <w:rPr>
                <w:rFonts w:cstheme="minorHAnsi"/>
                <w:b/>
                <w:szCs w:val="20"/>
              </w:rPr>
              <w:t>Indicators</w:t>
            </w:r>
          </w:p>
        </w:tc>
        <w:tc>
          <w:tcPr>
            <w:tcW w:w="1265" w:type="dxa"/>
            <w:shd w:val="clear" w:color="auto" w:fill="9CC2E5" w:themeFill="accent1" w:themeFillTint="99"/>
            <w:vAlign w:val="center"/>
          </w:tcPr>
          <w:p w14:paraId="1D21EC28" w14:textId="77777777" w:rsidR="00757709" w:rsidRPr="00713151" w:rsidRDefault="00757709" w:rsidP="008364A9">
            <w:pPr>
              <w:jc w:val="center"/>
              <w:rPr>
                <w:rFonts w:cstheme="minorHAnsi"/>
                <w:b/>
                <w:szCs w:val="20"/>
              </w:rPr>
            </w:pPr>
            <w:r w:rsidRPr="00713151">
              <w:rPr>
                <w:rFonts w:cstheme="minorHAnsi"/>
                <w:b/>
                <w:szCs w:val="20"/>
              </w:rPr>
              <w:t>Shared</w:t>
            </w:r>
          </w:p>
          <w:p w14:paraId="396D8D54" w14:textId="77777777" w:rsidR="00757709" w:rsidRPr="00713151" w:rsidRDefault="00757709" w:rsidP="008364A9">
            <w:pPr>
              <w:jc w:val="center"/>
              <w:rPr>
                <w:rFonts w:cstheme="minorHAnsi"/>
                <w:b/>
                <w:szCs w:val="20"/>
              </w:rPr>
            </w:pPr>
            <w:r w:rsidRPr="00713151">
              <w:rPr>
                <w:rFonts w:cstheme="minorHAnsi"/>
                <w:b/>
                <w:szCs w:val="20"/>
              </w:rPr>
              <w:t>Responsibility</w:t>
            </w:r>
          </w:p>
        </w:tc>
      </w:tr>
      <w:tr w:rsidR="00757709" w:rsidRPr="00756FB2" w14:paraId="0AE72AD5" w14:textId="77777777" w:rsidTr="008364A9">
        <w:trPr>
          <w:trHeight w:val="265"/>
        </w:trPr>
        <w:tc>
          <w:tcPr>
            <w:tcW w:w="1345" w:type="dxa"/>
            <w:vMerge w:val="restart"/>
          </w:tcPr>
          <w:p w14:paraId="636E4CBD" w14:textId="77777777" w:rsidR="00757709" w:rsidRPr="00756FB2" w:rsidRDefault="00757709" w:rsidP="00354655">
            <w:pPr>
              <w:rPr>
                <w:rFonts w:cstheme="minorHAnsi"/>
                <w:b/>
                <w:sz w:val="20"/>
                <w:szCs w:val="20"/>
              </w:rPr>
            </w:pPr>
            <w:r w:rsidRPr="00756FB2">
              <w:rPr>
                <w:rFonts w:cstheme="minorHAnsi"/>
                <w:b/>
                <w:sz w:val="20"/>
                <w:szCs w:val="20"/>
              </w:rPr>
              <w:t>Consolidate and strengthen workfare programmes</w:t>
            </w:r>
          </w:p>
        </w:tc>
        <w:tc>
          <w:tcPr>
            <w:tcW w:w="4320" w:type="dxa"/>
          </w:tcPr>
          <w:p w14:paraId="1982E666" w14:textId="77777777" w:rsidR="00757709" w:rsidRPr="00756FB2" w:rsidRDefault="00757709" w:rsidP="00354655">
            <w:pPr>
              <w:rPr>
                <w:rFonts w:cstheme="minorHAnsi"/>
                <w:sz w:val="20"/>
                <w:szCs w:val="20"/>
              </w:rPr>
            </w:pPr>
            <w:r w:rsidRPr="00756FB2">
              <w:rPr>
                <w:rFonts w:cstheme="minorHAnsi"/>
                <w:sz w:val="20"/>
                <w:szCs w:val="20"/>
              </w:rPr>
              <w:t xml:space="preserve">Coordinate within agencies LGD, LGED, for merging programmes </w:t>
            </w:r>
          </w:p>
          <w:p w14:paraId="4DCD9492" w14:textId="77777777" w:rsidR="00757709" w:rsidRPr="00756FB2" w:rsidRDefault="00757709" w:rsidP="00354655">
            <w:pPr>
              <w:rPr>
                <w:rFonts w:cstheme="minorHAnsi"/>
                <w:sz w:val="20"/>
                <w:szCs w:val="20"/>
              </w:rPr>
            </w:pPr>
          </w:p>
        </w:tc>
        <w:tc>
          <w:tcPr>
            <w:tcW w:w="1350" w:type="dxa"/>
          </w:tcPr>
          <w:p w14:paraId="62C983BF" w14:textId="77777777" w:rsidR="00757709" w:rsidRPr="00756FB2" w:rsidRDefault="00757709" w:rsidP="00354655">
            <w:pPr>
              <w:rPr>
                <w:rFonts w:cstheme="minorHAnsi"/>
                <w:sz w:val="20"/>
                <w:szCs w:val="20"/>
              </w:rPr>
            </w:pPr>
            <w:r w:rsidRPr="00756FB2">
              <w:rPr>
                <w:rFonts w:cstheme="minorHAnsi"/>
                <w:sz w:val="20"/>
                <w:szCs w:val="20"/>
              </w:rPr>
              <w:t>June 2020</w:t>
            </w:r>
          </w:p>
        </w:tc>
        <w:tc>
          <w:tcPr>
            <w:tcW w:w="1980" w:type="dxa"/>
          </w:tcPr>
          <w:p w14:paraId="67D02700" w14:textId="77777777" w:rsidR="00757709" w:rsidRPr="00756FB2" w:rsidRDefault="00757709" w:rsidP="00354655">
            <w:pPr>
              <w:rPr>
                <w:rFonts w:cstheme="minorHAnsi"/>
                <w:sz w:val="20"/>
                <w:szCs w:val="20"/>
              </w:rPr>
            </w:pPr>
            <w:r w:rsidRPr="00756FB2">
              <w:rPr>
                <w:rFonts w:cstheme="minorHAnsi"/>
                <w:sz w:val="20"/>
                <w:szCs w:val="20"/>
              </w:rPr>
              <w:t>Internal merger proposal approved</w:t>
            </w:r>
          </w:p>
        </w:tc>
        <w:tc>
          <w:tcPr>
            <w:tcW w:w="1265" w:type="dxa"/>
            <w:vMerge w:val="restart"/>
          </w:tcPr>
          <w:p w14:paraId="37752B6E" w14:textId="77777777" w:rsidR="00757709" w:rsidRPr="00756FB2" w:rsidRDefault="00757709" w:rsidP="00354655">
            <w:pPr>
              <w:rPr>
                <w:rFonts w:cstheme="minorHAnsi"/>
                <w:sz w:val="20"/>
                <w:szCs w:val="20"/>
              </w:rPr>
            </w:pPr>
            <w:r w:rsidRPr="00756FB2">
              <w:rPr>
                <w:rFonts w:cstheme="minorHAnsi"/>
                <w:sz w:val="20"/>
                <w:szCs w:val="20"/>
              </w:rPr>
              <w:t xml:space="preserve">LGD, LGED, MODMR </w:t>
            </w:r>
          </w:p>
          <w:p w14:paraId="250FDB2D" w14:textId="77777777" w:rsidR="00757709" w:rsidRPr="00756FB2" w:rsidRDefault="00757709" w:rsidP="00354655">
            <w:pPr>
              <w:rPr>
                <w:rFonts w:cstheme="minorHAnsi"/>
                <w:sz w:val="20"/>
                <w:szCs w:val="20"/>
              </w:rPr>
            </w:pPr>
            <w:r w:rsidRPr="00756FB2">
              <w:rPr>
                <w:rFonts w:cstheme="minorHAnsi"/>
                <w:sz w:val="20"/>
                <w:szCs w:val="20"/>
              </w:rPr>
              <w:t>MoF</w:t>
            </w:r>
          </w:p>
          <w:p w14:paraId="6C581A5F" w14:textId="77777777" w:rsidR="00757709" w:rsidRPr="00756FB2" w:rsidRDefault="00757709" w:rsidP="00354655">
            <w:pPr>
              <w:rPr>
                <w:rFonts w:cstheme="minorHAnsi"/>
                <w:sz w:val="20"/>
                <w:szCs w:val="20"/>
              </w:rPr>
            </w:pPr>
            <w:r w:rsidRPr="00756FB2">
              <w:rPr>
                <w:rFonts w:cstheme="minorHAnsi"/>
                <w:sz w:val="20"/>
                <w:szCs w:val="20"/>
              </w:rPr>
              <w:t>MoWCA</w:t>
            </w:r>
          </w:p>
          <w:p w14:paraId="0AF8A43A" w14:textId="77777777" w:rsidR="00757709" w:rsidRPr="00756FB2" w:rsidRDefault="00757709" w:rsidP="00354655">
            <w:pPr>
              <w:rPr>
                <w:rFonts w:cstheme="minorHAnsi"/>
                <w:sz w:val="20"/>
                <w:szCs w:val="20"/>
              </w:rPr>
            </w:pPr>
            <w:r w:rsidRPr="00756FB2">
              <w:rPr>
                <w:rFonts w:cstheme="minorHAnsi"/>
                <w:sz w:val="20"/>
                <w:szCs w:val="20"/>
              </w:rPr>
              <w:t>MoYS</w:t>
            </w:r>
          </w:p>
          <w:p w14:paraId="7FC10654" w14:textId="77777777" w:rsidR="00757709" w:rsidRPr="00756FB2" w:rsidRDefault="00757709" w:rsidP="00354655">
            <w:pPr>
              <w:rPr>
                <w:rFonts w:cstheme="minorHAnsi"/>
                <w:sz w:val="20"/>
                <w:szCs w:val="20"/>
              </w:rPr>
            </w:pPr>
            <w:r w:rsidRPr="00756FB2">
              <w:rPr>
                <w:rFonts w:cstheme="minorHAnsi"/>
                <w:sz w:val="20"/>
                <w:szCs w:val="20"/>
              </w:rPr>
              <w:lastRenderedPageBreak/>
              <w:t>MoFL</w:t>
            </w:r>
          </w:p>
          <w:p w14:paraId="2B1CCCBD" w14:textId="77777777" w:rsidR="00757709" w:rsidRPr="00756FB2" w:rsidRDefault="00757709" w:rsidP="00354655">
            <w:pPr>
              <w:rPr>
                <w:rFonts w:cstheme="minorHAnsi"/>
                <w:sz w:val="20"/>
                <w:szCs w:val="20"/>
              </w:rPr>
            </w:pPr>
            <w:r w:rsidRPr="00756FB2">
              <w:rPr>
                <w:rFonts w:cstheme="minorHAnsi"/>
                <w:sz w:val="20"/>
                <w:szCs w:val="20"/>
              </w:rPr>
              <w:t>MoRDC</w:t>
            </w:r>
          </w:p>
        </w:tc>
      </w:tr>
      <w:tr w:rsidR="00757709" w:rsidRPr="00756FB2" w14:paraId="6DB7DF94" w14:textId="77777777" w:rsidTr="008364A9">
        <w:trPr>
          <w:trHeight w:val="265"/>
        </w:trPr>
        <w:tc>
          <w:tcPr>
            <w:tcW w:w="1345" w:type="dxa"/>
            <w:vMerge/>
          </w:tcPr>
          <w:p w14:paraId="6162DB62" w14:textId="77777777" w:rsidR="00757709" w:rsidRPr="00756FB2" w:rsidRDefault="00757709" w:rsidP="00354655">
            <w:pPr>
              <w:rPr>
                <w:rFonts w:cstheme="minorHAnsi"/>
                <w:b/>
                <w:sz w:val="20"/>
                <w:szCs w:val="20"/>
              </w:rPr>
            </w:pPr>
          </w:p>
        </w:tc>
        <w:tc>
          <w:tcPr>
            <w:tcW w:w="4320" w:type="dxa"/>
          </w:tcPr>
          <w:p w14:paraId="28872CAC" w14:textId="21C5FAFE" w:rsidR="00757709" w:rsidRPr="00756FB2" w:rsidRDefault="00757709" w:rsidP="00354655">
            <w:pPr>
              <w:rPr>
                <w:rFonts w:cstheme="minorHAnsi"/>
                <w:sz w:val="20"/>
                <w:szCs w:val="20"/>
              </w:rPr>
            </w:pPr>
            <w:r w:rsidRPr="00756FB2">
              <w:rPr>
                <w:rFonts w:cstheme="minorHAnsi"/>
                <w:sz w:val="20"/>
                <w:szCs w:val="20"/>
              </w:rPr>
              <w:t xml:space="preserve">Coordinate with MODMR to review and prepare proposal for </w:t>
            </w:r>
            <w:r w:rsidR="00693287">
              <w:rPr>
                <w:rFonts w:cstheme="minorHAnsi"/>
                <w:sz w:val="20"/>
                <w:szCs w:val="20"/>
              </w:rPr>
              <w:t xml:space="preserve">possible </w:t>
            </w:r>
            <w:r w:rsidRPr="00756FB2">
              <w:rPr>
                <w:rFonts w:cstheme="minorHAnsi"/>
                <w:sz w:val="20"/>
                <w:szCs w:val="20"/>
              </w:rPr>
              <w:t>merger</w:t>
            </w:r>
          </w:p>
        </w:tc>
        <w:tc>
          <w:tcPr>
            <w:tcW w:w="1350" w:type="dxa"/>
          </w:tcPr>
          <w:p w14:paraId="64C995CD" w14:textId="77777777" w:rsidR="00757709" w:rsidRPr="00756FB2" w:rsidRDefault="00757709" w:rsidP="00354655">
            <w:pPr>
              <w:rPr>
                <w:rFonts w:cstheme="minorHAnsi"/>
                <w:sz w:val="20"/>
                <w:szCs w:val="20"/>
              </w:rPr>
            </w:pPr>
            <w:r w:rsidRPr="00756FB2">
              <w:rPr>
                <w:rFonts w:cstheme="minorHAnsi"/>
                <w:sz w:val="20"/>
                <w:szCs w:val="20"/>
              </w:rPr>
              <w:t>June 2020</w:t>
            </w:r>
          </w:p>
        </w:tc>
        <w:tc>
          <w:tcPr>
            <w:tcW w:w="1980" w:type="dxa"/>
          </w:tcPr>
          <w:p w14:paraId="2484D914" w14:textId="77777777" w:rsidR="00757709" w:rsidRPr="00756FB2" w:rsidRDefault="00757709" w:rsidP="00354655">
            <w:pPr>
              <w:rPr>
                <w:rFonts w:cstheme="minorHAnsi"/>
                <w:sz w:val="20"/>
                <w:szCs w:val="20"/>
              </w:rPr>
            </w:pPr>
            <w:r w:rsidRPr="00756FB2">
              <w:rPr>
                <w:rFonts w:cstheme="minorHAnsi"/>
                <w:sz w:val="20"/>
                <w:szCs w:val="20"/>
              </w:rPr>
              <w:t>Proposal sent to Cabinet Division</w:t>
            </w:r>
          </w:p>
        </w:tc>
        <w:tc>
          <w:tcPr>
            <w:tcW w:w="1265" w:type="dxa"/>
            <w:vMerge/>
          </w:tcPr>
          <w:p w14:paraId="1788948F" w14:textId="77777777" w:rsidR="00757709" w:rsidRPr="00756FB2" w:rsidRDefault="00757709" w:rsidP="00354655">
            <w:pPr>
              <w:rPr>
                <w:rFonts w:cstheme="minorHAnsi"/>
                <w:sz w:val="20"/>
                <w:szCs w:val="20"/>
              </w:rPr>
            </w:pPr>
          </w:p>
        </w:tc>
      </w:tr>
      <w:tr w:rsidR="00757709" w:rsidRPr="00756FB2" w14:paraId="6D2492C0" w14:textId="77777777" w:rsidTr="008364A9">
        <w:trPr>
          <w:trHeight w:val="265"/>
        </w:trPr>
        <w:tc>
          <w:tcPr>
            <w:tcW w:w="1345" w:type="dxa"/>
            <w:vMerge/>
          </w:tcPr>
          <w:p w14:paraId="4209225B" w14:textId="77777777" w:rsidR="00757709" w:rsidRPr="00756FB2" w:rsidRDefault="00757709" w:rsidP="00693287">
            <w:pPr>
              <w:rPr>
                <w:rFonts w:cstheme="minorHAnsi"/>
                <w:b/>
                <w:sz w:val="20"/>
                <w:szCs w:val="20"/>
              </w:rPr>
            </w:pPr>
          </w:p>
        </w:tc>
        <w:tc>
          <w:tcPr>
            <w:tcW w:w="4320" w:type="dxa"/>
          </w:tcPr>
          <w:p w14:paraId="7377E4FB" w14:textId="1DE8B503" w:rsidR="00757709" w:rsidRPr="00756FB2" w:rsidRDefault="00757709" w:rsidP="00693287">
            <w:pPr>
              <w:rPr>
                <w:rFonts w:cstheme="minorHAnsi"/>
                <w:sz w:val="20"/>
                <w:szCs w:val="20"/>
              </w:rPr>
            </w:pPr>
            <w:r w:rsidRPr="00756FB2">
              <w:rPr>
                <w:rFonts w:cstheme="minorHAnsi"/>
                <w:sz w:val="20"/>
                <w:szCs w:val="20"/>
              </w:rPr>
              <w:t>Integrate SWAPNO</w:t>
            </w:r>
            <w:r w:rsidR="00693287">
              <w:rPr>
                <w:rFonts w:cstheme="minorHAnsi"/>
                <w:sz w:val="20"/>
                <w:szCs w:val="20"/>
              </w:rPr>
              <w:t>’s graduation</w:t>
            </w:r>
            <w:r w:rsidRPr="00756FB2">
              <w:rPr>
                <w:rFonts w:cstheme="minorHAnsi"/>
                <w:sz w:val="20"/>
                <w:szCs w:val="20"/>
              </w:rPr>
              <w:t xml:space="preserve"> approach in consolidated project design</w:t>
            </w:r>
          </w:p>
          <w:p w14:paraId="59986EE9" w14:textId="77777777" w:rsidR="00757709" w:rsidRPr="00756FB2" w:rsidRDefault="00757709" w:rsidP="00693287">
            <w:pPr>
              <w:rPr>
                <w:rFonts w:cstheme="minorHAnsi"/>
                <w:sz w:val="20"/>
                <w:szCs w:val="20"/>
              </w:rPr>
            </w:pPr>
          </w:p>
        </w:tc>
        <w:tc>
          <w:tcPr>
            <w:tcW w:w="1350" w:type="dxa"/>
          </w:tcPr>
          <w:p w14:paraId="47E3D90E" w14:textId="77777777" w:rsidR="00757709" w:rsidRPr="00756FB2" w:rsidRDefault="00757709" w:rsidP="00693287">
            <w:pPr>
              <w:rPr>
                <w:rFonts w:cstheme="minorHAnsi"/>
                <w:sz w:val="20"/>
                <w:szCs w:val="20"/>
              </w:rPr>
            </w:pPr>
            <w:r w:rsidRPr="00756FB2">
              <w:rPr>
                <w:rFonts w:cstheme="minorHAnsi"/>
                <w:sz w:val="20"/>
                <w:szCs w:val="20"/>
              </w:rPr>
              <w:t>December 2020</w:t>
            </w:r>
          </w:p>
        </w:tc>
        <w:tc>
          <w:tcPr>
            <w:tcW w:w="1980" w:type="dxa"/>
          </w:tcPr>
          <w:p w14:paraId="0B0AC3F5" w14:textId="77777777" w:rsidR="00757709" w:rsidRPr="00756FB2" w:rsidRDefault="00757709" w:rsidP="00693287">
            <w:pPr>
              <w:rPr>
                <w:rFonts w:cstheme="minorHAnsi"/>
                <w:sz w:val="20"/>
                <w:szCs w:val="20"/>
              </w:rPr>
            </w:pPr>
            <w:r w:rsidRPr="00756FB2">
              <w:rPr>
                <w:rFonts w:cstheme="minorHAnsi"/>
                <w:sz w:val="20"/>
                <w:szCs w:val="20"/>
              </w:rPr>
              <w:t>Introduce in all upazillas operating workfare programme</w:t>
            </w:r>
          </w:p>
        </w:tc>
        <w:tc>
          <w:tcPr>
            <w:tcW w:w="1265" w:type="dxa"/>
            <w:vMerge/>
          </w:tcPr>
          <w:p w14:paraId="370C47A0" w14:textId="77777777" w:rsidR="00757709" w:rsidRPr="00756FB2" w:rsidRDefault="00757709" w:rsidP="00693287">
            <w:pPr>
              <w:rPr>
                <w:rFonts w:cstheme="minorHAnsi"/>
                <w:sz w:val="20"/>
                <w:szCs w:val="20"/>
              </w:rPr>
            </w:pPr>
          </w:p>
        </w:tc>
      </w:tr>
      <w:tr w:rsidR="00757709" w:rsidRPr="00756FB2" w14:paraId="284CBC90" w14:textId="77777777" w:rsidTr="008364A9">
        <w:trPr>
          <w:trHeight w:val="732"/>
        </w:trPr>
        <w:tc>
          <w:tcPr>
            <w:tcW w:w="1345" w:type="dxa"/>
            <w:vMerge/>
          </w:tcPr>
          <w:p w14:paraId="2F1EB07C" w14:textId="77777777" w:rsidR="00757709" w:rsidRPr="00756FB2" w:rsidRDefault="00757709" w:rsidP="00693287">
            <w:pPr>
              <w:rPr>
                <w:rFonts w:cstheme="minorHAnsi"/>
                <w:b/>
                <w:sz w:val="20"/>
                <w:szCs w:val="20"/>
              </w:rPr>
            </w:pPr>
          </w:p>
        </w:tc>
        <w:tc>
          <w:tcPr>
            <w:tcW w:w="4320" w:type="dxa"/>
          </w:tcPr>
          <w:p w14:paraId="47654BB4" w14:textId="61C2DE70" w:rsidR="00757709" w:rsidRPr="00756FB2" w:rsidRDefault="00757709" w:rsidP="00693287">
            <w:pPr>
              <w:rPr>
                <w:rFonts w:cstheme="minorHAnsi"/>
                <w:sz w:val="20"/>
                <w:szCs w:val="20"/>
              </w:rPr>
            </w:pPr>
            <w:r w:rsidRPr="00756FB2">
              <w:rPr>
                <w:rFonts w:cstheme="minorHAnsi"/>
                <w:sz w:val="20"/>
                <w:szCs w:val="20"/>
              </w:rPr>
              <w:t>Incorporate empowerment as an objective and include elements of graduation in consolidated workfare programmes. Include training, savings, confidence building and social capital development activities in consolidated programmes</w:t>
            </w:r>
          </w:p>
        </w:tc>
        <w:tc>
          <w:tcPr>
            <w:tcW w:w="1350" w:type="dxa"/>
          </w:tcPr>
          <w:p w14:paraId="14161D3F" w14:textId="77777777" w:rsidR="00757709" w:rsidRPr="00756FB2" w:rsidRDefault="00757709" w:rsidP="00693287">
            <w:pPr>
              <w:rPr>
                <w:rFonts w:cstheme="minorHAnsi"/>
                <w:sz w:val="20"/>
                <w:szCs w:val="20"/>
              </w:rPr>
            </w:pPr>
            <w:r w:rsidRPr="00756FB2">
              <w:rPr>
                <w:rFonts w:cstheme="minorHAnsi"/>
                <w:sz w:val="20"/>
                <w:szCs w:val="20"/>
              </w:rPr>
              <w:t>July 2021</w:t>
            </w:r>
          </w:p>
        </w:tc>
        <w:tc>
          <w:tcPr>
            <w:tcW w:w="1980" w:type="dxa"/>
          </w:tcPr>
          <w:p w14:paraId="2F6CC019" w14:textId="77777777" w:rsidR="00757709" w:rsidRPr="00756FB2" w:rsidRDefault="00757709" w:rsidP="00693287">
            <w:pPr>
              <w:rPr>
                <w:rFonts w:cstheme="minorHAnsi"/>
                <w:sz w:val="20"/>
                <w:szCs w:val="20"/>
              </w:rPr>
            </w:pPr>
            <w:r w:rsidRPr="00756FB2">
              <w:rPr>
                <w:rFonts w:cstheme="minorHAnsi"/>
                <w:sz w:val="20"/>
                <w:szCs w:val="20"/>
              </w:rPr>
              <w:t>Elements and targets introduced in all programmes</w:t>
            </w:r>
          </w:p>
        </w:tc>
        <w:tc>
          <w:tcPr>
            <w:tcW w:w="1265" w:type="dxa"/>
            <w:vMerge/>
          </w:tcPr>
          <w:p w14:paraId="7A123A1F" w14:textId="77777777" w:rsidR="00757709" w:rsidRPr="00756FB2" w:rsidRDefault="00757709" w:rsidP="00693287">
            <w:pPr>
              <w:rPr>
                <w:rFonts w:cstheme="minorHAnsi"/>
                <w:sz w:val="20"/>
                <w:szCs w:val="20"/>
              </w:rPr>
            </w:pPr>
          </w:p>
        </w:tc>
      </w:tr>
      <w:tr w:rsidR="008364A9" w:rsidRPr="00756FB2" w14:paraId="3445964C" w14:textId="77777777" w:rsidTr="008364A9">
        <w:trPr>
          <w:trHeight w:val="420"/>
        </w:trPr>
        <w:tc>
          <w:tcPr>
            <w:tcW w:w="1345" w:type="dxa"/>
            <w:vMerge w:val="restart"/>
          </w:tcPr>
          <w:p w14:paraId="5FC75972" w14:textId="7BC3E2E0" w:rsidR="008364A9" w:rsidRPr="00756FB2" w:rsidRDefault="008364A9" w:rsidP="008364A9">
            <w:pPr>
              <w:rPr>
                <w:rFonts w:cstheme="minorHAnsi"/>
                <w:b/>
                <w:sz w:val="20"/>
                <w:szCs w:val="20"/>
              </w:rPr>
            </w:pPr>
            <w:r w:rsidRPr="00756FB2">
              <w:rPr>
                <w:rFonts w:cstheme="minorHAnsi"/>
                <w:b/>
                <w:sz w:val="20"/>
                <w:szCs w:val="20"/>
              </w:rPr>
              <w:t>Workplace child care</w:t>
            </w:r>
          </w:p>
        </w:tc>
        <w:tc>
          <w:tcPr>
            <w:tcW w:w="4320" w:type="dxa"/>
          </w:tcPr>
          <w:p w14:paraId="23B0B46F" w14:textId="0CAD929D" w:rsidR="008364A9" w:rsidRPr="00756FB2" w:rsidRDefault="008364A9" w:rsidP="008364A9">
            <w:pPr>
              <w:rPr>
                <w:rFonts w:cstheme="minorHAnsi"/>
                <w:sz w:val="20"/>
                <w:szCs w:val="20"/>
              </w:rPr>
            </w:pPr>
            <w:r w:rsidRPr="00756FB2">
              <w:rPr>
                <w:rFonts w:cstheme="minorHAnsi"/>
                <w:sz w:val="20"/>
                <w:szCs w:val="20"/>
              </w:rPr>
              <w:t>Incorporate community/group level child care as in Labor Contracting Society for working women</w:t>
            </w:r>
          </w:p>
        </w:tc>
        <w:tc>
          <w:tcPr>
            <w:tcW w:w="1350" w:type="dxa"/>
          </w:tcPr>
          <w:p w14:paraId="4D06CE54" w14:textId="79DE3CA4" w:rsidR="008364A9" w:rsidRPr="00756FB2" w:rsidRDefault="008364A9" w:rsidP="008364A9">
            <w:pPr>
              <w:rPr>
                <w:rFonts w:cstheme="minorHAnsi"/>
                <w:sz w:val="20"/>
                <w:szCs w:val="20"/>
              </w:rPr>
            </w:pPr>
            <w:r w:rsidRPr="00756FB2">
              <w:rPr>
                <w:rFonts w:cstheme="minorHAnsi"/>
                <w:sz w:val="20"/>
                <w:szCs w:val="20"/>
              </w:rPr>
              <w:t>December 2020</w:t>
            </w:r>
          </w:p>
        </w:tc>
        <w:tc>
          <w:tcPr>
            <w:tcW w:w="1980" w:type="dxa"/>
          </w:tcPr>
          <w:p w14:paraId="5DC954D7" w14:textId="77777777" w:rsidR="008364A9" w:rsidRPr="00756FB2" w:rsidRDefault="008364A9" w:rsidP="008364A9">
            <w:pPr>
              <w:rPr>
                <w:rFonts w:cstheme="minorHAnsi"/>
                <w:sz w:val="20"/>
                <w:szCs w:val="20"/>
              </w:rPr>
            </w:pPr>
            <w:r w:rsidRPr="00756FB2">
              <w:rPr>
                <w:rFonts w:cstheme="minorHAnsi"/>
                <w:sz w:val="20"/>
                <w:szCs w:val="20"/>
              </w:rPr>
              <w:t>Guidance provided</w:t>
            </w:r>
          </w:p>
          <w:p w14:paraId="7B165793" w14:textId="0FC8A04A" w:rsidR="008364A9" w:rsidRPr="00756FB2" w:rsidRDefault="008364A9" w:rsidP="008364A9">
            <w:pPr>
              <w:rPr>
                <w:rFonts w:cstheme="minorHAnsi"/>
                <w:sz w:val="20"/>
                <w:szCs w:val="20"/>
              </w:rPr>
            </w:pPr>
            <w:r w:rsidRPr="00756FB2">
              <w:rPr>
                <w:rFonts w:cstheme="minorHAnsi"/>
                <w:sz w:val="20"/>
                <w:szCs w:val="20"/>
              </w:rPr>
              <w:t>Child care in major construction sites</w:t>
            </w:r>
          </w:p>
        </w:tc>
        <w:tc>
          <w:tcPr>
            <w:tcW w:w="1265" w:type="dxa"/>
            <w:vMerge w:val="restart"/>
          </w:tcPr>
          <w:p w14:paraId="752EA4C8" w14:textId="77777777" w:rsidR="008364A9" w:rsidRPr="00756FB2" w:rsidRDefault="008364A9" w:rsidP="008364A9">
            <w:pPr>
              <w:rPr>
                <w:rFonts w:cstheme="minorHAnsi"/>
                <w:sz w:val="20"/>
                <w:szCs w:val="20"/>
              </w:rPr>
            </w:pPr>
            <w:r w:rsidRPr="00756FB2">
              <w:rPr>
                <w:rFonts w:cstheme="minorHAnsi"/>
                <w:sz w:val="20"/>
                <w:szCs w:val="20"/>
              </w:rPr>
              <w:t>MOWCA</w:t>
            </w:r>
          </w:p>
          <w:p w14:paraId="232A993E" w14:textId="1974775B" w:rsidR="008364A9" w:rsidRPr="00756FB2" w:rsidRDefault="008364A9" w:rsidP="008364A9">
            <w:pPr>
              <w:rPr>
                <w:rFonts w:cstheme="minorHAnsi"/>
                <w:sz w:val="20"/>
                <w:szCs w:val="20"/>
              </w:rPr>
            </w:pPr>
            <w:r>
              <w:rPr>
                <w:rFonts w:cstheme="minorHAnsi"/>
                <w:sz w:val="20"/>
                <w:szCs w:val="20"/>
              </w:rPr>
              <w:t>Finance Division</w:t>
            </w:r>
          </w:p>
        </w:tc>
      </w:tr>
      <w:tr w:rsidR="008364A9" w:rsidRPr="00756FB2" w14:paraId="2FD248DE" w14:textId="77777777" w:rsidTr="008364A9">
        <w:trPr>
          <w:trHeight w:val="420"/>
        </w:trPr>
        <w:tc>
          <w:tcPr>
            <w:tcW w:w="1345" w:type="dxa"/>
            <w:vMerge/>
          </w:tcPr>
          <w:p w14:paraId="2E3BF204" w14:textId="77777777" w:rsidR="008364A9" w:rsidRPr="00756FB2" w:rsidRDefault="008364A9" w:rsidP="008364A9">
            <w:pPr>
              <w:rPr>
                <w:rFonts w:cstheme="minorHAnsi"/>
                <w:b/>
                <w:sz w:val="20"/>
                <w:szCs w:val="20"/>
              </w:rPr>
            </w:pPr>
          </w:p>
        </w:tc>
        <w:tc>
          <w:tcPr>
            <w:tcW w:w="4320" w:type="dxa"/>
          </w:tcPr>
          <w:p w14:paraId="5C5D6A58" w14:textId="1EB9E4BE" w:rsidR="008364A9" w:rsidRPr="00756FB2" w:rsidRDefault="008364A9" w:rsidP="008364A9">
            <w:pPr>
              <w:rPr>
                <w:rFonts w:cstheme="minorHAnsi"/>
                <w:sz w:val="20"/>
                <w:szCs w:val="20"/>
              </w:rPr>
            </w:pPr>
            <w:r>
              <w:rPr>
                <w:rFonts w:cstheme="minorHAnsi"/>
                <w:sz w:val="20"/>
                <w:szCs w:val="20"/>
              </w:rPr>
              <w:t>Establish</w:t>
            </w:r>
            <w:r w:rsidRPr="00756FB2">
              <w:rPr>
                <w:rFonts w:cstheme="minorHAnsi"/>
                <w:sz w:val="20"/>
                <w:szCs w:val="20"/>
              </w:rPr>
              <w:t xml:space="preserve"> child care facilities in all major departments/ offices like LGED, DWASA, DPHE, DNCC, SNCC, NCC</w:t>
            </w:r>
          </w:p>
        </w:tc>
        <w:tc>
          <w:tcPr>
            <w:tcW w:w="1350" w:type="dxa"/>
          </w:tcPr>
          <w:p w14:paraId="06C5A942" w14:textId="5C8906CB" w:rsidR="008364A9" w:rsidRPr="00756FB2" w:rsidRDefault="008364A9" w:rsidP="008364A9">
            <w:pPr>
              <w:rPr>
                <w:rFonts w:cstheme="minorHAnsi"/>
                <w:sz w:val="20"/>
                <w:szCs w:val="20"/>
              </w:rPr>
            </w:pPr>
            <w:r w:rsidRPr="00756FB2">
              <w:rPr>
                <w:rFonts w:cstheme="minorHAnsi"/>
                <w:sz w:val="20"/>
                <w:szCs w:val="20"/>
              </w:rPr>
              <w:t>July 2021</w:t>
            </w:r>
          </w:p>
        </w:tc>
        <w:tc>
          <w:tcPr>
            <w:tcW w:w="1980" w:type="dxa"/>
          </w:tcPr>
          <w:p w14:paraId="4CC0586C" w14:textId="0FD67550" w:rsidR="008364A9" w:rsidRPr="00756FB2" w:rsidRDefault="008364A9" w:rsidP="008364A9">
            <w:pPr>
              <w:rPr>
                <w:rFonts w:cstheme="minorHAnsi"/>
                <w:sz w:val="20"/>
                <w:szCs w:val="20"/>
              </w:rPr>
            </w:pPr>
            <w:r w:rsidRPr="00756FB2">
              <w:rPr>
                <w:rFonts w:cstheme="minorHAnsi"/>
                <w:sz w:val="20"/>
                <w:szCs w:val="20"/>
              </w:rPr>
              <w:t>Child care support in all major offices</w:t>
            </w:r>
          </w:p>
        </w:tc>
        <w:tc>
          <w:tcPr>
            <w:tcW w:w="1265" w:type="dxa"/>
            <w:vMerge/>
          </w:tcPr>
          <w:p w14:paraId="0A0D0054" w14:textId="77777777" w:rsidR="008364A9" w:rsidRPr="00756FB2" w:rsidRDefault="008364A9" w:rsidP="008364A9">
            <w:pPr>
              <w:rPr>
                <w:rFonts w:cstheme="minorHAnsi"/>
                <w:sz w:val="20"/>
                <w:szCs w:val="20"/>
              </w:rPr>
            </w:pPr>
          </w:p>
        </w:tc>
      </w:tr>
      <w:tr w:rsidR="008364A9" w:rsidRPr="00756FB2" w14:paraId="6F024AF7" w14:textId="77777777" w:rsidTr="008364A9">
        <w:trPr>
          <w:trHeight w:val="420"/>
        </w:trPr>
        <w:tc>
          <w:tcPr>
            <w:tcW w:w="1345" w:type="dxa"/>
            <w:vMerge w:val="restart"/>
          </w:tcPr>
          <w:p w14:paraId="4A494AD5" w14:textId="4DFD95B8" w:rsidR="008364A9" w:rsidRPr="00756FB2" w:rsidRDefault="008364A9" w:rsidP="008364A9">
            <w:pPr>
              <w:rPr>
                <w:rFonts w:cstheme="minorHAnsi"/>
                <w:b/>
                <w:sz w:val="20"/>
                <w:szCs w:val="20"/>
              </w:rPr>
            </w:pPr>
            <w:r w:rsidRPr="00756FB2">
              <w:rPr>
                <w:rFonts w:cstheme="minorHAnsi"/>
                <w:b/>
                <w:sz w:val="20"/>
                <w:szCs w:val="20"/>
              </w:rPr>
              <w:t>Reaching urban women</w:t>
            </w:r>
          </w:p>
        </w:tc>
        <w:tc>
          <w:tcPr>
            <w:tcW w:w="4320" w:type="dxa"/>
          </w:tcPr>
          <w:p w14:paraId="26574311" w14:textId="315F3031" w:rsidR="008364A9" w:rsidRPr="00756FB2" w:rsidRDefault="008364A9" w:rsidP="008364A9">
            <w:pPr>
              <w:rPr>
                <w:rFonts w:cstheme="minorHAnsi"/>
                <w:sz w:val="20"/>
                <w:szCs w:val="20"/>
              </w:rPr>
            </w:pPr>
            <w:r w:rsidRPr="00756FB2">
              <w:rPr>
                <w:rFonts w:cstheme="minorHAnsi"/>
                <w:sz w:val="20"/>
                <w:szCs w:val="20"/>
              </w:rPr>
              <w:t xml:space="preserve">Conduct study on social security in urban areas and identify SS needs of women and girls </w:t>
            </w:r>
          </w:p>
        </w:tc>
        <w:tc>
          <w:tcPr>
            <w:tcW w:w="1350" w:type="dxa"/>
          </w:tcPr>
          <w:p w14:paraId="7CB4BCB6" w14:textId="2BC88F22" w:rsidR="008364A9" w:rsidRPr="00756FB2" w:rsidRDefault="008364A9" w:rsidP="008364A9">
            <w:pPr>
              <w:rPr>
                <w:rFonts w:cstheme="minorHAnsi"/>
                <w:sz w:val="20"/>
                <w:szCs w:val="20"/>
              </w:rPr>
            </w:pPr>
            <w:r w:rsidRPr="00756FB2">
              <w:rPr>
                <w:rFonts w:cstheme="minorHAnsi"/>
                <w:sz w:val="20"/>
                <w:szCs w:val="20"/>
              </w:rPr>
              <w:t>June 2020</w:t>
            </w:r>
          </w:p>
        </w:tc>
        <w:tc>
          <w:tcPr>
            <w:tcW w:w="1980" w:type="dxa"/>
          </w:tcPr>
          <w:p w14:paraId="1FDB8150" w14:textId="4827E231" w:rsidR="008364A9" w:rsidRPr="00756FB2" w:rsidRDefault="008364A9" w:rsidP="008364A9">
            <w:pPr>
              <w:rPr>
                <w:rFonts w:cstheme="minorHAnsi"/>
                <w:sz w:val="20"/>
                <w:szCs w:val="20"/>
              </w:rPr>
            </w:pPr>
            <w:r w:rsidRPr="00756FB2">
              <w:rPr>
                <w:rFonts w:cstheme="minorHAnsi"/>
                <w:sz w:val="20"/>
                <w:szCs w:val="20"/>
              </w:rPr>
              <w:t>Report with recommendations submitted</w:t>
            </w:r>
          </w:p>
        </w:tc>
        <w:tc>
          <w:tcPr>
            <w:tcW w:w="1265" w:type="dxa"/>
            <w:vMerge w:val="restart"/>
          </w:tcPr>
          <w:p w14:paraId="2413AAB6" w14:textId="77777777" w:rsidR="008364A9" w:rsidRPr="00756FB2" w:rsidRDefault="008364A9" w:rsidP="008364A9">
            <w:pPr>
              <w:rPr>
                <w:rFonts w:cstheme="minorHAnsi"/>
                <w:sz w:val="20"/>
                <w:szCs w:val="20"/>
              </w:rPr>
            </w:pPr>
            <w:r w:rsidRPr="00756FB2">
              <w:rPr>
                <w:rFonts w:cstheme="minorHAnsi"/>
                <w:sz w:val="20"/>
                <w:szCs w:val="20"/>
              </w:rPr>
              <w:t>MoF</w:t>
            </w:r>
          </w:p>
          <w:p w14:paraId="42FC958E" w14:textId="2188DAFD" w:rsidR="008364A9" w:rsidRPr="00756FB2" w:rsidRDefault="008364A9" w:rsidP="008364A9">
            <w:pPr>
              <w:rPr>
                <w:rFonts w:cstheme="minorHAnsi"/>
                <w:sz w:val="20"/>
                <w:szCs w:val="20"/>
              </w:rPr>
            </w:pPr>
            <w:r w:rsidRPr="00756FB2">
              <w:rPr>
                <w:rFonts w:cstheme="minorHAnsi"/>
                <w:sz w:val="20"/>
                <w:szCs w:val="20"/>
              </w:rPr>
              <w:t>Cabinet Division</w:t>
            </w:r>
          </w:p>
        </w:tc>
      </w:tr>
      <w:tr w:rsidR="008364A9" w:rsidRPr="00756FB2" w14:paraId="5806F5FC" w14:textId="77777777" w:rsidTr="008364A9">
        <w:trPr>
          <w:trHeight w:val="420"/>
        </w:trPr>
        <w:tc>
          <w:tcPr>
            <w:tcW w:w="1345" w:type="dxa"/>
            <w:vMerge/>
          </w:tcPr>
          <w:p w14:paraId="1742EC65" w14:textId="77777777" w:rsidR="008364A9" w:rsidRPr="00756FB2" w:rsidRDefault="008364A9" w:rsidP="008364A9">
            <w:pPr>
              <w:rPr>
                <w:rFonts w:cstheme="minorHAnsi"/>
                <w:b/>
                <w:sz w:val="20"/>
                <w:szCs w:val="20"/>
              </w:rPr>
            </w:pPr>
          </w:p>
        </w:tc>
        <w:tc>
          <w:tcPr>
            <w:tcW w:w="4320" w:type="dxa"/>
          </w:tcPr>
          <w:p w14:paraId="0FE17740" w14:textId="3D1D5FA5" w:rsidR="008364A9" w:rsidRPr="00756FB2" w:rsidRDefault="008364A9" w:rsidP="008364A9">
            <w:pPr>
              <w:rPr>
                <w:rFonts w:cstheme="minorHAnsi"/>
                <w:sz w:val="20"/>
                <w:szCs w:val="20"/>
              </w:rPr>
            </w:pPr>
            <w:r w:rsidRPr="00756FB2">
              <w:rPr>
                <w:rFonts w:cstheme="minorHAnsi"/>
                <w:sz w:val="20"/>
                <w:szCs w:val="20"/>
              </w:rPr>
              <w:t xml:space="preserve">Design and deliver urban SS </w:t>
            </w:r>
            <w:r>
              <w:rPr>
                <w:rFonts w:cstheme="minorHAnsi"/>
                <w:sz w:val="20"/>
                <w:szCs w:val="20"/>
              </w:rPr>
              <w:t>programmes</w:t>
            </w:r>
            <w:r w:rsidRPr="00756FB2">
              <w:rPr>
                <w:rFonts w:cstheme="minorHAnsi"/>
                <w:sz w:val="20"/>
                <w:szCs w:val="20"/>
              </w:rPr>
              <w:t xml:space="preserve"> for urban poor, especially women and girls </w:t>
            </w:r>
          </w:p>
        </w:tc>
        <w:tc>
          <w:tcPr>
            <w:tcW w:w="1350" w:type="dxa"/>
          </w:tcPr>
          <w:p w14:paraId="57A89EFA" w14:textId="2AEB21B9" w:rsidR="008364A9" w:rsidRPr="00756FB2" w:rsidRDefault="008364A9" w:rsidP="008364A9">
            <w:pPr>
              <w:rPr>
                <w:rFonts w:cstheme="minorHAnsi"/>
                <w:sz w:val="20"/>
                <w:szCs w:val="20"/>
              </w:rPr>
            </w:pPr>
            <w:r w:rsidRPr="00756FB2">
              <w:rPr>
                <w:rFonts w:cstheme="minorHAnsi"/>
                <w:sz w:val="20"/>
                <w:szCs w:val="20"/>
              </w:rPr>
              <w:t>July 2021</w:t>
            </w:r>
          </w:p>
        </w:tc>
        <w:tc>
          <w:tcPr>
            <w:tcW w:w="1980" w:type="dxa"/>
          </w:tcPr>
          <w:p w14:paraId="7D73A100" w14:textId="19797573" w:rsidR="008364A9" w:rsidRPr="00756FB2" w:rsidRDefault="008364A9" w:rsidP="008364A9">
            <w:pPr>
              <w:rPr>
                <w:rFonts w:cstheme="minorHAnsi"/>
                <w:sz w:val="20"/>
                <w:szCs w:val="20"/>
              </w:rPr>
            </w:pPr>
            <w:r w:rsidRPr="00756FB2">
              <w:rPr>
                <w:rFonts w:cstheme="minorHAnsi"/>
                <w:sz w:val="20"/>
                <w:szCs w:val="20"/>
              </w:rPr>
              <w:t>Roll our pilot programme</w:t>
            </w:r>
          </w:p>
        </w:tc>
        <w:tc>
          <w:tcPr>
            <w:tcW w:w="1265" w:type="dxa"/>
            <w:vMerge/>
          </w:tcPr>
          <w:p w14:paraId="57F473AF" w14:textId="77777777" w:rsidR="008364A9" w:rsidRPr="00756FB2" w:rsidRDefault="008364A9" w:rsidP="008364A9">
            <w:pPr>
              <w:rPr>
                <w:rFonts w:cstheme="minorHAnsi"/>
                <w:sz w:val="20"/>
                <w:szCs w:val="20"/>
              </w:rPr>
            </w:pPr>
          </w:p>
        </w:tc>
      </w:tr>
      <w:tr w:rsidR="008364A9" w:rsidRPr="00756FB2" w14:paraId="224B8D88" w14:textId="77777777" w:rsidTr="008364A9">
        <w:trPr>
          <w:trHeight w:val="732"/>
        </w:trPr>
        <w:tc>
          <w:tcPr>
            <w:tcW w:w="1345" w:type="dxa"/>
          </w:tcPr>
          <w:p w14:paraId="6C93CC8E" w14:textId="0BCE9B7A" w:rsidR="008364A9" w:rsidRPr="00756FB2" w:rsidRDefault="008364A9" w:rsidP="008364A9">
            <w:pPr>
              <w:rPr>
                <w:rFonts w:cstheme="minorHAnsi"/>
                <w:b/>
                <w:sz w:val="20"/>
                <w:szCs w:val="20"/>
              </w:rPr>
            </w:pPr>
            <w:r w:rsidRPr="00756FB2">
              <w:rPr>
                <w:rFonts w:cstheme="minorHAnsi"/>
                <w:b/>
                <w:sz w:val="20"/>
                <w:szCs w:val="20"/>
              </w:rPr>
              <w:t>Scale up</w:t>
            </w:r>
            <w:r>
              <w:rPr>
                <w:rFonts w:cstheme="minorHAnsi"/>
                <w:b/>
                <w:sz w:val="20"/>
                <w:szCs w:val="20"/>
              </w:rPr>
              <w:t xml:space="preserve"> graduation programme like </w:t>
            </w:r>
            <w:r w:rsidRPr="00756FB2">
              <w:rPr>
                <w:rFonts w:cstheme="minorHAnsi"/>
                <w:b/>
                <w:sz w:val="20"/>
                <w:szCs w:val="20"/>
              </w:rPr>
              <w:t>SWAPNO project</w:t>
            </w:r>
          </w:p>
        </w:tc>
        <w:tc>
          <w:tcPr>
            <w:tcW w:w="4320" w:type="dxa"/>
          </w:tcPr>
          <w:p w14:paraId="7D1B5B65" w14:textId="4AED7DC3" w:rsidR="008364A9" w:rsidRPr="00756FB2" w:rsidRDefault="008364A9" w:rsidP="008364A9">
            <w:pPr>
              <w:rPr>
                <w:rFonts w:cstheme="minorHAnsi"/>
                <w:sz w:val="20"/>
                <w:szCs w:val="20"/>
              </w:rPr>
            </w:pPr>
            <w:r w:rsidRPr="00756FB2">
              <w:rPr>
                <w:rFonts w:cstheme="minorHAnsi"/>
                <w:sz w:val="20"/>
                <w:szCs w:val="20"/>
              </w:rPr>
              <w:t xml:space="preserve">Enhance coverage of </w:t>
            </w:r>
            <w:r>
              <w:rPr>
                <w:rFonts w:cstheme="minorHAnsi"/>
                <w:sz w:val="20"/>
                <w:szCs w:val="20"/>
              </w:rPr>
              <w:t xml:space="preserve">graduation programmes like </w:t>
            </w:r>
            <w:r w:rsidRPr="00756FB2">
              <w:rPr>
                <w:rFonts w:cstheme="minorHAnsi"/>
                <w:sz w:val="20"/>
                <w:szCs w:val="20"/>
              </w:rPr>
              <w:t>SWAPNO project in other upazillas</w:t>
            </w:r>
          </w:p>
        </w:tc>
        <w:tc>
          <w:tcPr>
            <w:tcW w:w="1350" w:type="dxa"/>
          </w:tcPr>
          <w:p w14:paraId="1D8E1C9E" w14:textId="13FE8A5E" w:rsidR="008364A9" w:rsidRPr="00756FB2" w:rsidRDefault="008364A9" w:rsidP="008364A9">
            <w:pPr>
              <w:rPr>
                <w:rFonts w:cstheme="minorHAnsi"/>
                <w:sz w:val="20"/>
                <w:szCs w:val="20"/>
              </w:rPr>
            </w:pPr>
            <w:r w:rsidRPr="00756FB2">
              <w:rPr>
                <w:rFonts w:cstheme="minorHAnsi"/>
                <w:sz w:val="20"/>
                <w:szCs w:val="20"/>
              </w:rPr>
              <w:t>July 2020</w:t>
            </w:r>
          </w:p>
        </w:tc>
        <w:tc>
          <w:tcPr>
            <w:tcW w:w="1980" w:type="dxa"/>
          </w:tcPr>
          <w:p w14:paraId="6FEC94AA" w14:textId="270EFA89" w:rsidR="008364A9" w:rsidRPr="00756FB2" w:rsidRDefault="008364A9" w:rsidP="008364A9">
            <w:pPr>
              <w:rPr>
                <w:rFonts w:cstheme="minorHAnsi"/>
                <w:sz w:val="20"/>
                <w:szCs w:val="20"/>
              </w:rPr>
            </w:pPr>
            <w:r w:rsidRPr="00756FB2">
              <w:rPr>
                <w:rFonts w:cstheme="minorHAnsi"/>
                <w:sz w:val="20"/>
                <w:szCs w:val="20"/>
              </w:rPr>
              <w:t>200 upazillas covered</w:t>
            </w:r>
          </w:p>
        </w:tc>
        <w:tc>
          <w:tcPr>
            <w:tcW w:w="1265" w:type="dxa"/>
          </w:tcPr>
          <w:p w14:paraId="62103198" w14:textId="28E8DF58" w:rsidR="008364A9" w:rsidRPr="00756FB2" w:rsidRDefault="008364A9" w:rsidP="008364A9">
            <w:pPr>
              <w:rPr>
                <w:rFonts w:cstheme="minorHAnsi"/>
                <w:sz w:val="20"/>
                <w:szCs w:val="20"/>
              </w:rPr>
            </w:pPr>
            <w:r w:rsidRPr="00756FB2">
              <w:rPr>
                <w:rFonts w:cstheme="minorHAnsi"/>
                <w:sz w:val="20"/>
                <w:szCs w:val="20"/>
              </w:rPr>
              <w:t>MoF</w:t>
            </w:r>
          </w:p>
        </w:tc>
      </w:tr>
      <w:tr w:rsidR="008364A9" w:rsidRPr="00756FB2" w14:paraId="331D4528" w14:textId="77777777" w:rsidTr="008364A9">
        <w:trPr>
          <w:trHeight w:val="420"/>
        </w:trPr>
        <w:tc>
          <w:tcPr>
            <w:tcW w:w="1345" w:type="dxa"/>
            <w:vMerge w:val="restart"/>
          </w:tcPr>
          <w:p w14:paraId="60A9E934" w14:textId="5341976F" w:rsidR="008364A9" w:rsidRPr="00756FB2" w:rsidRDefault="008364A9" w:rsidP="008364A9">
            <w:pPr>
              <w:rPr>
                <w:rFonts w:cstheme="minorHAnsi"/>
                <w:b/>
                <w:sz w:val="20"/>
                <w:szCs w:val="20"/>
              </w:rPr>
            </w:pPr>
            <w:r w:rsidRPr="00756FB2">
              <w:rPr>
                <w:rFonts w:cstheme="minorHAnsi"/>
                <w:b/>
                <w:sz w:val="20"/>
                <w:szCs w:val="20"/>
              </w:rPr>
              <w:t>Support for targeting</w:t>
            </w:r>
          </w:p>
        </w:tc>
        <w:tc>
          <w:tcPr>
            <w:tcW w:w="4320" w:type="dxa"/>
          </w:tcPr>
          <w:p w14:paraId="589A9D66" w14:textId="04AE3111" w:rsidR="008364A9" w:rsidRPr="00756FB2" w:rsidRDefault="008364A9" w:rsidP="008364A9">
            <w:pPr>
              <w:rPr>
                <w:rFonts w:cstheme="minorHAnsi"/>
                <w:sz w:val="20"/>
                <w:szCs w:val="20"/>
              </w:rPr>
            </w:pPr>
            <w:r w:rsidRPr="00756FB2">
              <w:rPr>
                <w:rFonts w:cstheme="minorHAnsi"/>
                <w:sz w:val="20"/>
                <w:szCs w:val="20"/>
              </w:rPr>
              <w:t>Ensure transparent identification of beneficiaries of SS</w:t>
            </w:r>
          </w:p>
        </w:tc>
        <w:tc>
          <w:tcPr>
            <w:tcW w:w="1350" w:type="dxa"/>
          </w:tcPr>
          <w:p w14:paraId="3E9541EC" w14:textId="299CFDBE" w:rsidR="008364A9" w:rsidRPr="00756FB2" w:rsidRDefault="008364A9" w:rsidP="008364A9">
            <w:pPr>
              <w:rPr>
                <w:rFonts w:cstheme="minorHAnsi"/>
                <w:sz w:val="20"/>
                <w:szCs w:val="20"/>
              </w:rPr>
            </w:pPr>
            <w:r w:rsidRPr="00756FB2">
              <w:rPr>
                <w:rFonts w:cstheme="minorHAnsi"/>
                <w:sz w:val="20"/>
                <w:szCs w:val="20"/>
              </w:rPr>
              <w:t>Continuous</w:t>
            </w:r>
          </w:p>
        </w:tc>
        <w:tc>
          <w:tcPr>
            <w:tcW w:w="1980" w:type="dxa"/>
          </w:tcPr>
          <w:p w14:paraId="6191F535" w14:textId="06BF2E14" w:rsidR="008364A9" w:rsidRPr="00756FB2" w:rsidRDefault="008364A9" w:rsidP="008364A9">
            <w:pPr>
              <w:rPr>
                <w:rFonts w:cstheme="minorHAnsi"/>
                <w:sz w:val="20"/>
                <w:szCs w:val="20"/>
              </w:rPr>
            </w:pPr>
            <w:r w:rsidRPr="00756FB2">
              <w:rPr>
                <w:rFonts w:cstheme="minorHAnsi"/>
                <w:sz w:val="20"/>
                <w:szCs w:val="20"/>
              </w:rPr>
              <w:t>Guideline for open selection provided</w:t>
            </w:r>
          </w:p>
        </w:tc>
        <w:tc>
          <w:tcPr>
            <w:tcW w:w="1265" w:type="dxa"/>
            <w:vMerge w:val="restart"/>
          </w:tcPr>
          <w:p w14:paraId="3778DF5A" w14:textId="08CD07A4" w:rsidR="008364A9" w:rsidRPr="00756FB2" w:rsidRDefault="008364A9" w:rsidP="008364A9">
            <w:pPr>
              <w:rPr>
                <w:rFonts w:cstheme="minorHAnsi"/>
                <w:sz w:val="20"/>
                <w:szCs w:val="20"/>
              </w:rPr>
            </w:pPr>
            <w:r w:rsidRPr="00756FB2">
              <w:rPr>
                <w:rFonts w:cstheme="minorHAnsi"/>
                <w:sz w:val="20"/>
                <w:szCs w:val="20"/>
              </w:rPr>
              <w:t>Local Govt. institutions</w:t>
            </w:r>
          </w:p>
        </w:tc>
      </w:tr>
      <w:tr w:rsidR="008364A9" w:rsidRPr="00756FB2" w14:paraId="4B875ED2" w14:textId="77777777" w:rsidTr="008364A9">
        <w:trPr>
          <w:trHeight w:val="420"/>
        </w:trPr>
        <w:tc>
          <w:tcPr>
            <w:tcW w:w="1345" w:type="dxa"/>
            <w:vMerge/>
          </w:tcPr>
          <w:p w14:paraId="1FFDEBE3" w14:textId="77777777" w:rsidR="008364A9" w:rsidRPr="00756FB2" w:rsidRDefault="008364A9" w:rsidP="008364A9">
            <w:pPr>
              <w:rPr>
                <w:rFonts w:cstheme="minorHAnsi"/>
                <w:b/>
                <w:sz w:val="20"/>
                <w:szCs w:val="20"/>
              </w:rPr>
            </w:pPr>
          </w:p>
        </w:tc>
        <w:tc>
          <w:tcPr>
            <w:tcW w:w="4320" w:type="dxa"/>
          </w:tcPr>
          <w:p w14:paraId="6F9D6AA0" w14:textId="6F5776C0" w:rsidR="008364A9" w:rsidRPr="00756FB2" w:rsidRDefault="008364A9" w:rsidP="008364A9">
            <w:pPr>
              <w:rPr>
                <w:rFonts w:cstheme="minorHAnsi"/>
                <w:sz w:val="20"/>
                <w:szCs w:val="20"/>
              </w:rPr>
            </w:pPr>
            <w:r w:rsidRPr="00756FB2">
              <w:rPr>
                <w:rFonts w:cstheme="minorHAnsi"/>
                <w:sz w:val="20"/>
                <w:szCs w:val="20"/>
              </w:rPr>
              <w:t>Support publishing beneficiary lists for all programmes</w:t>
            </w:r>
          </w:p>
        </w:tc>
        <w:tc>
          <w:tcPr>
            <w:tcW w:w="1350" w:type="dxa"/>
          </w:tcPr>
          <w:p w14:paraId="051073B7" w14:textId="09739A84" w:rsidR="008364A9" w:rsidRPr="00756FB2" w:rsidRDefault="008364A9" w:rsidP="008364A9">
            <w:pPr>
              <w:rPr>
                <w:rFonts w:cstheme="minorHAnsi"/>
                <w:sz w:val="20"/>
                <w:szCs w:val="20"/>
              </w:rPr>
            </w:pPr>
            <w:r w:rsidRPr="00756FB2">
              <w:rPr>
                <w:rFonts w:cstheme="minorHAnsi"/>
                <w:sz w:val="20"/>
                <w:szCs w:val="20"/>
              </w:rPr>
              <w:t>Continuous</w:t>
            </w:r>
          </w:p>
        </w:tc>
        <w:tc>
          <w:tcPr>
            <w:tcW w:w="1980" w:type="dxa"/>
          </w:tcPr>
          <w:p w14:paraId="6B4F1DFB" w14:textId="32FB69AF" w:rsidR="008364A9" w:rsidRPr="00756FB2" w:rsidRDefault="008364A9" w:rsidP="008364A9">
            <w:pPr>
              <w:rPr>
                <w:rFonts w:cstheme="minorHAnsi"/>
                <w:sz w:val="20"/>
                <w:szCs w:val="20"/>
              </w:rPr>
            </w:pPr>
            <w:r w:rsidRPr="00756FB2">
              <w:rPr>
                <w:rFonts w:cstheme="minorHAnsi"/>
                <w:sz w:val="20"/>
                <w:szCs w:val="20"/>
              </w:rPr>
              <w:t>Lists displayed in Ups/LGIs</w:t>
            </w:r>
          </w:p>
        </w:tc>
        <w:tc>
          <w:tcPr>
            <w:tcW w:w="1265" w:type="dxa"/>
            <w:vMerge/>
          </w:tcPr>
          <w:p w14:paraId="553E2111" w14:textId="77777777" w:rsidR="008364A9" w:rsidRPr="00756FB2" w:rsidRDefault="008364A9" w:rsidP="008364A9">
            <w:pPr>
              <w:rPr>
                <w:rFonts w:cstheme="minorHAnsi"/>
                <w:sz w:val="20"/>
                <w:szCs w:val="20"/>
              </w:rPr>
            </w:pPr>
          </w:p>
        </w:tc>
      </w:tr>
      <w:tr w:rsidR="008364A9" w:rsidRPr="00756FB2" w14:paraId="75A9EE5D" w14:textId="77777777" w:rsidTr="008364A9">
        <w:trPr>
          <w:trHeight w:val="420"/>
        </w:trPr>
        <w:tc>
          <w:tcPr>
            <w:tcW w:w="1345" w:type="dxa"/>
            <w:vMerge w:val="restart"/>
          </w:tcPr>
          <w:p w14:paraId="50F68CBA" w14:textId="0391CAEF" w:rsidR="008364A9" w:rsidRPr="00756FB2" w:rsidRDefault="008364A9" w:rsidP="008364A9">
            <w:pPr>
              <w:rPr>
                <w:rFonts w:cstheme="minorHAnsi"/>
                <w:b/>
                <w:sz w:val="20"/>
                <w:szCs w:val="20"/>
              </w:rPr>
            </w:pPr>
            <w:r w:rsidRPr="00756FB2">
              <w:rPr>
                <w:rFonts w:cstheme="minorHAnsi"/>
                <w:b/>
                <w:sz w:val="20"/>
                <w:szCs w:val="20"/>
              </w:rPr>
              <w:t>Grievance redress system</w:t>
            </w:r>
          </w:p>
        </w:tc>
        <w:tc>
          <w:tcPr>
            <w:tcW w:w="4320" w:type="dxa"/>
          </w:tcPr>
          <w:p w14:paraId="763F6B7D" w14:textId="72122D19" w:rsidR="008364A9" w:rsidRPr="00756FB2" w:rsidRDefault="008364A9" w:rsidP="008364A9">
            <w:pPr>
              <w:rPr>
                <w:rFonts w:cstheme="minorHAnsi"/>
                <w:sz w:val="20"/>
                <w:szCs w:val="20"/>
              </w:rPr>
            </w:pPr>
            <w:r w:rsidRPr="00756FB2">
              <w:rPr>
                <w:rFonts w:cstheme="minorHAnsi"/>
                <w:sz w:val="20"/>
                <w:szCs w:val="20"/>
              </w:rPr>
              <w:t>Build in complain mechanism at the field level</w:t>
            </w:r>
          </w:p>
        </w:tc>
        <w:tc>
          <w:tcPr>
            <w:tcW w:w="1350" w:type="dxa"/>
          </w:tcPr>
          <w:p w14:paraId="7A0B84A8" w14:textId="3E58FFB5" w:rsidR="008364A9" w:rsidRPr="00756FB2" w:rsidRDefault="008364A9" w:rsidP="008364A9">
            <w:pPr>
              <w:rPr>
                <w:rFonts w:cstheme="minorHAnsi"/>
                <w:sz w:val="20"/>
                <w:szCs w:val="20"/>
              </w:rPr>
            </w:pPr>
            <w:r w:rsidRPr="00756FB2">
              <w:rPr>
                <w:rFonts w:cstheme="minorHAnsi"/>
                <w:sz w:val="20"/>
                <w:szCs w:val="20"/>
              </w:rPr>
              <w:t>Beginning July 2019</w:t>
            </w:r>
          </w:p>
        </w:tc>
        <w:tc>
          <w:tcPr>
            <w:tcW w:w="1980" w:type="dxa"/>
          </w:tcPr>
          <w:p w14:paraId="53866F41" w14:textId="7756A4AF" w:rsidR="008364A9" w:rsidRPr="00756FB2" w:rsidRDefault="008364A9" w:rsidP="008364A9">
            <w:pPr>
              <w:rPr>
                <w:rFonts w:cstheme="minorHAnsi"/>
                <w:sz w:val="20"/>
                <w:szCs w:val="20"/>
              </w:rPr>
            </w:pPr>
            <w:r w:rsidRPr="00756FB2">
              <w:rPr>
                <w:rFonts w:cstheme="minorHAnsi"/>
                <w:sz w:val="20"/>
                <w:szCs w:val="20"/>
              </w:rPr>
              <w:t>Field offices/LGIs instructed</w:t>
            </w:r>
          </w:p>
        </w:tc>
        <w:tc>
          <w:tcPr>
            <w:tcW w:w="1265" w:type="dxa"/>
            <w:vMerge w:val="restart"/>
          </w:tcPr>
          <w:p w14:paraId="3CAADBCC" w14:textId="77777777" w:rsidR="008364A9" w:rsidRPr="00756FB2" w:rsidRDefault="008364A9" w:rsidP="008364A9">
            <w:pPr>
              <w:rPr>
                <w:rFonts w:cstheme="minorHAnsi"/>
                <w:sz w:val="20"/>
                <w:szCs w:val="20"/>
              </w:rPr>
            </w:pPr>
            <w:r w:rsidRPr="00756FB2">
              <w:rPr>
                <w:rFonts w:cstheme="minorHAnsi"/>
                <w:sz w:val="20"/>
                <w:szCs w:val="20"/>
              </w:rPr>
              <w:t>LGIs</w:t>
            </w:r>
          </w:p>
          <w:p w14:paraId="01BEE3F3" w14:textId="77777777" w:rsidR="008364A9" w:rsidRPr="00756FB2" w:rsidRDefault="008364A9" w:rsidP="008364A9">
            <w:pPr>
              <w:rPr>
                <w:rFonts w:cstheme="minorHAnsi"/>
                <w:sz w:val="20"/>
                <w:szCs w:val="20"/>
              </w:rPr>
            </w:pPr>
            <w:r w:rsidRPr="00756FB2">
              <w:rPr>
                <w:rFonts w:cstheme="minorHAnsi"/>
                <w:sz w:val="20"/>
                <w:szCs w:val="20"/>
              </w:rPr>
              <w:t>NGOs</w:t>
            </w:r>
          </w:p>
          <w:p w14:paraId="6767014E" w14:textId="133B95A8" w:rsidR="008364A9" w:rsidRPr="00756FB2" w:rsidRDefault="008364A9" w:rsidP="008364A9">
            <w:pPr>
              <w:rPr>
                <w:rFonts w:cstheme="minorHAnsi"/>
                <w:sz w:val="20"/>
                <w:szCs w:val="20"/>
              </w:rPr>
            </w:pPr>
            <w:r w:rsidRPr="00756FB2">
              <w:rPr>
                <w:rFonts w:cstheme="minorHAnsi"/>
                <w:sz w:val="20"/>
                <w:szCs w:val="20"/>
              </w:rPr>
              <w:t>Cabinet Division</w:t>
            </w:r>
          </w:p>
        </w:tc>
      </w:tr>
      <w:tr w:rsidR="008364A9" w:rsidRPr="00756FB2" w14:paraId="465F5F5D" w14:textId="77777777" w:rsidTr="008364A9">
        <w:trPr>
          <w:trHeight w:val="420"/>
        </w:trPr>
        <w:tc>
          <w:tcPr>
            <w:tcW w:w="1345" w:type="dxa"/>
            <w:vMerge/>
          </w:tcPr>
          <w:p w14:paraId="7955F666" w14:textId="77777777" w:rsidR="008364A9" w:rsidRPr="00756FB2" w:rsidRDefault="008364A9" w:rsidP="008364A9">
            <w:pPr>
              <w:rPr>
                <w:rFonts w:cstheme="minorHAnsi"/>
                <w:b/>
                <w:sz w:val="20"/>
                <w:szCs w:val="20"/>
              </w:rPr>
            </w:pPr>
          </w:p>
        </w:tc>
        <w:tc>
          <w:tcPr>
            <w:tcW w:w="4320" w:type="dxa"/>
          </w:tcPr>
          <w:p w14:paraId="0D736CB9" w14:textId="51F8B6EC" w:rsidR="008364A9" w:rsidRPr="00756FB2" w:rsidRDefault="008364A9" w:rsidP="008364A9">
            <w:pPr>
              <w:rPr>
                <w:rFonts w:cstheme="minorHAnsi"/>
                <w:sz w:val="20"/>
                <w:szCs w:val="20"/>
              </w:rPr>
            </w:pPr>
            <w:r w:rsidRPr="00756FB2">
              <w:rPr>
                <w:rFonts w:cstheme="minorHAnsi"/>
                <w:sz w:val="20"/>
                <w:szCs w:val="20"/>
              </w:rPr>
              <w:t>Create public awareness including among women about complain mechanism and the central GRS of cabinet division</w:t>
            </w:r>
          </w:p>
        </w:tc>
        <w:tc>
          <w:tcPr>
            <w:tcW w:w="1350" w:type="dxa"/>
          </w:tcPr>
          <w:p w14:paraId="4D8E648F" w14:textId="77777777" w:rsidR="008364A9" w:rsidRPr="00756FB2" w:rsidRDefault="008364A9" w:rsidP="008364A9">
            <w:pPr>
              <w:rPr>
                <w:rFonts w:cstheme="minorHAnsi"/>
                <w:sz w:val="20"/>
                <w:szCs w:val="20"/>
              </w:rPr>
            </w:pPr>
            <w:r w:rsidRPr="00756FB2">
              <w:rPr>
                <w:rFonts w:cstheme="minorHAnsi"/>
                <w:sz w:val="20"/>
                <w:szCs w:val="20"/>
              </w:rPr>
              <w:t>July 2019</w:t>
            </w:r>
          </w:p>
          <w:p w14:paraId="201E9EF2" w14:textId="6AB4A035" w:rsidR="008364A9" w:rsidRPr="00756FB2" w:rsidRDefault="008364A9" w:rsidP="008364A9">
            <w:pPr>
              <w:rPr>
                <w:rFonts w:cstheme="minorHAnsi"/>
                <w:sz w:val="20"/>
                <w:szCs w:val="20"/>
              </w:rPr>
            </w:pPr>
            <w:r w:rsidRPr="00756FB2">
              <w:rPr>
                <w:rFonts w:cstheme="minorHAnsi"/>
                <w:sz w:val="20"/>
                <w:szCs w:val="20"/>
              </w:rPr>
              <w:t>Continuous</w:t>
            </w:r>
          </w:p>
        </w:tc>
        <w:tc>
          <w:tcPr>
            <w:tcW w:w="1980" w:type="dxa"/>
          </w:tcPr>
          <w:p w14:paraId="71DA9C64" w14:textId="01BCA329" w:rsidR="008364A9" w:rsidRPr="00756FB2" w:rsidRDefault="008364A9" w:rsidP="008364A9">
            <w:pPr>
              <w:rPr>
                <w:rFonts w:cstheme="minorHAnsi"/>
                <w:sz w:val="20"/>
                <w:szCs w:val="20"/>
              </w:rPr>
            </w:pPr>
            <w:r w:rsidRPr="00756FB2">
              <w:rPr>
                <w:rFonts w:cstheme="minorHAnsi"/>
                <w:sz w:val="20"/>
                <w:szCs w:val="20"/>
              </w:rPr>
              <w:t xml:space="preserve">Public meeting at </w:t>
            </w:r>
            <w:r w:rsidR="00D32409" w:rsidRPr="00756FB2">
              <w:rPr>
                <w:rFonts w:cstheme="minorHAnsi"/>
                <w:sz w:val="20"/>
                <w:szCs w:val="20"/>
              </w:rPr>
              <w:t>upazillas</w:t>
            </w:r>
            <w:r w:rsidRPr="00756FB2">
              <w:rPr>
                <w:rFonts w:cstheme="minorHAnsi"/>
                <w:sz w:val="20"/>
                <w:szCs w:val="20"/>
              </w:rPr>
              <w:t xml:space="preserve"> level</w:t>
            </w:r>
          </w:p>
        </w:tc>
        <w:tc>
          <w:tcPr>
            <w:tcW w:w="1265" w:type="dxa"/>
            <w:vMerge/>
          </w:tcPr>
          <w:p w14:paraId="6AAE938C" w14:textId="77777777" w:rsidR="008364A9" w:rsidRPr="00756FB2" w:rsidRDefault="008364A9" w:rsidP="008364A9">
            <w:pPr>
              <w:rPr>
                <w:rFonts w:cstheme="minorHAnsi"/>
                <w:sz w:val="20"/>
                <w:szCs w:val="20"/>
              </w:rPr>
            </w:pPr>
          </w:p>
        </w:tc>
      </w:tr>
      <w:tr w:rsidR="008364A9" w:rsidRPr="00756FB2" w14:paraId="482E1DFC" w14:textId="77777777" w:rsidTr="008364A9">
        <w:trPr>
          <w:trHeight w:val="420"/>
        </w:trPr>
        <w:tc>
          <w:tcPr>
            <w:tcW w:w="1345" w:type="dxa"/>
            <w:vMerge w:val="restart"/>
          </w:tcPr>
          <w:p w14:paraId="08E31056" w14:textId="3C49B02A" w:rsidR="008364A9" w:rsidRPr="00756FB2" w:rsidRDefault="008364A9" w:rsidP="008364A9">
            <w:pPr>
              <w:rPr>
                <w:rFonts w:cstheme="minorHAnsi"/>
                <w:b/>
                <w:sz w:val="20"/>
                <w:szCs w:val="20"/>
              </w:rPr>
            </w:pPr>
            <w:r w:rsidRPr="00756FB2">
              <w:rPr>
                <w:rFonts w:cstheme="minorHAnsi"/>
                <w:b/>
                <w:sz w:val="20"/>
                <w:szCs w:val="20"/>
              </w:rPr>
              <w:t>Strengthen capacity</w:t>
            </w:r>
          </w:p>
        </w:tc>
        <w:tc>
          <w:tcPr>
            <w:tcW w:w="4320" w:type="dxa"/>
          </w:tcPr>
          <w:p w14:paraId="1191416F" w14:textId="0C976807" w:rsidR="008364A9" w:rsidRPr="00756FB2" w:rsidRDefault="008364A9" w:rsidP="008364A9">
            <w:pPr>
              <w:rPr>
                <w:rFonts w:cstheme="minorHAnsi"/>
                <w:sz w:val="20"/>
                <w:szCs w:val="20"/>
              </w:rPr>
            </w:pPr>
            <w:r w:rsidRPr="00756FB2">
              <w:rPr>
                <w:rFonts w:cstheme="minorHAnsi"/>
                <w:sz w:val="20"/>
                <w:szCs w:val="20"/>
              </w:rPr>
              <w:t>Integrate capacity-building activities for women in all programmes like business management, savings, leadership, nutrition, self-respect, legal info, livelihood, social support and risk-mitigation</w:t>
            </w:r>
          </w:p>
        </w:tc>
        <w:tc>
          <w:tcPr>
            <w:tcW w:w="1350" w:type="dxa"/>
          </w:tcPr>
          <w:p w14:paraId="0C87EB76" w14:textId="277E9283" w:rsidR="008364A9" w:rsidRPr="00756FB2" w:rsidRDefault="008364A9" w:rsidP="008364A9">
            <w:pPr>
              <w:rPr>
                <w:rFonts w:cstheme="minorHAnsi"/>
                <w:sz w:val="20"/>
                <w:szCs w:val="20"/>
              </w:rPr>
            </w:pPr>
            <w:r w:rsidRPr="00756FB2">
              <w:rPr>
                <w:rFonts w:cstheme="minorHAnsi"/>
                <w:sz w:val="20"/>
                <w:szCs w:val="20"/>
              </w:rPr>
              <w:t>Beginning July 2019</w:t>
            </w:r>
          </w:p>
        </w:tc>
        <w:tc>
          <w:tcPr>
            <w:tcW w:w="1980" w:type="dxa"/>
          </w:tcPr>
          <w:p w14:paraId="2C3A1A83" w14:textId="3DC76762" w:rsidR="008364A9" w:rsidRPr="00756FB2" w:rsidRDefault="008364A9" w:rsidP="008364A9">
            <w:pPr>
              <w:rPr>
                <w:rFonts w:cstheme="minorHAnsi"/>
                <w:sz w:val="20"/>
                <w:szCs w:val="20"/>
              </w:rPr>
            </w:pPr>
            <w:r w:rsidRPr="00756FB2">
              <w:rPr>
                <w:rFonts w:cstheme="minorHAnsi"/>
                <w:sz w:val="20"/>
                <w:szCs w:val="20"/>
              </w:rPr>
              <w:t>All new programme designs incorporate these</w:t>
            </w:r>
          </w:p>
        </w:tc>
        <w:tc>
          <w:tcPr>
            <w:tcW w:w="1265" w:type="dxa"/>
            <w:vMerge w:val="restart"/>
          </w:tcPr>
          <w:p w14:paraId="6FE9003C" w14:textId="77777777" w:rsidR="008364A9" w:rsidRPr="00756FB2" w:rsidRDefault="008364A9" w:rsidP="008364A9">
            <w:pPr>
              <w:rPr>
                <w:rFonts w:cstheme="minorHAnsi"/>
                <w:sz w:val="20"/>
                <w:szCs w:val="20"/>
              </w:rPr>
            </w:pPr>
            <w:r w:rsidRPr="00756FB2">
              <w:rPr>
                <w:rFonts w:cstheme="minorHAnsi"/>
                <w:sz w:val="20"/>
                <w:szCs w:val="20"/>
              </w:rPr>
              <w:t>MoWCA</w:t>
            </w:r>
          </w:p>
          <w:p w14:paraId="4C17CD5C" w14:textId="58BAE319" w:rsidR="008364A9" w:rsidRPr="00756FB2" w:rsidRDefault="008364A9" w:rsidP="008364A9">
            <w:pPr>
              <w:rPr>
                <w:rFonts w:cstheme="minorHAnsi"/>
                <w:sz w:val="20"/>
                <w:szCs w:val="20"/>
              </w:rPr>
            </w:pPr>
            <w:r w:rsidRPr="00756FB2">
              <w:rPr>
                <w:rFonts w:cstheme="minorHAnsi"/>
                <w:sz w:val="20"/>
                <w:szCs w:val="20"/>
              </w:rPr>
              <w:t>NGOs</w:t>
            </w:r>
          </w:p>
        </w:tc>
      </w:tr>
      <w:tr w:rsidR="008364A9" w:rsidRPr="00756FB2" w14:paraId="7BF157FD" w14:textId="77777777" w:rsidTr="008364A9">
        <w:trPr>
          <w:trHeight w:val="420"/>
        </w:trPr>
        <w:tc>
          <w:tcPr>
            <w:tcW w:w="1345" w:type="dxa"/>
            <w:vMerge/>
          </w:tcPr>
          <w:p w14:paraId="57D26A78" w14:textId="77777777" w:rsidR="008364A9" w:rsidRPr="00756FB2" w:rsidRDefault="008364A9" w:rsidP="008364A9">
            <w:pPr>
              <w:rPr>
                <w:rFonts w:cstheme="minorHAnsi"/>
                <w:b/>
                <w:sz w:val="20"/>
                <w:szCs w:val="20"/>
              </w:rPr>
            </w:pPr>
          </w:p>
        </w:tc>
        <w:tc>
          <w:tcPr>
            <w:tcW w:w="4320" w:type="dxa"/>
          </w:tcPr>
          <w:p w14:paraId="009AFEB3" w14:textId="25D5F27F" w:rsidR="008364A9" w:rsidRPr="00756FB2" w:rsidRDefault="008364A9" w:rsidP="008364A9">
            <w:pPr>
              <w:rPr>
                <w:rFonts w:cstheme="minorHAnsi"/>
                <w:sz w:val="20"/>
                <w:szCs w:val="20"/>
              </w:rPr>
            </w:pPr>
            <w:r w:rsidRPr="00756FB2">
              <w:rPr>
                <w:rFonts w:cstheme="minorHAnsi"/>
                <w:sz w:val="20"/>
                <w:szCs w:val="20"/>
              </w:rPr>
              <w:t xml:space="preserve">Strengthen staff capacity to address gender equality and women empowerment in SS </w:t>
            </w:r>
            <w:r>
              <w:rPr>
                <w:rFonts w:cstheme="minorHAnsi"/>
                <w:sz w:val="20"/>
                <w:szCs w:val="20"/>
              </w:rPr>
              <w:t>programme</w:t>
            </w:r>
            <w:r w:rsidRPr="00756FB2">
              <w:rPr>
                <w:rFonts w:cstheme="minorHAnsi"/>
                <w:sz w:val="20"/>
                <w:szCs w:val="20"/>
              </w:rPr>
              <w:t xml:space="preserve"> design, delivery and monitoring</w:t>
            </w:r>
          </w:p>
        </w:tc>
        <w:tc>
          <w:tcPr>
            <w:tcW w:w="1350" w:type="dxa"/>
          </w:tcPr>
          <w:p w14:paraId="1BC4A816" w14:textId="77777777" w:rsidR="008364A9" w:rsidRPr="00756FB2" w:rsidRDefault="008364A9" w:rsidP="008364A9">
            <w:pPr>
              <w:rPr>
                <w:rFonts w:cstheme="minorHAnsi"/>
                <w:sz w:val="20"/>
                <w:szCs w:val="20"/>
              </w:rPr>
            </w:pPr>
            <w:r w:rsidRPr="00756FB2">
              <w:rPr>
                <w:rFonts w:cstheme="minorHAnsi"/>
                <w:sz w:val="20"/>
                <w:szCs w:val="20"/>
              </w:rPr>
              <w:t>December 2019</w:t>
            </w:r>
          </w:p>
          <w:p w14:paraId="5529BF9D" w14:textId="62712570" w:rsidR="008364A9" w:rsidRPr="00756FB2" w:rsidRDefault="008364A9" w:rsidP="008364A9">
            <w:pPr>
              <w:rPr>
                <w:rFonts w:cstheme="minorHAnsi"/>
                <w:sz w:val="20"/>
                <w:szCs w:val="20"/>
              </w:rPr>
            </w:pPr>
            <w:r w:rsidRPr="00756FB2">
              <w:rPr>
                <w:rFonts w:cstheme="minorHAnsi"/>
                <w:sz w:val="20"/>
                <w:szCs w:val="20"/>
              </w:rPr>
              <w:t>Continuous</w:t>
            </w:r>
          </w:p>
        </w:tc>
        <w:tc>
          <w:tcPr>
            <w:tcW w:w="1980" w:type="dxa"/>
          </w:tcPr>
          <w:p w14:paraId="3E4B6D63" w14:textId="222A0E86" w:rsidR="008364A9" w:rsidRPr="00756FB2" w:rsidRDefault="008364A9" w:rsidP="008364A9">
            <w:pPr>
              <w:rPr>
                <w:rFonts w:cstheme="minorHAnsi"/>
                <w:sz w:val="20"/>
                <w:szCs w:val="20"/>
              </w:rPr>
            </w:pPr>
            <w:r w:rsidRPr="00756FB2">
              <w:rPr>
                <w:rFonts w:cstheme="minorHAnsi"/>
                <w:sz w:val="20"/>
                <w:szCs w:val="20"/>
              </w:rPr>
              <w:t xml:space="preserve">Gender training imparted to </w:t>
            </w:r>
            <w:r w:rsidR="00B97886" w:rsidRPr="00756FB2">
              <w:rPr>
                <w:rFonts w:cstheme="minorHAnsi"/>
                <w:sz w:val="20"/>
                <w:szCs w:val="20"/>
              </w:rPr>
              <w:t>planning and</w:t>
            </w:r>
            <w:r w:rsidRPr="00756FB2">
              <w:rPr>
                <w:rFonts w:cstheme="minorHAnsi"/>
                <w:sz w:val="20"/>
                <w:szCs w:val="20"/>
              </w:rPr>
              <w:t xml:space="preserve"> supervising staff of agencies/LGIs</w:t>
            </w:r>
          </w:p>
        </w:tc>
        <w:tc>
          <w:tcPr>
            <w:tcW w:w="1265" w:type="dxa"/>
            <w:vMerge/>
          </w:tcPr>
          <w:p w14:paraId="6EB0491A" w14:textId="77777777" w:rsidR="008364A9" w:rsidRPr="00756FB2" w:rsidRDefault="008364A9" w:rsidP="008364A9">
            <w:pPr>
              <w:rPr>
                <w:rFonts w:cstheme="minorHAnsi"/>
                <w:sz w:val="20"/>
                <w:szCs w:val="20"/>
              </w:rPr>
            </w:pPr>
          </w:p>
        </w:tc>
      </w:tr>
      <w:tr w:rsidR="008364A9" w:rsidRPr="00756FB2" w14:paraId="0684422A" w14:textId="77777777" w:rsidTr="008364A9">
        <w:trPr>
          <w:trHeight w:val="557"/>
        </w:trPr>
        <w:tc>
          <w:tcPr>
            <w:tcW w:w="1345" w:type="dxa"/>
            <w:vMerge w:val="restart"/>
          </w:tcPr>
          <w:p w14:paraId="64EBA8D9" w14:textId="30480497" w:rsidR="008364A9" w:rsidRPr="00756FB2" w:rsidRDefault="008364A9" w:rsidP="008364A9">
            <w:pPr>
              <w:rPr>
                <w:rFonts w:cstheme="minorHAnsi"/>
                <w:b/>
                <w:sz w:val="20"/>
                <w:szCs w:val="20"/>
              </w:rPr>
            </w:pPr>
            <w:r w:rsidRPr="00756FB2">
              <w:rPr>
                <w:rFonts w:cstheme="minorHAnsi"/>
                <w:b/>
                <w:sz w:val="20"/>
                <w:szCs w:val="20"/>
              </w:rPr>
              <w:t xml:space="preserve">Gender-responsive </w:t>
            </w:r>
            <w:r>
              <w:rPr>
                <w:rFonts w:cstheme="minorHAnsi"/>
                <w:b/>
                <w:sz w:val="20"/>
                <w:szCs w:val="20"/>
              </w:rPr>
              <w:t>programme</w:t>
            </w:r>
            <w:r w:rsidRPr="00756FB2">
              <w:rPr>
                <w:rFonts w:cstheme="minorHAnsi"/>
                <w:b/>
                <w:sz w:val="20"/>
                <w:szCs w:val="20"/>
              </w:rPr>
              <w:t xml:space="preserve"> design</w:t>
            </w:r>
          </w:p>
        </w:tc>
        <w:tc>
          <w:tcPr>
            <w:tcW w:w="4320" w:type="dxa"/>
          </w:tcPr>
          <w:p w14:paraId="37AF1E95" w14:textId="4BA4765C" w:rsidR="008364A9" w:rsidRPr="00756FB2" w:rsidRDefault="008364A9" w:rsidP="008364A9">
            <w:pPr>
              <w:rPr>
                <w:rFonts w:cstheme="minorHAnsi"/>
                <w:sz w:val="20"/>
                <w:szCs w:val="20"/>
              </w:rPr>
            </w:pPr>
            <w:r w:rsidRPr="00756FB2">
              <w:rPr>
                <w:rFonts w:cstheme="minorHAnsi"/>
                <w:sz w:val="20"/>
                <w:szCs w:val="20"/>
              </w:rPr>
              <w:t>Establish mechanism to integrate gender-related design features (e.g. empowering elements, participation, awareness voice, social capital etc.) in all programmes</w:t>
            </w:r>
          </w:p>
        </w:tc>
        <w:tc>
          <w:tcPr>
            <w:tcW w:w="1350" w:type="dxa"/>
          </w:tcPr>
          <w:p w14:paraId="5435037C" w14:textId="7F5D720C" w:rsidR="008364A9" w:rsidRPr="00756FB2" w:rsidRDefault="008364A9" w:rsidP="008364A9">
            <w:pPr>
              <w:rPr>
                <w:rFonts w:cstheme="minorHAnsi"/>
                <w:sz w:val="20"/>
                <w:szCs w:val="20"/>
              </w:rPr>
            </w:pPr>
            <w:r w:rsidRPr="00756FB2">
              <w:rPr>
                <w:rFonts w:cstheme="minorHAnsi"/>
                <w:sz w:val="20"/>
                <w:szCs w:val="20"/>
              </w:rPr>
              <w:t>July 2019</w:t>
            </w:r>
          </w:p>
        </w:tc>
        <w:tc>
          <w:tcPr>
            <w:tcW w:w="1980" w:type="dxa"/>
          </w:tcPr>
          <w:p w14:paraId="2EF8ADFB" w14:textId="3EED3344" w:rsidR="008364A9" w:rsidRPr="00756FB2" w:rsidRDefault="008364A9" w:rsidP="008364A9">
            <w:pPr>
              <w:rPr>
                <w:rFonts w:cstheme="minorHAnsi"/>
                <w:sz w:val="20"/>
                <w:szCs w:val="20"/>
              </w:rPr>
            </w:pPr>
            <w:r w:rsidRPr="00756FB2">
              <w:rPr>
                <w:rFonts w:cstheme="minorHAnsi"/>
                <w:sz w:val="20"/>
                <w:szCs w:val="20"/>
              </w:rPr>
              <w:t>Circular issued and instruction given</w:t>
            </w:r>
          </w:p>
        </w:tc>
        <w:tc>
          <w:tcPr>
            <w:tcW w:w="1265" w:type="dxa"/>
            <w:vMerge w:val="restart"/>
          </w:tcPr>
          <w:p w14:paraId="15375353" w14:textId="403D6070" w:rsidR="008364A9" w:rsidRPr="00756FB2" w:rsidRDefault="008364A9" w:rsidP="008364A9">
            <w:pPr>
              <w:rPr>
                <w:rFonts w:cstheme="minorHAnsi"/>
                <w:sz w:val="20"/>
                <w:szCs w:val="20"/>
              </w:rPr>
            </w:pPr>
            <w:r>
              <w:rPr>
                <w:rFonts w:cstheme="minorHAnsi"/>
                <w:bCs/>
                <w:sz w:val="20"/>
                <w:szCs w:val="20"/>
              </w:rPr>
              <w:t xml:space="preserve">All Divisions </w:t>
            </w:r>
            <w:r w:rsidR="00B97886">
              <w:rPr>
                <w:rFonts w:cstheme="minorHAnsi"/>
                <w:bCs/>
                <w:sz w:val="20"/>
                <w:szCs w:val="20"/>
              </w:rPr>
              <w:t>of Planning</w:t>
            </w:r>
            <w:r w:rsidRPr="008E1947">
              <w:rPr>
                <w:rFonts w:cstheme="minorHAnsi"/>
                <w:bCs/>
                <w:sz w:val="20"/>
                <w:szCs w:val="20"/>
              </w:rPr>
              <w:t xml:space="preserve"> Commission</w:t>
            </w:r>
            <w:r>
              <w:rPr>
                <w:rFonts w:cstheme="minorHAnsi"/>
                <w:bCs/>
                <w:sz w:val="20"/>
                <w:szCs w:val="20"/>
              </w:rPr>
              <w:t>, ECNEC</w:t>
            </w:r>
          </w:p>
        </w:tc>
      </w:tr>
      <w:tr w:rsidR="008364A9" w:rsidRPr="00756FB2" w14:paraId="6945B247" w14:textId="77777777" w:rsidTr="008364A9">
        <w:trPr>
          <w:trHeight w:val="557"/>
        </w:trPr>
        <w:tc>
          <w:tcPr>
            <w:tcW w:w="1345" w:type="dxa"/>
            <w:vMerge/>
          </w:tcPr>
          <w:p w14:paraId="30664323" w14:textId="77777777" w:rsidR="008364A9" w:rsidRPr="00756FB2" w:rsidRDefault="008364A9" w:rsidP="008364A9">
            <w:pPr>
              <w:rPr>
                <w:rFonts w:cstheme="minorHAnsi"/>
                <w:b/>
                <w:sz w:val="20"/>
                <w:szCs w:val="20"/>
              </w:rPr>
            </w:pPr>
          </w:p>
        </w:tc>
        <w:tc>
          <w:tcPr>
            <w:tcW w:w="4320" w:type="dxa"/>
          </w:tcPr>
          <w:p w14:paraId="7FBB9FFD" w14:textId="2CD489C0" w:rsidR="008364A9" w:rsidRPr="00756FB2" w:rsidRDefault="008364A9" w:rsidP="008364A9">
            <w:pPr>
              <w:rPr>
                <w:rFonts w:cstheme="minorHAnsi"/>
                <w:sz w:val="20"/>
                <w:szCs w:val="20"/>
              </w:rPr>
            </w:pPr>
            <w:r w:rsidRPr="00756FB2">
              <w:rPr>
                <w:rFonts w:cstheme="minorHAnsi"/>
                <w:sz w:val="20"/>
                <w:szCs w:val="20"/>
              </w:rPr>
              <w:t xml:space="preserve">Ensure that </w:t>
            </w:r>
            <w:r>
              <w:rPr>
                <w:rFonts w:cstheme="minorHAnsi"/>
                <w:sz w:val="20"/>
                <w:szCs w:val="20"/>
              </w:rPr>
              <w:t>programme</w:t>
            </w:r>
            <w:r w:rsidRPr="00756FB2">
              <w:rPr>
                <w:rFonts w:cstheme="minorHAnsi"/>
                <w:sz w:val="20"/>
                <w:szCs w:val="20"/>
              </w:rPr>
              <w:t xml:space="preserve"> approval and review process apply and enforce the aforesaid designs</w:t>
            </w:r>
          </w:p>
        </w:tc>
        <w:tc>
          <w:tcPr>
            <w:tcW w:w="1350" w:type="dxa"/>
          </w:tcPr>
          <w:p w14:paraId="5BF5B49B" w14:textId="70B5609D" w:rsidR="008364A9" w:rsidRPr="00756FB2" w:rsidRDefault="008364A9" w:rsidP="008364A9">
            <w:pPr>
              <w:rPr>
                <w:rFonts w:cstheme="minorHAnsi"/>
                <w:sz w:val="20"/>
                <w:szCs w:val="20"/>
              </w:rPr>
            </w:pPr>
            <w:r w:rsidRPr="00756FB2">
              <w:rPr>
                <w:rFonts w:cstheme="minorHAnsi"/>
                <w:sz w:val="20"/>
                <w:szCs w:val="20"/>
              </w:rPr>
              <w:t>July 2019</w:t>
            </w:r>
          </w:p>
        </w:tc>
        <w:tc>
          <w:tcPr>
            <w:tcW w:w="1980" w:type="dxa"/>
          </w:tcPr>
          <w:p w14:paraId="5E2A59DD" w14:textId="79486D61" w:rsidR="008364A9" w:rsidRPr="00756FB2" w:rsidRDefault="008364A9" w:rsidP="008364A9">
            <w:pPr>
              <w:rPr>
                <w:rFonts w:cstheme="minorHAnsi"/>
                <w:sz w:val="20"/>
                <w:szCs w:val="20"/>
              </w:rPr>
            </w:pPr>
            <w:r w:rsidRPr="00756FB2">
              <w:rPr>
                <w:rFonts w:cstheme="minorHAnsi"/>
                <w:sz w:val="20"/>
                <w:szCs w:val="20"/>
              </w:rPr>
              <w:t>Instruction given to planning unit</w:t>
            </w:r>
          </w:p>
        </w:tc>
        <w:tc>
          <w:tcPr>
            <w:tcW w:w="1265" w:type="dxa"/>
            <w:vMerge/>
          </w:tcPr>
          <w:p w14:paraId="19C658B4" w14:textId="77777777" w:rsidR="008364A9" w:rsidRPr="00756FB2" w:rsidRDefault="008364A9" w:rsidP="008364A9">
            <w:pPr>
              <w:rPr>
                <w:rFonts w:cstheme="minorHAnsi"/>
                <w:sz w:val="20"/>
                <w:szCs w:val="20"/>
              </w:rPr>
            </w:pPr>
          </w:p>
        </w:tc>
      </w:tr>
      <w:tr w:rsidR="008364A9" w:rsidRPr="00756FB2" w14:paraId="484F0717" w14:textId="77777777" w:rsidTr="008364A9">
        <w:trPr>
          <w:trHeight w:val="695"/>
        </w:trPr>
        <w:tc>
          <w:tcPr>
            <w:tcW w:w="1345" w:type="dxa"/>
            <w:vMerge w:val="restart"/>
          </w:tcPr>
          <w:p w14:paraId="21C9A740" w14:textId="1ED30E0D" w:rsidR="008364A9" w:rsidRPr="00756FB2" w:rsidRDefault="008364A9" w:rsidP="008364A9">
            <w:pPr>
              <w:rPr>
                <w:rFonts w:cstheme="minorHAnsi"/>
                <w:b/>
                <w:sz w:val="20"/>
                <w:szCs w:val="20"/>
              </w:rPr>
            </w:pPr>
            <w:r w:rsidRPr="00756FB2">
              <w:rPr>
                <w:rFonts w:cstheme="minorHAnsi"/>
                <w:b/>
                <w:sz w:val="20"/>
                <w:szCs w:val="20"/>
              </w:rPr>
              <w:t xml:space="preserve">Strengthen gender-focused </w:t>
            </w:r>
            <w:r w:rsidRPr="00756FB2">
              <w:rPr>
                <w:rFonts w:cstheme="minorHAnsi"/>
                <w:b/>
                <w:sz w:val="20"/>
                <w:szCs w:val="20"/>
              </w:rPr>
              <w:lastRenderedPageBreak/>
              <w:t>result monitoring</w:t>
            </w:r>
          </w:p>
        </w:tc>
        <w:tc>
          <w:tcPr>
            <w:tcW w:w="4320" w:type="dxa"/>
          </w:tcPr>
          <w:p w14:paraId="3796EBF6" w14:textId="6A99164D" w:rsidR="008364A9" w:rsidRPr="00756FB2" w:rsidRDefault="008364A9" w:rsidP="008364A9">
            <w:pPr>
              <w:rPr>
                <w:rFonts w:cstheme="minorHAnsi"/>
                <w:sz w:val="20"/>
                <w:szCs w:val="20"/>
              </w:rPr>
            </w:pPr>
            <w:r w:rsidRPr="00756FB2">
              <w:rPr>
                <w:rFonts w:cstheme="minorHAnsi"/>
                <w:sz w:val="20"/>
                <w:szCs w:val="20"/>
              </w:rPr>
              <w:lastRenderedPageBreak/>
              <w:t xml:space="preserve">Develop a set of gender-focused indicators addressing practical and strategic needs for programmes </w:t>
            </w:r>
          </w:p>
        </w:tc>
        <w:tc>
          <w:tcPr>
            <w:tcW w:w="1350" w:type="dxa"/>
          </w:tcPr>
          <w:p w14:paraId="33E70EB7" w14:textId="0DF96FC0" w:rsidR="008364A9" w:rsidRPr="00756FB2" w:rsidRDefault="008364A9" w:rsidP="008364A9">
            <w:pPr>
              <w:rPr>
                <w:rFonts w:cstheme="minorHAnsi"/>
                <w:sz w:val="20"/>
                <w:szCs w:val="20"/>
              </w:rPr>
            </w:pPr>
            <w:r w:rsidRPr="00756FB2">
              <w:rPr>
                <w:rFonts w:cstheme="minorHAnsi"/>
                <w:sz w:val="20"/>
                <w:szCs w:val="20"/>
              </w:rPr>
              <w:t xml:space="preserve">January 2020 </w:t>
            </w:r>
          </w:p>
        </w:tc>
        <w:tc>
          <w:tcPr>
            <w:tcW w:w="1980" w:type="dxa"/>
          </w:tcPr>
          <w:p w14:paraId="1F239D03" w14:textId="3540E22E" w:rsidR="008364A9" w:rsidRPr="00756FB2" w:rsidRDefault="008364A9" w:rsidP="008364A9">
            <w:pPr>
              <w:rPr>
                <w:rFonts w:cstheme="minorHAnsi"/>
                <w:sz w:val="20"/>
                <w:szCs w:val="20"/>
              </w:rPr>
            </w:pPr>
            <w:r w:rsidRPr="00756FB2">
              <w:rPr>
                <w:rFonts w:cstheme="minorHAnsi"/>
                <w:sz w:val="20"/>
                <w:szCs w:val="20"/>
              </w:rPr>
              <w:t>Indicators developed</w:t>
            </w:r>
          </w:p>
        </w:tc>
        <w:tc>
          <w:tcPr>
            <w:tcW w:w="1265" w:type="dxa"/>
            <w:vMerge w:val="restart"/>
          </w:tcPr>
          <w:p w14:paraId="6B6D7C20" w14:textId="77777777" w:rsidR="008364A9" w:rsidRPr="00756FB2" w:rsidRDefault="008364A9" w:rsidP="008364A9">
            <w:pPr>
              <w:rPr>
                <w:rFonts w:cstheme="minorHAnsi"/>
                <w:sz w:val="20"/>
                <w:szCs w:val="20"/>
              </w:rPr>
            </w:pPr>
            <w:r w:rsidRPr="00756FB2">
              <w:rPr>
                <w:rFonts w:cstheme="minorHAnsi"/>
                <w:sz w:val="20"/>
                <w:szCs w:val="20"/>
              </w:rPr>
              <w:t>MoWCA</w:t>
            </w:r>
          </w:p>
          <w:p w14:paraId="344B5029" w14:textId="623FB8CE" w:rsidR="008364A9" w:rsidRPr="00756FB2" w:rsidRDefault="008364A9" w:rsidP="008364A9">
            <w:pPr>
              <w:rPr>
                <w:rFonts w:cstheme="minorHAnsi"/>
                <w:sz w:val="20"/>
                <w:szCs w:val="20"/>
              </w:rPr>
            </w:pPr>
            <w:r w:rsidRPr="00756FB2">
              <w:rPr>
                <w:rFonts w:cstheme="minorHAnsi"/>
                <w:sz w:val="20"/>
                <w:szCs w:val="20"/>
              </w:rPr>
              <w:t>GED, IMED SID</w:t>
            </w:r>
          </w:p>
        </w:tc>
      </w:tr>
      <w:tr w:rsidR="008364A9" w:rsidRPr="00756FB2" w14:paraId="79F9406E" w14:textId="77777777" w:rsidTr="008364A9">
        <w:trPr>
          <w:trHeight w:val="694"/>
        </w:trPr>
        <w:tc>
          <w:tcPr>
            <w:tcW w:w="1345" w:type="dxa"/>
            <w:vMerge/>
          </w:tcPr>
          <w:p w14:paraId="0F753B6A" w14:textId="77777777" w:rsidR="008364A9" w:rsidRPr="00756FB2" w:rsidRDefault="008364A9" w:rsidP="008364A9">
            <w:pPr>
              <w:rPr>
                <w:rFonts w:cstheme="minorHAnsi"/>
                <w:b/>
                <w:sz w:val="20"/>
                <w:szCs w:val="20"/>
              </w:rPr>
            </w:pPr>
          </w:p>
        </w:tc>
        <w:tc>
          <w:tcPr>
            <w:tcW w:w="4320" w:type="dxa"/>
          </w:tcPr>
          <w:p w14:paraId="0DDFF780" w14:textId="1531D8DA" w:rsidR="008364A9" w:rsidRPr="00756FB2" w:rsidRDefault="008364A9" w:rsidP="008364A9">
            <w:pPr>
              <w:rPr>
                <w:rFonts w:cstheme="minorHAnsi"/>
                <w:sz w:val="20"/>
                <w:szCs w:val="20"/>
              </w:rPr>
            </w:pPr>
            <w:r w:rsidRPr="00756FB2">
              <w:rPr>
                <w:rFonts w:cstheme="minorHAnsi"/>
                <w:sz w:val="20"/>
                <w:szCs w:val="20"/>
              </w:rPr>
              <w:t>Ensure collection and use of sex-disaggregated data for monitoring and reporting of gender-focused results</w:t>
            </w:r>
          </w:p>
        </w:tc>
        <w:tc>
          <w:tcPr>
            <w:tcW w:w="1350" w:type="dxa"/>
          </w:tcPr>
          <w:p w14:paraId="64269DCC" w14:textId="3458EA61" w:rsidR="008364A9" w:rsidRPr="00756FB2" w:rsidRDefault="008364A9" w:rsidP="008364A9">
            <w:pPr>
              <w:rPr>
                <w:rFonts w:cstheme="minorHAnsi"/>
                <w:sz w:val="20"/>
                <w:szCs w:val="20"/>
              </w:rPr>
            </w:pPr>
            <w:r w:rsidRPr="00756FB2">
              <w:rPr>
                <w:rFonts w:cstheme="minorHAnsi"/>
                <w:sz w:val="20"/>
                <w:szCs w:val="20"/>
              </w:rPr>
              <w:t>January 2020</w:t>
            </w:r>
          </w:p>
        </w:tc>
        <w:tc>
          <w:tcPr>
            <w:tcW w:w="1980" w:type="dxa"/>
          </w:tcPr>
          <w:p w14:paraId="1F74FCF8" w14:textId="52245425" w:rsidR="008364A9" w:rsidRPr="00756FB2" w:rsidRDefault="008364A9" w:rsidP="008364A9">
            <w:pPr>
              <w:rPr>
                <w:rFonts w:cstheme="minorHAnsi"/>
                <w:sz w:val="20"/>
                <w:szCs w:val="20"/>
              </w:rPr>
            </w:pPr>
            <w:r w:rsidRPr="00756FB2">
              <w:rPr>
                <w:rFonts w:cstheme="minorHAnsi"/>
                <w:sz w:val="20"/>
                <w:szCs w:val="20"/>
              </w:rPr>
              <w:t xml:space="preserve">Instruct all agencies to collect sex disaggregated data </w:t>
            </w:r>
          </w:p>
        </w:tc>
        <w:tc>
          <w:tcPr>
            <w:tcW w:w="1265" w:type="dxa"/>
            <w:vMerge/>
          </w:tcPr>
          <w:p w14:paraId="6619770E" w14:textId="77777777" w:rsidR="008364A9" w:rsidRPr="00756FB2" w:rsidRDefault="008364A9" w:rsidP="008364A9">
            <w:pPr>
              <w:rPr>
                <w:rFonts w:cstheme="minorHAnsi"/>
                <w:sz w:val="20"/>
                <w:szCs w:val="20"/>
              </w:rPr>
            </w:pPr>
          </w:p>
        </w:tc>
      </w:tr>
      <w:tr w:rsidR="008364A9" w:rsidRPr="00756FB2" w14:paraId="1D6A14BE" w14:textId="77777777" w:rsidTr="008364A9">
        <w:trPr>
          <w:trHeight w:val="557"/>
        </w:trPr>
        <w:tc>
          <w:tcPr>
            <w:tcW w:w="1345" w:type="dxa"/>
            <w:vMerge w:val="restart"/>
          </w:tcPr>
          <w:p w14:paraId="1531F970" w14:textId="1040CDFD" w:rsidR="008364A9" w:rsidRPr="00756FB2" w:rsidRDefault="008364A9" w:rsidP="008364A9">
            <w:pPr>
              <w:rPr>
                <w:rFonts w:cstheme="minorHAnsi"/>
                <w:b/>
                <w:sz w:val="20"/>
                <w:szCs w:val="20"/>
              </w:rPr>
            </w:pPr>
            <w:r w:rsidRPr="00756FB2">
              <w:rPr>
                <w:rFonts w:cstheme="minorHAnsi"/>
                <w:b/>
                <w:sz w:val="20"/>
                <w:szCs w:val="20"/>
              </w:rPr>
              <w:t xml:space="preserve">Consolidate Smaller </w:t>
            </w:r>
            <w:r>
              <w:rPr>
                <w:rFonts w:cstheme="minorHAnsi"/>
                <w:b/>
                <w:sz w:val="20"/>
                <w:szCs w:val="20"/>
              </w:rPr>
              <w:t>Programmes</w:t>
            </w:r>
          </w:p>
        </w:tc>
        <w:tc>
          <w:tcPr>
            <w:tcW w:w="4320" w:type="dxa"/>
          </w:tcPr>
          <w:p w14:paraId="338BEB5A" w14:textId="56BCDF2A" w:rsidR="008364A9" w:rsidRPr="00756FB2" w:rsidRDefault="008364A9" w:rsidP="008364A9">
            <w:pPr>
              <w:rPr>
                <w:rFonts w:cstheme="minorHAnsi"/>
                <w:sz w:val="20"/>
                <w:szCs w:val="20"/>
              </w:rPr>
            </w:pPr>
            <w:r w:rsidRPr="00756FB2">
              <w:rPr>
                <w:rFonts w:cstheme="minorHAnsi"/>
                <w:sz w:val="20"/>
                <w:szCs w:val="20"/>
              </w:rPr>
              <w:t xml:space="preserve">Identify </w:t>
            </w:r>
            <w:r>
              <w:rPr>
                <w:rFonts w:cstheme="minorHAnsi"/>
                <w:sz w:val="20"/>
                <w:szCs w:val="20"/>
              </w:rPr>
              <w:t>programmes</w:t>
            </w:r>
            <w:r w:rsidRPr="00756FB2">
              <w:rPr>
                <w:rFonts w:cstheme="minorHAnsi"/>
                <w:sz w:val="20"/>
                <w:szCs w:val="20"/>
              </w:rPr>
              <w:t xml:space="preserve"> eligible for phasing-out and up-scaling based on gender-focused result assessment</w:t>
            </w:r>
          </w:p>
        </w:tc>
        <w:tc>
          <w:tcPr>
            <w:tcW w:w="1350" w:type="dxa"/>
          </w:tcPr>
          <w:p w14:paraId="19D0A2F4" w14:textId="26CA324A" w:rsidR="008364A9" w:rsidRPr="00756FB2" w:rsidRDefault="008364A9" w:rsidP="008364A9">
            <w:pPr>
              <w:rPr>
                <w:rFonts w:cstheme="minorHAnsi"/>
                <w:sz w:val="20"/>
                <w:szCs w:val="20"/>
              </w:rPr>
            </w:pPr>
            <w:r w:rsidRPr="00756FB2">
              <w:rPr>
                <w:rFonts w:cstheme="minorHAnsi"/>
                <w:sz w:val="20"/>
                <w:szCs w:val="20"/>
              </w:rPr>
              <w:t>June 2020</w:t>
            </w:r>
          </w:p>
        </w:tc>
        <w:tc>
          <w:tcPr>
            <w:tcW w:w="1980" w:type="dxa"/>
          </w:tcPr>
          <w:p w14:paraId="22B3F21C" w14:textId="35F8072B" w:rsidR="008364A9" w:rsidRPr="00756FB2" w:rsidRDefault="008364A9" w:rsidP="008364A9">
            <w:pPr>
              <w:rPr>
                <w:rFonts w:cstheme="minorHAnsi"/>
                <w:sz w:val="20"/>
                <w:szCs w:val="20"/>
              </w:rPr>
            </w:pPr>
            <w:r w:rsidRPr="00756FB2">
              <w:rPr>
                <w:rFonts w:cstheme="minorHAnsi"/>
                <w:sz w:val="20"/>
                <w:szCs w:val="20"/>
              </w:rPr>
              <w:t xml:space="preserve">Assessment completed and prepared list </w:t>
            </w:r>
          </w:p>
        </w:tc>
        <w:tc>
          <w:tcPr>
            <w:tcW w:w="1265" w:type="dxa"/>
            <w:vMerge w:val="restart"/>
          </w:tcPr>
          <w:p w14:paraId="6C5BEB98" w14:textId="41A1A74E" w:rsidR="008364A9" w:rsidRPr="00756FB2" w:rsidRDefault="008364A9" w:rsidP="008364A9">
            <w:pPr>
              <w:rPr>
                <w:rFonts w:cstheme="minorHAnsi"/>
                <w:sz w:val="20"/>
                <w:szCs w:val="20"/>
              </w:rPr>
            </w:pPr>
            <w:r w:rsidRPr="00756FB2">
              <w:rPr>
                <w:rFonts w:cstheme="minorHAnsi"/>
                <w:sz w:val="20"/>
                <w:szCs w:val="20"/>
              </w:rPr>
              <w:t>IMED, Cabinet</w:t>
            </w:r>
          </w:p>
        </w:tc>
      </w:tr>
      <w:tr w:rsidR="008364A9" w:rsidRPr="00756FB2" w14:paraId="3A47F7DC" w14:textId="77777777" w:rsidTr="008364A9">
        <w:trPr>
          <w:trHeight w:val="557"/>
        </w:trPr>
        <w:tc>
          <w:tcPr>
            <w:tcW w:w="1345" w:type="dxa"/>
            <w:vMerge/>
          </w:tcPr>
          <w:p w14:paraId="0A14CFAD" w14:textId="77777777" w:rsidR="008364A9" w:rsidRPr="00756FB2" w:rsidRDefault="008364A9" w:rsidP="008364A9">
            <w:pPr>
              <w:rPr>
                <w:rFonts w:cstheme="minorHAnsi"/>
                <w:b/>
                <w:sz w:val="20"/>
                <w:szCs w:val="20"/>
              </w:rPr>
            </w:pPr>
          </w:p>
        </w:tc>
        <w:tc>
          <w:tcPr>
            <w:tcW w:w="4320" w:type="dxa"/>
          </w:tcPr>
          <w:p w14:paraId="5F5207AF" w14:textId="0737BEA3" w:rsidR="008364A9" w:rsidRPr="00756FB2" w:rsidRDefault="008364A9" w:rsidP="008364A9">
            <w:pPr>
              <w:rPr>
                <w:rFonts w:cstheme="minorHAnsi"/>
                <w:sz w:val="20"/>
                <w:szCs w:val="20"/>
              </w:rPr>
            </w:pPr>
            <w:r w:rsidRPr="00756FB2">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350" w:type="dxa"/>
          </w:tcPr>
          <w:p w14:paraId="68FDBBB5" w14:textId="009927AB" w:rsidR="008364A9" w:rsidRPr="00756FB2" w:rsidRDefault="008364A9" w:rsidP="008364A9">
            <w:pPr>
              <w:rPr>
                <w:rFonts w:cstheme="minorHAnsi"/>
                <w:sz w:val="20"/>
                <w:szCs w:val="20"/>
              </w:rPr>
            </w:pPr>
            <w:r w:rsidRPr="00756FB2">
              <w:rPr>
                <w:rFonts w:cstheme="minorHAnsi"/>
                <w:sz w:val="20"/>
                <w:szCs w:val="20"/>
              </w:rPr>
              <w:t>June 2020</w:t>
            </w:r>
          </w:p>
        </w:tc>
        <w:tc>
          <w:tcPr>
            <w:tcW w:w="1980" w:type="dxa"/>
          </w:tcPr>
          <w:p w14:paraId="5B6FDE69" w14:textId="0E93844B" w:rsidR="008364A9" w:rsidRPr="00756FB2" w:rsidRDefault="008364A9" w:rsidP="008364A9">
            <w:pPr>
              <w:rPr>
                <w:rFonts w:cstheme="minorHAnsi"/>
                <w:sz w:val="20"/>
                <w:szCs w:val="20"/>
              </w:rPr>
            </w:pPr>
            <w:r w:rsidRPr="00756FB2">
              <w:rPr>
                <w:rFonts w:cstheme="minorHAnsi"/>
                <w:sz w:val="20"/>
                <w:szCs w:val="20"/>
              </w:rPr>
              <w:t xml:space="preserve">Empowering features identified and list for scaling up prepared  </w:t>
            </w:r>
          </w:p>
        </w:tc>
        <w:tc>
          <w:tcPr>
            <w:tcW w:w="1265" w:type="dxa"/>
            <w:vMerge/>
          </w:tcPr>
          <w:p w14:paraId="6DB455AE" w14:textId="77777777" w:rsidR="008364A9" w:rsidRPr="00756FB2" w:rsidRDefault="008364A9" w:rsidP="008364A9">
            <w:pPr>
              <w:rPr>
                <w:rFonts w:cstheme="minorHAnsi"/>
                <w:sz w:val="20"/>
                <w:szCs w:val="20"/>
              </w:rPr>
            </w:pPr>
          </w:p>
        </w:tc>
      </w:tr>
    </w:tbl>
    <w:p w14:paraId="6472CB9F" w14:textId="77777777" w:rsidR="00757709" w:rsidRPr="007155F6" w:rsidRDefault="00757709" w:rsidP="00757709">
      <w:pPr>
        <w:jc w:val="center"/>
        <w:rPr>
          <w:rFonts w:cstheme="minorHAnsi"/>
          <w:szCs w:val="22"/>
        </w:rPr>
      </w:pPr>
    </w:p>
    <w:p w14:paraId="22FA6FAD" w14:textId="11ABFD0D" w:rsidR="00757709" w:rsidRDefault="00757709" w:rsidP="00757709">
      <w:r>
        <w:rPr>
          <w:rFonts w:cstheme="minorHAnsi"/>
          <w:noProof/>
          <w:szCs w:val="22"/>
          <w:lang w:bidi="ar-SA"/>
        </w:rPr>
        <mc:AlternateContent>
          <mc:Choice Requires="wps">
            <w:drawing>
              <wp:anchor distT="0" distB="0" distL="114300" distR="114300" simplePos="0" relativeHeight="251685888" behindDoc="0" locked="0" layoutInCell="1" allowOverlap="1" wp14:anchorId="4A729975" wp14:editId="3B05FE69">
                <wp:simplePos x="0" y="0"/>
                <wp:positionH relativeFrom="column">
                  <wp:posOffset>111578</wp:posOffset>
                </wp:positionH>
                <wp:positionV relativeFrom="paragraph">
                  <wp:posOffset>217805</wp:posOffset>
                </wp:positionV>
                <wp:extent cx="6331585" cy="2360428"/>
                <wp:effectExtent l="0" t="0" r="12065" b="20955"/>
                <wp:wrapNone/>
                <wp:docPr id="20" name="Text Box 20"/>
                <wp:cNvGraphicFramePr/>
                <a:graphic xmlns:a="http://schemas.openxmlformats.org/drawingml/2006/main">
                  <a:graphicData uri="http://schemas.microsoft.com/office/word/2010/wordprocessingShape">
                    <wps:wsp>
                      <wps:cNvSpPr txBox="1"/>
                      <wps:spPr>
                        <a:xfrm>
                          <a:off x="0" y="0"/>
                          <a:ext cx="6331585" cy="2360428"/>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09A48" w14:textId="77777777" w:rsidR="00B97886" w:rsidRDefault="00B97886" w:rsidP="00B12926">
                            <w:pPr>
                              <w:shd w:val="clear" w:color="auto" w:fill="FFCCFF"/>
                              <w:spacing w:after="0"/>
                            </w:pPr>
                            <w:r>
                              <w:t>Key Actions</w:t>
                            </w:r>
                          </w:p>
                          <w:p w14:paraId="3995E80B" w14:textId="3A158508" w:rsidR="00B97886" w:rsidRDefault="00B97886" w:rsidP="00B320FA">
                            <w:pPr>
                              <w:pStyle w:val="ListParagraph"/>
                              <w:numPr>
                                <w:ilvl w:val="0"/>
                                <w:numId w:val="41"/>
                              </w:numPr>
                              <w:shd w:val="clear" w:color="auto" w:fill="FFCCFF"/>
                              <w:spacing w:after="0"/>
                            </w:pPr>
                            <w:r>
                              <w:t>Coordinate with MoDMR and consolidate all workfare programmes incorporating graduation and empowering elements</w:t>
                            </w:r>
                          </w:p>
                          <w:p w14:paraId="46F3BE65" w14:textId="2B81A040" w:rsidR="00B97886" w:rsidRDefault="00B97886" w:rsidP="00B320FA">
                            <w:pPr>
                              <w:pStyle w:val="ListParagraph"/>
                              <w:numPr>
                                <w:ilvl w:val="0"/>
                                <w:numId w:val="41"/>
                              </w:numPr>
                              <w:shd w:val="clear" w:color="auto" w:fill="FFCCFF"/>
                              <w:spacing w:after="0"/>
                            </w:pPr>
                            <w:r>
                              <w:t>Assess need of social security in urban women and roll out pilot programme</w:t>
                            </w:r>
                          </w:p>
                          <w:p w14:paraId="0FDBFEB6" w14:textId="67349711" w:rsidR="00B97886" w:rsidRDefault="00B97886" w:rsidP="00B320FA">
                            <w:pPr>
                              <w:pStyle w:val="ListParagraph"/>
                              <w:numPr>
                                <w:ilvl w:val="0"/>
                                <w:numId w:val="41"/>
                              </w:numPr>
                              <w:shd w:val="clear" w:color="auto" w:fill="FFCCFF"/>
                              <w:spacing w:after="0"/>
                            </w:pPr>
                            <w:r>
                              <w:t>Incorporate graduation approach like SWAPNO in other workfare programmes and expand coverage</w:t>
                            </w:r>
                          </w:p>
                          <w:p w14:paraId="4182DA9A" w14:textId="1C6EFD67" w:rsidR="00B97886" w:rsidRDefault="00B97886" w:rsidP="00B320FA">
                            <w:pPr>
                              <w:pStyle w:val="ListParagraph"/>
                              <w:numPr>
                                <w:ilvl w:val="0"/>
                                <w:numId w:val="41"/>
                              </w:numPr>
                              <w:shd w:val="clear" w:color="auto" w:fill="FFCCFF"/>
                              <w:spacing w:after="0"/>
                            </w:pPr>
                            <w:r>
                              <w:t>Ensure workplace child care for key agencies under the Division.</w:t>
                            </w:r>
                          </w:p>
                          <w:p w14:paraId="2D0CEC11"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63C90730"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68FC2B10" w14:textId="60D3B891"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9975" id="Text Box 20" o:spid="_x0000_s1038" type="#_x0000_t202" style="position:absolute;margin-left:8.8pt;margin-top:17.15pt;width:498.55pt;height:18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" fillcolor="#fcf" strokeweight=".5pt">
                <v:textbox>
                  <w:txbxContent>
                    <w:p w14:paraId="1CA09A48" w14:textId="77777777" w:rsidR="00B97886" w:rsidRDefault="00B97886" w:rsidP="00B12926">
                      <w:pPr>
                        <w:shd w:val="clear" w:color="auto" w:fill="FFCCFF"/>
                        <w:spacing w:after="0"/>
                      </w:pPr>
                      <w:r>
                        <w:t>Key Actions</w:t>
                      </w:r>
                    </w:p>
                    <w:p w14:paraId="3995E80B" w14:textId="3A158508" w:rsidR="00B97886" w:rsidRDefault="00B97886" w:rsidP="00B320FA">
                      <w:pPr>
                        <w:pStyle w:val="ListParagraph"/>
                        <w:numPr>
                          <w:ilvl w:val="0"/>
                          <w:numId w:val="41"/>
                        </w:numPr>
                        <w:shd w:val="clear" w:color="auto" w:fill="FFCCFF"/>
                        <w:spacing w:after="0"/>
                      </w:pPr>
                      <w:r>
                        <w:t>Coordinate with MoDMR and consolidate all workfare programmes incorporating graduation and empowering elements</w:t>
                      </w:r>
                    </w:p>
                    <w:p w14:paraId="46F3BE65" w14:textId="2B81A040" w:rsidR="00B97886" w:rsidRDefault="00B97886" w:rsidP="00B320FA">
                      <w:pPr>
                        <w:pStyle w:val="ListParagraph"/>
                        <w:numPr>
                          <w:ilvl w:val="0"/>
                          <w:numId w:val="41"/>
                        </w:numPr>
                        <w:shd w:val="clear" w:color="auto" w:fill="FFCCFF"/>
                        <w:spacing w:after="0"/>
                      </w:pPr>
                      <w:r>
                        <w:t>Assess need of social security in urban women and roll out pilot programme</w:t>
                      </w:r>
                    </w:p>
                    <w:p w14:paraId="0FDBFEB6" w14:textId="67349711" w:rsidR="00B97886" w:rsidRDefault="00B97886" w:rsidP="00B320FA">
                      <w:pPr>
                        <w:pStyle w:val="ListParagraph"/>
                        <w:numPr>
                          <w:ilvl w:val="0"/>
                          <w:numId w:val="41"/>
                        </w:numPr>
                        <w:shd w:val="clear" w:color="auto" w:fill="FFCCFF"/>
                        <w:spacing w:after="0"/>
                      </w:pPr>
                      <w:r>
                        <w:t>Incorporate graduation approach like SWAPNO in other workfare programmes and expand coverage</w:t>
                      </w:r>
                    </w:p>
                    <w:p w14:paraId="4182DA9A" w14:textId="1C6EFD67" w:rsidR="00B97886" w:rsidRDefault="00B97886" w:rsidP="00B320FA">
                      <w:pPr>
                        <w:pStyle w:val="ListParagraph"/>
                        <w:numPr>
                          <w:ilvl w:val="0"/>
                          <w:numId w:val="41"/>
                        </w:numPr>
                        <w:shd w:val="clear" w:color="auto" w:fill="FFCCFF"/>
                        <w:spacing w:after="0"/>
                      </w:pPr>
                      <w:r>
                        <w:t>Ensure workplace child care for key agencies under the Division.</w:t>
                      </w:r>
                    </w:p>
                    <w:p w14:paraId="2D0CEC11"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63C90730"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68FC2B10" w14:textId="60D3B891"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v:shape>
            </w:pict>
          </mc:Fallback>
        </mc:AlternateContent>
      </w:r>
      <w:r>
        <w:br w:type="page"/>
      </w:r>
    </w:p>
    <w:p w14:paraId="0223C2BA" w14:textId="0AA07D61" w:rsidR="00321DF9" w:rsidRDefault="003C043D" w:rsidP="00757709">
      <w:pPr>
        <w:pStyle w:val="Heading2"/>
        <w:ind w:left="0" w:firstLine="0"/>
      </w:pPr>
      <w:bookmarkStart w:id="51" w:name="_Toc6761289"/>
      <w:r>
        <w:lastRenderedPageBreak/>
        <w:t>1</w:t>
      </w:r>
      <w:r w:rsidR="004C483D">
        <w:t>3</w:t>
      </w:r>
      <w:r>
        <w:t xml:space="preserve">. </w:t>
      </w:r>
      <w:r w:rsidR="00321DF9" w:rsidRPr="00C30A07">
        <w:t>Rural Development and Co-operative Division</w:t>
      </w:r>
      <w:bookmarkEnd w:id="51"/>
    </w:p>
    <w:p w14:paraId="49F6B0BA" w14:textId="77777777" w:rsidR="00B12926" w:rsidRPr="00B12926" w:rsidRDefault="00B12926" w:rsidP="00B12926">
      <w:pPr>
        <w:rPr>
          <w:lang w:bidi="ar-SA"/>
        </w:rPr>
      </w:pPr>
    </w:p>
    <w:p w14:paraId="53C92DAF" w14:textId="77777777" w:rsidR="00265A7C" w:rsidRPr="00265A7C" w:rsidRDefault="00265A7C" w:rsidP="00265A7C">
      <w:pPr>
        <w:spacing w:after="0"/>
        <w:rPr>
          <w:sz w:val="24"/>
          <w:szCs w:val="24"/>
        </w:rPr>
      </w:pPr>
      <w:r w:rsidRPr="00265A7C">
        <w:rPr>
          <w:b/>
          <w:sz w:val="24"/>
          <w:szCs w:val="24"/>
        </w:rPr>
        <w:t>Background</w:t>
      </w:r>
    </w:p>
    <w:p w14:paraId="285F03E5" w14:textId="0CD2B618" w:rsidR="00265A7C" w:rsidRDefault="00265A7C" w:rsidP="00265A7C">
      <w:pPr>
        <w:spacing w:after="0"/>
        <w:jc w:val="both"/>
        <w:rPr>
          <w:rFonts w:cstheme="minorHAnsi"/>
        </w:rPr>
      </w:pPr>
      <w:r>
        <w:t>The Rural Development and Cooperatives Division formulat</w:t>
      </w:r>
      <w:r w:rsidR="00B12926">
        <w:t>e</w:t>
      </w:r>
      <w:r>
        <w:t xml:space="preserve">s and implements acts and rules related to </w:t>
      </w:r>
      <w:r w:rsidRPr="007D3919">
        <w:rPr>
          <w:rFonts w:cstheme="minorHAnsi"/>
        </w:rPr>
        <w:t>cooperatives</w:t>
      </w:r>
      <w:r>
        <w:t xml:space="preserve"> and </w:t>
      </w:r>
      <w:r w:rsidRPr="007D3919">
        <w:rPr>
          <w:rFonts w:cstheme="minorHAnsi"/>
        </w:rPr>
        <w:t>forms formal and informal samities for the soci</w:t>
      </w:r>
      <w:r>
        <w:rPr>
          <w:rFonts w:cstheme="minorHAnsi"/>
        </w:rPr>
        <w:t>o</w:t>
      </w:r>
      <w:r w:rsidRPr="007D3919">
        <w:rPr>
          <w:rFonts w:cstheme="minorHAnsi"/>
        </w:rPr>
        <w:t xml:space="preserve">-economic development of rural people including </w:t>
      </w:r>
      <w:r>
        <w:rPr>
          <w:rFonts w:cstheme="minorHAnsi"/>
        </w:rPr>
        <w:t xml:space="preserve">youth and </w:t>
      </w:r>
      <w:r w:rsidRPr="007D3919">
        <w:rPr>
          <w:rFonts w:cstheme="minorHAnsi"/>
        </w:rPr>
        <w:t xml:space="preserve">women. The Division </w:t>
      </w:r>
      <w:r>
        <w:t xml:space="preserve">undertakes development programmes that include a range of activities like rural employment generation, skill development, awareness raising, operation of micro and agricultural credit services, for productive employment generation. Several models of micro-finance have been developed by the institutions under this Division and it has played important role in poverty reduction and social protection including for women and men in remote char lands. </w:t>
      </w:r>
      <w:r>
        <w:rPr>
          <w:rFonts w:cstheme="minorHAnsi"/>
        </w:rPr>
        <w:t>F</w:t>
      </w:r>
      <w:r w:rsidRPr="001D5980">
        <w:rPr>
          <w:rFonts w:cstheme="minorHAnsi"/>
        </w:rPr>
        <w:t>acilitating micro-saving and cooperative banking, building small and cottage industries</w:t>
      </w:r>
      <w:r>
        <w:rPr>
          <w:rFonts w:cstheme="minorHAnsi"/>
        </w:rPr>
        <w:t xml:space="preserve"> on</w:t>
      </w:r>
      <w:r w:rsidRPr="001D5980">
        <w:rPr>
          <w:rFonts w:cstheme="minorHAnsi"/>
        </w:rPr>
        <w:t xml:space="preserve"> cooperative </w:t>
      </w:r>
      <w:r>
        <w:rPr>
          <w:rFonts w:cstheme="minorHAnsi"/>
        </w:rPr>
        <w:t>basis are also included. One of the large social security programmes “One House One Farm”</w:t>
      </w:r>
      <w:r w:rsidRPr="001D5980">
        <w:rPr>
          <w:rFonts w:cstheme="minorHAnsi"/>
        </w:rPr>
        <w:t xml:space="preserve"> </w:t>
      </w:r>
      <w:r>
        <w:rPr>
          <w:rFonts w:cstheme="minorHAnsi"/>
        </w:rPr>
        <w:t>now renamed as My House My Farm is being implemented by this Division where women constitute 60% of the beneficiaries for self</w:t>
      </w:r>
      <w:r w:rsidR="00B12926">
        <w:rPr>
          <w:rFonts w:cstheme="minorHAnsi"/>
        </w:rPr>
        <w:t>-</w:t>
      </w:r>
      <w:r>
        <w:rPr>
          <w:rFonts w:cstheme="minorHAnsi"/>
        </w:rPr>
        <w:t xml:space="preserve"> employment.</w:t>
      </w:r>
    </w:p>
    <w:p w14:paraId="122D0077" w14:textId="77777777" w:rsidR="00265A7C" w:rsidRPr="00265A7C" w:rsidRDefault="00265A7C" w:rsidP="00265A7C">
      <w:pPr>
        <w:spacing w:after="0"/>
        <w:jc w:val="both"/>
        <w:rPr>
          <w:rFonts w:cstheme="minorHAnsi"/>
        </w:rPr>
      </w:pPr>
    </w:p>
    <w:p w14:paraId="602539B6" w14:textId="77777777" w:rsidR="00265A7C" w:rsidRPr="00265A7C" w:rsidRDefault="00265A7C" w:rsidP="00265A7C">
      <w:pPr>
        <w:spacing w:after="0"/>
        <w:jc w:val="both"/>
        <w:rPr>
          <w:rFonts w:cstheme="minorHAnsi"/>
          <w:b/>
          <w:sz w:val="24"/>
          <w:szCs w:val="24"/>
        </w:rPr>
      </w:pPr>
      <w:r w:rsidRPr="00265A7C">
        <w:rPr>
          <w:rFonts w:cstheme="minorHAnsi"/>
          <w:b/>
          <w:sz w:val="24"/>
          <w:szCs w:val="24"/>
        </w:rPr>
        <w:t>Mission for gender-focused social protection</w:t>
      </w:r>
    </w:p>
    <w:p w14:paraId="0F23ECF0" w14:textId="430CC157" w:rsidR="00265A7C" w:rsidRDefault="00265A7C" w:rsidP="00265A7C">
      <w:pPr>
        <w:spacing w:after="0"/>
        <w:jc w:val="both"/>
        <w:rPr>
          <w:rFonts w:cstheme="minorHAnsi"/>
          <w:szCs w:val="22"/>
        </w:rPr>
      </w:pPr>
      <w:r>
        <w:rPr>
          <w:rFonts w:cstheme="minorHAnsi"/>
          <w:szCs w:val="22"/>
        </w:rPr>
        <w:t xml:space="preserve">The mission of the division is </w:t>
      </w:r>
      <w:r w:rsidRPr="001D5980">
        <w:rPr>
          <w:rFonts w:cstheme="minorHAnsi"/>
          <w:szCs w:val="22"/>
        </w:rPr>
        <w:t xml:space="preserve">to eradicate poverty by means of cooperatives and integrated rural development activities, </w:t>
      </w:r>
      <w:r>
        <w:rPr>
          <w:rFonts w:cstheme="minorHAnsi"/>
          <w:szCs w:val="22"/>
        </w:rPr>
        <w:t>and promote</w:t>
      </w:r>
      <w:r w:rsidR="00BC40C3">
        <w:rPr>
          <w:rFonts w:cstheme="minorHAnsi"/>
          <w:szCs w:val="22"/>
        </w:rPr>
        <w:t xml:space="preserve"> </w:t>
      </w:r>
      <w:r>
        <w:rPr>
          <w:rFonts w:cstheme="minorHAnsi"/>
          <w:szCs w:val="22"/>
        </w:rPr>
        <w:t>economic and social emancipation of rural women and men</w:t>
      </w:r>
      <w:r w:rsidRPr="001D5980">
        <w:rPr>
          <w:rFonts w:cstheme="minorHAnsi"/>
          <w:szCs w:val="22"/>
        </w:rPr>
        <w:t>.</w:t>
      </w:r>
    </w:p>
    <w:p w14:paraId="5A93AE61" w14:textId="77777777" w:rsidR="00321DF9" w:rsidRPr="001D5980" w:rsidRDefault="00321DF9" w:rsidP="00321DF9">
      <w:pPr>
        <w:spacing w:after="0"/>
        <w:jc w:val="both"/>
        <w:rPr>
          <w:rFonts w:cstheme="minorHAnsi"/>
          <w:szCs w:val="22"/>
        </w:rPr>
      </w:pPr>
    </w:p>
    <w:p w14:paraId="6E95B28D" w14:textId="77777777" w:rsidR="00321DF9" w:rsidRPr="00C30A07" w:rsidRDefault="00321DF9" w:rsidP="00321DF9">
      <w:pPr>
        <w:spacing w:after="0"/>
        <w:jc w:val="both"/>
        <w:rPr>
          <w:rFonts w:cstheme="minorHAnsi"/>
          <w:b/>
          <w:bCs/>
          <w:sz w:val="24"/>
          <w:szCs w:val="24"/>
        </w:rPr>
      </w:pPr>
      <w:r w:rsidRPr="00C30A07">
        <w:rPr>
          <w:rFonts w:cstheme="minorHAnsi"/>
          <w:b/>
          <w:bCs/>
          <w:sz w:val="24"/>
          <w:szCs w:val="24"/>
        </w:rPr>
        <w:t>Role in gender equality and women’s development</w:t>
      </w:r>
    </w:p>
    <w:p w14:paraId="7FEFB9F7" w14:textId="77777777" w:rsidR="00321DF9" w:rsidRPr="001344E9" w:rsidRDefault="00321DF9" w:rsidP="00B320FA">
      <w:pPr>
        <w:pStyle w:val="ListParagraph"/>
        <w:numPr>
          <w:ilvl w:val="0"/>
          <w:numId w:val="15"/>
        </w:numPr>
        <w:spacing w:after="160" w:line="259" w:lineRule="auto"/>
        <w:rPr>
          <w:rFonts w:cstheme="minorHAnsi"/>
        </w:rPr>
      </w:pPr>
      <w:r w:rsidRPr="001344E9">
        <w:rPr>
          <w:rFonts w:cstheme="minorHAnsi"/>
        </w:rPr>
        <w:t xml:space="preserve">Bringing ultra-poor women under the coverage of social safety nets; </w:t>
      </w:r>
    </w:p>
    <w:p w14:paraId="2ABE248E" w14:textId="77777777" w:rsidR="00321DF9" w:rsidRPr="001344E9" w:rsidRDefault="00321DF9" w:rsidP="00B320FA">
      <w:pPr>
        <w:pStyle w:val="ListParagraph"/>
        <w:numPr>
          <w:ilvl w:val="0"/>
          <w:numId w:val="15"/>
        </w:numPr>
        <w:spacing w:after="160" w:line="259" w:lineRule="auto"/>
        <w:rPr>
          <w:rFonts w:cstheme="minorHAnsi"/>
        </w:rPr>
      </w:pPr>
      <w:r w:rsidRPr="001344E9">
        <w:rPr>
          <w:rFonts w:cstheme="minorHAnsi"/>
        </w:rPr>
        <w:t xml:space="preserve">Organizing poor women workforce to enhance their capacity and to create new and alternative economic and social opportunities by providing training to them; </w:t>
      </w:r>
    </w:p>
    <w:p w14:paraId="5B8D1DBF" w14:textId="77777777" w:rsidR="00321DF9" w:rsidRPr="001344E9" w:rsidRDefault="00321DF9" w:rsidP="00B320FA">
      <w:pPr>
        <w:pStyle w:val="ListParagraph"/>
        <w:numPr>
          <w:ilvl w:val="0"/>
          <w:numId w:val="15"/>
        </w:numPr>
        <w:spacing w:after="160" w:line="259" w:lineRule="auto"/>
        <w:rPr>
          <w:rFonts w:cstheme="minorHAnsi"/>
        </w:rPr>
      </w:pPr>
      <w:r w:rsidRPr="001344E9">
        <w:rPr>
          <w:rFonts w:cstheme="minorHAnsi"/>
        </w:rPr>
        <w:t>Involving poor women in productive process and mainstream economic activities</w:t>
      </w:r>
      <w:r>
        <w:rPr>
          <w:rFonts w:cstheme="minorHAnsi"/>
        </w:rPr>
        <w:t xml:space="preserve"> through cooperatives and linking them with markets</w:t>
      </w:r>
      <w:r w:rsidRPr="001344E9">
        <w:rPr>
          <w:rFonts w:cstheme="minorHAnsi"/>
        </w:rPr>
        <w:t xml:space="preserve">; </w:t>
      </w:r>
    </w:p>
    <w:p w14:paraId="4FBB1123" w14:textId="77777777" w:rsidR="00321DF9" w:rsidRPr="001344E9" w:rsidRDefault="00321DF9" w:rsidP="00B320FA">
      <w:pPr>
        <w:pStyle w:val="ListParagraph"/>
        <w:numPr>
          <w:ilvl w:val="0"/>
          <w:numId w:val="15"/>
        </w:numPr>
        <w:spacing w:after="160" w:line="259" w:lineRule="auto"/>
        <w:rPr>
          <w:rFonts w:cstheme="minorHAnsi"/>
        </w:rPr>
      </w:pPr>
      <w:r>
        <w:rPr>
          <w:rFonts w:cstheme="minorHAnsi"/>
        </w:rPr>
        <w:t>Creating provision of</w:t>
      </w:r>
      <w:r w:rsidRPr="001344E9">
        <w:rPr>
          <w:rFonts w:cstheme="minorHAnsi"/>
        </w:rPr>
        <w:t xml:space="preserve"> safe drink</w:t>
      </w:r>
      <w:r>
        <w:rPr>
          <w:rFonts w:cstheme="minorHAnsi"/>
        </w:rPr>
        <w:t>ing water and drainage systems for the rural poor;</w:t>
      </w:r>
    </w:p>
    <w:p w14:paraId="568D4301" w14:textId="77777777" w:rsidR="00321DF9" w:rsidRDefault="00321DF9" w:rsidP="00B320FA">
      <w:pPr>
        <w:pStyle w:val="ListParagraph"/>
        <w:numPr>
          <w:ilvl w:val="0"/>
          <w:numId w:val="15"/>
        </w:numPr>
        <w:spacing w:after="0" w:line="259" w:lineRule="auto"/>
        <w:rPr>
          <w:rFonts w:cstheme="minorHAnsi"/>
        </w:rPr>
      </w:pPr>
      <w:r>
        <w:rPr>
          <w:rFonts w:cstheme="minorHAnsi"/>
        </w:rPr>
        <w:t xml:space="preserve">Develop capacity of women for leadership and decision-making positions. </w:t>
      </w:r>
    </w:p>
    <w:p w14:paraId="04506EA9" w14:textId="77777777" w:rsidR="00321DF9" w:rsidRPr="00C30A07" w:rsidRDefault="00321DF9" w:rsidP="00321DF9">
      <w:pPr>
        <w:spacing w:after="0"/>
        <w:jc w:val="both"/>
        <w:rPr>
          <w:rFonts w:cstheme="minorHAnsi"/>
          <w:szCs w:val="22"/>
        </w:rPr>
      </w:pPr>
    </w:p>
    <w:p w14:paraId="1CB1EF16" w14:textId="77777777" w:rsidR="00321DF9" w:rsidRPr="00C30A07" w:rsidRDefault="00321DF9" w:rsidP="00321DF9">
      <w:pPr>
        <w:spacing w:after="0"/>
        <w:jc w:val="both"/>
        <w:rPr>
          <w:rFonts w:cstheme="minorHAnsi"/>
          <w:b/>
          <w:color w:val="000000"/>
          <w:sz w:val="24"/>
          <w:szCs w:val="24"/>
        </w:rPr>
      </w:pPr>
      <w:r w:rsidRPr="00C30A07">
        <w:rPr>
          <w:rFonts w:cstheme="minorHAnsi"/>
          <w:b/>
          <w:color w:val="000000"/>
          <w:sz w:val="24"/>
          <w:szCs w:val="24"/>
        </w:rPr>
        <w:t>Challenges related to promotion of gender equality and women’s empowerment</w:t>
      </w:r>
    </w:p>
    <w:p w14:paraId="712DE07A" w14:textId="77777777" w:rsidR="00321DF9" w:rsidRDefault="00321DF9" w:rsidP="00321DF9">
      <w:pPr>
        <w:spacing w:after="0"/>
        <w:jc w:val="both"/>
        <w:rPr>
          <w:rFonts w:cstheme="minorHAnsi"/>
          <w:szCs w:val="22"/>
        </w:rPr>
      </w:pPr>
      <w:r w:rsidRPr="001D5980">
        <w:rPr>
          <w:rFonts w:cstheme="minorHAnsi"/>
          <w:szCs w:val="22"/>
        </w:rPr>
        <w:t>Eradication of rural poverty is</w:t>
      </w:r>
      <w:r>
        <w:rPr>
          <w:rFonts w:cstheme="minorHAnsi"/>
          <w:szCs w:val="22"/>
        </w:rPr>
        <w:t xml:space="preserve"> still a great challenge</w:t>
      </w:r>
      <w:r w:rsidRPr="001D5980">
        <w:rPr>
          <w:rFonts w:cstheme="minorHAnsi"/>
          <w:szCs w:val="22"/>
        </w:rPr>
        <w:t>.</w:t>
      </w:r>
      <w:r>
        <w:rPr>
          <w:rFonts w:cstheme="minorHAnsi"/>
          <w:szCs w:val="22"/>
        </w:rPr>
        <w:t xml:space="preserve"> Majority of the rural poor are women. U</w:t>
      </w:r>
      <w:r w:rsidRPr="001D5980">
        <w:rPr>
          <w:rFonts w:cstheme="minorHAnsi"/>
          <w:szCs w:val="22"/>
        </w:rPr>
        <w:t>nemploy</w:t>
      </w:r>
      <w:r>
        <w:rPr>
          <w:rFonts w:cstheme="minorHAnsi"/>
          <w:szCs w:val="22"/>
        </w:rPr>
        <w:t>ment or rather under-employment is common in the rural areas. The challenge is to create employment and income-generating opportunities</w:t>
      </w:r>
      <w:r w:rsidRPr="001D5980">
        <w:rPr>
          <w:rFonts w:cstheme="minorHAnsi"/>
          <w:szCs w:val="22"/>
        </w:rPr>
        <w:t xml:space="preserve"> </w:t>
      </w:r>
      <w:r>
        <w:rPr>
          <w:rFonts w:cstheme="minorHAnsi"/>
          <w:szCs w:val="22"/>
        </w:rPr>
        <w:t xml:space="preserve">through livelihood interventions, and support to graduation from poverty. Ensuring social safety nets for the rural poor is a challenge as well. </w:t>
      </w:r>
    </w:p>
    <w:p w14:paraId="08099F16" w14:textId="77777777" w:rsidR="00321DF9" w:rsidRDefault="00321DF9" w:rsidP="00321DF9">
      <w:pPr>
        <w:spacing w:after="0"/>
        <w:jc w:val="both"/>
        <w:rPr>
          <w:rFonts w:cstheme="minorHAnsi"/>
          <w:szCs w:val="22"/>
        </w:rPr>
      </w:pPr>
    </w:p>
    <w:p w14:paraId="7428BEB8" w14:textId="77777777" w:rsidR="00321DF9" w:rsidRPr="00C30A07" w:rsidRDefault="00321DF9" w:rsidP="00321DF9">
      <w:pPr>
        <w:spacing w:after="0"/>
        <w:jc w:val="both"/>
        <w:rPr>
          <w:rFonts w:cstheme="minorHAnsi"/>
          <w:b/>
          <w:sz w:val="24"/>
          <w:szCs w:val="24"/>
        </w:rPr>
      </w:pPr>
      <w:r w:rsidRPr="00C30A07">
        <w:rPr>
          <w:rFonts w:cstheme="minorHAnsi"/>
          <w:b/>
          <w:sz w:val="24"/>
          <w:szCs w:val="24"/>
        </w:rPr>
        <w:t>Objectives of Gender Action Plan (GAP)</w:t>
      </w:r>
    </w:p>
    <w:p w14:paraId="5A298DBB" w14:textId="77777777" w:rsidR="00321DF9" w:rsidRDefault="00321DF9" w:rsidP="00321DF9">
      <w:pPr>
        <w:spacing w:after="0"/>
        <w:jc w:val="both"/>
        <w:rPr>
          <w:rFonts w:cstheme="minorHAnsi"/>
          <w:szCs w:val="22"/>
        </w:rPr>
      </w:pPr>
      <w:r>
        <w:rPr>
          <w:rFonts w:cstheme="minorHAnsi"/>
          <w:szCs w:val="22"/>
        </w:rPr>
        <w:t>The</w:t>
      </w:r>
      <w:r w:rsidRPr="001D5980">
        <w:rPr>
          <w:rFonts w:cstheme="minorHAnsi"/>
          <w:szCs w:val="22"/>
        </w:rPr>
        <w:t xml:space="preserve"> objective</w:t>
      </w:r>
      <w:r>
        <w:rPr>
          <w:rFonts w:cstheme="minorHAnsi"/>
          <w:szCs w:val="22"/>
        </w:rPr>
        <w:t xml:space="preserve"> of this GAP</w:t>
      </w:r>
      <w:r w:rsidRPr="001D5980">
        <w:rPr>
          <w:rFonts w:cstheme="minorHAnsi"/>
          <w:szCs w:val="22"/>
        </w:rPr>
        <w:t xml:space="preserve"> is to assist rural poor</w:t>
      </w:r>
      <w:r>
        <w:rPr>
          <w:rFonts w:cstheme="minorHAnsi"/>
          <w:szCs w:val="22"/>
        </w:rPr>
        <w:t>, especially women for their social security and</w:t>
      </w:r>
      <w:r w:rsidRPr="001D5980">
        <w:rPr>
          <w:rFonts w:cstheme="minorHAnsi"/>
          <w:szCs w:val="22"/>
        </w:rPr>
        <w:t xml:space="preserve"> to move out of poverty by facilitating income generating activities.</w:t>
      </w:r>
    </w:p>
    <w:p w14:paraId="072F2690" w14:textId="77777777" w:rsidR="00321DF9" w:rsidRPr="001D5980" w:rsidRDefault="00321DF9" w:rsidP="00321DF9">
      <w:pPr>
        <w:spacing w:after="0"/>
        <w:jc w:val="both"/>
        <w:rPr>
          <w:rFonts w:cstheme="minorHAnsi"/>
          <w:b/>
          <w:sz w:val="24"/>
          <w:szCs w:val="22"/>
        </w:rPr>
      </w:pPr>
    </w:p>
    <w:p w14:paraId="36E71DCE" w14:textId="77777777" w:rsidR="00321DF9" w:rsidRPr="00C30A07" w:rsidRDefault="00321DF9" w:rsidP="00321DF9">
      <w:pPr>
        <w:spacing w:after="0"/>
        <w:jc w:val="both"/>
        <w:rPr>
          <w:rFonts w:cstheme="minorHAnsi"/>
          <w:b/>
          <w:bCs/>
          <w:sz w:val="24"/>
          <w:szCs w:val="24"/>
        </w:rPr>
      </w:pPr>
      <w:r w:rsidRPr="00C30A07">
        <w:rPr>
          <w:rFonts w:cstheme="minorHAnsi"/>
          <w:b/>
          <w:bCs/>
          <w:sz w:val="24"/>
          <w:szCs w:val="24"/>
        </w:rPr>
        <w:t>Gender-responsive budget</w:t>
      </w:r>
    </w:p>
    <w:p w14:paraId="5B6F4A37" w14:textId="77777777" w:rsidR="00321DF9" w:rsidRDefault="00321DF9" w:rsidP="00321DF9">
      <w:pPr>
        <w:spacing w:after="0" w:line="240" w:lineRule="auto"/>
        <w:jc w:val="both"/>
        <w:rPr>
          <w:rFonts w:cstheme="minorHAnsi"/>
          <w:bCs/>
          <w:szCs w:val="22"/>
        </w:rPr>
      </w:pPr>
      <w:r w:rsidRPr="00C30A07">
        <w:rPr>
          <w:rFonts w:cstheme="minorHAnsi"/>
          <w:bCs/>
          <w:szCs w:val="22"/>
        </w:rPr>
        <w:t>Women’s</w:t>
      </w:r>
      <w:r w:rsidRPr="00C30A07">
        <w:rPr>
          <w:rFonts w:cstheme="minorHAnsi"/>
          <w:bCs/>
          <w:szCs w:val="22"/>
          <w:cs/>
        </w:rPr>
        <w:t xml:space="preserve"> </w:t>
      </w:r>
      <w:r w:rsidRPr="00C30A07">
        <w:rPr>
          <w:rFonts w:cstheme="minorHAnsi"/>
          <w:bCs/>
          <w:szCs w:val="22"/>
        </w:rPr>
        <w:t xml:space="preserve">share in the budget of </w:t>
      </w:r>
      <w:r>
        <w:rPr>
          <w:rFonts w:cstheme="minorHAnsi"/>
          <w:bCs/>
          <w:szCs w:val="22"/>
        </w:rPr>
        <w:t>2018-2019</w:t>
      </w:r>
      <w:r w:rsidRPr="00C30A07">
        <w:rPr>
          <w:rFonts w:cstheme="minorHAnsi"/>
          <w:bCs/>
          <w:szCs w:val="22"/>
          <w:cs/>
        </w:rPr>
        <w:t xml:space="preserve"> </w:t>
      </w:r>
      <w:r w:rsidRPr="00C30A07">
        <w:rPr>
          <w:rFonts w:cstheme="minorHAnsi"/>
          <w:bCs/>
          <w:szCs w:val="22"/>
        </w:rPr>
        <w:t xml:space="preserve">is 28.35 percent of the ministry budget, 31.29 percent of the development budget, and 19.51 percent of the non-development budget. </w:t>
      </w:r>
    </w:p>
    <w:p w14:paraId="577F0CC6" w14:textId="77777777" w:rsidR="00321DF9" w:rsidRDefault="00321DF9" w:rsidP="00321DF9">
      <w:pPr>
        <w:spacing w:after="0" w:line="240" w:lineRule="auto"/>
        <w:jc w:val="both"/>
        <w:rPr>
          <w:rFonts w:cstheme="minorHAnsi"/>
          <w:bCs/>
          <w:szCs w:val="22"/>
        </w:rPr>
      </w:pPr>
    </w:p>
    <w:p w14:paraId="4019FE3E" w14:textId="77777777" w:rsidR="00321DF9" w:rsidRDefault="00321DF9" w:rsidP="00321DF9">
      <w:pPr>
        <w:spacing w:after="0"/>
        <w:jc w:val="both"/>
        <w:rPr>
          <w:rFonts w:cstheme="minorHAnsi"/>
          <w:b/>
          <w:bCs/>
          <w:sz w:val="24"/>
          <w:szCs w:val="24"/>
        </w:rPr>
      </w:pPr>
      <w:r>
        <w:rPr>
          <w:rFonts w:cstheme="minorHAnsi"/>
          <w:b/>
          <w:bCs/>
          <w:sz w:val="24"/>
          <w:szCs w:val="24"/>
        </w:rPr>
        <w:t>Situation analysis in addressing gender equality</w:t>
      </w:r>
    </w:p>
    <w:p w14:paraId="403B6318" w14:textId="77777777" w:rsidR="00321DF9" w:rsidRDefault="00321DF9" w:rsidP="00321DF9">
      <w:pPr>
        <w:spacing w:after="0" w:line="240" w:lineRule="auto"/>
        <w:jc w:val="both"/>
        <w:rPr>
          <w:rFonts w:cstheme="minorHAnsi"/>
          <w:bCs/>
          <w:szCs w:val="22"/>
        </w:rPr>
      </w:pPr>
      <w:r>
        <w:rPr>
          <w:rFonts w:cstheme="minorHAnsi"/>
          <w:szCs w:val="22"/>
        </w:rPr>
        <w:lastRenderedPageBreak/>
        <w:t xml:space="preserve">This Division implements may social security programmes that incorporates social capital building, leadership, training etc. These programmes facilitates women’s participation and leadership development. But the true potential of women’s leadership is not properly utilized. The largest programme is titled “One House, One Farm” which needs ensure proper training for beneficiaries and strong monitoring for better results.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41557000" w14:textId="77777777" w:rsidR="00321DF9" w:rsidRPr="001D5980" w:rsidRDefault="00321DF9" w:rsidP="00321DF9">
      <w:pPr>
        <w:rPr>
          <w:rFonts w:cstheme="minorHAnsi"/>
          <w:szCs w:val="22"/>
        </w:rPr>
      </w:pPr>
    </w:p>
    <w:p w14:paraId="05B69981" w14:textId="77777777" w:rsidR="00321DF9" w:rsidRPr="00C30A07" w:rsidRDefault="00321DF9" w:rsidP="00321DF9">
      <w:pPr>
        <w:jc w:val="center"/>
        <w:rPr>
          <w:rFonts w:cstheme="minorHAnsi"/>
          <w:b/>
          <w:bCs/>
          <w:sz w:val="36"/>
          <w:szCs w:val="36"/>
        </w:rPr>
      </w:pPr>
      <w:r w:rsidRPr="00C30A07">
        <w:rPr>
          <w:rFonts w:cstheme="minorHAnsi"/>
          <w:b/>
          <w:bCs/>
          <w:sz w:val="36"/>
          <w:szCs w:val="36"/>
        </w:rPr>
        <w:t>Gender Action Plan</w:t>
      </w:r>
    </w:p>
    <w:tbl>
      <w:tblPr>
        <w:tblStyle w:val="TableGrid0"/>
        <w:tblW w:w="10530" w:type="dxa"/>
        <w:tblInd w:w="-370" w:type="dxa"/>
        <w:tblLayout w:type="fixed"/>
        <w:tblCellMar>
          <w:top w:w="80" w:type="dxa"/>
          <w:left w:w="80" w:type="dxa"/>
          <w:right w:w="35" w:type="dxa"/>
        </w:tblCellMar>
        <w:tblLook w:val="04A0" w:firstRow="1" w:lastRow="0" w:firstColumn="1" w:lastColumn="0" w:noHBand="0" w:noVBand="1"/>
      </w:tblPr>
      <w:tblGrid>
        <w:gridCol w:w="1440"/>
        <w:gridCol w:w="3870"/>
        <w:gridCol w:w="1350"/>
        <w:gridCol w:w="1980"/>
        <w:gridCol w:w="1890"/>
      </w:tblGrid>
      <w:tr w:rsidR="00321DF9" w:rsidRPr="001D5980" w14:paraId="48C1E1D7" w14:textId="77777777" w:rsidTr="000B1EEF">
        <w:trPr>
          <w:trHeight w:val="25"/>
        </w:trPr>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492B93BF" w14:textId="77777777" w:rsidR="00321DF9" w:rsidRPr="00713151" w:rsidRDefault="00321DF9" w:rsidP="00321DF9">
            <w:pPr>
              <w:jc w:val="center"/>
              <w:rPr>
                <w:rFonts w:cstheme="minorHAnsi"/>
                <w:b/>
                <w:szCs w:val="24"/>
              </w:rPr>
            </w:pPr>
            <w:r w:rsidRPr="00713151">
              <w:rPr>
                <w:rFonts w:cstheme="minorHAnsi"/>
                <w:b/>
                <w:szCs w:val="24"/>
              </w:rPr>
              <w:t>Objectives</w:t>
            </w:r>
          </w:p>
        </w:tc>
        <w:tc>
          <w:tcPr>
            <w:tcW w:w="387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27CFF4D5" w14:textId="77777777" w:rsidR="00321DF9" w:rsidRPr="00713151" w:rsidRDefault="00321DF9" w:rsidP="00321DF9">
            <w:pPr>
              <w:jc w:val="center"/>
              <w:rPr>
                <w:rFonts w:cstheme="minorHAnsi"/>
                <w:b/>
                <w:szCs w:val="24"/>
              </w:rPr>
            </w:pPr>
            <w:r w:rsidRPr="00713151">
              <w:rPr>
                <w:rFonts w:cstheme="minorHAnsi"/>
                <w:b/>
                <w:szCs w:val="24"/>
              </w:rPr>
              <w:t>Activities</w:t>
            </w:r>
          </w:p>
        </w:tc>
        <w:tc>
          <w:tcPr>
            <w:tcW w:w="135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6FF05F2D" w14:textId="77777777" w:rsidR="00321DF9" w:rsidRPr="00713151" w:rsidRDefault="00321DF9" w:rsidP="00321DF9">
            <w:pPr>
              <w:jc w:val="center"/>
              <w:rPr>
                <w:rFonts w:cstheme="minorHAnsi"/>
                <w:b/>
                <w:szCs w:val="24"/>
              </w:rPr>
            </w:pPr>
            <w:r w:rsidRPr="00713151">
              <w:rPr>
                <w:rFonts w:cstheme="minorHAnsi"/>
                <w:b/>
                <w:szCs w:val="24"/>
              </w:rPr>
              <w:t>Timeframe</w:t>
            </w:r>
          </w:p>
        </w:tc>
        <w:tc>
          <w:tcPr>
            <w:tcW w:w="198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3802C58" w14:textId="77777777" w:rsidR="00321DF9" w:rsidRPr="00713151" w:rsidRDefault="00321DF9" w:rsidP="00321DF9">
            <w:pPr>
              <w:jc w:val="center"/>
              <w:rPr>
                <w:rFonts w:cstheme="minorHAnsi"/>
                <w:b/>
                <w:szCs w:val="24"/>
              </w:rPr>
            </w:pPr>
            <w:r w:rsidRPr="00713151">
              <w:rPr>
                <w:rFonts w:cstheme="minorHAnsi"/>
                <w:b/>
                <w:szCs w:val="24"/>
              </w:rPr>
              <w:t>Indicators</w:t>
            </w:r>
          </w:p>
        </w:tc>
        <w:tc>
          <w:tcPr>
            <w:tcW w:w="189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732147F" w14:textId="77777777" w:rsidR="00321DF9" w:rsidRPr="00713151" w:rsidRDefault="00321DF9" w:rsidP="00321DF9">
            <w:pPr>
              <w:jc w:val="center"/>
              <w:rPr>
                <w:rFonts w:cstheme="minorHAnsi"/>
                <w:b/>
                <w:szCs w:val="24"/>
              </w:rPr>
            </w:pPr>
            <w:r w:rsidRPr="00713151">
              <w:rPr>
                <w:rFonts w:cstheme="minorHAnsi"/>
                <w:b/>
                <w:szCs w:val="24"/>
              </w:rPr>
              <w:t>Shared</w:t>
            </w:r>
          </w:p>
          <w:p w14:paraId="77490E98" w14:textId="77777777" w:rsidR="00321DF9" w:rsidRPr="00713151" w:rsidRDefault="00321DF9" w:rsidP="00321DF9">
            <w:pPr>
              <w:jc w:val="center"/>
              <w:rPr>
                <w:rFonts w:cstheme="minorHAnsi"/>
                <w:b/>
                <w:szCs w:val="24"/>
              </w:rPr>
            </w:pPr>
            <w:r w:rsidRPr="00713151">
              <w:rPr>
                <w:rFonts w:cstheme="minorHAnsi"/>
                <w:b/>
                <w:szCs w:val="24"/>
              </w:rPr>
              <w:t>Responsibility</w:t>
            </w:r>
          </w:p>
        </w:tc>
      </w:tr>
      <w:tr w:rsidR="00321DF9" w:rsidRPr="001D5980" w14:paraId="69F20609" w14:textId="77777777" w:rsidTr="000B1EEF">
        <w:trPr>
          <w:trHeight w:val="398"/>
        </w:trPr>
        <w:tc>
          <w:tcPr>
            <w:tcW w:w="1440" w:type="dxa"/>
            <w:vMerge w:val="restart"/>
            <w:tcBorders>
              <w:top w:val="single" w:sz="8" w:space="0" w:color="000000"/>
              <w:left w:val="single" w:sz="8" w:space="0" w:color="000000"/>
              <w:right w:val="single" w:sz="8" w:space="0" w:color="000000"/>
            </w:tcBorders>
            <w:shd w:val="clear" w:color="auto" w:fill="auto"/>
          </w:tcPr>
          <w:p w14:paraId="5101E26D" w14:textId="77777777" w:rsidR="00321DF9" w:rsidRPr="001D5980" w:rsidRDefault="00321DF9" w:rsidP="00321DF9">
            <w:pPr>
              <w:rPr>
                <w:rFonts w:cstheme="minorHAnsi"/>
                <w:b/>
                <w:sz w:val="20"/>
                <w:szCs w:val="20"/>
              </w:rPr>
            </w:pPr>
            <w:r w:rsidRPr="001D5980">
              <w:rPr>
                <w:rFonts w:cstheme="minorHAnsi"/>
                <w:b/>
                <w:sz w:val="20"/>
                <w:szCs w:val="20"/>
              </w:rPr>
              <w:t>Scale up ‘</w:t>
            </w:r>
            <w:r>
              <w:rPr>
                <w:rFonts w:cstheme="minorHAnsi"/>
                <w:b/>
                <w:sz w:val="20"/>
                <w:szCs w:val="20"/>
              </w:rPr>
              <w:t>My</w:t>
            </w:r>
            <w:r w:rsidRPr="001D5980">
              <w:rPr>
                <w:rFonts w:cstheme="minorHAnsi"/>
                <w:b/>
                <w:sz w:val="20"/>
                <w:szCs w:val="20"/>
              </w:rPr>
              <w:t xml:space="preserve"> House, </w:t>
            </w:r>
            <w:r>
              <w:rPr>
                <w:rFonts w:cstheme="minorHAnsi"/>
                <w:b/>
                <w:sz w:val="20"/>
                <w:szCs w:val="20"/>
              </w:rPr>
              <w:t>My</w:t>
            </w:r>
            <w:r w:rsidRPr="001D5980">
              <w:rPr>
                <w:rFonts w:cstheme="minorHAnsi"/>
                <w:b/>
                <w:sz w:val="20"/>
                <w:szCs w:val="20"/>
              </w:rPr>
              <w:t xml:space="preserve"> Farm’ </w:t>
            </w:r>
            <w:r>
              <w:rPr>
                <w:rFonts w:cstheme="minorHAnsi"/>
                <w:b/>
                <w:sz w:val="20"/>
                <w:szCs w:val="20"/>
              </w:rPr>
              <w:t>Programme</w:t>
            </w:r>
            <w:r w:rsidRPr="001D5980">
              <w:rPr>
                <w:rFonts w:cstheme="minorHAnsi"/>
                <w:b/>
                <w:sz w:val="20"/>
                <w:szCs w:val="20"/>
              </w:rPr>
              <w:t xml:space="preserve">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05849F6" w14:textId="675A1B60" w:rsidR="00321DF9" w:rsidRPr="001D5980" w:rsidRDefault="000B1EEF" w:rsidP="00321DF9">
            <w:pPr>
              <w:rPr>
                <w:rFonts w:cstheme="minorHAnsi"/>
                <w:sz w:val="20"/>
                <w:szCs w:val="20"/>
              </w:rPr>
            </w:pPr>
            <w:r>
              <w:rPr>
                <w:rFonts w:cstheme="minorHAnsi"/>
                <w:sz w:val="20"/>
                <w:szCs w:val="20"/>
              </w:rPr>
              <w:t>Review and i</w:t>
            </w:r>
            <w:r w:rsidR="00321DF9" w:rsidRPr="001D5980">
              <w:rPr>
                <w:rFonts w:cstheme="minorHAnsi"/>
                <w:sz w:val="20"/>
                <w:szCs w:val="20"/>
              </w:rPr>
              <w:t>ncrease the coverag</w:t>
            </w:r>
            <w:r w:rsidR="00321DF9">
              <w:rPr>
                <w:rFonts w:cstheme="minorHAnsi"/>
                <w:sz w:val="20"/>
                <w:szCs w:val="20"/>
              </w:rPr>
              <w:t>e of the programme</w:t>
            </w:r>
            <w:r>
              <w:rPr>
                <w:rFonts w:cstheme="minorHAnsi"/>
                <w:sz w:val="20"/>
                <w:szCs w:val="20"/>
              </w:rPr>
              <w:t xml:space="preserve"> incorporating empowerment and graduation approach</w:t>
            </w:r>
            <w:r w:rsidR="00321DF9">
              <w:rPr>
                <w:rFonts w:cstheme="minorHAnsi"/>
                <w:sz w:val="20"/>
                <w:szCs w:val="20"/>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661A3E74" w14:textId="77777777" w:rsidR="00321DF9" w:rsidRPr="001D5980" w:rsidRDefault="00321DF9" w:rsidP="00321DF9">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7DACB0C" w14:textId="6ED1D41F" w:rsidR="00321DF9" w:rsidRPr="001D5980" w:rsidRDefault="00321DF9" w:rsidP="00321DF9">
            <w:pPr>
              <w:rPr>
                <w:rFonts w:cstheme="minorHAnsi"/>
                <w:sz w:val="20"/>
                <w:szCs w:val="20"/>
              </w:rPr>
            </w:pPr>
            <w:r>
              <w:rPr>
                <w:rFonts w:cstheme="minorHAnsi"/>
                <w:sz w:val="20"/>
                <w:szCs w:val="20"/>
              </w:rPr>
              <w:t xml:space="preserve">Annual 10% increase </w:t>
            </w:r>
            <w:r w:rsidR="000B1EEF">
              <w:rPr>
                <w:rFonts w:cstheme="minorHAnsi"/>
                <w:sz w:val="20"/>
                <w:szCs w:val="20"/>
              </w:rPr>
              <w:t>with</w:t>
            </w:r>
            <w:r>
              <w:rPr>
                <w:rFonts w:cstheme="minorHAnsi"/>
                <w:sz w:val="20"/>
                <w:szCs w:val="20"/>
              </w:rPr>
              <w:t xml:space="preserve"> </w:t>
            </w:r>
            <w:r w:rsidR="000B1EEF">
              <w:rPr>
                <w:rFonts w:cstheme="minorHAnsi"/>
                <w:sz w:val="20"/>
                <w:szCs w:val="20"/>
              </w:rPr>
              <w:t>and graduation approach integrated</w:t>
            </w:r>
          </w:p>
        </w:tc>
        <w:tc>
          <w:tcPr>
            <w:tcW w:w="1890" w:type="dxa"/>
            <w:vMerge w:val="restart"/>
            <w:tcBorders>
              <w:top w:val="single" w:sz="8" w:space="0" w:color="000000"/>
              <w:left w:val="single" w:sz="8" w:space="0" w:color="000000"/>
              <w:right w:val="single" w:sz="8" w:space="0" w:color="000000"/>
            </w:tcBorders>
            <w:shd w:val="clear" w:color="auto" w:fill="auto"/>
          </w:tcPr>
          <w:p w14:paraId="3FAC5C35" w14:textId="304B5EBF" w:rsidR="00321DF9" w:rsidRPr="001D5980" w:rsidRDefault="00D32409" w:rsidP="00321DF9">
            <w:pPr>
              <w:rPr>
                <w:rFonts w:cstheme="minorHAnsi"/>
                <w:sz w:val="20"/>
                <w:szCs w:val="20"/>
              </w:rPr>
            </w:pPr>
            <w:r>
              <w:rPr>
                <w:rFonts w:cstheme="minorHAnsi"/>
                <w:sz w:val="20"/>
                <w:szCs w:val="20"/>
              </w:rPr>
              <w:t>Finance</w:t>
            </w:r>
            <w:r w:rsidR="000B1EEF">
              <w:rPr>
                <w:rFonts w:cstheme="minorHAnsi"/>
                <w:sz w:val="20"/>
                <w:szCs w:val="20"/>
              </w:rPr>
              <w:t xml:space="preserve"> Division</w:t>
            </w:r>
          </w:p>
          <w:p w14:paraId="525A36B8" w14:textId="77777777" w:rsidR="00321DF9" w:rsidRPr="001D5980" w:rsidRDefault="00321DF9" w:rsidP="00321DF9">
            <w:pPr>
              <w:rPr>
                <w:rFonts w:cstheme="minorHAnsi"/>
                <w:sz w:val="20"/>
                <w:szCs w:val="20"/>
              </w:rPr>
            </w:pPr>
            <w:r w:rsidRPr="001D5980">
              <w:rPr>
                <w:rFonts w:cstheme="minorHAnsi"/>
                <w:sz w:val="20"/>
                <w:szCs w:val="20"/>
              </w:rPr>
              <w:t>Line agencies for service delivery</w:t>
            </w:r>
          </w:p>
        </w:tc>
      </w:tr>
      <w:tr w:rsidR="00321DF9" w:rsidRPr="001D5980" w14:paraId="5F08B9C2" w14:textId="77777777" w:rsidTr="000B1EEF">
        <w:trPr>
          <w:trHeight w:val="397"/>
        </w:trPr>
        <w:tc>
          <w:tcPr>
            <w:tcW w:w="1440" w:type="dxa"/>
            <w:vMerge/>
            <w:tcBorders>
              <w:left w:val="single" w:sz="8" w:space="0" w:color="000000"/>
              <w:right w:val="single" w:sz="8" w:space="0" w:color="000000"/>
            </w:tcBorders>
            <w:shd w:val="clear" w:color="auto" w:fill="auto"/>
          </w:tcPr>
          <w:p w14:paraId="04DE7545" w14:textId="77777777" w:rsidR="00321DF9" w:rsidRPr="001D5980"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5457E0E" w14:textId="77777777" w:rsidR="00321DF9" w:rsidRPr="001D5980" w:rsidRDefault="00321DF9" w:rsidP="00321DF9">
            <w:pPr>
              <w:rPr>
                <w:rFonts w:cstheme="minorHAnsi"/>
                <w:sz w:val="20"/>
                <w:szCs w:val="20"/>
              </w:rPr>
            </w:pPr>
            <w:r w:rsidRPr="001D5980">
              <w:rPr>
                <w:rFonts w:cstheme="minorHAnsi"/>
                <w:sz w:val="20"/>
                <w:szCs w:val="20"/>
              </w:rPr>
              <w:t>Integrate strong training design for beneficiaries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3601BC73" w14:textId="77777777" w:rsidR="00321DF9" w:rsidRPr="001D5980" w:rsidRDefault="00321DF9" w:rsidP="00321DF9">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BA747B0" w14:textId="77777777" w:rsidR="00321DF9" w:rsidRPr="001D5980" w:rsidRDefault="00321DF9" w:rsidP="00321DF9">
            <w:pPr>
              <w:rPr>
                <w:rFonts w:cstheme="minorHAnsi"/>
                <w:sz w:val="20"/>
                <w:szCs w:val="20"/>
              </w:rPr>
            </w:pPr>
            <w:r>
              <w:rPr>
                <w:rFonts w:cstheme="minorHAnsi"/>
                <w:sz w:val="20"/>
                <w:szCs w:val="20"/>
              </w:rPr>
              <w:t>Modules developed and budget enhanced for training</w:t>
            </w:r>
          </w:p>
        </w:tc>
        <w:tc>
          <w:tcPr>
            <w:tcW w:w="1890" w:type="dxa"/>
            <w:vMerge/>
            <w:tcBorders>
              <w:left w:val="single" w:sz="8" w:space="0" w:color="000000"/>
              <w:right w:val="single" w:sz="8" w:space="0" w:color="000000"/>
            </w:tcBorders>
            <w:shd w:val="clear" w:color="auto" w:fill="auto"/>
          </w:tcPr>
          <w:p w14:paraId="5B7628D1" w14:textId="77777777" w:rsidR="00321DF9" w:rsidRPr="001D5980" w:rsidRDefault="00321DF9" w:rsidP="00321DF9">
            <w:pPr>
              <w:rPr>
                <w:rFonts w:cstheme="minorHAnsi"/>
                <w:sz w:val="20"/>
                <w:szCs w:val="20"/>
              </w:rPr>
            </w:pPr>
          </w:p>
        </w:tc>
      </w:tr>
      <w:tr w:rsidR="00321DF9" w:rsidRPr="001D5980" w14:paraId="145832F3" w14:textId="77777777" w:rsidTr="000B1EEF">
        <w:trPr>
          <w:trHeight w:val="397"/>
        </w:trPr>
        <w:tc>
          <w:tcPr>
            <w:tcW w:w="1440" w:type="dxa"/>
            <w:vMerge/>
            <w:tcBorders>
              <w:left w:val="single" w:sz="8" w:space="0" w:color="000000"/>
              <w:bottom w:val="single" w:sz="8" w:space="0" w:color="000000"/>
              <w:right w:val="single" w:sz="8" w:space="0" w:color="000000"/>
            </w:tcBorders>
            <w:shd w:val="clear" w:color="auto" w:fill="auto"/>
          </w:tcPr>
          <w:p w14:paraId="6CCB2D87" w14:textId="77777777" w:rsidR="00321DF9" w:rsidRPr="001D5980"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99E7D04" w14:textId="77777777" w:rsidR="00321DF9" w:rsidRPr="001D5980" w:rsidRDefault="00321DF9" w:rsidP="00321DF9">
            <w:pPr>
              <w:rPr>
                <w:rFonts w:cstheme="minorHAnsi"/>
                <w:sz w:val="20"/>
                <w:szCs w:val="20"/>
              </w:rPr>
            </w:pPr>
            <w:r>
              <w:rPr>
                <w:rFonts w:cstheme="minorHAnsi"/>
                <w:sz w:val="20"/>
                <w:szCs w:val="20"/>
              </w:rPr>
              <w:t>Strengthen follow-up and monitoring of better results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602EEEB9" w14:textId="77777777" w:rsidR="00321DF9" w:rsidRPr="001D5980" w:rsidRDefault="00321DF9" w:rsidP="00321DF9">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3891B1C" w14:textId="0AE54199" w:rsidR="00321DF9" w:rsidRPr="001D5980" w:rsidRDefault="00321DF9" w:rsidP="00321DF9">
            <w:pPr>
              <w:rPr>
                <w:rFonts w:cstheme="minorHAnsi"/>
                <w:sz w:val="20"/>
                <w:szCs w:val="20"/>
              </w:rPr>
            </w:pPr>
            <w:r>
              <w:rPr>
                <w:rFonts w:cstheme="minorHAnsi"/>
                <w:sz w:val="20"/>
                <w:szCs w:val="20"/>
              </w:rPr>
              <w:t xml:space="preserve">Annual reports based on sex-disaggregated </w:t>
            </w:r>
            <w:r w:rsidR="000B1EEF">
              <w:rPr>
                <w:rFonts w:cstheme="minorHAnsi"/>
                <w:sz w:val="20"/>
                <w:szCs w:val="20"/>
              </w:rPr>
              <w:t>results</w:t>
            </w:r>
          </w:p>
        </w:tc>
        <w:tc>
          <w:tcPr>
            <w:tcW w:w="1890" w:type="dxa"/>
            <w:vMerge/>
            <w:tcBorders>
              <w:left w:val="single" w:sz="8" w:space="0" w:color="000000"/>
              <w:bottom w:val="single" w:sz="8" w:space="0" w:color="000000"/>
              <w:right w:val="single" w:sz="8" w:space="0" w:color="000000"/>
            </w:tcBorders>
            <w:shd w:val="clear" w:color="auto" w:fill="auto"/>
          </w:tcPr>
          <w:p w14:paraId="3DE1A3DD" w14:textId="77777777" w:rsidR="00321DF9" w:rsidRPr="001D5980" w:rsidRDefault="00321DF9" w:rsidP="00321DF9">
            <w:pPr>
              <w:rPr>
                <w:rFonts w:cstheme="minorHAnsi"/>
                <w:sz w:val="20"/>
                <w:szCs w:val="20"/>
              </w:rPr>
            </w:pPr>
          </w:p>
        </w:tc>
      </w:tr>
      <w:tr w:rsidR="00321DF9" w:rsidRPr="001D5980" w14:paraId="2C2B9921" w14:textId="77777777" w:rsidTr="000B1EEF">
        <w:trPr>
          <w:trHeight w:val="890"/>
        </w:trPr>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6A749B4" w14:textId="77777777" w:rsidR="00321DF9" w:rsidRPr="001D5980" w:rsidRDefault="00321DF9" w:rsidP="00321DF9">
            <w:pPr>
              <w:rPr>
                <w:rFonts w:cstheme="minorHAnsi"/>
                <w:b/>
                <w:sz w:val="20"/>
                <w:szCs w:val="20"/>
              </w:rPr>
            </w:pPr>
            <w:r w:rsidRPr="001D5980">
              <w:rPr>
                <w:rFonts w:cstheme="minorHAnsi"/>
                <w:b/>
                <w:sz w:val="20"/>
                <w:szCs w:val="20"/>
              </w:rPr>
              <w:t xml:space="preserve">Financial inclusion of the poor </w:t>
            </w:r>
          </w:p>
          <w:p w14:paraId="2AC3456D" w14:textId="77777777" w:rsidR="00321DF9" w:rsidRPr="001D5980" w:rsidRDefault="00321DF9" w:rsidP="00321DF9">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04B2192" w14:textId="34B827DA" w:rsidR="00321DF9" w:rsidRPr="001D5980" w:rsidRDefault="00321DF9" w:rsidP="00321DF9">
            <w:pPr>
              <w:rPr>
                <w:rFonts w:cstheme="minorHAnsi"/>
                <w:sz w:val="20"/>
                <w:szCs w:val="20"/>
              </w:rPr>
            </w:pPr>
            <w:r w:rsidRPr="001D5980">
              <w:rPr>
                <w:rFonts w:cstheme="minorHAnsi"/>
                <w:sz w:val="20"/>
                <w:szCs w:val="20"/>
              </w:rPr>
              <w:t>Design and deliver low-cost</w:t>
            </w:r>
            <w:r w:rsidR="007828BB">
              <w:rPr>
                <w:rFonts w:cstheme="minorHAnsi"/>
                <w:sz w:val="20"/>
                <w:szCs w:val="20"/>
              </w:rPr>
              <w:t xml:space="preserve"> and simple</w:t>
            </w:r>
            <w:r w:rsidRPr="001D5980">
              <w:rPr>
                <w:rFonts w:cstheme="minorHAnsi"/>
                <w:sz w:val="20"/>
                <w:szCs w:val="20"/>
              </w:rPr>
              <w:t xml:space="preserve"> micro-finance </w:t>
            </w:r>
            <w:r>
              <w:rPr>
                <w:rFonts w:cstheme="minorHAnsi"/>
                <w:sz w:val="20"/>
                <w:szCs w:val="20"/>
              </w:rPr>
              <w:t>programmes</w:t>
            </w:r>
            <w:r w:rsidRPr="001D5980">
              <w:rPr>
                <w:rFonts w:cstheme="minorHAnsi"/>
                <w:sz w:val="20"/>
                <w:szCs w:val="20"/>
              </w:rPr>
              <w:t xml:space="preserve"> with support for market, production, skills, confidence-building and decision-making</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7D538FA3" w14:textId="77777777" w:rsidR="00321DF9" w:rsidRPr="001D5980" w:rsidRDefault="00321DF9" w:rsidP="00321DF9">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9BA69DD" w14:textId="77777777" w:rsidR="00321DF9" w:rsidRPr="001D5980" w:rsidRDefault="00321DF9" w:rsidP="00321DF9">
            <w:pPr>
              <w:rPr>
                <w:rFonts w:cstheme="minorHAnsi"/>
                <w:sz w:val="20"/>
                <w:szCs w:val="20"/>
              </w:rPr>
            </w:pPr>
            <w:r>
              <w:rPr>
                <w:rFonts w:cstheme="minorHAnsi"/>
                <w:sz w:val="20"/>
                <w:szCs w:val="20"/>
              </w:rPr>
              <w:t>Increased women’s share in cooperative credit and micro-finance programme</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4F7BEA52" w14:textId="77777777" w:rsidR="00321DF9" w:rsidRPr="001D5980" w:rsidRDefault="00321DF9" w:rsidP="00321DF9">
            <w:pPr>
              <w:rPr>
                <w:rFonts w:cstheme="minorHAnsi"/>
                <w:sz w:val="20"/>
                <w:szCs w:val="20"/>
              </w:rPr>
            </w:pPr>
            <w:r w:rsidRPr="001D5980">
              <w:rPr>
                <w:rFonts w:cstheme="minorHAnsi"/>
                <w:sz w:val="20"/>
                <w:szCs w:val="20"/>
              </w:rPr>
              <w:t>Finance Division</w:t>
            </w:r>
          </w:p>
          <w:p w14:paraId="5FD93DFA" w14:textId="77777777" w:rsidR="00321DF9" w:rsidRPr="001D5980" w:rsidRDefault="00321DF9" w:rsidP="00321DF9">
            <w:pPr>
              <w:rPr>
                <w:rFonts w:cstheme="minorHAnsi"/>
                <w:sz w:val="20"/>
                <w:szCs w:val="20"/>
              </w:rPr>
            </w:pPr>
            <w:r w:rsidRPr="001D5980">
              <w:rPr>
                <w:rFonts w:cstheme="minorHAnsi"/>
                <w:sz w:val="20"/>
                <w:szCs w:val="20"/>
              </w:rPr>
              <w:t>Financial Institutions Division</w:t>
            </w:r>
          </w:p>
        </w:tc>
      </w:tr>
      <w:tr w:rsidR="00321DF9" w:rsidRPr="001D5980" w14:paraId="7BBFB693" w14:textId="77777777" w:rsidTr="000B1EEF">
        <w:trPr>
          <w:trHeight w:val="25"/>
        </w:trPr>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F9E63C0" w14:textId="6B970349" w:rsidR="00321DF9" w:rsidRPr="001D5980" w:rsidRDefault="00321DF9" w:rsidP="00321DF9">
            <w:pPr>
              <w:rPr>
                <w:rFonts w:cstheme="minorHAnsi"/>
                <w:b/>
                <w:sz w:val="20"/>
                <w:szCs w:val="20"/>
              </w:rPr>
            </w:pPr>
            <w:r w:rsidRPr="001D5980">
              <w:rPr>
                <w:rFonts w:cstheme="minorHAnsi"/>
                <w:b/>
                <w:sz w:val="20"/>
                <w:szCs w:val="20"/>
              </w:rPr>
              <w:t>Social capital</w:t>
            </w:r>
            <w:r w:rsidR="000B1EEF">
              <w:rPr>
                <w:rFonts w:cstheme="minorHAnsi"/>
                <w:b/>
                <w:sz w:val="20"/>
                <w:szCs w:val="20"/>
              </w:rPr>
              <w:t xml:space="preserve"> building</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A6591A5" w14:textId="1E7304C4" w:rsidR="00321DF9" w:rsidRPr="001D5980" w:rsidRDefault="000B1EEF" w:rsidP="00321DF9">
            <w:pPr>
              <w:rPr>
                <w:rFonts w:cstheme="minorHAnsi"/>
                <w:sz w:val="20"/>
                <w:szCs w:val="20"/>
              </w:rPr>
            </w:pPr>
            <w:r>
              <w:rPr>
                <w:rFonts w:cstheme="minorHAnsi"/>
                <w:sz w:val="20"/>
                <w:szCs w:val="20"/>
              </w:rPr>
              <w:t>Orient and l</w:t>
            </w:r>
            <w:r w:rsidR="00321DF9" w:rsidRPr="001D5980">
              <w:rPr>
                <w:rFonts w:cstheme="minorHAnsi"/>
                <w:sz w:val="20"/>
                <w:szCs w:val="20"/>
              </w:rPr>
              <w:t>ink beneficiaries to service-providing agencies</w:t>
            </w:r>
            <w:r>
              <w:rPr>
                <w:rFonts w:cstheme="minorHAnsi"/>
                <w:sz w:val="20"/>
                <w:szCs w:val="20"/>
              </w:rPr>
              <w:t>, financial institutions</w:t>
            </w:r>
            <w:r w:rsidR="00321DF9" w:rsidRPr="001D5980">
              <w:rPr>
                <w:rFonts w:cstheme="minorHAnsi"/>
                <w:sz w:val="20"/>
                <w:szCs w:val="20"/>
              </w:rPr>
              <w:t xml:space="preserve"> and NGOs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5913910" w14:textId="77777777" w:rsidR="00321DF9" w:rsidRPr="001D5980" w:rsidRDefault="00321DF9" w:rsidP="00321DF9">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F46F7A5" w14:textId="77777777" w:rsidR="00321DF9" w:rsidRPr="001D5980" w:rsidRDefault="00321DF9" w:rsidP="00321DF9">
            <w:pPr>
              <w:rPr>
                <w:rFonts w:cstheme="minorHAnsi"/>
                <w:sz w:val="20"/>
                <w:szCs w:val="20"/>
              </w:rPr>
            </w:pPr>
            <w:r>
              <w:rPr>
                <w:rFonts w:cstheme="minorHAnsi"/>
                <w:sz w:val="20"/>
                <w:szCs w:val="20"/>
              </w:rPr>
              <w:t>Sign MoUs with service agencies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1097772C" w14:textId="77777777" w:rsidR="00321DF9" w:rsidRDefault="00321DF9" w:rsidP="00321DF9">
            <w:pPr>
              <w:rPr>
                <w:rFonts w:cstheme="minorHAnsi"/>
                <w:sz w:val="20"/>
                <w:szCs w:val="20"/>
              </w:rPr>
            </w:pPr>
            <w:r>
              <w:rPr>
                <w:rFonts w:cstheme="minorHAnsi"/>
                <w:sz w:val="20"/>
                <w:szCs w:val="20"/>
              </w:rPr>
              <w:t>MoHFW</w:t>
            </w:r>
          </w:p>
          <w:p w14:paraId="1DC37AC6" w14:textId="77777777" w:rsidR="00321DF9" w:rsidRDefault="00321DF9" w:rsidP="00321DF9">
            <w:pPr>
              <w:rPr>
                <w:rFonts w:cstheme="minorHAnsi"/>
                <w:sz w:val="20"/>
                <w:szCs w:val="20"/>
              </w:rPr>
            </w:pPr>
            <w:r>
              <w:rPr>
                <w:rFonts w:cstheme="minorHAnsi"/>
                <w:sz w:val="20"/>
                <w:szCs w:val="20"/>
              </w:rPr>
              <w:t>MoPME, MoYS</w:t>
            </w:r>
          </w:p>
          <w:p w14:paraId="6F49C2B6" w14:textId="38C82052" w:rsidR="00321DF9" w:rsidRPr="001D5980" w:rsidRDefault="00B97886" w:rsidP="00321DF9">
            <w:pPr>
              <w:rPr>
                <w:rFonts w:cstheme="minorHAnsi"/>
                <w:sz w:val="20"/>
                <w:szCs w:val="20"/>
              </w:rPr>
            </w:pPr>
            <w:r>
              <w:rPr>
                <w:rFonts w:cstheme="minorHAnsi"/>
                <w:sz w:val="20"/>
                <w:szCs w:val="20"/>
              </w:rPr>
              <w:t>MoFL, ICT</w:t>
            </w:r>
            <w:r w:rsidR="00321DF9">
              <w:rPr>
                <w:rFonts w:cstheme="minorHAnsi"/>
                <w:sz w:val="20"/>
                <w:szCs w:val="20"/>
              </w:rPr>
              <w:t xml:space="preserve"> Division,  </w:t>
            </w:r>
            <w:r w:rsidR="00321DF9" w:rsidRPr="001D5980">
              <w:rPr>
                <w:rFonts w:cstheme="minorHAnsi"/>
                <w:sz w:val="20"/>
                <w:szCs w:val="20"/>
              </w:rPr>
              <w:t>NGOs</w:t>
            </w:r>
            <w:r w:rsidR="000B1EEF">
              <w:rPr>
                <w:rFonts w:cstheme="minorHAnsi"/>
                <w:sz w:val="20"/>
                <w:szCs w:val="20"/>
              </w:rPr>
              <w:t xml:space="preserve">, </w:t>
            </w:r>
          </w:p>
        </w:tc>
      </w:tr>
      <w:tr w:rsidR="00321DF9" w:rsidRPr="001D5980" w14:paraId="3D61A35B" w14:textId="77777777" w:rsidTr="000B1EEF">
        <w:trPr>
          <w:trHeight w:val="533"/>
        </w:trPr>
        <w:tc>
          <w:tcPr>
            <w:tcW w:w="1440" w:type="dxa"/>
            <w:vMerge w:val="restart"/>
            <w:tcBorders>
              <w:top w:val="single" w:sz="8" w:space="0" w:color="000000"/>
              <w:left w:val="single" w:sz="8" w:space="0" w:color="000000"/>
              <w:right w:val="single" w:sz="8" w:space="0" w:color="000000"/>
            </w:tcBorders>
            <w:shd w:val="clear" w:color="auto" w:fill="auto"/>
          </w:tcPr>
          <w:p w14:paraId="04CC2C5A" w14:textId="77777777" w:rsidR="00321DF9" w:rsidRPr="001D5980" w:rsidRDefault="00321DF9" w:rsidP="00321DF9">
            <w:pPr>
              <w:rPr>
                <w:rFonts w:cstheme="minorHAnsi"/>
                <w:b/>
                <w:sz w:val="20"/>
                <w:szCs w:val="20"/>
              </w:rPr>
            </w:pPr>
            <w:r w:rsidRPr="001D5980">
              <w:rPr>
                <w:rFonts w:cstheme="minorHAnsi"/>
                <w:b/>
                <w:sz w:val="20"/>
                <w:szCs w:val="20"/>
              </w:rPr>
              <w:t xml:space="preserve">Service for remote-areas and excluded communities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7CE316B" w14:textId="77777777" w:rsidR="00321DF9" w:rsidRPr="001D5980" w:rsidRDefault="00321DF9" w:rsidP="00321DF9">
            <w:pPr>
              <w:rPr>
                <w:rFonts w:cstheme="minorHAnsi"/>
                <w:sz w:val="20"/>
                <w:szCs w:val="20"/>
              </w:rPr>
            </w:pPr>
            <w:r w:rsidRPr="001D5980">
              <w:rPr>
                <w:rFonts w:cstheme="minorHAnsi"/>
                <w:sz w:val="20"/>
                <w:szCs w:val="20"/>
              </w:rPr>
              <w:t xml:space="preserve">Expansion of coverage of Char Livelihood </w:t>
            </w:r>
            <w:r>
              <w:rPr>
                <w:rFonts w:cstheme="minorHAnsi"/>
                <w:sz w:val="20"/>
                <w:szCs w:val="20"/>
              </w:rPr>
              <w:t>programme</w:t>
            </w:r>
            <w:r w:rsidRPr="001D5980">
              <w:rPr>
                <w:rFonts w:cstheme="minorHAnsi"/>
                <w:sz w:val="20"/>
                <w:szCs w:val="20"/>
              </w:rPr>
              <w:t xml:space="preserve"> to other areas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2C4A9C9B" w14:textId="77777777" w:rsidR="00321DF9" w:rsidRPr="001D5980" w:rsidRDefault="00321DF9" w:rsidP="00321DF9">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566ABC4" w14:textId="77777777" w:rsidR="00321DF9" w:rsidRPr="001D5980" w:rsidRDefault="00321DF9" w:rsidP="00321DF9">
            <w:pPr>
              <w:rPr>
                <w:rFonts w:cstheme="minorHAnsi"/>
                <w:sz w:val="20"/>
                <w:szCs w:val="20"/>
              </w:rPr>
            </w:pPr>
            <w:r>
              <w:rPr>
                <w:rFonts w:cstheme="minorHAnsi"/>
                <w:sz w:val="20"/>
                <w:szCs w:val="20"/>
              </w:rPr>
              <w:t>Annual 10% increase</w:t>
            </w:r>
          </w:p>
        </w:tc>
        <w:tc>
          <w:tcPr>
            <w:tcW w:w="1890" w:type="dxa"/>
            <w:vMerge w:val="restart"/>
            <w:tcBorders>
              <w:top w:val="single" w:sz="8" w:space="0" w:color="000000"/>
              <w:left w:val="single" w:sz="8" w:space="0" w:color="000000"/>
              <w:right w:val="single" w:sz="8" w:space="0" w:color="000000"/>
            </w:tcBorders>
            <w:shd w:val="clear" w:color="auto" w:fill="auto"/>
          </w:tcPr>
          <w:p w14:paraId="0ED866A8" w14:textId="77777777" w:rsidR="00321DF9" w:rsidRPr="001D5980" w:rsidRDefault="00321DF9" w:rsidP="00321DF9">
            <w:pPr>
              <w:rPr>
                <w:rFonts w:cstheme="minorHAnsi"/>
                <w:sz w:val="20"/>
                <w:szCs w:val="20"/>
              </w:rPr>
            </w:pPr>
            <w:r w:rsidRPr="001D5980">
              <w:rPr>
                <w:rFonts w:cstheme="minorHAnsi"/>
                <w:sz w:val="20"/>
                <w:szCs w:val="20"/>
              </w:rPr>
              <w:t>LGD</w:t>
            </w:r>
          </w:p>
          <w:p w14:paraId="1EE6F674" w14:textId="77777777" w:rsidR="00321DF9" w:rsidRPr="001D5980" w:rsidRDefault="00321DF9" w:rsidP="00321DF9">
            <w:pPr>
              <w:rPr>
                <w:rFonts w:cstheme="minorHAnsi"/>
                <w:sz w:val="20"/>
                <w:szCs w:val="20"/>
              </w:rPr>
            </w:pPr>
            <w:r w:rsidRPr="001D5980">
              <w:rPr>
                <w:rFonts w:cstheme="minorHAnsi"/>
                <w:sz w:val="20"/>
                <w:szCs w:val="20"/>
              </w:rPr>
              <w:t>PMO</w:t>
            </w:r>
          </w:p>
          <w:p w14:paraId="1D897531" w14:textId="77777777" w:rsidR="00321DF9" w:rsidRPr="001D5980" w:rsidRDefault="00321DF9" w:rsidP="00321DF9">
            <w:pPr>
              <w:rPr>
                <w:rFonts w:cstheme="minorHAnsi"/>
                <w:sz w:val="20"/>
                <w:szCs w:val="20"/>
              </w:rPr>
            </w:pPr>
            <w:r>
              <w:rPr>
                <w:rFonts w:cstheme="minorHAnsi"/>
                <w:sz w:val="20"/>
                <w:szCs w:val="20"/>
              </w:rPr>
              <w:t>Mo</w:t>
            </w:r>
            <w:r w:rsidRPr="001D5980">
              <w:rPr>
                <w:rFonts w:cstheme="minorHAnsi"/>
                <w:sz w:val="20"/>
                <w:szCs w:val="20"/>
              </w:rPr>
              <w:t>CHTA</w:t>
            </w:r>
          </w:p>
        </w:tc>
      </w:tr>
      <w:tr w:rsidR="00321DF9" w:rsidRPr="001D5980" w14:paraId="762D9AC0" w14:textId="77777777" w:rsidTr="000B1EEF">
        <w:trPr>
          <w:trHeight w:val="532"/>
        </w:trPr>
        <w:tc>
          <w:tcPr>
            <w:tcW w:w="1440" w:type="dxa"/>
            <w:vMerge/>
            <w:tcBorders>
              <w:left w:val="single" w:sz="8" w:space="0" w:color="000000"/>
              <w:bottom w:val="single" w:sz="8" w:space="0" w:color="000000"/>
              <w:right w:val="single" w:sz="8" w:space="0" w:color="000000"/>
            </w:tcBorders>
            <w:shd w:val="clear" w:color="auto" w:fill="auto"/>
          </w:tcPr>
          <w:p w14:paraId="65C4A9A1" w14:textId="77777777" w:rsidR="00321DF9" w:rsidRPr="001D5980" w:rsidRDefault="00321DF9" w:rsidP="00321DF9">
            <w:pPr>
              <w:rPr>
                <w:rFonts w:cstheme="minorHAnsi"/>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4AC81F2" w14:textId="77777777" w:rsidR="00321DF9" w:rsidRPr="001D5980" w:rsidRDefault="00321DF9" w:rsidP="00321DF9">
            <w:pPr>
              <w:rPr>
                <w:rFonts w:cstheme="minorHAnsi"/>
                <w:sz w:val="20"/>
                <w:szCs w:val="20"/>
              </w:rPr>
            </w:pPr>
            <w:r>
              <w:rPr>
                <w:rFonts w:cstheme="minorHAnsi"/>
                <w:sz w:val="20"/>
                <w:szCs w:val="20"/>
              </w:rPr>
              <w:t>Introduce livelihood</w:t>
            </w:r>
            <w:r w:rsidRPr="001D5980">
              <w:rPr>
                <w:rFonts w:cstheme="minorHAnsi"/>
                <w:sz w:val="20"/>
                <w:szCs w:val="20"/>
              </w:rPr>
              <w:t xml:space="preserve"> pro</w:t>
            </w:r>
            <w:r>
              <w:rPr>
                <w:rFonts w:cstheme="minorHAnsi"/>
                <w:sz w:val="20"/>
                <w:szCs w:val="20"/>
              </w:rPr>
              <w:t>grammes for tribal</w:t>
            </w:r>
            <w:r w:rsidRPr="001D5980">
              <w:rPr>
                <w:rFonts w:cstheme="minorHAnsi"/>
                <w:sz w:val="20"/>
                <w:szCs w:val="20"/>
              </w:rPr>
              <w:t xml:space="preserve"> communities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2901EF71" w14:textId="77777777" w:rsidR="00321DF9" w:rsidRPr="001D5980" w:rsidRDefault="00321DF9" w:rsidP="00321DF9">
            <w:pPr>
              <w:rPr>
                <w:rFonts w:cstheme="minorHAnsi"/>
                <w:sz w:val="20"/>
                <w:szCs w:val="20"/>
              </w:rPr>
            </w:pPr>
            <w:r>
              <w:rPr>
                <w:rFonts w:cstheme="minorHAnsi"/>
                <w:sz w:val="20"/>
                <w:szCs w:val="20"/>
              </w:rPr>
              <w:t>July 2021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A4B8350" w14:textId="77777777" w:rsidR="00321DF9" w:rsidRPr="001D5980" w:rsidRDefault="00321DF9" w:rsidP="00321DF9">
            <w:pPr>
              <w:rPr>
                <w:rFonts w:cstheme="minorHAnsi"/>
                <w:sz w:val="20"/>
                <w:szCs w:val="20"/>
              </w:rPr>
            </w:pPr>
            <w:r>
              <w:rPr>
                <w:rFonts w:cstheme="minorHAnsi"/>
                <w:sz w:val="20"/>
                <w:szCs w:val="20"/>
              </w:rPr>
              <w:t>New programmes launched</w:t>
            </w:r>
          </w:p>
        </w:tc>
        <w:tc>
          <w:tcPr>
            <w:tcW w:w="1890" w:type="dxa"/>
            <w:vMerge/>
            <w:tcBorders>
              <w:left w:val="single" w:sz="8" w:space="0" w:color="000000"/>
              <w:bottom w:val="single" w:sz="8" w:space="0" w:color="000000"/>
              <w:right w:val="single" w:sz="8" w:space="0" w:color="000000"/>
            </w:tcBorders>
            <w:shd w:val="clear" w:color="auto" w:fill="auto"/>
          </w:tcPr>
          <w:p w14:paraId="4DF975EB" w14:textId="77777777" w:rsidR="00321DF9" w:rsidRPr="001D5980" w:rsidRDefault="00321DF9" w:rsidP="00321DF9">
            <w:pPr>
              <w:rPr>
                <w:rFonts w:cstheme="minorHAnsi"/>
                <w:sz w:val="20"/>
                <w:szCs w:val="20"/>
              </w:rPr>
            </w:pPr>
          </w:p>
        </w:tc>
      </w:tr>
      <w:tr w:rsidR="00321DF9" w:rsidRPr="001D5980" w14:paraId="5FE1D73D" w14:textId="77777777" w:rsidTr="000B1EEF">
        <w:trPr>
          <w:trHeight w:val="602"/>
        </w:trPr>
        <w:tc>
          <w:tcPr>
            <w:tcW w:w="1440" w:type="dxa"/>
            <w:vMerge w:val="restart"/>
            <w:tcBorders>
              <w:top w:val="single" w:sz="8" w:space="0" w:color="000000"/>
              <w:left w:val="single" w:sz="8" w:space="0" w:color="000000"/>
              <w:right w:val="single" w:sz="8" w:space="0" w:color="000000"/>
            </w:tcBorders>
            <w:shd w:val="clear" w:color="auto" w:fill="auto"/>
          </w:tcPr>
          <w:p w14:paraId="4E96A48C" w14:textId="77777777" w:rsidR="00321DF9" w:rsidRPr="001D5980" w:rsidRDefault="00321DF9" w:rsidP="00321DF9">
            <w:pPr>
              <w:rPr>
                <w:rFonts w:cstheme="minorHAnsi"/>
                <w:sz w:val="20"/>
                <w:szCs w:val="20"/>
              </w:rPr>
            </w:pPr>
            <w:r w:rsidRPr="001D5980">
              <w:rPr>
                <w:rFonts w:cstheme="minorHAnsi"/>
                <w:b/>
                <w:bCs/>
                <w:sz w:val="20"/>
                <w:szCs w:val="20"/>
              </w:rPr>
              <w:t>Grievance redress system</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4335ED0" w14:textId="77777777" w:rsidR="00321DF9" w:rsidRPr="001D5980" w:rsidRDefault="00321DF9" w:rsidP="00321DF9">
            <w:pPr>
              <w:ind w:left="12"/>
              <w:rPr>
                <w:rFonts w:cstheme="minorHAnsi"/>
                <w:sz w:val="20"/>
                <w:szCs w:val="20"/>
              </w:rPr>
            </w:pPr>
            <w:r w:rsidRPr="001D5980">
              <w:rPr>
                <w:rFonts w:cstheme="minorHAnsi"/>
                <w:sz w:val="20"/>
                <w:szCs w:val="20"/>
              </w:rPr>
              <w:t>Build in complain mechanism at the field level</w:t>
            </w:r>
            <w:r>
              <w:rPr>
                <w:rFonts w:cstheme="minorHAnsi"/>
                <w:sz w:val="20"/>
                <w:szCs w:val="20"/>
              </w:rPr>
              <w:t xml:space="preserve"> including for gender-based violence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1C8FDC5" w14:textId="77777777" w:rsidR="00321DF9" w:rsidRPr="001D5980" w:rsidRDefault="00321DF9" w:rsidP="00321DF9">
            <w:pPr>
              <w:rPr>
                <w:rFonts w:cstheme="minorHAnsi"/>
                <w:sz w:val="20"/>
                <w:szCs w:val="20"/>
              </w:rPr>
            </w:pPr>
            <w:r w:rsidRPr="001D5980">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6BC4ED9" w14:textId="77777777" w:rsidR="00321DF9" w:rsidRPr="001D5980" w:rsidRDefault="00321DF9" w:rsidP="00321DF9">
            <w:pPr>
              <w:rPr>
                <w:rFonts w:cstheme="minorHAnsi"/>
                <w:sz w:val="20"/>
                <w:szCs w:val="20"/>
              </w:rPr>
            </w:pPr>
            <w:r>
              <w:rPr>
                <w:rFonts w:cstheme="minorHAnsi"/>
                <w:sz w:val="20"/>
                <w:szCs w:val="20"/>
              </w:rPr>
              <w:t>F</w:t>
            </w:r>
            <w:r w:rsidRPr="001D5980">
              <w:rPr>
                <w:rFonts w:cstheme="minorHAnsi"/>
                <w:sz w:val="20"/>
                <w:szCs w:val="20"/>
              </w:rPr>
              <w:t>ield offices</w:t>
            </w:r>
            <w:r>
              <w:rPr>
                <w:rFonts w:cstheme="minorHAnsi"/>
                <w:sz w:val="20"/>
                <w:szCs w:val="20"/>
              </w:rPr>
              <w:t xml:space="preserve"> instructed</w:t>
            </w:r>
          </w:p>
        </w:tc>
        <w:tc>
          <w:tcPr>
            <w:tcW w:w="1890" w:type="dxa"/>
            <w:vMerge w:val="restart"/>
            <w:tcBorders>
              <w:top w:val="single" w:sz="8" w:space="0" w:color="000000"/>
              <w:left w:val="single" w:sz="8" w:space="0" w:color="000000"/>
              <w:right w:val="single" w:sz="8" w:space="0" w:color="000000"/>
            </w:tcBorders>
            <w:shd w:val="clear" w:color="auto" w:fill="auto"/>
          </w:tcPr>
          <w:p w14:paraId="1129C456" w14:textId="77777777" w:rsidR="00321DF9" w:rsidRDefault="00321DF9" w:rsidP="00321DF9">
            <w:pPr>
              <w:rPr>
                <w:rFonts w:cstheme="minorHAnsi"/>
                <w:sz w:val="20"/>
                <w:szCs w:val="20"/>
              </w:rPr>
            </w:pPr>
            <w:r>
              <w:rPr>
                <w:rFonts w:cstheme="minorHAnsi"/>
                <w:sz w:val="20"/>
                <w:szCs w:val="20"/>
              </w:rPr>
              <w:t>Field offices</w:t>
            </w:r>
          </w:p>
          <w:p w14:paraId="0A5DC121" w14:textId="77777777" w:rsidR="00321DF9" w:rsidRDefault="00321DF9" w:rsidP="00321DF9">
            <w:pPr>
              <w:rPr>
                <w:rFonts w:cstheme="minorHAnsi"/>
                <w:sz w:val="20"/>
                <w:szCs w:val="20"/>
              </w:rPr>
            </w:pPr>
            <w:r>
              <w:rPr>
                <w:rFonts w:cstheme="minorHAnsi"/>
                <w:sz w:val="20"/>
                <w:szCs w:val="20"/>
              </w:rPr>
              <w:t>LGED</w:t>
            </w:r>
          </w:p>
          <w:p w14:paraId="49C6D712" w14:textId="77777777" w:rsidR="00321DF9" w:rsidRDefault="00321DF9" w:rsidP="00321DF9">
            <w:pPr>
              <w:rPr>
                <w:rFonts w:cstheme="minorHAnsi"/>
                <w:sz w:val="20"/>
                <w:szCs w:val="20"/>
              </w:rPr>
            </w:pPr>
            <w:r>
              <w:rPr>
                <w:rFonts w:cstheme="minorHAnsi"/>
                <w:sz w:val="20"/>
                <w:szCs w:val="20"/>
              </w:rPr>
              <w:t>NGOs</w:t>
            </w:r>
          </w:p>
          <w:p w14:paraId="6C359D56" w14:textId="77777777" w:rsidR="00321DF9" w:rsidRPr="001D5980" w:rsidRDefault="00321DF9" w:rsidP="00321DF9">
            <w:pPr>
              <w:rPr>
                <w:rFonts w:cstheme="minorHAnsi"/>
                <w:sz w:val="20"/>
                <w:szCs w:val="20"/>
              </w:rPr>
            </w:pPr>
            <w:r w:rsidRPr="001D5980">
              <w:rPr>
                <w:rFonts w:cstheme="minorHAnsi"/>
                <w:sz w:val="20"/>
                <w:szCs w:val="20"/>
              </w:rPr>
              <w:t>Cabinet Division</w:t>
            </w:r>
          </w:p>
        </w:tc>
      </w:tr>
      <w:tr w:rsidR="00321DF9" w:rsidRPr="001D5980" w14:paraId="7D602620" w14:textId="77777777" w:rsidTr="000B1EEF">
        <w:trPr>
          <w:trHeight w:val="683"/>
        </w:trPr>
        <w:tc>
          <w:tcPr>
            <w:tcW w:w="1440" w:type="dxa"/>
            <w:vMerge/>
            <w:tcBorders>
              <w:left w:val="single" w:sz="8" w:space="0" w:color="000000"/>
              <w:bottom w:val="single" w:sz="8" w:space="0" w:color="000000"/>
              <w:right w:val="single" w:sz="8" w:space="0" w:color="000000"/>
            </w:tcBorders>
            <w:shd w:val="clear" w:color="auto" w:fill="auto"/>
          </w:tcPr>
          <w:p w14:paraId="760B27AF" w14:textId="77777777" w:rsidR="00321DF9" w:rsidRPr="001D5980"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4FE4D53" w14:textId="77777777" w:rsidR="00321DF9" w:rsidRPr="001D5980" w:rsidRDefault="00321DF9" w:rsidP="00321DF9">
            <w:pPr>
              <w:ind w:left="12"/>
              <w:rPr>
                <w:rFonts w:cstheme="minorHAnsi"/>
                <w:sz w:val="20"/>
                <w:szCs w:val="20"/>
              </w:rPr>
            </w:pPr>
            <w:r w:rsidRPr="001D5980">
              <w:rPr>
                <w:rFonts w:cstheme="minorHAnsi"/>
                <w:sz w:val="20"/>
                <w:szCs w:val="20"/>
              </w:rPr>
              <w:t>Create public awareness including among women about complain mechanism and the central GRS of cabinet division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AE94098" w14:textId="77777777" w:rsidR="00321DF9" w:rsidRPr="001D5980" w:rsidRDefault="00321DF9" w:rsidP="00321DF9">
            <w:pPr>
              <w:rPr>
                <w:rFonts w:cstheme="minorHAnsi"/>
                <w:sz w:val="20"/>
                <w:szCs w:val="20"/>
              </w:rPr>
            </w:pPr>
            <w:r w:rsidRPr="001D5980">
              <w:rPr>
                <w:rFonts w:cstheme="minorHAnsi"/>
                <w:sz w:val="20"/>
                <w:szCs w:val="20"/>
              </w:rPr>
              <w:t>July 2019</w:t>
            </w:r>
          </w:p>
          <w:p w14:paraId="715FE015" w14:textId="77777777" w:rsidR="00321DF9" w:rsidRPr="001D5980" w:rsidRDefault="00321DF9" w:rsidP="00321DF9">
            <w:pPr>
              <w:rPr>
                <w:rFonts w:cstheme="minorHAnsi"/>
                <w:sz w:val="20"/>
                <w:szCs w:val="20"/>
              </w:rPr>
            </w:pPr>
            <w:r w:rsidRPr="001D5980">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6246FCE" w14:textId="24318F32" w:rsidR="00321DF9" w:rsidRPr="001D5980" w:rsidRDefault="00321DF9" w:rsidP="00321DF9">
            <w:pPr>
              <w:rPr>
                <w:rFonts w:cstheme="minorHAnsi"/>
                <w:sz w:val="20"/>
                <w:szCs w:val="20"/>
              </w:rPr>
            </w:pPr>
            <w:r w:rsidRPr="001D5980">
              <w:rPr>
                <w:rFonts w:cstheme="minorHAnsi"/>
                <w:sz w:val="20"/>
                <w:szCs w:val="20"/>
              </w:rPr>
              <w:t xml:space="preserve">Public meeting at </w:t>
            </w:r>
            <w:r w:rsidR="00D32409" w:rsidRPr="001D5980">
              <w:rPr>
                <w:rFonts w:cstheme="minorHAnsi"/>
                <w:sz w:val="20"/>
                <w:szCs w:val="20"/>
              </w:rPr>
              <w:t>upazillas</w:t>
            </w:r>
            <w:r w:rsidRPr="001D5980">
              <w:rPr>
                <w:rFonts w:cstheme="minorHAnsi"/>
                <w:sz w:val="20"/>
                <w:szCs w:val="20"/>
              </w:rPr>
              <w:t xml:space="preserve"> level</w:t>
            </w:r>
          </w:p>
        </w:tc>
        <w:tc>
          <w:tcPr>
            <w:tcW w:w="1890" w:type="dxa"/>
            <w:vMerge/>
            <w:tcBorders>
              <w:left w:val="single" w:sz="8" w:space="0" w:color="000000"/>
              <w:bottom w:val="single" w:sz="8" w:space="0" w:color="000000"/>
              <w:right w:val="single" w:sz="8" w:space="0" w:color="000000"/>
            </w:tcBorders>
            <w:shd w:val="clear" w:color="auto" w:fill="auto"/>
          </w:tcPr>
          <w:p w14:paraId="3EE1F426" w14:textId="77777777" w:rsidR="00321DF9" w:rsidRPr="001D5980" w:rsidRDefault="00321DF9" w:rsidP="00321DF9">
            <w:pPr>
              <w:rPr>
                <w:rFonts w:cstheme="minorHAnsi"/>
                <w:sz w:val="20"/>
                <w:szCs w:val="20"/>
              </w:rPr>
            </w:pPr>
          </w:p>
        </w:tc>
      </w:tr>
      <w:tr w:rsidR="00321DF9" w:rsidRPr="001D5980" w14:paraId="48489350" w14:textId="77777777" w:rsidTr="000B1EEF">
        <w:trPr>
          <w:trHeight w:val="1070"/>
        </w:trPr>
        <w:tc>
          <w:tcPr>
            <w:tcW w:w="1440" w:type="dxa"/>
            <w:vMerge w:val="restart"/>
            <w:tcBorders>
              <w:top w:val="single" w:sz="8" w:space="0" w:color="000000"/>
              <w:left w:val="single" w:sz="8" w:space="0" w:color="000000"/>
              <w:right w:val="single" w:sz="8" w:space="0" w:color="000000"/>
            </w:tcBorders>
            <w:shd w:val="clear" w:color="auto" w:fill="auto"/>
          </w:tcPr>
          <w:p w14:paraId="6CA38F09" w14:textId="77777777" w:rsidR="00321DF9" w:rsidRPr="001D5980" w:rsidRDefault="00321DF9" w:rsidP="00321DF9">
            <w:pPr>
              <w:rPr>
                <w:rFonts w:cstheme="minorHAnsi"/>
                <w:sz w:val="20"/>
                <w:szCs w:val="20"/>
              </w:rPr>
            </w:pPr>
            <w:r w:rsidRPr="001D5980">
              <w:rPr>
                <w:rFonts w:cstheme="minorHAnsi"/>
                <w:b/>
                <w:bCs/>
                <w:sz w:val="20"/>
                <w:szCs w:val="20"/>
              </w:rPr>
              <w:t>Strengthen capacity</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9B33E62" w14:textId="77777777" w:rsidR="00321DF9" w:rsidRPr="001D5980" w:rsidRDefault="00321DF9" w:rsidP="00321DF9">
            <w:pPr>
              <w:rPr>
                <w:rFonts w:cstheme="minorHAnsi"/>
                <w:sz w:val="20"/>
                <w:szCs w:val="20"/>
              </w:rPr>
            </w:pPr>
            <w:r w:rsidRPr="001D5980">
              <w:rPr>
                <w:rFonts w:cstheme="minorHAnsi"/>
                <w:sz w:val="20"/>
                <w:szCs w:val="20"/>
              </w:rPr>
              <w:t>Integrate capacity-building activities for women in agriculture,</w:t>
            </w:r>
            <w:r>
              <w:rPr>
                <w:rFonts w:cstheme="minorHAnsi"/>
                <w:sz w:val="20"/>
                <w:szCs w:val="20"/>
              </w:rPr>
              <w:t xml:space="preserve"> </w:t>
            </w:r>
            <w:r w:rsidRPr="001D5980">
              <w:rPr>
                <w:rFonts w:cstheme="minorHAnsi"/>
                <w:sz w:val="20"/>
                <w:szCs w:val="20"/>
              </w:rPr>
              <w:t>crop protection</w:t>
            </w:r>
            <w:r>
              <w:rPr>
                <w:rFonts w:cstheme="minorHAnsi"/>
                <w:sz w:val="20"/>
                <w:szCs w:val="20"/>
              </w:rPr>
              <w:t>, fisheries, livestock</w:t>
            </w:r>
            <w:r w:rsidRPr="001D5980">
              <w:rPr>
                <w:rFonts w:cstheme="minorHAnsi"/>
                <w:sz w:val="20"/>
                <w:szCs w:val="20"/>
              </w:rPr>
              <w:t>, leadership, nutrition, self-respect, entrepreneurship, livelihood, social support and risk-mitigation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C6D2804" w14:textId="77777777" w:rsidR="00321DF9" w:rsidRPr="001D5980" w:rsidRDefault="00321DF9" w:rsidP="00321DF9">
            <w:pPr>
              <w:rPr>
                <w:rFonts w:cstheme="minorHAnsi"/>
                <w:sz w:val="20"/>
                <w:szCs w:val="20"/>
              </w:rPr>
            </w:pPr>
            <w:r w:rsidRPr="001D5980">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2A5094F" w14:textId="77777777" w:rsidR="00321DF9" w:rsidRPr="001D5980" w:rsidRDefault="00321DF9" w:rsidP="00321DF9">
            <w:pPr>
              <w:rPr>
                <w:rFonts w:cstheme="minorHAnsi"/>
                <w:sz w:val="20"/>
                <w:szCs w:val="20"/>
              </w:rPr>
            </w:pPr>
            <w:r w:rsidRPr="001D5980">
              <w:rPr>
                <w:rFonts w:cstheme="minorHAnsi"/>
                <w:sz w:val="20"/>
                <w:szCs w:val="20"/>
              </w:rPr>
              <w:t>All new programme designs incorporate these</w:t>
            </w:r>
          </w:p>
        </w:tc>
        <w:tc>
          <w:tcPr>
            <w:tcW w:w="1890" w:type="dxa"/>
            <w:vMerge w:val="restart"/>
            <w:tcBorders>
              <w:top w:val="single" w:sz="8" w:space="0" w:color="000000"/>
              <w:left w:val="single" w:sz="8" w:space="0" w:color="000000"/>
              <w:right w:val="single" w:sz="8" w:space="0" w:color="000000"/>
            </w:tcBorders>
            <w:shd w:val="clear" w:color="auto" w:fill="auto"/>
          </w:tcPr>
          <w:p w14:paraId="6062C5BB" w14:textId="77777777" w:rsidR="00321DF9" w:rsidRPr="001D5980" w:rsidRDefault="00321DF9" w:rsidP="00321DF9">
            <w:pPr>
              <w:rPr>
                <w:rFonts w:cstheme="minorHAnsi"/>
                <w:sz w:val="20"/>
                <w:szCs w:val="20"/>
              </w:rPr>
            </w:pPr>
            <w:r w:rsidRPr="001D5980">
              <w:rPr>
                <w:rFonts w:cstheme="minorHAnsi"/>
                <w:sz w:val="20"/>
                <w:szCs w:val="20"/>
              </w:rPr>
              <w:t>MoWCA</w:t>
            </w:r>
          </w:p>
        </w:tc>
      </w:tr>
      <w:tr w:rsidR="00321DF9" w:rsidRPr="001D5980" w14:paraId="6A5B657E" w14:textId="77777777" w:rsidTr="000B1EEF">
        <w:trPr>
          <w:trHeight w:val="1070"/>
        </w:trPr>
        <w:tc>
          <w:tcPr>
            <w:tcW w:w="1440" w:type="dxa"/>
            <w:vMerge/>
            <w:tcBorders>
              <w:left w:val="single" w:sz="8" w:space="0" w:color="000000"/>
              <w:bottom w:val="single" w:sz="8" w:space="0" w:color="000000"/>
              <w:right w:val="single" w:sz="8" w:space="0" w:color="000000"/>
            </w:tcBorders>
            <w:shd w:val="clear" w:color="auto" w:fill="auto"/>
          </w:tcPr>
          <w:p w14:paraId="234851FC" w14:textId="77777777" w:rsidR="00321DF9" w:rsidRPr="001D5980"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87DF5EF" w14:textId="77777777" w:rsidR="00321DF9" w:rsidRPr="001D5980" w:rsidRDefault="00321DF9" w:rsidP="00321DF9">
            <w:pPr>
              <w:ind w:left="62"/>
              <w:rPr>
                <w:rFonts w:cstheme="minorHAnsi"/>
                <w:sz w:val="20"/>
                <w:szCs w:val="20"/>
              </w:rPr>
            </w:pPr>
            <w:r w:rsidRPr="001D5980">
              <w:rPr>
                <w:rFonts w:cstheme="minorHAnsi"/>
                <w:sz w:val="20"/>
                <w:szCs w:val="20"/>
              </w:rPr>
              <w:t xml:space="preserve">Strengthen staff capacity to address gender equality and women empowerment in SS </w:t>
            </w:r>
            <w:r>
              <w:rPr>
                <w:rFonts w:cstheme="minorHAnsi"/>
                <w:sz w:val="20"/>
                <w:szCs w:val="20"/>
              </w:rPr>
              <w:t>programme</w:t>
            </w:r>
            <w:r w:rsidRPr="001D5980">
              <w:rPr>
                <w:rFonts w:cstheme="minorHAnsi"/>
                <w:sz w:val="20"/>
                <w:szCs w:val="20"/>
              </w:rPr>
              <w:t xml:space="preserve"> design, delivery and monitoring</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03508CF2" w14:textId="77777777" w:rsidR="00321DF9" w:rsidRPr="001D5980" w:rsidRDefault="00321DF9" w:rsidP="00321DF9">
            <w:pPr>
              <w:rPr>
                <w:rFonts w:cstheme="minorHAnsi"/>
                <w:sz w:val="20"/>
                <w:szCs w:val="20"/>
              </w:rPr>
            </w:pPr>
            <w:r w:rsidRPr="001D5980">
              <w:rPr>
                <w:rFonts w:cstheme="minorHAnsi"/>
                <w:sz w:val="20"/>
                <w:szCs w:val="20"/>
              </w:rPr>
              <w:t>December 2019</w:t>
            </w:r>
          </w:p>
          <w:p w14:paraId="443BDF74" w14:textId="77777777" w:rsidR="00321DF9" w:rsidRPr="001D5980" w:rsidRDefault="00321DF9" w:rsidP="00321DF9">
            <w:pPr>
              <w:rPr>
                <w:rFonts w:cstheme="minorHAnsi"/>
                <w:sz w:val="20"/>
                <w:szCs w:val="20"/>
              </w:rPr>
            </w:pPr>
            <w:r w:rsidRPr="001D5980">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7F8402E" w14:textId="64B53816" w:rsidR="00321DF9" w:rsidRPr="001D5980" w:rsidRDefault="00321DF9" w:rsidP="00321DF9">
            <w:pPr>
              <w:rPr>
                <w:rFonts w:cstheme="minorHAnsi"/>
                <w:sz w:val="20"/>
                <w:szCs w:val="20"/>
              </w:rPr>
            </w:pPr>
            <w:r w:rsidRPr="001D5980">
              <w:rPr>
                <w:rFonts w:cstheme="minorHAnsi"/>
                <w:sz w:val="20"/>
                <w:szCs w:val="20"/>
              </w:rPr>
              <w:t xml:space="preserve">Gender training imparted to </w:t>
            </w:r>
            <w:r w:rsidR="00B97886" w:rsidRPr="001D5980">
              <w:rPr>
                <w:rFonts w:cstheme="minorHAnsi"/>
                <w:sz w:val="20"/>
                <w:szCs w:val="20"/>
              </w:rPr>
              <w:t>planning and</w:t>
            </w:r>
            <w:r w:rsidRPr="001D5980">
              <w:rPr>
                <w:rFonts w:cstheme="minorHAnsi"/>
                <w:sz w:val="20"/>
                <w:szCs w:val="20"/>
              </w:rPr>
              <w:t xml:space="preserve"> supervising staff</w:t>
            </w:r>
          </w:p>
        </w:tc>
        <w:tc>
          <w:tcPr>
            <w:tcW w:w="1890" w:type="dxa"/>
            <w:vMerge/>
            <w:tcBorders>
              <w:left w:val="single" w:sz="8" w:space="0" w:color="000000"/>
              <w:bottom w:val="single" w:sz="8" w:space="0" w:color="000000"/>
              <w:right w:val="single" w:sz="8" w:space="0" w:color="000000"/>
            </w:tcBorders>
            <w:shd w:val="clear" w:color="auto" w:fill="auto"/>
          </w:tcPr>
          <w:p w14:paraId="19C309CB" w14:textId="77777777" w:rsidR="00321DF9" w:rsidRPr="001D5980" w:rsidRDefault="00321DF9" w:rsidP="00321DF9">
            <w:pPr>
              <w:rPr>
                <w:rFonts w:cstheme="minorHAnsi"/>
                <w:b/>
                <w:sz w:val="20"/>
                <w:szCs w:val="20"/>
              </w:rPr>
            </w:pPr>
          </w:p>
        </w:tc>
      </w:tr>
      <w:tr w:rsidR="00321DF9" w:rsidRPr="001D5980" w14:paraId="00E778C7" w14:textId="77777777" w:rsidTr="000B1EEF">
        <w:trPr>
          <w:trHeight w:val="1070"/>
        </w:trPr>
        <w:tc>
          <w:tcPr>
            <w:tcW w:w="1440" w:type="dxa"/>
            <w:vMerge w:val="restart"/>
            <w:tcBorders>
              <w:top w:val="single" w:sz="8" w:space="0" w:color="000000"/>
              <w:left w:val="single" w:sz="8" w:space="0" w:color="000000"/>
              <w:right w:val="single" w:sz="8" w:space="0" w:color="000000"/>
            </w:tcBorders>
            <w:shd w:val="clear" w:color="auto" w:fill="auto"/>
          </w:tcPr>
          <w:p w14:paraId="4F518E2E" w14:textId="77777777" w:rsidR="00321DF9" w:rsidRPr="001D5980" w:rsidRDefault="00321DF9" w:rsidP="00321DF9">
            <w:pPr>
              <w:rPr>
                <w:rFonts w:cstheme="minorHAnsi"/>
                <w:b/>
                <w:bCs/>
                <w:sz w:val="20"/>
                <w:szCs w:val="20"/>
              </w:rPr>
            </w:pPr>
            <w:r w:rsidRPr="001D5980">
              <w:rPr>
                <w:rFonts w:cstheme="minorHAnsi"/>
                <w:b/>
                <w:bCs/>
                <w:sz w:val="20"/>
                <w:szCs w:val="20"/>
              </w:rPr>
              <w:t xml:space="preserve">Gender-responsive </w:t>
            </w:r>
            <w:r>
              <w:rPr>
                <w:rFonts w:cstheme="minorHAnsi"/>
                <w:b/>
                <w:bCs/>
                <w:sz w:val="20"/>
                <w:szCs w:val="20"/>
              </w:rPr>
              <w:t>programme</w:t>
            </w:r>
            <w:r w:rsidRPr="001D5980">
              <w:rPr>
                <w:rFonts w:cstheme="minorHAnsi"/>
                <w:b/>
                <w:bCs/>
                <w:sz w:val="20"/>
                <w:szCs w:val="20"/>
              </w:rPr>
              <w:t xml:space="preserve"> design</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6C85AC6" w14:textId="77777777" w:rsidR="00321DF9" w:rsidRPr="001D5980" w:rsidRDefault="00321DF9" w:rsidP="00321DF9">
            <w:pPr>
              <w:ind w:left="62"/>
              <w:rPr>
                <w:rFonts w:cstheme="minorHAnsi"/>
                <w:sz w:val="20"/>
                <w:szCs w:val="20"/>
              </w:rPr>
            </w:pPr>
            <w:r w:rsidRPr="001D5980">
              <w:rPr>
                <w:rFonts w:cstheme="minorHAnsi"/>
                <w:sz w:val="20"/>
                <w:szCs w:val="20"/>
              </w:rPr>
              <w:t>Establish mechanism to integrate gender-related design features (e.g. empowering elements, participation, awareness voice, social capital etc.) in all programmes</w:t>
            </w:r>
            <w:r>
              <w:rPr>
                <w:rFonts w:cstheme="minorHAnsi"/>
                <w:sz w:val="20"/>
                <w:szCs w:val="20"/>
              </w:rPr>
              <w:t xml:space="preserve"> and include graduation criteria for relevant programmes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F4F0C29" w14:textId="77777777" w:rsidR="00321DF9" w:rsidRPr="001D5980" w:rsidRDefault="00321DF9" w:rsidP="00321DF9">
            <w:pPr>
              <w:rPr>
                <w:rFonts w:cstheme="minorHAnsi"/>
                <w:sz w:val="20"/>
                <w:szCs w:val="20"/>
              </w:rPr>
            </w:pPr>
            <w:r w:rsidRPr="001D5980">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6925D82" w14:textId="77777777" w:rsidR="00321DF9" w:rsidRPr="001D5980" w:rsidRDefault="00321DF9" w:rsidP="00321DF9">
            <w:pPr>
              <w:rPr>
                <w:rFonts w:cstheme="minorHAnsi"/>
                <w:sz w:val="20"/>
                <w:szCs w:val="20"/>
              </w:rPr>
            </w:pPr>
            <w:r w:rsidRPr="001D5980">
              <w:rPr>
                <w:rFonts w:cstheme="minorHAnsi"/>
                <w:sz w:val="20"/>
                <w:szCs w:val="20"/>
              </w:rPr>
              <w:t>Circular issued and instruction given</w:t>
            </w:r>
          </w:p>
        </w:tc>
        <w:tc>
          <w:tcPr>
            <w:tcW w:w="1890" w:type="dxa"/>
            <w:vMerge w:val="restart"/>
            <w:tcBorders>
              <w:top w:val="single" w:sz="8" w:space="0" w:color="000000"/>
              <w:left w:val="single" w:sz="8" w:space="0" w:color="000000"/>
              <w:right w:val="single" w:sz="8" w:space="0" w:color="000000"/>
            </w:tcBorders>
            <w:shd w:val="clear" w:color="auto" w:fill="auto"/>
          </w:tcPr>
          <w:p w14:paraId="581A0B2F" w14:textId="77777777" w:rsidR="00321DF9" w:rsidRPr="00883502" w:rsidRDefault="00321DF9" w:rsidP="00321DF9">
            <w:pPr>
              <w:rPr>
                <w:rFonts w:cstheme="minorHAnsi"/>
                <w:bCs/>
                <w:sz w:val="20"/>
                <w:szCs w:val="20"/>
              </w:rPr>
            </w:pPr>
            <w:r w:rsidRPr="000B1EEF">
              <w:rPr>
                <w:rFonts w:cstheme="minorHAnsi"/>
                <w:bCs/>
                <w:sz w:val="20"/>
                <w:szCs w:val="20"/>
              </w:rPr>
              <w:t>Planning Commission</w:t>
            </w:r>
          </w:p>
          <w:p w14:paraId="7A2BE46F" w14:textId="77777777" w:rsidR="00321DF9" w:rsidRPr="00883502" w:rsidRDefault="00321DF9" w:rsidP="00321DF9">
            <w:pPr>
              <w:rPr>
                <w:rFonts w:cstheme="minorHAnsi"/>
                <w:bCs/>
                <w:sz w:val="20"/>
                <w:szCs w:val="20"/>
              </w:rPr>
            </w:pPr>
          </w:p>
        </w:tc>
      </w:tr>
      <w:tr w:rsidR="00321DF9" w:rsidRPr="001D5980" w14:paraId="284F01FF" w14:textId="77777777" w:rsidTr="000B1EEF">
        <w:trPr>
          <w:trHeight w:val="530"/>
        </w:trPr>
        <w:tc>
          <w:tcPr>
            <w:tcW w:w="1440" w:type="dxa"/>
            <w:vMerge/>
            <w:tcBorders>
              <w:left w:val="single" w:sz="8" w:space="0" w:color="000000"/>
              <w:bottom w:val="single" w:sz="8" w:space="0" w:color="000000"/>
              <w:right w:val="single" w:sz="8" w:space="0" w:color="000000"/>
            </w:tcBorders>
            <w:shd w:val="clear" w:color="auto" w:fill="auto"/>
          </w:tcPr>
          <w:p w14:paraId="4B1126E9" w14:textId="77777777" w:rsidR="00321DF9" w:rsidRPr="001D5980"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C0E9076" w14:textId="77777777" w:rsidR="00321DF9" w:rsidRPr="001D5980" w:rsidRDefault="00321DF9" w:rsidP="00321DF9">
            <w:pPr>
              <w:ind w:left="84"/>
              <w:rPr>
                <w:rFonts w:cstheme="minorHAnsi"/>
                <w:sz w:val="20"/>
                <w:szCs w:val="20"/>
              </w:rPr>
            </w:pPr>
            <w:r w:rsidRPr="001D5980">
              <w:rPr>
                <w:rFonts w:cstheme="minorHAnsi"/>
                <w:sz w:val="20"/>
                <w:szCs w:val="20"/>
              </w:rPr>
              <w:t xml:space="preserve">Ensure that </w:t>
            </w:r>
            <w:r>
              <w:rPr>
                <w:rFonts w:cstheme="minorHAnsi"/>
                <w:sz w:val="20"/>
                <w:szCs w:val="20"/>
              </w:rPr>
              <w:t>programme</w:t>
            </w:r>
            <w:r w:rsidRPr="001D5980">
              <w:rPr>
                <w:rFonts w:cstheme="minorHAnsi"/>
                <w:sz w:val="20"/>
                <w:szCs w:val="20"/>
              </w:rPr>
              <w:t xml:space="preserve"> approval and review process apply and enforce the aforesaid designs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05C8DFAE" w14:textId="77777777" w:rsidR="00321DF9" w:rsidRPr="001D5980" w:rsidRDefault="00321DF9" w:rsidP="00321DF9">
            <w:pPr>
              <w:rPr>
                <w:rFonts w:cstheme="minorHAnsi"/>
                <w:sz w:val="20"/>
                <w:szCs w:val="20"/>
              </w:rPr>
            </w:pPr>
            <w:r w:rsidRPr="001D5980">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639BD67" w14:textId="77777777" w:rsidR="00321DF9" w:rsidRPr="001D5980" w:rsidRDefault="00321DF9" w:rsidP="00321DF9">
            <w:pPr>
              <w:rPr>
                <w:rFonts w:cstheme="minorHAnsi"/>
                <w:sz w:val="20"/>
                <w:szCs w:val="20"/>
              </w:rPr>
            </w:pPr>
            <w:r w:rsidRPr="001D5980">
              <w:rPr>
                <w:rFonts w:cstheme="minorHAnsi"/>
                <w:sz w:val="20"/>
                <w:szCs w:val="20"/>
              </w:rPr>
              <w:t>Instruction given to planning unit</w:t>
            </w:r>
          </w:p>
        </w:tc>
        <w:tc>
          <w:tcPr>
            <w:tcW w:w="1890" w:type="dxa"/>
            <w:vMerge/>
            <w:tcBorders>
              <w:left w:val="single" w:sz="8" w:space="0" w:color="000000"/>
              <w:bottom w:val="single" w:sz="8" w:space="0" w:color="000000"/>
              <w:right w:val="single" w:sz="8" w:space="0" w:color="000000"/>
            </w:tcBorders>
            <w:shd w:val="clear" w:color="auto" w:fill="auto"/>
          </w:tcPr>
          <w:p w14:paraId="7023CBD1" w14:textId="77777777" w:rsidR="00321DF9" w:rsidRPr="001D5980" w:rsidRDefault="00321DF9" w:rsidP="00321DF9">
            <w:pPr>
              <w:rPr>
                <w:rFonts w:cstheme="minorHAnsi"/>
                <w:b/>
                <w:sz w:val="20"/>
                <w:szCs w:val="20"/>
              </w:rPr>
            </w:pPr>
          </w:p>
        </w:tc>
      </w:tr>
      <w:tr w:rsidR="00321DF9" w:rsidRPr="001D5980" w14:paraId="71BA25D4" w14:textId="77777777" w:rsidTr="000B1EEF">
        <w:trPr>
          <w:trHeight w:val="710"/>
        </w:trPr>
        <w:tc>
          <w:tcPr>
            <w:tcW w:w="1440" w:type="dxa"/>
            <w:vMerge w:val="restart"/>
            <w:tcBorders>
              <w:top w:val="single" w:sz="8" w:space="0" w:color="000000"/>
              <w:left w:val="single" w:sz="8" w:space="0" w:color="000000"/>
              <w:right w:val="single" w:sz="8" w:space="0" w:color="000000"/>
            </w:tcBorders>
            <w:shd w:val="clear" w:color="auto" w:fill="auto"/>
          </w:tcPr>
          <w:p w14:paraId="7A0C4ADB" w14:textId="77777777" w:rsidR="00321DF9" w:rsidRPr="001D5980" w:rsidRDefault="00321DF9" w:rsidP="00321DF9">
            <w:pPr>
              <w:rPr>
                <w:rFonts w:cstheme="minorHAnsi"/>
                <w:sz w:val="20"/>
                <w:szCs w:val="20"/>
              </w:rPr>
            </w:pPr>
            <w:r w:rsidRPr="001D5980">
              <w:rPr>
                <w:rFonts w:cstheme="minorHAnsi"/>
                <w:b/>
                <w:bCs/>
                <w:sz w:val="20"/>
                <w:szCs w:val="20"/>
              </w:rPr>
              <w:t>Strengthen gender-focused result monitoring</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4A0AEBE" w14:textId="77777777" w:rsidR="00321DF9" w:rsidRPr="001D5980" w:rsidRDefault="00321DF9" w:rsidP="00321DF9">
            <w:pPr>
              <w:ind w:left="84"/>
              <w:rPr>
                <w:rFonts w:cstheme="minorHAnsi"/>
                <w:sz w:val="20"/>
                <w:szCs w:val="20"/>
              </w:rPr>
            </w:pPr>
            <w:r w:rsidRPr="001D5980">
              <w:rPr>
                <w:rFonts w:cstheme="minorHAnsi"/>
                <w:sz w:val="20"/>
                <w:szCs w:val="20"/>
              </w:rPr>
              <w:t>Develop a set of gender-focused indicators addressing practical and strategic nee</w:t>
            </w:r>
            <w:r>
              <w:rPr>
                <w:rFonts w:cstheme="minorHAnsi"/>
                <w:sz w:val="20"/>
                <w:szCs w:val="20"/>
              </w:rPr>
              <w:t>ds for programmes in rural development sector</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635C7A2D" w14:textId="77777777" w:rsidR="00321DF9" w:rsidRPr="001D5980" w:rsidRDefault="00321DF9" w:rsidP="00321DF9">
            <w:pPr>
              <w:rPr>
                <w:rFonts w:cstheme="minorHAnsi"/>
                <w:sz w:val="20"/>
                <w:szCs w:val="20"/>
              </w:rPr>
            </w:pPr>
            <w:r w:rsidRPr="001D5980">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DC7F14D" w14:textId="77777777" w:rsidR="00321DF9" w:rsidRPr="001D5980" w:rsidRDefault="00321DF9" w:rsidP="00321DF9">
            <w:pPr>
              <w:rPr>
                <w:rFonts w:cstheme="minorHAnsi"/>
                <w:sz w:val="20"/>
                <w:szCs w:val="20"/>
              </w:rPr>
            </w:pPr>
            <w:r w:rsidRPr="001D5980">
              <w:rPr>
                <w:rFonts w:cstheme="minorHAnsi"/>
                <w:sz w:val="20"/>
                <w:szCs w:val="20"/>
              </w:rPr>
              <w:t>Instruction given to planning unit</w:t>
            </w:r>
          </w:p>
        </w:tc>
        <w:tc>
          <w:tcPr>
            <w:tcW w:w="1890" w:type="dxa"/>
            <w:vMerge w:val="restart"/>
            <w:tcBorders>
              <w:top w:val="single" w:sz="8" w:space="0" w:color="000000"/>
              <w:left w:val="single" w:sz="8" w:space="0" w:color="000000"/>
              <w:right w:val="single" w:sz="8" w:space="0" w:color="000000"/>
            </w:tcBorders>
            <w:shd w:val="clear" w:color="auto" w:fill="auto"/>
          </w:tcPr>
          <w:p w14:paraId="2A8118D3" w14:textId="77777777" w:rsidR="00321DF9" w:rsidRPr="001D5980" w:rsidRDefault="00321DF9" w:rsidP="00321DF9">
            <w:pPr>
              <w:rPr>
                <w:rFonts w:cstheme="minorHAnsi"/>
                <w:sz w:val="20"/>
                <w:szCs w:val="20"/>
              </w:rPr>
            </w:pPr>
            <w:r w:rsidRPr="001D5980">
              <w:rPr>
                <w:rFonts w:cstheme="minorHAnsi"/>
                <w:sz w:val="20"/>
                <w:szCs w:val="20"/>
              </w:rPr>
              <w:t>MoWCA</w:t>
            </w:r>
          </w:p>
          <w:p w14:paraId="35A22840" w14:textId="77777777" w:rsidR="00321DF9" w:rsidRDefault="00321DF9" w:rsidP="00321DF9">
            <w:pPr>
              <w:rPr>
                <w:rFonts w:cstheme="minorHAnsi"/>
                <w:sz w:val="20"/>
                <w:szCs w:val="20"/>
              </w:rPr>
            </w:pPr>
            <w:r w:rsidRPr="001D5980">
              <w:rPr>
                <w:rFonts w:cstheme="minorHAnsi"/>
                <w:sz w:val="20"/>
                <w:szCs w:val="20"/>
              </w:rPr>
              <w:t>GED</w:t>
            </w:r>
          </w:p>
          <w:p w14:paraId="28EEF1AC" w14:textId="77777777" w:rsidR="00321DF9" w:rsidRPr="001D5980" w:rsidRDefault="00321DF9" w:rsidP="00321DF9">
            <w:pPr>
              <w:rPr>
                <w:rFonts w:cstheme="minorHAnsi"/>
                <w:sz w:val="20"/>
                <w:szCs w:val="20"/>
              </w:rPr>
            </w:pPr>
            <w:r>
              <w:rPr>
                <w:rFonts w:cstheme="minorHAnsi"/>
                <w:sz w:val="20"/>
                <w:szCs w:val="20"/>
              </w:rPr>
              <w:t>IMED</w:t>
            </w:r>
          </w:p>
        </w:tc>
      </w:tr>
      <w:tr w:rsidR="00321DF9" w:rsidRPr="001D5980" w14:paraId="11AA384C" w14:textId="77777777" w:rsidTr="000B1EEF">
        <w:trPr>
          <w:trHeight w:val="512"/>
        </w:trPr>
        <w:tc>
          <w:tcPr>
            <w:tcW w:w="1440" w:type="dxa"/>
            <w:vMerge/>
            <w:tcBorders>
              <w:left w:val="single" w:sz="8" w:space="0" w:color="000000"/>
              <w:bottom w:val="single" w:sz="8" w:space="0" w:color="000000"/>
              <w:right w:val="single" w:sz="8" w:space="0" w:color="000000"/>
            </w:tcBorders>
            <w:shd w:val="clear" w:color="auto" w:fill="auto"/>
          </w:tcPr>
          <w:p w14:paraId="0D4A27C3" w14:textId="77777777" w:rsidR="00321DF9" w:rsidRPr="001D5980"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70E40D1F" w14:textId="77777777" w:rsidR="00321DF9" w:rsidRPr="001D5980" w:rsidRDefault="00321DF9" w:rsidP="00321DF9">
            <w:pPr>
              <w:rPr>
                <w:rFonts w:cstheme="minorHAnsi"/>
                <w:sz w:val="20"/>
                <w:szCs w:val="20"/>
              </w:rPr>
            </w:pPr>
            <w:r w:rsidRPr="001D5980">
              <w:rPr>
                <w:rFonts w:cstheme="minorHAnsi"/>
                <w:sz w:val="20"/>
                <w:szCs w:val="20"/>
              </w:rPr>
              <w:t>Ensure collection and use of sex-disaggregated data for monitoring and reporti</w:t>
            </w:r>
            <w:r>
              <w:rPr>
                <w:rFonts w:cstheme="minorHAnsi"/>
                <w:sz w:val="20"/>
                <w:szCs w:val="20"/>
              </w:rPr>
              <w:t>ng of gender-focused results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77D861AF" w14:textId="77777777" w:rsidR="00321DF9" w:rsidRPr="001D5980" w:rsidRDefault="00321DF9" w:rsidP="00321DF9">
            <w:pPr>
              <w:rPr>
                <w:rFonts w:cstheme="minorHAnsi"/>
                <w:sz w:val="20"/>
                <w:szCs w:val="20"/>
              </w:rPr>
            </w:pPr>
            <w:r w:rsidRPr="001D5980">
              <w:rPr>
                <w:rFonts w:cstheme="minorHAnsi"/>
                <w:sz w:val="20"/>
                <w:szCs w:val="20"/>
              </w:rPr>
              <w:t>January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328677E" w14:textId="77777777" w:rsidR="00321DF9" w:rsidRPr="001D5980" w:rsidRDefault="00321DF9" w:rsidP="00321DF9">
            <w:pPr>
              <w:rPr>
                <w:rFonts w:cstheme="minorHAnsi"/>
                <w:sz w:val="20"/>
                <w:szCs w:val="20"/>
              </w:rPr>
            </w:pPr>
            <w:r w:rsidRPr="001D5980">
              <w:rPr>
                <w:rFonts w:cstheme="minorHAnsi"/>
                <w:sz w:val="20"/>
                <w:szCs w:val="20"/>
              </w:rPr>
              <w:t xml:space="preserve">Instruct all agencies to collect sex disaggregated data </w:t>
            </w:r>
          </w:p>
        </w:tc>
        <w:tc>
          <w:tcPr>
            <w:tcW w:w="1890" w:type="dxa"/>
            <w:vMerge/>
            <w:tcBorders>
              <w:left w:val="single" w:sz="8" w:space="0" w:color="000000"/>
              <w:bottom w:val="single" w:sz="8" w:space="0" w:color="000000"/>
              <w:right w:val="single" w:sz="8" w:space="0" w:color="000000"/>
            </w:tcBorders>
            <w:shd w:val="clear" w:color="auto" w:fill="auto"/>
          </w:tcPr>
          <w:p w14:paraId="00171C6D" w14:textId="77777777" w:rsidR="00321DF9" w:rsidRPr="001D5980" w:rsidRDefault="00321DF9" w:rsidP="00321DF9">
            <w:pPr>
              <w:rPr>
                <w:rFonts w:cstheme="minorHAnsi"/>
                <w:sz w:val="20"/>
                <w:szCs w:val="20"/>
              </w:rPr>
            </w:pPr>
          </w:p>
        </w:tc>
      </w:tr>
      <w:tr w:rsidR="00321DF9" w:rsidRPr="001D5980" w14:paraId="0C8E5C85" w14:textId="77777777" w:rsidTr="000B1EEF">
        <w:trPr>
          <w:trHeight w:val="350"/>
        </w:trPr>
        <w:tc>
          <w:tcPr>
            <w:tcW w:w="1440" w:type="dxa"/>
            <w:vMerge w:val="restart"/>
            <w:tcBorders>
              <w:top w:val="single" w:sz="8" w:space="0" w:color="000000"/>
              <w:left w:val="single" w:sz="8" w:space="0" w:color="000000"/>
              <w:right w:val="single" w:sz="8" w:space="0" w:color="000000"/>
            </w:tcBorders>
            <w:shd w:val="clear" w:color="auto" w:fill="auto"/>
          </w:tcPr>
          <w:p w14:paraId="4A3E8604" w14:textId="77777777" w:rsidR="00321DF9" w:rsidRPr="001D5980" w:rsidRDefault="00321DF9" w:rsidP="00321DF9">
            <w:pPr>
              <w:rPr>
                <w:rFonts w:cstheme="minorHAnsi"/>
                <w:b/>
                <w:bCs/>
                <w:sz w:val="20"/>
                <w:szCs w:val="20"/>
              </w:rPr>
            </w:pPr>
            <w:r w:rsidRPr="001D5980">
              <w:rPr>
                <w:rFonts w:cstheme="minorHAnsi"/>
                <w:b/>
                <w:bCs/>
                <w:sz w:val="20"/>
                <w:szCs w:val="20"/>
              </w:rPr>
              <w:t xml:space="preserve">Consolidate Smaller </w:t>
            </w:r>
            <w:r>
              <w:rPr>
                <w:rFonts w:cstheme="minorHAnsi"/>
                <w:b/>
                <w:bCs/>
                <w:sz w:val="20"/>
                <w:szCs w:val="20"/>
              </w:rPr>
              <w:t>Programmes</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BA816BF" w14:textId="77777777" w:rsidR="00321DF9" w:rsidRPr="001D5980" w:rsidRDefault="00321DF9" w:rsidP="00321DF9">
            <w:pPr>
              <w:rPr>
                <w:rFonts w:cstheme="minorHAnsi"/>
                <w:sz w:val="20"/>
                <w:szCs w:val="20"/>
              </w:rPr>
            </w:pPr>
            <w:r w:rsidRPr="001D5980">
              <w:rPr>
                <w:rFonts w:cstheme="minorHAnsi"/>
                <w:sz w:val="20"/>
                <w:szCs w:val="20"/>
              </w:rPr>
              <w:t xml:space="preserve">Identify </w:t>
            </w:r>
            <w:r>
              <w:rPr>
                <w:rFonts w:cstheme="minorHAnsi"/>
                <w:sz w:val="20"/>
                <w:szCs w:val="20"/>
              </w:rPr>
              <w:t>programmes</w:t>
            </w:r>
            <w:r w:rsidRPr="001D5980">
              <w:rPr>
                <w:rFonts w:cstheme="minorHAnsi"/>
                <w:sz w:val="20"/>
                <w:szCs w:val="20"/>
              </w:rPr>
              <w:t xml:space="preserve"> eligible for phasing-out and up-scaling based on gender-focused result assessment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5A7D761A" w14:textId="77777777" w:rsidR="00321DF9" w:rsidRPr="001D5980" w:rsidRDefault="00321DF9" w:rsidP="00321DF9">
            <w:pPr>
              <w:rPr>
                <w:rFonts w:cstheme="minorHAnsi"/>
                <w:sz w:val="20"/>
                <w:szCs w:val="20"/>
              </w:rPr>
            </w:pPr>
            <w:r w:rsidRPr="001D5980">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A289FAF" w14:textId="77777777" w:rsidR="00321DF9" w:rsidRPr="001D5980" w:rsidRDefault="00321DF9" w:rsidP="00321DF9">
            <w:pPr>
              <w:rPr>
                <w:rFonts w:cstheme="minorHAnsi"/>
                <w:sz w:val="20"/>
                <w:szCs w:val="20"/>
              </w:rPr>
            </w:pPr>
            <w:r w:rsidRPr="001D5980">
              <w:rPr>
                <w:rFonts w:cstheme="minorHAnsi"/>
                <w:sz w:val="20"/>
                <w:szCs w:val="20"/>
              </w:rPr>
              <w:t xml:space="preserve">Assessment completed and prepared list </w:t>
            </w:r>
          </w:p>
        </w:tc>
        <w:tc>
          <w:tcPr>
            <w:tcW w:w="1890" w:type="dxa"/>
            <w:vMerge w:val="restart"/>
            <w:tcBorders>
              <w:top w:val="single" w:sz="8" w:space="0" w:color="000000"/>
              <w:left w:val="single" w:sz="8" w:space="0" w:color="000000"/>
              <w:right w:val="single" w:sz="8" w:space="0" w:color="000000"/>
            </w:tcBorders>
            <w:shd w:val="clear" w:color="auto" w:fill="auto"/>
          </w:tcPr>
          <w:p w14:paraId="2382C70E" w14:textId="77777777" w:rsidR="00321DF9" w:rsidRDefault="00321DF9" w:rsidP="00321DF9">
            <w:pPr>
              <w:rPr>
                <w:rFonts w:cstheme="minorHAnsi"/>
                <w:sz w:val="20"/>
                <w:szCs w:val="20"/>
              </w:rPr>
            </w:pPr>
            <w:r>
              <w:rPr>
                <w:rFonts w:cstheme="minorHAnsi"/>
                <w:sz w:val="20"/>
                <w:szCs w:val="20"/>
              </w:rPr>
              <w:t>IMED</w:t>
            </w:r>
          </w:p>
          <w:p w14:paraId="6B1B2CB0" w14:textId="77777777" w:rsidR="00321DF9" w:rsidRPr="001D5980" w:rsidRDefault="00321DF9" w:rsidP="00321DF9">
            <w:pPr>
              <w:rPr>
                <w:rFonts w:cstheme="minorHAnsi"/>
                <w:sz w:val="20"/>
                <w:szCs w:val="20"/>
              </w:rPr>
            </w:pPr>
            <w:r w:rsidRPr="001D5980">
              <w:rPr>
                <w:rFonts w:cstheme="minorHAnsi"/>
                <w:sz w:val="20"/>
                <w:szCs w:val="20"/>
              </w:rPr>
              <w:t>Cabinet</w:t>
            </w:r>
          </w:p>
        </w:tc>
      </w:tr>
      <w:tr w:rsidR="00321DF9" w:rsidRPr="001D5980" w14:paraId="06B3088A" w14:textId="77777777" w:rsidTr="000B1EEF">
        <w:trPr>
          <w:trHeight w:val="647"/>
        </w:trPr>
        <w:tc>
          <w:tcPr>
            <w:tcW w:w="1440" w:type="dxa"/>
            <w:vMerge/>
            <w:tcBorders>
              <w:left w:val="single" w:sz="8" w:space="0" w:color="000000"/>
              <w:bottom w:val="single" w:sz="8" w:space="0" w:color="000000"/>
              <w:right w:val="single" w:sz="8" w:space="0" w:color="000000"/>
            </w:tcBorders>
            <w:shd w:val="clear" w:color="auto" w:fill="auto"/>
          </w:tcPr>
          <w:p w14:paraId="4C80021A" w14:textId="77777777" w:rsidR="00321DF9" w:rsidRPr="001D5980" w:rsidRDefault="00321DF9" w:rsidP="00321DF9">
            <w:pPr>
              <w:rPr>
                <w:rFonts w:cstheme="minorHAnsi"/>
                <w:b/>
                <w:bCs/>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5DD8A97" w14:textId="77777777" w:rsidR="00321DF9" w:rsidRPr="001D5980" w:rsidRDefault="00321DF9" w:rsidP="00321DF9">
            <w:pPr>
              <w:rPr>
                <w:rFonts w:cstheme="minorHAnsi"/>
                <w:sz w:val="20"/>
                <w:szCs w:val="20"/>
              </w:rPr>
            </w:pPr>
            <w:r w:rsidRPr="001D5980">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7F1AB950" w14:textId="77777777" w:rsidR="00321DF9" w:rsidRPr="001D5980" w:rsidRDefault="00321DF9" w:rsidP="00321DF9">
            <w:pPr>
              <w:rPr>
                <w:rFonts w:cstheme="minorHAnsi"/>
                <w:sz w:val="20"/>
                <w:szCs w:val="20"/>
              </w:rPr>
            </w:pPr>
            <w:r w:rsidRPr="001D5980">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F4438EF" w14:textId="77777777" w:rsidR="00321DF9" w:rsidRPr="001D5980" w:rsidRDefault="00321DF9" w:rsidP="00321DF9">
            <w:pPr>
              <w:rPr>
                <w:rFonts w:cstheme="minorHAnsi"/>
                <w:sz w:val="20"/>
                <w:szCs w:val="20"/>
              </w:rPr>
            </w:pPr>
            <w:r w:rsidRPr="001D5980">
              <w:rPr>
                <w:rFonts w:cstheme="minorHAnsi"/>
                <w:sz w:val="20"/>
                <w:szCs w:val="20"/>
              </w:rPr>
              <w:t xml:space="preserve">Empowering features identified and list for scaling up prepared  </w:t>
            </w:r>
          </w:p>
        </w:tc>
        <w:tc>
          <w:tcPr>
            <w:tcW w:w="1890" w:type="dxa"/>
            <w:vMerge/>
            <w:tcBorders>
              <w:left w:val="single" w:sz="8" w:space="0" w:color="000000"/>
              <w:bottom w:val="single" w:sz="8" w:space="0" w:color="000000"/>
              <w:right w:val="single" w:sz="8" w:space="0" w:color="000000"/>
            </w:tcBorders>
            <w:shd w:val="clear" w:color="auto" w:fill="auto"/>
          </w:tcPr>
          <w:p w14:paraId="374900DE" w14:textId="77777777" w:rsidR="00321DF9" w:rsidRPr="001D5980" w:rsidRDefault="00321DF9" w:rsidP="00321DF9">
            <w:pPr>
              <w:rPr>
                <w:rFonts w:cstheme="minorHAnsi"/>
                <w:b/>
                <w:sz w:val="20"/>
                <w:szCs w:val="20"/>
              </w:rPr>
            </w:pPr>
          </w:p>
        </w:tc>
      </w:tr>
    </w:tbl>
    <w:p w14:paraId="1D5B38FA" w14:textId="2B3B6E7A" w:rsidR="00321DF9" w:rsidRPr="001D5980" w:rsidRDefault="00321DF9" w:rsidP="00321DF9">
      <w:pPr>
        <w:jc w:val="center"/>
        <w:rPr>
          <w:rFonts w:cstheme="minorHAnsi"/>
          <w:szCs w:val="22"/>
        </w:rPr>
      </w:pPr>
    </w:p>
    <w:p w14:paraId="4FA5940E" w14:textId="220A1AB6" w:rsidR="00321DF9" w:rsidRDefault="008364A9" w:rsidP="00321DF9">
      <w:r>
        <w:rPr>
          <w:rFonts w:cstheme="minorHAnsi"/>
          <w:noProof/>
          <w:szCs w:val="22"/>
          <w:lang w:bidi="ar-SA"/>
        </w:rPr>
        <mc:AlternateContent>
          <mc:Choice Requires="wps">
            <w:drawing>
              <wp:anchor distT="0" distB="0" distL="114300" distR="114300" simplePos="0" relativeHeight="251687936" behindDoc="0" locked="0" layoutInCell="1" allowOverlap="1" wp14:anchorId="691EAA40" wp14:editId="3AD4F5CB">
                <wp:simplePos x="0" y="0"/>
                <wp:positionH relativeFrom="column">
                  <wp:posOffset>24493</wp:posOffset>
                </wp:positionH>
                <wp:positionV relativeFrom="paragraph">
                  <wp:posOffset>33837</wp:posOffset>
                </wp:positionV>
                <wp:extent cx="6331585" cy="2137144"/>
                <wp:effectExtent l="0" t="0" r="12065" b="15875"/>
                <wp:wrapNone/>
                <wp:docPr id="21" name="Text Box 21"/>
                <wp:cNvGraphicFramePr/>
                <a:graphic xmlns:a="http://schemas.openxmlformats.org/drawingml/2006/main">
                  <a:graphicData uri="http://schemas.microsoft.com/office/word/2010/wordprocessingShape">
                    <wps:wsp>
                      <wps:cNvSpPr txBox="1"/>
                      <wps:spPr>
                        <a:xfrm>
                          <a:off x="0" y="0"/>
                          <a:ext cx="6331585" cy="2137144"/>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E2B0F" w14:textId="77777777" w:rsidR="00B97886" w:rsidRDefault="00B97886" w:rsidP="00A40857">
                            <w:pPr>
                              <w:spacing w:after="0"/>
                            </w:pPr>
                            <w:r>
                              <w:t>Key Actions</w:t>
                            </w:r>
                          </w:p>
                          <w:p w14:paraId="1DE314FA" w14:textId="17AE7D51" w:rsidR="00B97886" w:rsidRPr="007828BB" w:rsidRDefault="00B97886" w:rsidP="00B320FA">
                            <w:pPr>
                              <w:pStyle w:val="ListParagraph"/>
                              <w:numPr>
                                <w:ilvl w:val="0"/>
                                <w:numId w:val="41"/>
                              </w:numPr>
                              <w:spacing w:after="0"/>
                            </w:pPr>
                            <w:r w:rsidRPr="007828BB">
                              <w:t>Scale up ‘My House - My Farm’ programme</w:t>
                            </w:r>
                            <w:r w:rsidRPr="007828BB">
                              <w:rPr>
                                <w:rFonts w:cstheme="minorHAnsi"/>
                              </w:rPr>
                              <w:t xml:space="preserve"> incorporating empowerment and graduation approach</w:t>
                            </w:r>
                          </w:p>
                          <w:p w14:paraId="7D71F482" w14:textId="77777777" w:rsidR="00B97886" w:rsidRPr="007828BB" w:rsidRDefault="00B97886" w:rsidP="00B320FA">
                            <w:pPr>
                              <w:pStyle w:val="ListParagraph"/>
                              <w:numPr>
                                <w:ilvl w:val="0"/>
                                <w:numId w:val="41"/>
                              </w:numPr>
                              <w:spacing w:after="0"/>
                            </w:pPr>
                            <w:r w:rsidRPr="007828BB">
                              <w:rPr>
                                <w:rFonts w:cstheme="minorHAnsi"/>
                              </w:rPr>
                              <w:t>Expand simplified financial inclusion of poor women</w:t>
                            </w:r>
                          </w:p>
                          <w:p w14:paraId="5CA3F6F6" w14:textId="7192D828" w:rsidR="00B97886" w:rsidRPr="007828BB" w:rsidRDefault="00B97886" w:rsidP="00B320FA">
                            <w:pPr>
                              <w:pStyle w:val="ListParagraph"/>
                              <w:numPr>
                                <w:ilvl w:val="0"/>
                                <w:numId w:val="41"/>
                              </w:numPr>
                              <w:spacing w:after="0"/>
                            </w:pPr>
                            <w:r w:rsidRPr="007828BB">
                              <w:rPr>
                                <w:rFonts w:cstheme="minorHAnsi"/>
                              </w:rPr>
                              <w:t xml:space="preserve">Support beneficiaries in social capital building </w:t>
                            </w:r>
                          </w:p>
                          <w:p w14:paraId="2BD1E71F"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2E9C4BC2"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43A448B2" w14:textId="64235E34" w:rsidR="00B97886" w:rsidRPr="007828BB"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AA40" id="Text Box 21" o:spid="_x0000_s1039" type="#_x0000_t202" style="position:absolute;margin-left:1.95pt;margin-top:2.65pt;width:498.55pt;height:16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" fillcolor="#fcf" strokeweight=".5pt">
                <v:textbox>
                  <w:txbxContent>
                    <w:p w14:paraId="293E2B0F" w14:textId="77777777" w:rsidR="00B97886" w:rsidRDefault="00B97886" w:rsidP="00A40857">
                      <w:pPr>
                        <w:spacing w:after="0"/>
                      </w:pPr>
                      <w:r>
                        <w:t>Key Actions</w:t>
                      </w:r>
                    </w:p>
                    <w:p w14:paraId="1DE314FA" w14:textId="17AE7D51" w:rsidR="00B97886" w:rsidRPr="007828BB" w:rsidRDefault="00B97886" w:rsidP="00B320FA">
                      <w:pPr>
                        <w:pStyle w:val="ListParagraph"/>
                        <w:numPr>
                          <w:ilvl w:val="0"/>
                          <w:numId w:val="41"/>
                        </w:numPr>
                        <w:spacing w:after="0"/>
                      </w:pPr>
                      <w:r w:rsidRPr="007828BB">
                        <w:t>Scale up ‘My House - My Farm’ programme</w:t>
                      </w:r>
                      <w:r w:rsidRPr="007828BB">
                        <w:rPr>
                          <w:rFonts w:cstheme="minorHAnsi"/>
                        </w:rPr>
                        <w:t xml:space="preserve"> incorporating empowerment and graduation approach</w:t>
                      </w:r>
                    </w:p>
                    <w:p w14:paraId="7D71F482" w14:textId="77777777" w:rsidR="00B97886" w:rsidRPr="007828BB" w:rsidRDefault="00B97886" w:rsidP="00B320FA">
                      <w:pPr>
                        <w:pStyle w:val="ListParagraph"/>
                        <w:numPr>
                          <w:ilvl w:val="0"/>
                          <w:numId w:val="41"/>
                        </w:numPr>
                        <w:spacing w:after="0"/>
                      </w:pPr>
                      <w:r w:rsidRPr="007828BB">
                        <w:rPr>
                          <w:rFonts w:cstheme="minorHAnsi"/>
                        </w:rPr>
                        <w:t>Expand simplified financial inclusion of poor women</w:t>
                      </w:r>
                    </w:p>
                    <w:p w14:paraId="5CA3F6F6" w14:textId="7192D828" w:rsidR="00B97886" w:rsidRPr="007828BB" w:rsidRDefault="00B97886" w:rsidP="00B320FA">
                      <w:pPr>
                        <w:pStyle w:val="ListParagraph"/>
                        <w:numPr>
                          <w:ilvl w:val="0"/>
                          <w:numId w:val="41"/>
                        </w:numPr>
                        <w:spacing w:after="0"/>
                      </w:pPr>
                      <w:r w:rsidRPr="007828BB">
                        <w:rPr>
                          <w:rFonts w:cstheme="minorHAnsi"/>
                        </w:rPr>
                        <w:t xml:space="preserve">Support beneficiaries in social capital building </w:t>
                      </w:r>
                    </w:p>
                    <w:p w14:paraId="2BD1E71F"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2E9C4BC2"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43A448B2" w14:textId="64235E34" w:rsidR="00B97886" w:rsidRPr="007828BB"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v:shape>
            </w:pict>
          </mc:Fallback>
        </mc:AlternateContent>
      </w:r>
      <w:r w:rsidR="00321DF9">
        <w:br w:type="page"/>
      </w:r>
    </w:p>
    <w:p w14:paraId="1E2DB0A2" w14:textId="7418062F" w:rsidR="00321DF9" w:rsidRPr="00CA0438" w:rsidRDefault="003C043D" w:rsidP="00321DF9">
      <w:pPr>
        <w:pStyle w:val="Heading2"/>
      </w:pPr>
      <w:bookmarkStart w:id="52" w:name="_Toc6761290"/>
      <w:r>
        <w:lastRenderedPageBreak/>
        <w:t>1</w:t>
      </w:r>
      <w:r w:rsidR="004C483D">
        <w:t>4</w:t>
      </w:r>
      <w:r>
        <w:t xml:space="preserve">. </w:t>
      </w:r>
      <w:r w:rsidR="00321DF9" w:rsidRPr="00CA0438">
        <w:t>Ministry of Labour and Employment</w:t>
      </w:r>
      <w:bookmarkEnd w:id="52"/>
    </w:p>
    <w:p w14:paraId="59DDFEA2" w14:textId="77777777" w:rsidR="00321DF9" w:rsidRPr="009A6434" w:rsidRDefault="00321DF9" w:rsidP="00321DF9">
      <w:pPr>
        <w:spacing w:after="0"/>
        <w:jc w:val="center"/>
        <w:rPr>
          <w:rFonts w:cstheme="minorHAnsi"/>
          <w:b/>
          <w:bCs/>
          <w:szCs w:val="22"/>
        </w:rPr>
      </w:pPr>
    </w:p>
    <w:p w14:paraId="24E0BA67" w14:textId="5A591EB2" w:rsidR="00E41BA3" w:rsidRPr="00E41BA3" w:rsidRDefault="00E41BA3" w:rsidP="00E41BA3">
      <w:pPr>
        <w:spacing w:after="0" w:line="240" w:lineRule="auto"/>
        <w:rPr>
          <w:b/>
          <w:bCs/>
          <w:sz w:val="24"/>
          <w:szCs w:val="24"/>
        </w:rPr>
      </w:pPr>
      <w:r w:rsidRPr="00E41BA3">
        <w:rPr>
          <w:b/>
          <w:bCs/>
          <w:sz w:val="24"/>
          <w:szCs w:val="24"/>
        </w:rPr>
        <w:t>Background</w:t>
      </w:r>
    </w:p>
    <w:p w14:paraId="5C5BCD3E" w14:textId="72FA8240" w:rsidR="00E41BA3" w:rsidRPr="0012600C" w:rsidRDefault="00E41BA3" w:rsidP="00E41BA3">
      <w:pPr>
        <w:spacing w:after="0" w:line="240" w:lineRule="auto"/>
        <w:jc w:val="both"/>
        <w:rPr>
          <w:rFonts w:cstheme="minorHAnsi"/>
          <w:szCs w:val="22"/>
        </w:rPr>
      </w:pPr>
      <w:r>
        <w:t xml:space="preserve">Ministry of Labour and Employment is responsible for formulating and implementing labour related laws including for ensuring occupational health and safety and elimination of child labour. The Ministry is also responsible for ensuring </w:t>
      </w:r>
      <w:r w:rsidRPr="00321F93">
        <w:rPr>
          <w:rFonts w:cstheme="minorHAnsi"/>
        </w:rPr>
        <w:t>education</w:t>
      </w:r>
      <w:r>
        <w:rPr>
          <w:rFonts w:cstheme="minorHAnsi"/>
        </w:rPr>
        <w:t xml:space="preserve"> and training to </w:t>
      </w:r>
      <w:r w:rsidRPr="00245E98">
        <w:rPr>
          <w:rFonts w:cstheme="minorHAnsi"/>
        </w:rPr>
        <w:t>develop skilled human resources</w:t>
      </w:r>
      <w:r>
        <w:rPr>
          <w:rFonts w:cstheme="minorHAnsi"/>
        </w:rPr>
        <w:t>,</w:t>
      </w:r>
      <w:r w:rsidRPr="00245E98">
        <w:rPr>
          <w:rFonts w:cstheme="minorHAnsi"/>
        </w:rPr>
        <w:t xml:space="preserve"> scope of employment</w:t>
      </w:r>
      <w:r w:rsidRPr="00321F93">
        <w:rPr>
          <w:rFonts w:cstheme="minorHAnsi"/>
        </w:rPr>
        <w:t xml:space="preserve">, </w:t>
      </w:r>
      <w:r>
        <w:rPr>
          <w:rFonts w:cstheme="minorHAnsi"/>
        </w:rPr>
        <w:t xml:space="preserve">and </w:t>
      </w:r>
      <w:r w:rsidRPr="00321F93">
        <w:rPr>
          <w:rFonts w:cstheme="minorHAnsi"/>
        </w:rPr>
        <w:t xml:space="preserve">welfare and social security of the labourers. </w:t>
      </w:r>
      <w:r>
        <w:rPr>
          <w:rFonts w:cstheme="minorHAnsi"/>
        </w:rPr>
        <w:t xml:space="preserve">Registration of </w:t>
      </w:r>
      <w:r w:rsidRPr="009A6434">
        <w:rPr>
          <w:rFonts w:cstheme="minorHAnsi"/>
        </w:rPr>
        <w:t>trade unions</w:t>
      </w:r>
      <w:r>
        <w:rPr>
          <w:rFonts w:cstheme="minorHAnsi"/>
        </w:rPr>
        <w:t>, resolving</w:t>
      </w:r>
      <w:r w:rsidRPr="009A6434">
        <w:rPr>
          <w:rFonts w:cstheme="minorHAnsi"/>
        </w:rPr>
        <w:t xml:space="preserve"> labour conflicts and fix</w:t>
      </w:r>
      <w:r>
        <w:rPr>
          <w:rFonts w:cstheme="minorHAnsi"/>
        </w:rPr>
        <w:t>ing</w:t>
      </w:r>
      <w:r w:rsidRPr="009A6434">
        <w:rPr>
          <w:rFonts w:cstheme="minorHAnsi"/>
        </w:rPr>
        <w:t xml:space="preserve"> and implement minimum wages a</w:t>
      </w:r>
      <w:r>
        <w:rPr>
          <w:rFonts w:cstheme="minorHAnsi"/>
        </w:rPr>
        <w:t xml:space="preserve">re also among responsibilities. The Ministry is to </w:t>
      </w:r>
      <w:r w:rsidRPr="009A6434">
        <w:rPr>
          <w:rFonts w:cstheme="minorHAnsi"/>
        </w:rPr>
        <w:t xml:space="preserve">ensure </w:t>
      </w:r>
      <w:r w:rsidR="007828BB">
        <w:rPr>
          <w:rFonts w:cstheme="minorHAnsi"/>
        </w:rPr>
        <w:t>congenial</w:t>
      </w:r>
      <w:r>
        <w:rPr>
          <w:rFonts w:cstheme="minorHAnsi"/>
        </w:rPr>
        <w:t xml:space="preserve"> work environment for women including ensuring health and child care.</w:t>
      </w:r>
      <w:r w:rsidDel="00321F93">
        <w:t xml:space="preserve"> </w:t>
      </w:r>
    </w:p>
    <w:p w14:paraId="48DDBCD5" w14:textId="77777777" w:rsidR="00E41BA3" w:rsidRPr="00E41BA3" w:rsidRDefault="00E41BA3" w:rsidP="00E41BA3">
      <w:pPr>
        <w:spacing w:after="0" w:line="240" w:lineRule="auto"/>
        <w:jc w:val="both"/>
        <w:rPr>
          <w:rFonts w:cstheme="minorHAnsi"/>
          <w:b/>
          <w:szCs w:val="24"/>
        </w:rPr>
      </w:pPr>
    </w:p>
    <w:p w14:paraId="4DEB7DF9" w14:textId="39966979" w:rsidR="00E41BA3" w:rsidRPr="00E41BA3" w:rsidRDefault="00E41BA3" w:rsidP="00E41BA3">
      <w:pPr>
        <w:spacing w:after="0" w:line="240" w:lineRule="auto"/>
        <w:jc w:val="both"/>
        <w:rPr>
          <w:rFonts w:cstheme="minorHAnsi"/>
          <w:b/>
          <w:sz w:val="24"/>
          <w:szCs w:val="24"/>
        </w:rPr>
      </w:pPr>
      <w:r w:rsidRPr="00E41BA3">
        <w:rPr>
          <w:rFonts w:cstheme="minorHAnsi"/>
          <w:b/>
          <w:sz w:val="24"/>
          <w:szCs w:val="24"/>
        </w:rPr>
        <w:t>Mission for Gender-focused Social Protection</w:t>
      </w:r>
    </w:p>
    <w:p w14:paraId="5E4C8BA7" w14:textId="77777777" w:rsidR="00E41BA3" w:rsidRDefault="00E41BA3" w:rsidP="00E41BA3">
      <w:pPr>
        <w:spacing w:after="0" w:line="240" w:lineRule="auto"/>
        <w:ind w:left="25" w:right="5"/>
      </w:pPr>
      <w:r>
        <w:t>The Ministry has the mission of enhancing productivity through creation of safe work environments for both women and men, maintaining peaceful labour relations and develop women and men as skilled labour force.</w:t>
      </w:r>
    </w:p>
    <w:p w14:paraId="16512F66" w14:textId="77777777" w:rsidR="00321DF9" w:rsidRPr="009A6434" w:rsidRDefault="00321DF9" w:rsidP="00321DF9">
      <w:pPr>
        <w:spacing w:after="0"/>
        <w:jc w:val="both"/>
        <w:rPr>
          <w:rFonts w:cstheme="minorHAnsi"/>
          <w:szCs w:val="22"/>
        </w:rPr>
      </w:pPr>
    </w:p>
    <w:p w14:paraId="43940BA2" w14:textId="77777777" w:rsidR="00321DF9" w:rsidRPr="0012600C" w:rsidRDefault="00321DF9" w:rsidP="00321DF9">
      <w:pPr>
        <w:spacing w:after="0"/>
        <w:jc w:val="both"/>
        <w:rPr>
          <w:rFonts w:cstheme="minorHAnsi"/>
          <w:b/>
          <w:bCs/>
          <w:sz w:val="24"/>
          <w:szCs w:val="24"/>
        </w:rPr>
      </w:pPr>
      <w:r w:rsidRPr="0012600C">
        <w:rPr>
          <w:rFonts w:cstheme="minorHAnsi"/>
          <w:b/>
          <w:bCs/>
          <w:sz w:val="24"/>
          <w:szCs w:val="24"/>
        </w:rPr>
        <w:t>Role in gender equality and women’s development</w:t>
      </w:r>
    </w:p>
    <w:p w14:paraId="218F2CCE" w14:textId="77777777" w:rsidR="00321DF9" w:rsidRPr="009A6434" w:rsidRDefault="00321DF9" w:rsidP="00B320FA">
      <w:pPr>
        <w:pStyle w:val="ListParagraph"/>
        <w:numPr>
          <w:ilvl w:val="0"/>
          <w:numId w:val="19"/>
        </w:numPr>
        <w:spacing w:after="160" w:line="259" w:lineRule="auto"/>
        <w:rPr>
          <w:rFonts w:cstheme="minorHAnsi"/>
        </w:rPr>
      </w:pPr>
      <w:r w:rsidRPr="009A6434">
        <w:rPr>
          <w:rFonts w:cstheme="minorHAnsi"/>
        </w:rPr>
        <w:t xml:space="preserve">Developing work environment in the industries and ensuring welfare of labourers including childcare and maternity benefits, providing training </w:t>
      </w:r>
      <w:r>
        <w:rPr>
          <w:rFonts w:cstheme="minorHAnsi"/>
        </w:rPr>
        <w:t>programmes</w:t>
      </w:r>
      <w:r w:rsidRPr="009A6434">
        <w:rPr>
          <w:rFonts w:cstheme="minorHAnsi"/>
        </w:rPr>
        <w:t xml:space="preserve"> for workers in different sectors—such as tea garden, RMG industry—to enhance marketable skills and for women’s empowerment;</w:t>
      </w:r>
    </w:p>
    <w:p w14:paraId="0CB6A458" w14:textId="77777777" w:rsidR="00321DF9" w:rsidRPr="009A6434" w:rsidRDefault="00321DF9" w:rsidP="00B320FA">
      <w:pPr>
        <w:pStyle w:val="ListParagraph"/>
        <w:numPr>
          <w:ilvl w:val="0"/>
          <w:numId w:val="19"/>
        </w:numPr>
        <w:spacing w:after="160" w:line="259" w:lineRule="auto"/>
        <w:rPr>
          <w:rFonts w:cstheme="minorHAnsi"/>
        </w:rPr>
      </w:pPr>
      <w:r w:rsidRPr="009A6434">
        <w:rPr>
          <w:rFonts w:cstheme="minorHAnsi"/>
        </w:rPr>
        <w:t>Ensuring gender equality in employment thru capacity developments in different sectors and in labor management;</w:t>
      </w:r>
    </w:p>
    <w:p w14:paraId="55CB7EB6" w14:textId="77777777" w:rsidR="00321DF9" w:rsidRPr="009A6434" w:rsidRDefault="00321DF9" w:rsidP="00B320FA">
      <w:pPr>
        <w:pStyle w:val="ListParagraph"/>
        <w:numPr>
          <w:ilvl w:val="0"/>
          <w:numId w:val="19"/>
        </w:numPr>
        <w:spacing w:after="160" w:line="259" w:lineRule="auto"/>
        <w:rPr>
          <w:rFonts w:cstheme="minorHAnsi"/>
        </w:rPr>
      </w:pPr>
      <w:r w:rsidRPr="009A6434">
        <w:rPr>
          <w:rFonts w:cstheme="minorHAnsi"/>
        </w:rPr>
        <w:t>Eradication of child for both male and female children by providing doff skills for other decent jobs;</w:t>
      </w:r>
    </w:p>
    <w:p w14:paraId="7AC8F58A" w14:textId="77777777" w:rsidR="00321DF9" w:rsidRDefault="00321DF9" w:rsidP="00B320FA">
      <w:pPr>
        <w:pStyle w:val="ListParagraph"/>
        <w:numPr>
          <w:ilvl w:val="0"/>
          <w:numId w:val="19"/>
        </w:numPr>
        <w:spacing w:after="0" w:line="259" w:lineRule="auto"/>
        <w:rPr>
          <w:rFonts w:cstheme="minorHAnsi"/>
        </w:rPr>
      </w:pPr>
      <w:r w:rsidRPr="009A6434">
        <w:rPr>
          <w:rFonts w:cstheme="minorHAnsi"/>
        </w:rPr>
        <w:t xml:space="preserve">Social safety and economic security of women are ensured through different social, economic and safety net </w:t>
      </w:r>
      <w:r>
        <w:rPr>
          <w:rFonts w:cstheme="minorHAnsi"/>
        </w:rPr>
        <w:t>programmes</w:t>
      </w:r>
      <w:r w:rsidRPr="009A6434">
        <w:rPr>
          <w:rFonts w:cstheme="minorHAnsi"/>
        </w:rPr>
        <w:t xml:space="preserve"> including maternity allowances, educational stipends etc.</w:t>
      </w:r>
    </w:p>
    <w:p w14:paraId="0A809EC8" w14:textId="77777777" w:rsidR="00321DF9" w:rsidRPr="0012600C" w:rsidRDefault="00321DF9" w:rsidP="00321DF9">
      <w:pPr>
        <w:spacing w:after="0"/>
        <w:jc w:val="both"/>
        <w:rPr>
          <w:rFonts w:cstheme="minorHAnsi"/>
          <w:szCs w:val="22"/>
        </w:rPr>
      </w:pPr>
    </w:p>
    <w:p w14:paraId="035804A6" w14:textId="77777777" w:rsidR="00321DF9" w:rsidRPr="0012600C" w:rsidRDefault="00321DF9" w:rsidP="00321DF9">
      <w:pPr>
        <w:spacing w:after="0"/>
        <w:jc w:val="both"/>
        <w:rPr>
          <w:rFonts w:cstheme="minorHAnsi"/>
          <w:b/>
          <w:color w:val="000000"/>
          <w:sz w:val="24"/>
          <w:szCs w:val="24"/>
        </w:rPr>
      </w:pPr>
      <w:r w:rsidRPr="0012600C">
        <w:rPr>
          <w:rFonts w:cstheme="minorHAnsi"/>
          <w:b/>
          <w:color w:val="000000"/>
          <w:sz w:val="24"/>
          <w:szCs w:val="24"/>
        </w:rPr>
        <w:t>Challenges related to promotion of gender equality and women’s empowerment</w:t>
      </w:r>
    </w:p>
    <w:p w14:paraId="62B70B4D" w14:textId="77777777" w:rsidR="00321DF9" w:rsidRDefault="00321DF9" w:rsidP="00321DF9">
      <w:pPr>
        <w:spacing w:after="0"/>
        <w:jc w:val="both"/>
        <w:rPr>
          <w:rFonts w:cstheme="minorHAnsi"/>
          <w:szCs w:val="22"/>
        </w:rPr>
      </w:pPr>
      <w:r w:rsidRPr="009A6434">
        <w:rPr>
          <w:rFonts w:cstheme="minorHAnsi"/>
          <w:szCs w:val="22"/>
        </w:rPr>
        <w:t xml:space="preserve">The main challenge facing the Ministry is to ensure social security for women and ensuring the implementation of Labor Law, Labor Act and Occupational Health and Safety Rules. Unequal wage, absence of daycare services, unemployment benefits/insurance, and congenial work environment are challenges faced by this ministry. </w:t>
      </w:r>
    </w:p>
    <w:p w14:paraId="23396F40" w14:textId="77777777" w:rsidR="00321DF9" w:rsidRPr="009A6434" w:rsidRDefault="00321DF9" w:rsidP="00321DF9">
      <w:pPr>
        <w:spacing w:after="0"/>
        <w:jc w:val="both"/>
        <w:rPr>
          <w:rFonts w:cstheme="minorHAnsi"/>
          <w:szCs w:val="22"/>
        </w:rPr>
      </w:pPr>
    </w:p>
    <w:p w14:paraId="6D6DC1C4" w14:textId="77777777" w:rsidR="00321DF9" w:rsidRPr="0012600C" w:rsidRDefault="00321DF9" w:rsidP="00321DF9">
      <w:pPr>
        <w:spacing w:after="0"/>
        <w:jc w:val="both"/>
        <w:rPr>
          <w:rFonts w:cstheme="minorHAnsi"/>
          <w:b/>
          <w:sz w:val="24"/>
          <w:szCs w:val="24"/>
        </w:rPr>
      </w:pPr>
      <w:r w:rsidRPr="0012600C">
        <w:rPr>
          <w:rFonts w:cstheme="minorHAnsi"/>
          <w:b/>
          <w:sz w:val="24"/>
          <w:szCs w:val="24"/>
        </w:rPr>
        <w:t>Objectives of Gender Action Plan (GAP)</w:t>
      </w:r>
    </w:p>
    <w:p w14:paraId="26AF5C0A" w14:textId="77777777" w:rsidR="00321DF9" w:rsidRDefault="00321DF9" w:rsidP="00321DF9">
      <w:pPr>
        <w:spacing w:after="0"/>
        <w:jc w:val="both"/>
        <w:rPr>
          <w:rFonts w:cstheme="minorHAnsi"/>
          <w:szCs w:val="22"/>
        </w:rPr>
      </w:pPr>
      <w:r w:rsidRPr="009A6434">
        <w:rPr>
          <w:rFonts w:cstheme="minorHAnsi"/>
          <w:szCs w:val="22"/>
        </w:rPr>
        <w:t xml:space="preserve">The objective of this GAP is to create a congenial work environment for women with safety, security and benefits. To build up a social insurance system for workers and thereby tackle their socio-economic risks and vulnerability is another challenge. </w:t>
      </w:r>
    </w:p>
    <w:p w14:paraId="073E31A3" w14:textId="77777777" w:rsidR="00321DF9" w:rsidRDefault="00321DF9" w:rsidP="00321DF9">
      <w:pPr>
        <w:spacing w:after="0"/>
        <w:jc w:val="both"/>
        <w:rPr>
          <w:rFonts w:cstheme="minorHAnsi"/>
          <w:b/>
          <w:bCs/>
          <w:sz w:val="24"/>
          <w:szCs w:val="24"/>
        </w:rPr>
      </w:pPr>
    </w:p>
    <w:p w14:paraId="7802FBED" w14:textId="77777777" w:rsidR="00321DF9" w:rsidRPr="0012600C" w:rsidRDefault="00321DF9" w:rsidP="00321DF9">
      <w:pPr>
        <w:spacing w:after="0"/>
        <w:jc w:val="both"/>
        <w:rPr>
          <w:rFonts w:cstheme="minorHAnsi"/>
          <w:b/>
          <w:bCs/>
          <w:sz w:val="24"/>
          <w:szCs w:val="24"/>
        </w:rPr>
      </w:pPr>
      <w:r w:rsidRPr="0012600C">
        <w:rPr>
          <w:rFonts w:cstheme="minorHAnsi"/>
          <w:b/>
          <w:bCs/>
          <w:sz w:val="24"/>
          <w:szCs w:val="24"/>
        </w:rPr>
        <w:t>Gender-responsive budget</w:t>
      </w:r>
    </w:p>
    <w:p w14:paraId="25879867" w14:textId="77777777" w:rsidR="00321DF9" w:rsidRDefault="00321DF9" w:rsidP="00321DF9">
      <w:pPr>
        <w:spacing w:after="0" w:line="240" w:lineRule="auto"/>
        <w:jc w:val="both"/>
        <w:rPr>
          <w:rFonts w:cstheme="minorHAnsi"/>
          <w:bCs/>
          <w:szCs w:val="22"/>
        </w:rPr>
      </w:pPr>
      <w:r w:rsidRPr="0012600C">
        <w:rPr>
          <w:rFonts w:cstheme="minorHAnsi"/>
          <w:bCs/>
          <w:szCs w:val="22"/>
        </w:rPr>
        <w:t>Women’s</w:t>
      </w:r>
      <w:r w:rsidRPr="0012600C">
        <w:rPr>
          <w:rFonts w:cstheme="minorHAnsi"/>
          <w:bCs/>
          <w:szCs w:val="22"/>
          <w:cs/>
        </w:rPr>
        <w:t xml:space="preserve"> </w:t>
      </w:r>
      <w:r w:rsidRPr="0012600C">
        <w:rPr>
          <w:rFonts w:cstheme="minorHAnsi"/>
          <w:bCs/>
          <w:szCs w:val="22"/>
        </w:rPr>
        <w:t xml:space="preserve">share in the budget of </w:t>
      </w:r>
      <w:r>
        <w:rPr>
          <w:rFonts w:cstheme="minorHAnsi"/>
          <w:bCs/>
          <w:szCs w:val="22"/>
        </w:rPr>
        <w:t xml:space="preserve">2018-2019 </w:t>
      </w:r>
      <w:r w:rsidRPr="0012600C">
        <w:rPr>
          <w:rFonts w:cstheme="minorHAnsi"/>
          <w:bCs/>
          <w:szCs w:val="22"/>
        </w:rPr>
        <w:t xml:space="preserve">is 63.48 percent of the ministry budget, 93.04 percent of the development budget and 12.04 percent of the non-development budget. </w:t>
      </w:r>
    </w:p>
    <w:p w14:paraId="5DEE7112" w14:textId="17359D01" w:rsidR="00321DF9" w:rsidRDefault="00321DF9" w:rsidP="00321DF9">
      <w:pPr>
        <w:spacing w:after="0" w:line="240" w:lineRule="auto"/>
        <w:jc w:val="both"/>
        <w:rPr>
          <w:rFonts w:cstheme="minorHAnsi"/>
          <w:bCs/>
          <w:szCs w:val="22"/>
        </w:rPr>
      </w:pPr>
    </w:p>
    <w:p w14:paraId="7ED4F03F" w14:textId="4A11ACA1" w:rsidR="00B97886" w:rsidRDefault="00B97886" w:rsidP="00321DF9">
      <w:pPr>
        <w:spacing w:after="0" w:line="240" w:lineRule="auto"/>
        <w:jc w:val="both"/>
        <w:rPr>
          <w:rFonts w:cstheme="minorHAnsi"/>
          <w:bCs/>
          <w:szCs w:val="22"/>
        </w:rPr>
      </w:pPr>
    </w:p>
    <w:p w14:paraId="23186D30" w14:textId="77777777" w:rsidR="00B97886" w:rsidRDefault="00B97886" w:rsidP="00321DF9">
      <w:pPr>
        <w:spacing w:after="0" w:line="240" w:lineRule="auto"/>
        <w:jc w:val="both"/>
        <w:rPr>
          <w:rFonts w:cstheme="minorHAnsi"/>
          <w:bCs/>
          <w:szCs w:val="22"/>
        </w:rPr>
      </w:pPr>
    </w:p>
    <w:p w14:paraId="1F74AE96" w14:textId="77777777" w:rsidR="00321DF9" w:rsidRDefault="00321DF9" w:rsidP="00321DF9">
      <w:pPr>
        <w:spacing w:after="0"/>
        <w:jc w:val="both"/>
        <w:rPr>
          <w:rFonts w:cstheme="minorHAnsi"/>
          <w:b/>
          <w:bCs/>
          <w:sz w:val="24"/>
          <w:szCs w:val="24"/>
        </w:rPr>
      </w:pPr>
      <w:r>
        <w:rPr>
          <w:rFonts w:cstheme="minorHAnsi"/>
          <w:b/>
          <w:bCs/>
          <w:sz w:val="24"/>
          <w:szCs w:val="24"/>
        </w:rPr>
        <w:lastRenderedPageBreak/>
        <w:t>Situation analysis in addressing gender equality</w:t>
      </w:r>
    </w:p>
    <w:p w14:paraId="5A5A6B4F" w14:textId="77777777" w:rsidR="00321DF9" w:rsidRDefault="00321DF9" w:rsidP="00321DF9">
      <w:pPr>
        <w:spacing w:after="0" w:line="240" w:lineRule="auto"/>
        <w:jc w:val="both"/>
        <w:rPr>
          <w:rFonts w:cstheme="minorHAnsi"/>
          <w:bCs/>
          <w:szCs w:val="22"/>
        </w:rPr>
      </w:pPr>
      <w:r>
        <w:rPr>
          <w:rFonts w:cstheme="minorHAnsi"/>
          <w:szCs w:val="22"/>
        </w:rPr>
        <w:t xml:space="preserve">The labor law and the Occupational Health and Safety Policy provide several provisions in facilitating women’s participation in the labor force. In reality, congenial work environment with facilities for water sanitation and childcare have not been ensured in all factories and organizations. The Ministry has taken several initiatives for skills enhancement, healthcare, allowance and improvement of working conditions. However, these initiatives are fragmented and often labor laws and maternity benefits are not applied. Occupational health and safety measures are inadequate. Therefore, a comprehensive social insurance system for private sector employees is under consideration. This requires an assessment of the needs and possibilities and participation of women. Daycare services, maternity care, and occupational health services need to be ensured and maternity insurance needs to be incorporated in the NSIS.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59D3A617" w14:textId="77777777" w:rsidR="00321DF9" w:rsidRDefault="00321DF9" w:rsidP="00321DF9">
      <w:pPr>
        <w:rPr>
          <w:rFonts w:cstheme="minorHAnsi"/>
          <w:szCs w:val="22"/>
        </w:rPr>
      </w:pPr>
    </w:p>
    <w:p w14:paraId="2797ABE1" w14:textId="77777777" w:rsidR="00321DF9" w:rsidRPr="0012600C" w:rsidRDefault="00321DF9" w:rsidP="00321DF9">
      <w:pPr>
        <w:jc w:val="center"/>
        <w:rPr>
          <w:rFonts w:cstheme="minorHAnsi"/>
          <w:b/>
          <w:bCs/>
          <w:sz w:val="36"/>
          <w:szCs w:val="36"/>
        </w:rPr>
      </w:pPr>
      <w:r w:rsidRPr="0012600C">
        <w:rPr>
          <w:rFonts w:cstheme="minorHAnsi"/>
          <w:b/>
          <w:bCs/>
          <w:sz w:val="36"/>
          <w:szCs w:val="36"/>
        </w:rPr>
        <w:t>Gender Action Plan</w:t>
      </w:r>
    </w:p>
    <w:tbl>
      <w:tblPr>
        <w:tblStyle w:val="TableGrid0"/>
        <w:tblW w:w="10440" w:type="dxa"/>
        <w:tblInd w:w="-370" w:type="dxa"/>
        <w:tblLayout w:type="fixed"/>
        <w:tblCellMar>
          <w:top w:w="80" w:type="dxa"/>
          <w:left w:w="80" w:type="dxa"/>
          <w:right w:w="35" w:type="dxa"/>
        </w:tblCellMar>
        <w:tblLook w:val="04A0" w:firstRow="1" w:lastRow="0" w:firstColumn="1" w:lastColumn="0" w:noHBand="0" w:noVBand="1"/>
      </w:tblPr>
      <w:tblGrid>
        <w:gridCol w:w="1620"/>
        <w:gridCol w:w="4320"/>
        <w:gridCol w:w="1347"/>
        <w:gridCol w:w="1713"/>
        <w:gridCol w:w="1440"/>
      </w:tblGrid>
      <w:tr w:rsidR="00321DF9" w:rsidRPr="007F36CF" w14:paraId="69AAC27B" w14:textId="77777777" w:rsidTr="00483B4F">
        <w:trPr>
          <w:trHeight w:val="188"/>
        </w:trPr>
        <w:tc>
          <w:tcPr>
            <w:tcW w:w="162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0A9A352" w14:textId="77777777" w:rsidR="00321DF9" w:rsidRPr="00713151" w:rsidRDefault="00321DF9" w:rsidP="00321DF9">
            <w:pPr>
              <w:jc w:val="center"/>
              <w:rPr>
                <w:rFonts w:cstheme="minorHAnsi"/>
                <w:b/>
                <w:szCs w:val="20"/>
              </w:rPr>
            </w:pPr>
            <w:r w:rsidRPr="00713151">
              <w:rPr>
                <w:rFonts w:cstheme="minorHAnsi"/>
                <w:b/>
                <w:szCs w:val="20"/>
              </w:rPr>
              <w:t>Objectives</w:t>
            </w:r>
          </w:p>
        </w:tc>
        <w:tc>
          <w:tcPr>
            <w:tcW w:w="432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6EB2655" w14:textId="77777777" w:rsidR="00321DF9" w:rsidRPr="00713151" w:rsidRDefault="00321DF9" w:rsidP="00321DF9">
            <w:pPr>
              <w:jc w:val="center"/>
              <w:rPr>
                <w:rFonts w:cstheme="minorHAnsi"/>
                <w:b/>
                <w:szCs w:val="20"/>
              </w:rPr>
            </w:pPr>
            <w:r w:rsidRPr="00713151">
              <w:rPr>
                <w:rFonts w:cstheme="minorHAnsi"/>
                <w:b/>
                <w:szCs w:val="20"/>
              </w:rPr>
              <w:t>Activities</w:t>
            </w:r>
          </w:p>
        </w:tc>
        <w:tc>
          <w:tcPr>
            <w:tcW w:w="1347"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62A3E6F" w14:textId="77777777" w:rsidR="00321DF9" w:rsidRPr="00713151" w:rsidRDefault="00321DF9" w:rsidP="00321DF9">
            <w:pPr>
              <w:jc w:val="center"/>
              <w:rPr>
                <w:rFonts w:cstheme="minorHAnsi"/>
                <w:b/>
                <w:szCs w:val="20"/>
              </w:rPr>
            </w:pPr>
            <w:r w:rsidRPr="00713151">
              <w:rPr>
                <w:rFonts w:cstheme="minorHAnsi"/>
                <w:b/>
                <w:szCs w:val="20"/>
              </w:rPr>
              <w:t>Timeframe</w:t>
            </w:r>
          </w:p>
        </w:tc>
        <w:tc>
          <w:tcPr>
            <w:tcW w:w="1713"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DA9E61B" w14:textId="77777777" w:rsidR="00321DF9" w:rsidRPr="00713151" w:rsidRDefault="00321DF9" w:rsidP="00321DF9">
            <w:pPr>
              <w:jc w:val="center"/>
              <w:rPr>
                <w:rFonts w:cstheme="minorHAnsi"/>
                <w:b/>
                <w:szCs w:val="20"/>
              </w:rPr>
            </w:pPr>
            <w:r w:rsidRPr="00713151">
              <w:rPr>
                <w:rFonts w:cstheme="minorHAnsi"/>
                <w:b/>
                <w:szCs w:val="20"/>
              </w:rPr>
              <w:t>Indicators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9ED575D" w14:textId="77777777" w:rsidR="00321DF9" w:rsidRPr="00713151" w:rsidRDefault="00321DF9" w:rsidP="00321DF9">
            <w:pPr>
              <w:jc w:val="center"/>
              <w:rPr>
                <w:rFonts w:cstheme="minorHAnsi"/>
                <w:b/>
                <w:szCs w:val="20"/>
              </w:rPr>
            </w:pPr>
            <w:r w:rsidRPr="00713151">
              <w:rPr>
                <w:rFonts w:cstheme="minorHAnsi"/>
                <w:b/>
                <w:szCs w:val="20"/>
              </w:rPr>
              <w:t>Shared</w:t>
            </w:r>
          </w:p>
          <w:p w14:paraId="413D59CC" w14:textId="77777777" w:rsidR="00321DF9" w:rsidRPr="00713151" w:rsidRDefault="00321DF9" w:rsidP="00321DF9">
            <w:pPr>
              <w:jc w:val="center"/>
              <w:rPr>
                <w:rFonts w:cstheme="minorHAnsi"/>
                <w:b/>
                <w:szCs w:val="20"/>
              </w:rPr>
            </w:pPr>
            <w:r w:rsidRPr="00713151">
              <w:rPr>
                <w:rFonts w:cstheme="minorHAnsi"/>
                <w:b/>
                <w:szCs w:val="20"/>
              </w:rPr>
              <w:t>Responsibility</w:t>
            </w:r>
          </w:p>
        </w:tc>
      </w:tr>
      <w:tr w:rsidR="007828BB" w:rsidRPr="007F36CF" w14:paraId="44275765" w14:textId="77777777" w:rsidTr="00483B4F">
        <w:trPr>
          <w:trHeight w:val="355"/>
        </w:trPr>
        <w:tc>
          <w:tcPr>
            <w:tcW w:w="1620" w:type="dxa"/>
            <w:vMerge w:val="restart"/>
            <w:tcBorders>
              <w:top w:val="single" w:sz="4" w:space="0" w:color="auto"/>
              <w:left w:val="single" w:sz="4" w:space="0" w:color="auto"/>
              <w:right w:val="single" w:sz="4" w:space="0" w:color="auto"/>
            </w:tcBorders>
            <w:shd w:val="clear" w:color="auto" w:fill="auto"/>
          </w:tcPr>
          <w:p w14:paraId="15D161CC" w14:textId="5E370222" w:rsidR="007828BB" w:rsidRPr="007F36CF" w:rsidRDefault="007828BB" w:rsidP="007828BB">
            <w:pPr>
              <w:rPr>
                <w:rFonts w:cstheme="minorHAnsi"/>
                <w:b/>
                <w:bCs/>
                <w:sz w:val="20"/>
                <w:szCs w:val="20"/>
              </w:rPr>
            </w:pPr>
            <w:r w:rsidRPr="007F36CF">
              <w:rPr>
                <w:rFonts w:cstheme="minorHAnsi"/>
                <w:b/>
                <w:bCs/>
                <w:sz w:val="20"/>
                <w:szCs w:val="20"/>
              </w:rPr>
              <w:t xml:space="preserve">Initiate </w:t>
            </w:r>
            <w:r>
              <w:rPr>
                <w:rFonts w:cstheme="minorHAnsi"/>
                <w:b/>
                <w:bCs/>
                <w:sz w:val="20"/>
                <w:szCs w:val="20"/>
              </w:rPr>
              <w:t>social</w:t>
            </w:r>
            <w:r w:rsidRPr="007F36CF">
              <w:rPr>
                <w:rFonts w:cstheme="minorHAnsi"/>
                <w:b/>
                <w:bCs/>
                <w:sz w:val="20"/>
                <w:szCs w:val="20"/>
              </w:rPr>
              <w:t xml:space="preserve"> insurance scheme</w:t>
            </w:r>
          </w:p>
        </w:tc>
        <w:tc>
          <w:tcPr>
            <w:tcW w:w="4320" w:type="dxa"/>
            <w:tcBorders>
              <w:top w:val="single" w:sz="8" w:space="0" w:color="000000"/>
              <w:left w:val="single" w:sz="4" w:space="0" w:color="auto"/>
              <w:bottom w:val="single" w:sz="8" w:space="0" w:color="000000"/>
              <w:right w:val="single" w:sz="8" w:space="0" w:color="000000"/>
            </w:tcBorders>
            <w:shd w:val="clear" w:color="auto" w:fill="auto"/>
          </w:tcPr>
          <w:p w14:paraId="1CA19A0A" w14:textId="7F59C4EA" w:rsidR="007828BB" w:rsidRPr="007F36CF" w:rsidRDefault="007828BB" w:rsidP="007828BB">
            <w:pPr>
              <w:rPr>
                <w:rFonts w:cstheme="minorHAnsi"/>
                <w:sz w:val="20"/>
                <w:szCs w:val="20"/>
              </w:rPr>
            </w:pPr>
            <w:r w:rsidRPr="007F36CF">
              <w:rPr>
                <w:rFonts w:cstheme="minorHAnsi"/>
                <w:sz w:val="20"/>
                <w:szCs w:val="20"/>
              </w:rPr>
              <w:t>Study on possible options of unemployment</w:t>
            </w:r>
            <w:r>
              <w:rPr>
                <w:rFonts w:cstheme="minorHAnsi"/>
                <w:sz w:val="20"/>
                <w:szCs w:val="20"/>
              </w:rPr>
              <w:t xml:space="preserve"> and maternity</w:t>
            </w:r>
            <w:r w:rsidRPr="007F36CF">
              <w:rPr>
                <w:rFonts w:cstheme="minorHAnsi"/>
                <w:sz w:val="20"/>
                <w:szCs w:val="20"/>
              </w:rPr>
              <w:t xml:space="preserve"> insurance</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7E9F3DAE" w14:textId="31E43ACC" w:rsidR="007828BB" w:rsidRPr="007F36CF" w:rsidRDefault="007828BB" w:rsidP="007828BB">
            <w:pPr>
              <w:rPr>
                <w:rFonts w:cstheme="minorHAnsi"/>
                <w:sz w:val="20"/>
                <w:szCs w:val="20"/>
              </w:rPr>
            </w:pPr>
            <w:r w:rsidRPr="007F36CF">
              <w:rPr>
                <w:rFonts w:cstheme="minorHAnsi"/>
                <w:sz w:val="20"/>
                <w:szCs w:val="20"/>
              </w:rPr>
              <w:t>December 2021</w:t>
            </w:r>
          </w:p>
        </w:tc>
        <w:tc>
          <w:tcPr>
            <w:tcW w:w="1713" w:type="dxa"/>
            <w:tcBorders>
              <w:top w:val="single" w:sz="8" w:space="0" w:color="000000"/>
              <w:left w:val="single" w:sz="8" w:space="0" w:color="000000"/>
              <w:bottom w:val="single" w:sz="8" w:space="0" w:color="000000"/>
              <w:right w:val="single" w:sz="4" w:space="0" w:color="auto"/>
            </w:tcBorders>
            <w:shd w:val="clear" w:color="auto" w:fill="auto"/>
          </w:tcPr>
          <w:p w14:paraId="3E0E4A6D" w14:textId="1BB06C45" w:rsidR="007828BB" w:rsidRPr="007F36CF" w:rsidRDefault="007828BB" w:rsidP="007828BB">
            <w:pPr>
              <w:rPr>
                <w:rFonts w:cstheme="minorHAnsi"/>
                <w:sz w:val="20"/>
                <w:szCs w:val="20"/>
              </w:rPr>
            </w:pPr>
            <w:r w:rsidRPr="007F36CF">
              <w:rPr>
                <w:rFonts w:cstheme="minorHAnsi"/>
                <w:sz w:val="20"/>
                <w:szCs w:val="20"/>
              </w:rPr>
              <w:t>Recommendations submitted</w:t>
            </w:r>
          </w:p>
        </w:tc>
        <w:tc>
          <w:tcPr>
            <w:tcW w:w="1440" w:type="dxa"/>
            <w:vMerge w:val="restart"/>
            <w:tcBorders>
              <w:top w:val="single" w:sz="4" w:space="0" w:color="auto"/>
              <w:left w:val="single" w:sz="4" w:space="0" w:color="auto"/>
              <w:right w:val="single" w:sz="4" w:space="0" w:color="auto"/>
            </w:tcBorders>
            <w:shd w:val="clear" w:color="auto" w:fill="auto"/>
          </w:tcPr>
          <w:p w14:paraId="5BFC56E8" w14:textId="72D778C7" w:rsidR="007828BB" w:rsidRDefault="007828BB" w:rsidP="007828BB">
            <w:pPr>
              <w:rPr>
                <w:rFonts w:cstheme="minorHAnsi"/>
                <w:sz w:val="20"/>
                <w:szCs w:val="20"/>
              </w:rPr>
            </w:pPr>
            <w:r w:rsidRPr="007F36CF">
              <w:rPr>
                <w:rFonts w:cstheme="minorHAnsi"/>
                <w:sz w:val="20"/>
                <w:szCs w:val="20"/>
              </w:rPr>
              <w:t>MoF</w:t>
            </w:r>
          </w:p>
          <w:p w14:paraId="4F415F55" w14:textId="2976ADA7" w:rsidR="007828BB" w:rsidRPr="007F36CF" w:rsidRDefault="007828BB" w:rsidP="007828BB">
            <w:pPr>
              <w:rPr>
                <w:rFonts w:cstheme="minorHAnsi"/>
                <w:sz w:val="20"/>
                <w:szCs w:val="20"/>
              </w:rPr>
            </w:pPr>
            <w:r>
              <w:rPr>
                <w:rFonts w:cstheme="minorHAnsi"/>
                <w:sz w:val="20"/>
                <w:szCs w:val="20"/>
              </w:rPr>
              <w:t>FID</w:t>
            </w:r>
          </w:p>
          <w:p w14:paraId="454A0825" w14:textId="7A9EFA63" w:rsidR="007828BB" w:rsidRPr="007F36CF" w:rsidRDefault="007828BB" w:rsidP="007828BB">
            <w:pPr>
              <w:rPr>
                <w:rFonts w:cstheme="minorHAnsi"/>
                <w:sz w:val="20"/>
                <w:szCs w:val="20"/>
              </w:rPr>
            </w:pPr>
            <w:r w:rsidRPr="007F36CF">
              <w:rPr>
                <w:rFonts w:cstheme="minorHAnsi"/>
                <w:sz w:val="20"/>
                <w:szCs w:val="20"/>
              </w:rPr>
              <w:t>MoC</w:t>
            </w:r>
          </w:p>
        </w:tc>
      </w:tr>
      <w:tr w:rsidR="007828BB" w:rsidRPr="007F36CF" w14:paraId="68F0508A" w14:textId="77777777" w:rsidTr="00483B4F">
        <w:trPr>
          <w:trHeight w:val="355"/>
        </w:trPr>
        <w:tc>
          <w:tcPr>
            <w:tcW w:w="1620" w:type="dxa"/>
            <w:vMerge/>
            <w:tcBorders>
              <w:left w:val="single" w:sz="4" w:space="0" w:color="auto"/>
              <w:right w:val="single" w:sz="4" w:space="0" w:color="auto"/>
            </w:tcBorders>
            <w:shd w:val="clear" w:color="auto" w:fill="auto"/>
          </w:tcPr>
          <w:p w14:paraId="0066A5B0" w14:textId="77777777" w:rsidR="007828BB" w:rsidRPr="007F36CF" w:rsidRDefault="007828BB" w:rsidP="007828BB">
            <w:pPr>
              <w:rPr>
                <w:rFonts w:cstheme="minorHAnsi"/>
                <w:b/>
                <w:bCs/>
                <w:sz w:val="20"/>
                <w:szCs w:val="20"/>
              </w:rPr>
            </w:pPr>
          </w:p>
        </w:tc>
        <w:tc>
          <w:tcPr>
            <w:tcW w:w="4320" w:type="dxa"/>
            <w:tcBorders>
              <w:top w:val="single" w:sz="8" w:space="0" w:color="000000"/>
              <w:left w:val="single" w:sz="4" w:space="0" w:color="auto"/>
              <w:bottom w:val="single" w:sz="8" w:space="0" w:color="000000"/>
              <w:right w:val="single" w:sz="8" w:space="0" w:color="000000"/>
            </w:tcBorders>
            <w:shd w:val="clear" w:color="auto" w:fill="auto"/>
          </w:tcPr>
          <w:p w14:paraId="7CEF0994" w14:textId="61ECD1F6" w:rsidR="007828BB" w:rsidRPr="007F36CF" w:rsidRDefault="007828BB" w:rsidP="007828BB">
            <w:pPr>
              <w:rPr>
                <w:rFonts w:cstheme="minorHAnsi"/>
                <w:sz w:val="20"/>
                <w:szCs w:val="20"/>
              </w:rPr>
            </w:pPr>
            <w:r w:rsidRPr="007F36CF">
              <w:rPr>
                <w:rFonts w:cstheme="minorHAnsi"/>
                <w:sz w:val="20"/>
                <w:szCs w:val="20"/>
              </w:rPr>
              <w:t xml:space="preserve">Introduce unemployment </w:t>
            </w:r>
            <w:r>
              <w:rPr>
                <w:rFonts w:cstheme="minorHAnsi"/>
                <w:sz w:val="20"/>
                <w:szCs w:val="20"/>
              </w:rPr>
              <w:t xml:space="preserve">and maternity </w:t>
            </w:r>
            <w:r w:rsidRPr="007F36CF">
              <w:rPr>
                <w:rFonts w:cstheme="minorHAnsi"/>
                <w:sz w:val="20"/>
                <w:szCs w:val="20"/>
              </w:rPr>
              <w:t>insurance on pilot basis in sectors where women are working in large numbers</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794F7F41" w14:textId="553FA9E6" w:rsidR="007828BB" w:rsidRPr="007F36CF" w:rsidRDefault="007828BB" w:rsidP="007828BB">
            <w:pPr>
              <w:rPr>
                <w:rFonts w:cstheme="minorHAnsi"/>
                <w:sz w:val="20"/>
                <w:szCs w:val="20"/>
              </w:rPr>
            </w:pPr>
            <w:r w:rsidRPr="007F36CF">
              <w:rPr>
                <w:rFonts w:cstheme="minorHAnsi"/>
                <w:sz w:val="20"/>
                <w:szCs w:val="20"/>
              </w:rPr>
              <w:t>July 2022</w:t>
            </w:r>
          </w:p>
        </w:tc>
        <w:tc>
          <w:tcPr>
            <w:tcW w:w="1713" w:type="dxa"/>
            <w:tcBorders>
              <w:top w:val="single" w:sz="8" w:space="0" w:color="000000"/>
              <w:left w:val="single" w:sz="8" w:space="0" w:color="000000"/>
              <w:bottom w:val="single" w:sz="8" w:space="0" w:color="000000"/>
              <w:right w:val="single" w:sz="4" w:space="0" w:color="auto"/>
            </w:tcBorders>
            <w:shd w:val="clear" w:color="auto" w:fill="auto"/>
          </w:tcPr>
          <w:p w14:paraId="79D1DF04" w14:textId="0665CD1A" w:rsidR="007828BB" w:rsidRPr="007F36CF" w:rsidRDefault="007828BB" w:rsidP="007828BB">
            <w:pPr>
              <w:rPr>
                <w:rFonts w:cstheme="minorHAnsi"/>
                <w:sz w:val="20"/>
                <w:szCs w:val="20"/>
              </w:rPr>
            </w:pPr>
            <w:r w:rsidRPr="007F36CF">
              <w:rPr>
                <w:rFonts w:cstheme="minorHAnsi"/>
                <w:sz w:val="20"/>
                <w:szCs w:val="20"/>
              </w:rPr>
              <w:t>Programmes introduced</w:t>
            </w:r>
          </w:p>
        </w:tc>
        <w:tc>
          <w:tcPr>
            <w:tcW w:w="1440" w:type="dxa"/>
            <w:vMerge/>
            <w:tcBorders>
              <w:left w:val="single" w:sz="4" w:space="0" w:color="auto"/>
              <w:right w:val="single" w:sz="4" w:space="0" w:color="auto"/>
            </w:tcBorders>
            <w:shd w:val="clear" w:color="auto" w:fill="auto"/>
          </w:tcPr>
          <w:p w14:paraId="036586C8" w14:textId="77777777" w:rsidR="007828BB" w:rsidRPr="007F36CF" w:rsidRDefault="007828BB" w:rsidP="007828BB">
            <w:pPr>
              <w:rPr>
                <w:rFonts w:cstheme="minorHAnsi"/>
                <w:sz w:val="20"/>
                <w:szCs w:val="20"/>
              </w:rPr>
            </w:pPr>
          </w:p>
        </w:tc>
      </w:tr>
      <w:tr w:rsidR="007828BB" w:rsidRPr="007F36CF" w14:paraId="2C92EC96" w14:textId="77777777" w:rsidTr="00483B4F">
        <w:trPr>
          <w:trHeight w:val="355"/>
        </w:trPr>
        <w:tc>
          <w:tcPr>
            <w:tcW w:w="1620" w:type="dxa"/>
            <w:vMerge/>
            <w:tcBorders>
              <w:left w:val="single" w:sz="4" w:space="0" w:color="auto"/>
              <w:bottom w:val="single" w:sz="4" w:space="0" w:color="auto"/>
              <w:right w:val="single" w:sz="4" w:space="0" w:color="auto"/>
            </w:tcBorders>
            <w:shd w:val="clear" w:color="auto" w:fill="auto"/>
          </w:tcPr>
          <w:p w14:paraId="7B5272E3" w14:textId="77777777" w:rsidR="007828BB" w:rsidRPr="007F36CF" w:rsidRDefault="007828BB" w:rsidP="00321DF9">
            <w:pPr>
              <w:rPr>
                <w:rFonts w:cstheme="minorHAnsi"/>
                <w:b/>
                <w:bCs/>
                <w:sz w:val="20"/>
                <w:szCs w:val="20"/>
              </w:rPr>
            </w:pPr>
          </w:p>
        </w:tc>
        <w:tc>
          <w:tcPr>
            <w:tcW w:w="4320" w:type="dxa"/>
            <w:tcBorders>
              <w:top w:val="single" w:sz="8" w:space="0" w:color="000000"/>
              <w:left w:val="single" w:sz="4" w:space="0" w:color="auto"/>
              <w:bottom w:val="single" w:sz="8" w:space="0" w:color="000000"/>
              <w:right w:val="single" w:sz="8" w:space="0" w:color="000000"/>
            </w:tcBorders>
            <w:shd w:val="clear" w:color="auto" w:fill="auto"/>
          </w:tcPr>
          <w:p w14:paraId="250E654E" w14:textId="77777777" w:rsidR="007828BB" w:rsidRPr="007F36CF" w:rsidRDefault="007828BB" w:rsidP="00321DF9">
            <w:pPr>
              <w:rPr>
                <w:rFonts w:cstheme="minorHAnsi"/>
                <w:sz w:val="20"/>
                <w:szCs w:val="20"/>
              </w:rPr>
            </w:pPr>
            <w:r w:rsidRPr="007F36CF">
              <w:rPr>
                <w:rFonts w:cstheme="minorHAnsi"/>
                <w:sz w:val="20"/>
                <w:szCs w:val="20"/>
              </w:rPr>
              <w:t xml:space="preserve">Expand unemployment </w:t>
            </w:r>
            <w:r>
              <w:rPr>
                <w:rFonts w:cstheme="minorHAnsi"/>
                <w:sz w:val="20"/>
                <w:szCs w:val="20"/>
              </w:rPr>
              <w:t xml:space="preserve">and maternity </w:t>
            </w:r>
            <w:r w:rsidRPr="007F36CF">
              <w:rPr>
                <w:rFonts w:cstheme="minorHAnsi"/>
                <w:sz w:val="20"/>
                <w:szCs w:val="20"/>
              </w:rPr>
              <w:t>insurance, and provide subsidy, if necessary, to ensure access for women</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3451181C" w14:textId="77777777" w:rsidR="007828BB" w:rsidRPr="007F36CF" w:rsidRDefault="007828BB" w:rsidP="00321DF9">
            <w:pPr>
              <w:rPr>
                <w:rFonts w:cstheme="minorHAnsi"/>
                <w:sz w:val="20"/>
                <w:szCs w:val="20"/>
              </w:rPr>
            </w:pPr>
            <w:r w:rsidRPr="007F36CF">
              <w:rPr>
                <w:rFonts w:cstheme="minorHAnsi"/>
                <w:sz w:val="20"/>
                <w:szCs w:val="20"/>
              </w:rPr>
              <w:t>July 2025</w:t>
            </w:r>
          </w:p>
        </w:tc>
        <w:tc>
          <w:tcPr>
            <w:tcW w:w="1713" w:type="dxa"/>
            <w:tcBorders>
              <w:top w:val="single" w:sz="8" w:space="0" w:color="000000"/>
              <w:left w:val="single" w:sz="8" w:space="0" w:color="000000"/>
              <w:bottom w:val="single" w:sz="8" w:space="0" w:color="000000"/>
              <w:right w:val="single" w:sz="4" w:space="0" w:color="auto"/>
            </w:tcBorders>
            <w:shd w:val="clear" w:color="auto" w:fill="auto"/>
          </w:tcPr>
          <w:p w14:paraId="2616BB8C" w14:textId="77777777" w:rsidR="007828BB" w:rsidRPr="007F36CF" w:rsidRDefault="007828BB" w:rsidP="00321DF9">
            <w:pPr>
              <w:rPr>
                <w:rFonts w:cstheme="minorHAnsi"/>
                <w:sz w:val="20"/>
                <w:szCs w:val="20"/>
              </w:rPr>
            </w:pPr>
            <w:r w:rsidRPr="007F36CF">
              <w:rPr>
                <w:rFonts w:cstheme="minorHAnsi"/>
                <w:sz w:val="20"/>
                <w:szCs w:val="20"/>
              </w:rPr>
              <w:t>Expansion introduced based on experience</w:t>
            </w:r>
          </w:p>
        </w:tc>
        <w:tc>
          <w:tcPr>
            <w:tcW w:w="1440" w:type="dxa"/>
            <w:vMerge/>
            <w:tcBorders>
              <w:left w:val="single" w:sz="4" w:space="0" w:color="auto"/>
              <w:bottom w:val="single" w:sz="4" w:space="0" w:color="auto"/>
              <w:right w:val="single" w:sz="4" w:space="0" w:color="auto"/>
            </w:tcBorders>
            <w:shd w:val="clear" w:color="auto" w:fill="auto"/>
          </w:tcPr>
          <w:p w14:paraId="5125A760" w14:textId="77777777" w:rsidR="007828BB" w:rsidRPr="007F36CF" w:rsidRDefault="007828BB" w:rsidP="00321DF9">
            <w:pPr>
              <w:rPr>
                <w:rFonts w:cstheme="minorHAnsi"/>
                <w:sz w:val="20"/>
                <w:szCs w:val="20"/>
              </w:rPr>
            </w:pPr>
          </w:p>
        </w:tc>
      </w:tr>
      <w:tr w:rsidR="00321DF9" w:rsidRPr="007F36CF" w14:paraId="435A0BEF" w14:textId="77777777" w:rsidTr="00483B4F">
        <w:trPr>
          <w:trHeight w:val="355"/>
        </w:trPr>
        <w:tc>
          <w:tcPr>
            <w:tcW w:w="1620" w:type="dxa"/>
            <w:vMerge w:val="restart"/>
            <w:tcBorders>
              <w:top w:val="single" w:sz="4" w:space="0" w:color="auto"/>
              <w:left w:val="single" w:sz="8" w:space="0" w:color="000000"/>
              <w:right w:val="single" w:sz="8" w:space="0" w:color="000000"/>
            </w:tcBorders>
            <w:shd w:val="clear" w:color="auto" w:fill="auto"/>
          </w:tcPr>
          <w:p w14:paraId="1B8B00C0" w14:textId="77777777" w:rsidR="00321DF9" w:rsidRPr="007F36CF" w:rsidRDefault="00321DF9" w:rsidP="00321DF9">
            <w:pPr>
              <w:rPr>
                <w:rFonts w:cstheme="minorHAnsi"/>
                <w:b/>
                <w:bCs/>
                <w:sz w:val="20"/>
                <w:szCs w:val="20"/>
              </w:rPr>
            </w:pPr>
            <w:r w:rsidRPr="007F36CF">
              <w:rPr>
                <w:rFonts w:cstheme="minorHAnsi"/>
                <w:b/>
                <w:bCs/>
                <w:sz w:val="20"/>
                <w:szCs w:val="20"/>
              </w:rPr>
              <w:t>Childcare at workplace</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3EA87973" w14:textId="5283022A" w:rsidR="00321DF9" w:rsidRPr="007F36CF" w:rsidRDefault="00321DF9" w:rsidP="00321DF9">
            <w:pPr>
              <w:rPr>
                <w:rFonts w:cstheme="minorHAnsi"/>
                <w:sz w:val="20"/>
                <w:szCs w:val="20"/>
              </w:rPr>
            </w:pPr>
            <w:r w:rsidRPr="007F36CF">
              <w:rPr>
                <w:rFonts w:cstheme="minorHAnsi"/>
                <w:sz w:val="20"/>
                <w:szCs w:val="20"/>
              </w:rPr>
              <w:t xml:space="preserve">Provide day care, build private space and provide maternity leave in factories </w:t>
            </w:r>
            <w:r w:rsidR="00B97886" w:rsidRPr="007F36CF">
              <w:rPr>
                <w:rFonts w:cstheme="minorHAnsi"/>
                <w:sz w:val="20"/>
                <w:szCs w:val="20"/>
              </w:rPr>
              <w:t>of sector</w:t>
            </w:r>
            <w:r w:rsidRPr="007F36CF">
              <w:rPr>
                <w:rFonts w:cstheme="minorHAnsi"/>
                <w:sz w:val="20"/>
                <w:szCs w:val="20"/>
              </w:rPr>
              <w:t xml:space="preserve"> corporations</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6048175A" w14:textId="77777777" w:rsidR="00321DF9" w:rsidRPr="007F36CF" w:rsidRDefault="00321DF9" w:rsidP="00321DF9">
            <w:pPr>
              <w:rPr>
                <w:rFonts w:cstheme="minorHAnsi"/>
                <w:sz w:val="20"/>
                <w:szCs w:val="20"/>
              </w:rPr>
            </w:pPr>
            <w:r w:rsidRPr="007F36CF">
              <w:rPr>
                <w:rFonts w:cstheme="minorHAnsi"/>
                <w:sz w:val="20"/>
                <w:szCs w:val="20"/>
              </w:rPr>
              <w:t>December 2022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48B4CB16" w14:textId="77777777" w:rsidR="00321DF9" w:rsidRPr="007F36CF" w:rsidRDefault="00321DF9" w:rsidP="00321DF9">
            <w:pPr>
              <w:rPr>
                <w:rFonts w:cstheme="minorHAnsi"/>
                <w:sz w:val="20"/>
                <w:szCs w:val="20"/>
              </w:rPr>
            </w:pPr>
            <w:r w:rsidRPr="007F36CF">
              <w:rPr>
                <w:rFonts w:cstheme="minorHAnsi"/>
                <w:sz w:val="20"/>
                <w:szCs w:val="20"/>
              </w:rPr>
              <w:t>Provisions increased in factories</w:t>
            </w:r>
          </w:p>
        </w:tc>
        <w:tc>
          <w:tcPr>
            <w:tcW w:w="1440" w:type="dxa"/>
            <w:vMerge w:val="restart"/>
            <w:tcBorders>
              <w:top w:val="single" w:sz="4" w:space="0" w:color="auto"/>
              <w:left w:val="single" w:sz="8" w:space="0" w:color="000000"/>
              <w:right w:val="single" w:sz="8" w:space="0" w:color="000000"/>
            </w:tcBorders>
            <w:shd w:val="clear" w:color="auto" w:fill="auto"/>
          </w:tcPr>
          <w:p w14:paraId="5ADFDA57" w14:textId="77777777" w:rsidR="00321DF9" w:rsidRPr="007F36CF" w:rsidRDefault="00321DF9" w:rsidP="00321DF9">
            <w:pPr>
              <w:rPr>
                <w:rFonts w:cstheme="minorHAnsi"/>
                <w:sz w:val="20"/>
                <w:szCs w:val="20"/>
              </w:rPr>
            </w:pPr>
            <w:r w:rsidRPr="007F36CF">
              <w:rPr>
                <w:rFonts w:cstheme="minorHAnsi"/>
                <w:sz w:val="20"/>
                <w:szCs w:val="20"/>
              </w:rPr>
              <w:t>MoF</w:t>
            </w:r>
          </w:p>
          <w:p w14:paraId="58C82328" w14:textId="098DB165" w:rsidR="00321DF9" w:rsidRDefault="00321DF9" w:rsidP="00321DF9">
            <w:pPr>
              <w:rPr>
                <w:rFonts w:cstheme="minorHAnsi"/>
                <w:sz w:val="20"/>
                <w:szCs w:val="20"/>
              </w:rPr>
            </w:pPr>
            <w:r w:rsidRPr="007F36CF">
              <w:rPr>
                <w:rFonts w:cstheme="minorHAnsi"/>
                <w:sz w:val="20"/>
                <w:szCs w:val="20"/>
              </w:rPr>
              <w:t>MoI</w:t>
            </w:r>
          </w:p>
          <w:p w14:paraId="1BDB1B01" w14:textId="2DE15D57" w:rsidR="007828BB" w:rsidRPr="007F36CF" w:rsidRDefault="007828BB" w:rsidP="00321DF9">
            <w:pPr>
              <w:rPr>
                <w:rFonts w:cstheme="minorHAnsi"/>
                <w:sz w:val="20"/>
                <w:szCs w:val="20"/>
              </w:rPr>
            </w:pPr>
            <w:r>
              <w:rPr>
                <w:rFonts w:cstheme="minorHAnsi"/>
                <w:sz w:val="20"/>
                <w:szCs w:val="20"/>
              </w:rPr>
              <w:t>FID</w:t>
            </w:r>
          </w:p>
          <w:p w14:paraId="10F9906C" w14:textId="77777777" w:rsidR="00321DF9" w:rsidRPr="007F36CF" w:rsidRDefault="00321DF9" w:rsidP="00321DF9">
            <w:pPr>
              <w:rPr>
                <w:rFonts w:cstheme="minorHAnsi"/>
                <w:sz w:val="20"/>
                <w:szCs w:val="20"/>
              </w:rPr>
            </w:pPr>
            <w:r w:rsidRPr="007F36CF">
              <w:rPr>
                <w:rFonts w:cstheme="minorHAnsi"/>
                <w:sz w:val="20"/>
                <w:szCs w:val="20"/>
              </w:rPr>
              <w:t>MoC</w:t>
            </w:r>
          </w:p>
          <w:p w14:paraId="51263F5F" w14:textId="77777777" w:rsidR="00321DF9" w:rsidRPr="007F36CF" w:rsidRDefault="00321DF9" w:rsidP="00321DF9">
            <w:pPr>
              <w:rPr>
                <w:rFonts w:cstheme="minorHAnsi"/>
                <w:sz w:val="20"/>
                <w:szCs w:val="20"/>
              </w:rPr>
            </w:pPr>
            <w:r w:rsidRPr="007F36CF">
              <w:rPr>
                <w:rFonts w:cstheme="minorHAnsi"/>
                <w:sz w:val="20"/>
                <w:szCs w:val="20"/>
              </w:rPr>
              <w:t>MoWCA</w:t>
            </w:r>
          </w:p>
        </w:tc>
      </w:tr>
      <w:tr w:rsidR="00321DF9" w:rsidRPr="007F36CF" w14:paraId="5D5DF88B" w14:textId="77777777" w:rsidTr="00483B4F">
        <w:trPr>
          <w:trHeight w:val="355"/>
        </w:trPr>
        <w:tc>
          <w:tcPr>
            <w:tcW w:w="1620" w:type="dxa"/>
            <w:vMerge/>
            <w:tcBorders>
              <w:left w:val="single" w:sz="8" w:space="0" w:color="000000"/>
              <w:right w:val="single" w:sz="8" w:space="0" w:color="000000"/>
            </w:tcBorders>
            <w:shd w:val="clear" w:color="auto" w:fill="auto"/>
          </w:tcPr>
          <w:p w14:paraId="7088A34B" w14:textId="77777777" w:rsidR="00321DF9" w:rsidRPr="007F36CF"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4ED5B6C" w14:textId="255002F2" w:rsidR="00321DF9" w:rsidRPr="007F36CF" w:rsidRDefault="00321DF9" w:rsidP="00321DF9">
            <w:pPr>
              <w:rPr>
                <w:rFonts w:cstheme="minorHAnsi"/>
                <w:sz w:val="20"/>
                <w:szCs w:val="20"/>
              </w:rPr>
            </w:pPr>
            <w:r w:rsidRPr="007F36CF">
              <w:rPr>
                <w:rFonts w:cstheme="minorHAnsi"/>
                <w:sz w:val="20"/>
                <w:szCs w:val="20"/>
              </w:rPr>
              <w:t xml:space="preserve">Assess needs and identify ways to provide day care support in private sector industries (consider </w:t>
            </w:r>
            <w:r w:rsidR="007828BB">
              <w:rPr>
                <w:rFonts w:cstheme="minorHAnsi"/>
                <w:sz w:val="20"/>
                <w:szCs w:val="20"/>
              </w:rPr>
              <w:t xml:space="preserve">coordination for </w:t>
            </w:r>
            <w:r w:rsidRPr="007F36CF">
              <w:rPr>
                <w:rFonts w:cstheme="minorHAnsi"/>
                <w:sz w:val="20"/>
                <w:szCs w:val="20"/>
              </w:rPr>
              <w:t>use of CSR)</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60D91CB8" w14:textId="77777777" w:rsidR="00321DF9" w:rsidRPr="007F36CF" w:rsidRDefault="00321DF9" w:rsidP="00321DF9">
            <w:pPr>
              <w:rPr>
                <w:rFonts w:cstheme="minorHAnsi"/>
                <w:sz w:val="20"/>
                <w:szCs w:val="20"/>
              </w:rPr>
            </w:pPr>
            <w:r w:rsidRPr="007F36CF">
              <w:rPr>
                <w:rFonts w:cstheme="minorHAnsi"/>
                <w:sz w:val="20"/>
                <w:szCs w:val="20"/>
              </w:rPr>
              <w:t>July 2021</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042F9A8F" w14:textId="77777777" w:rsidR="00321DF9" w:rsidRPr="007F36CF" w:rsidRDefault="00321DF9" w:rsidP="00321DF9">
            <w:pPr>
              <w:rPr>
                <w:rFonts w:cstheme="minorHAnsi"/>
                <w:sz w:val="20"/>
                <w:szCs w:val="20"/>
              </w:rPr>
            </w:pPr>
            <w:r w:rsidRPr="007F36CF">
              <w:rPr>
                <w:rFonts w:cstheme="minorHAnsi"/>
                <w:sz w:val="20"/>
                <w:szCs w:val="20"/>
              </w:rPr>
              <w:t>Proposal developed</w:t>
            </w:r>
          </w:p>
        </w:tc>
        <w:tc>
          <w:tcPr>
            <w:tcW w:w="1440" w:type="dxa"/>
            <w:vMerge/>
            <w:tcBorders>
              <w:left w:val="single" w:sz="8" w:space="0" w:color="000000"/>
              <w:right w:val="single" w:sz="8" w:space="0" w:color="000000"/>
            </w:tcBorders>
            <w:shd w:val="clear" w:color="auto" w:fill="auto"/>
          </w:tcPr>
          <w:p w14:paraId="31492004" w14:textId="77777777" w:rsidR="00321DF9" w:rsidRPr="007F36CF" w:rsidRDefault="00321DF9" w:rsidP="00321DF9">
            <w:pPr>
              <w:rPr>
                <w:rFonts w:cstheme="minorHAnsi"/>
                <w:sz w:val="20"/>
                <w:szCs w:val="20"/>
              </w:rPr>
            </w:pPr>
          </w:p>
        </w:tc>
      </w:tr>
      <w:tr w:rsidR="00321DF9" w:rsidRPr="007F36CF" w14:paraId="5FBCA32B" w14:textId="77777777" w:rsidTr="00483B4F">
        <w:trPr>
          <w:trHeight w:val="355"/>
        </w:trPr>
        <w:tc>
          <w:tcPr>
            <w:tcW w:w="1620" w:type="dxa"/>
            <w:vMerge/>
            <w:tcBorders>
              <w:left w:val="single" w:sz="8" w:space="0" w:color="000000"/>
              <w:bottom w:val="single" w:sz="8" w:space="0" w:color="000000"/>
              <w:right w:val="single" w:sz="8" w:space="0" w:color="000000"/>
            </w:tcBorders>
            <w:shd w:val="clear" w:color="auto" w:fill="auto"/>
          </w:tcPr>
          <w:p w14:paraId="7914C416" w14:textId="77777777" w:rsidR="00321DF9" w:rsidRPr="007F36CF"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2CB366CC" w14:textId="77777777" w:rsidR="00321DF9" w:rsidRPr="007F36CF" w:rsidRDefault="00321DF9" w:rsidP="00321DF9">
            <w:pPr>
              <w:rPr>
                <w:rFonts w:cstheme="minorHAnsi"/>
                <w:sz w:val="20"/>
                <w:szCs w:val="20"/>
              </w:rPr>
            </w:pPr>
            <w:r w:rsidRPr="007F36CF">
              <w:rPr>
                <w:rFonts w:cstheme="minorHAnsi"/>
                <w:sz w:val="20"/>
                <w:szCs w:val="20"/>
              </w:rPr>
              <w:t>Introduce community based or collective day care support for all employees</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797B5BAD" w14:textId="77777777" w:rsidR="00321DF9" w:rsidRPr="007F36CF" w:rsidRDefault="00321DF9" w:rsidP="00321DF9">
            <w:pPr>
              <w:rPr>
                <w:rFonts w:cstheme="minorHAnsi"/>
                <w:sz w:val="20"/>
                <w:szCs w:val="20"/>
              </w:rPr>
            </w:pPr>
            <w:r w:rsidRPr="007F36CF">
              <w:rPr>
                <w:rFonts w:cstheme="minorHAnsi"/>
                <w:sz w:val="20"/>
                <w:szCs w:val="20"/>
              </w:rPr>
              <w:t>July 2022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0C78E533" w14:textId="77777777" w:rsidR="00321DF9" w:rsidRPr="007F36CF" w:rsidRDefault="00321DF9" w:rsidP="00321DF9">
            <w:pPr>
              <w:rPr>
                <w:rFonts w:cstheme="minorHAnsi"/>
                <w:sz w:val="20"/>
                <w:szCs w:val="20"/>
              </w:rPr>
            </w:pPr>
            <w:r w:rsidRPr="007F36CF">
              <w:rPr>
                <w:rFonts w:cstheme="minorHAnsi"/>
                <w:sz w:val="20"/>
                <w:szCs w:val="20"/>
              </w:rPr>
              <w:t>Programme introduced</w:t>
            </w:r>
          </w:p>
        </w:tc>
        <w:tc>
          <w:tcPr>
            <w:tcW w:w="1440" w:type="dxa"/>
            <w:vMerge/>
            <w:tcBorders>
              <w:left w:val="single" w:sz="8" w:space="0" w:color="000000"/>
              <w:bottom w:val="single" w:sz="8" w:space="0" w:color="000000"/>
              <w:right w:val="single" w:sz="8" w:space="0" w:color="000000"/>
            </w:tcBorders>
            <w:shd w:val="clear" w:color="auto" w:fill="auto"/>
          </w:tcPr>
          <w:p w14:paraId="14FD97FE" w14:textId="77777777" w:rsidR="00321DF9" w:rsidRPr="007F36CF" w:rsidRDefault="00321DF9" w:rsidP="00321DF9">
            <w:pPr>
              <w:rPr>
                <w:rFonts w:cstheme="minorHAnsi"/>
                <w:sz w:val="20"/>
                <w:szCs w:val="20"/>
              </w:rPr>
            </w:pPr>
          </w:p>
        </w:tc>
      </w:tr>
      <w:tr w:rsidR="00321DF9" w:rsidRPr="007F36CF" w14:paraId="1DC2D230" w14:textId="77777777" w:rsidTr="00483B4F">
        <w:trPr>
          <w:trHeight w:val="233"/>
        </w:trPr>
        <w:tc>
          <w:tcPr>
            <w:tcW w:w="1620" w:type="dxa"/>
            <w:vMerge w:val="restart"/>
            <w:tcBorders>
              <w:top w:val="single" w:sz="8" w:space="0" w:color="000000"/>
              <w:left w:val="single" w:sz="8" w:space="0" w:color="000000"/>
              <w:right w:val="single" w:sz="8" w:space="0" w:color="000000"/>
            </w:tcBorders>
            <w:shd w:val="clear" w:color="auto" w:fill="auto"/>
          </w:tcPr>
          <w:p w14:paraId="62CC95CA" w14:textId="06DC6EE0" w:rsidR="00321DF9" w:rsidRPr="007F36CF" w:rsidRDefault="00DF0594" w:rsidP="00321DF9">
            <w:pPr>
              <w:rPr>
                <w:rFonts w:cstheme="minorHAnsi"/>
                <w:b/>
                <w:bCs/>
                <w:sz w:val="20"/>
                <w:szCs w:val="20"/>
              </w:rPr>
            </w:pPr>
            <w:r>
              <w:rPr>
                <w:rFonts w:cstheme="minorHAnsi"/>
                <w:b/>
                <w:sz w:val="20"/>
                <w:szCs w:val="20"/>
              </w:rPr>
              <w:t xml:space="preserve">Occupational health, safety and shelter services </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5D9B592C" w14:textId="77777777" w:rsidR="00321DF9" w:rsidRPr="007F36CF" w:rsidRDefault="00321DF9" w:rsidP="00321DF9">
            <w:pPr>
              <w:ind w:left="12"/>
              <w:rPr>
                <w:rFonts w:cstheme="minorHAnsi"/>
                <w:sz w:val="20"/>
                <w:szCs w:val="20"/>
              </w:rPr>
            </w:pPr>
            <w:r w:rsidRPr="007F36CF">
              <w:rPr>
                <w:rFonts w:cstheme="minorHAnsi"/>
                <w:sz w:val="20"/>
                <w:szCs w:val="20"/>
              </w:rPr>
              <w:t>Direct private industries to build daycare centers and provisions for maternity and occupational health and safety (consider subsidy if necessary)</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2BB8D151" w14:textId="77777777" w:rsidR="00321DF9" w:rsidRPr="007F36CF" w:rsidRDefault="00321DF9" w:rsidP="00321DF9">
            <w:pPr>
              <w:rPr>
                <w:rFonts w:cstheme="minorHAnsi"/>
                <w:sz w:val="20"/>
                <w:szCs w:val="20"/>
              </w:rPr>
            </w:pPr>
            <w:r w:rsidRPr="007F36CF">
              <w:rPr>
                <w:rFonts w:cstheme="minorHAnsi"/>
                <w:sz w:val="20"/>
                <w:szCs w:val="20"/>
              </w:rPr>
              <w:t>December 2021</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6C42CC37" w14:textId="77777777" w:rsidR="00321DF9" w:rsidRPr="007F36CF" w:rsidRDefault="00321DF9" w:rsidP="00321DF9">
            <w:pPr>
              <w:rPr>
                <w:rFonts w:cstheme="minorHAnsi"/>
                <w:sz w:val="20"/>
                <w:szCs w:val="20"/>
              </w:rPr>
            </w:pPr>
            <w:r w:rsidRPr="007F36CF">
              <w:rPr>
                <w:rFonts w:cstheme="minorHAnsi"/>
                <w:sz w:val="20"/>
                <w:szCs w:val="20"/>
              </w:rPr>
              <w:t>Directives issued</w:t>
            </w:r>
          </w:p>
        </w:tc>
        <w:tc>
          <w:tcPr>
            <w:tcW w:w="1440" w:type="dxa"/>
            <w:vMerge w:val="restart"/>
            <w:tcBorders>
              <w:top w:val="single" w:sz="8" w:space="0" w:color="000000"/>
              <w:left w:val="single" w:sz="8" w:space="0" w:color="000000"/>
              <w:right w:val="single" w:sz="8" w:space="0" w:color="000000"/>
            </w:tcBorders>
            <w:shd w:val="clear" w:color="auto" w:fill="auto"/>
          </w:tcPr>
          <w:p w14:paraId="59A1583C" w14:textId="77777777" w:rsidR="00321DF9" w:rsidRPr="007F36CF" w:rsidRDefault="00321DF9" w:rsidP="00321DF9">
            <w:pPr>
              <w:rPr>
                <w:rFonts w:cstheme="minorHAnsi"/>
                <w:sz w:val="20"/>
                <w:szCs w:val="20"/>
              </w:rPr>
            </w:pPr>
            <w:r w:rsidRPr="007F36CF">
              <w:rPr>
                <w:rFonts w:cstheme="minorHAnsi"/>
                <w:sz w:val="20"/>
                <w:szCs w:val="20"/>
              </w:rPr>
              <w:t>Private Sector, MOF, PMO, FID, BB</w:t>
            </w:r>
          </w:p>
        </w:tc>
      </w:tr>
      <w:tr w:rsidR="00321DF9" w:rsidRPr="007F36CF" w14:paraId="78FE4469" w14:textId="77777777" w:rsidTr="00483B4F">
        <w:trPr>
          <w:trHeight w:val="458"/>
        </w:trPr>
        <w:tc>
          <w:tcPr>
            <w:tcW w:w="1620" w:type="dxa"/>
            <w:vMerge/>
            <w:tcBorders>
              <w:left w:val="single" w:sz="8" w:space="0" w:color="000000"/>
              <w:right w:val="single" w:sz="8" w:space="0" w:color="000000"/>
            </w:tcBorders>
            <w:shd w:val="clear" w:color="auto" w:fill="auto"/>
          </w:tcPr>
          <w:p w14:paraId="56062D7D" w14:textId="77777777" w:rsidR="00321DF9" w:rsidRPr="007F36CF"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60BFB23" w14:textId="59B83674" w:rsidR="00321DF9" w:rsidRPr="007F36CF" w:rsidRDefault="007828BB" w:rsidP="00321DF9">
            <w:pPr>
              <w:ind w:left="12"/>
              <w:rPr>
                <w:rFonts w:cstheme="minorHAnsi"/>
                <w:sz w:val="20"/>
                <w:szCs w:val="20"/>
              </w:rPr>
            </w:pPr>
            <w:r>
              <w:rPr>
                <w:rFonts w:cstheme="minorHAnsi"/>
                <w:sz w:val="20"/>
                <w:szCs w:val="20"/>
              </w:rPr>
              <w:t xml:space="preserve">Negotiate with other ministries like Housing and Public Works to build </w:t>
            </w:r>
            <w:r w:rsidR="00321DF9" w:rsidRPr="007F36CF">
              <w:rPr>
                <w:rFonts w:cstheme="minorHAnsi"/>
                <w:sz w:val="20"/>
                <w:szCs w:val="20"/>
              </w:rPr>
              <w:t>dormitories for women near factories, and economic zones</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54AE48AD" w14:textId="77777777" w:rsidR="00321DF9" w:rsidRPr="007F36CF" w:rsidRDefault="00321DF9" w:rsidP="00321DF9">
            <w:pPr>
              <w:rPr>
                <w:rFonts w:cstheme="minorHAnsi"/>
                <w:sz w:val="20"/>
                <w:szCs w:val="20"/>
              </w:rPr>
            </w:pPr>
            <w:r w:rsidRPr="007F36CF">
              <w:rPr>
                <w:rFonts w:cstheme="minorHAnsi"/>
                <w:sz w:val="20"/>
                <w:szCs w:val="20"/>
              </w:rPr>
              <w:t>December 2023</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3D270252" w14:textId="77777777" w:rsidR="00321DF9" w:rsidRPr="007F36CF" w:rsidRDefault="00321DF9" w:rsidP="00321DF9">
            <w:pPr>
              <w:rPr>
                <w:rFonts w:cstheme="minorHAnsi"/>
                <w:sz w:val="20"/>
                <w:szCs w:val="20"/>
              </w:rPr>
            </w:pPr>
            <w:r w:rsidRPr="007F36CF">
              <w:rPr>
                <w:rFonts w:cstheme="minorHAnsi"/>
                <w:sz w:val="20"/>
                <w:szCs w:val="20"/>
              </w:rPr>
              <w:t>Increased shelter for women in new areas</w:t>
            </w:r>
          </w:p>
        </w:tc>
        <w:tc>
          <w:tcPr>
            <w:tcW w:w="1440" w:type="dxa"/>
            <w:vMerge/>
            <w:tcBorders>
              <w:left w:val="single" w:sz="8" w:space="0" w:color="000000"/>
              <w:right w:val="single" w:sz="8" w:space="0" w:color="000000"/>
            </w:tcBorders>
            <w:shd w:val="clear" w:color="auto" w:fill="auto"/>
          </w:tcPr>
          <w:p w14:paraId="1C90C5BA" w14:textId="77777777" w:rsidR="00321DF9" w:rsidRPr="007F36CF" w:rsidRDefault="00321DF9" w:rsidP="00321DF9">
            <w:pPr>
              <w:rPr>
                <w:rFonts w:cstheme="minorHAnsi"/>
                <w:sz w:val="20"/>
                <w:szCs w:val="20"/>
              </w:rPr>
            </w:pPr>
          </w:p>
        </w:tc>
      </w:tr>
      <w:tr w:rsidR="00321DF9" w:rsidRPr="007F36CF" w14:paraId="04703EE3" w14:textId="77777777" w:rsidTr="00483B4F">
        <w:trPr>
          <w:trHeight w:val="233"/>
        </w:trPr>
        <w:tc>
          <w:tcPr>
            <w:tcW w:w="1620" w:type="dxa"/>
            <w:vMerge/>
            <w:tcBorders>
              <w:left w:val="single" w:sz="8" w:space="0" w:color="000000"/>
              <w:right w:val="single" w:sz="8" w:space="0" w:color="000000"/>
            </w:tcBorders>
            <w:shd w:val="clear" w:color="auto" w:fill="auto"/>
          </w:tcPr>
          <w:p w14:paraId="4D937A29" w14:textId="77777777" w:rsidR="00321DF9" w:rsidRPr="007F36CF"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2DC26737" w14:textId="77777777" w:rsidR="00321DF9" w:rsidRPr="007F36CF" w:rsidRDefault="00321DF9" w:rsidP="00321DF9">
            <w:pPr>
              <w:ind w:left="12"/>
              <w:rPr>
                <w:rFonts w:cstheme="minorHAnsi"/>
                <w:sz w:val="20"/>
                <w:szCs w:val="20"/>
              </w:rPr>
            </w:pPr>
            <w:r w:rsidRPr="007F36CF">
              <w:rPr>
                <w:rFonts w:cstheme="minorHAnsi"/>
                <w:sz w:val="20"/>
                <w:szCs w:val="20"/>
              </w:rPr>
              <w:t>Negotiate and instruct private factories to provide for facilities according to labor laws, and occupational health and safety policy</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15FE672D" w14:textId="77777777" w:rsidR="00321DF9" w:rsidRPr="007F36CF" w:rsidRDefault="00321DF9" w:rsidP="00321DF9">
            <w:pPr>
              <w:rPr>
                <w:rFonts w:cstheme="minorHAnsi"/>
                <w:sz w:val="20"/>
                <w:szCs w:val="20"/>
              </w:rPr>
            </w:pPr>
            <w:r w:rsidRPr="007F36CF">
              <w:rPr>
                <w:rFonts w:cstheme="minorHAnsi"/>
                <w:sz w:val="20"/>
                <w:szCs w:val="20"/>
              </w:rPr>
              <w:t>December 2023</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5BC8D3AE" w14:textId="77777777" w:rsidR="00321DF9" w:rsidRPr="007F36CF" w:rsidRDefault="00321DF9" w:rsidP="00321DF9">
            <w:pPr>
              <w:rPr>
                <w:rFonts w:cstheme="minorHAnsi"/>
                <w:sz w:val="20"/>
                <w:szCs w:val="20"/>
              </w:rPr>
            </w:pPr>
            <w:r w:rsidRPr="007F36CF">
              <w:rPr>
                <w:rFonts w:cstheme="minorHAnsi"/>
                <w:sz w:val="20"/>
                <w:szCs w:val="20"/>
              </w:rPr>
              <w:t>Directives issued</w:t>
            </w:r>
          </w:p>
        </w:tc>
        <w:tc>
          <w:tcPr>
            <w:tcW w:w="1440" w:type="dxa"/>
            <w:vMerge/>
            <w:tcBorders>
              <w:left w:val="single" w:sz="8" w:space="0" w:color="000000"/>
              <w:bottom w:val="single" w:sz="4" w:space="0" w:color="auto"/>
              <w:right w:val="single" w:sz="8" w:space="0" w:color="000000"/>
            </w:tcBorders>
            <w:shd w:val="clear" w:color="auto" w:fill="auto"/>
          </w:tcPr>
          <w:p w14:paraId="426DAC1A" w14:textId="77777777" w:rsidR="00321DF9" w:rsidRPr="007F36CF" w:rsidRDefault="00321DF9" w:rsidP="00321DF9">
            <w:pPr>
              <w:rPr>
                <w:rFonts w:cstheme="minorHAnsi"/>
                <w:sz w:val="20"/>
                <w:szCs w:val="20"/>
              </w:rPr>
            </w:pPr>
          </w:p>
        </w:tc>
      </w:tr>
      <w:tr w:rsidR="00321DF9" w:rsidRPr="007F36CF" w14:paraId="455319FD" w14:textId="77777777" w:rsidTr="00483B4F">
        <w:trPr>
          <w:trHeight w:val="170"/>
        </w:trPr>
        <w:tc>
          <w:tcPr>
            <w:tcW w:w="1620" w:type="dxa"/>
            <w:vMerge w:val="restart"/>
            <w:tcBorders>
              <w:top w:val="single" w:sz="8" w:space="0" w:color="000000"/>
              <w:left w:val="single" w:sz="8" w:space="0" w:color="000000"/>
              <w:right w:val="single" w:sz="8" w:space="0" w:color="000000"/>
            </w:tcBorders>
            <w:shd w:val="clear" w:color="auto" w:fill="auto"/>
          </w:tcPr>
          <w:p w14:paraId="61292AFB" w14:textId="77777777" w:rsidR="00321DF9" w:rsidRPr="007F36CF" w:rsidRDefault="00321DF9" w:rsidP="00321DF9">
            <w:pPr>
              <w:rPr>
                <w:rFonts w:cstheme="minorHAnsi"/>
                <w:sz w:val="20"/>
                <w:szCs w:val="20"/>
              </w:rPr>
            </w:pPr>
            <w:r w:rsidRPr="007F36CF">
              <w:rPr>
                <w:rFonts w:cstheme="minorHAnsi"/>
                <w:b/>
                <w:bCs/>
                <w:sz w:val="20"/>
                <w:szCs w:val="20"/>
              </w:rPr>
              <w:lastRenderedPageBreak/>
              <w:t>Grievance redress system</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0362D8F2" w14:textId="77777777" w:rsidR="00321DF9" w:rsidRPr="007F36CF" w:rsidRDefault="00321DF9" w:rsidP="00321DF9">
            <w:pPr>
              <w:ind w:left="12"/>
              <w:rPr>
                <w:rFonts w:cstheme="minorHAnsi"/>
                <w:sz w:val="20"/>
                <w:szCs w:val="20"/>
              </w:rPr>
            </w:pPr>
            <w:r w:rsidRPr="007F36CF">
              <w:rPr>
                <w:rFonts w:cstheme="minorHAnsi"/>
                <w:sz w:val="20"/>
                <w:szCs w:val="20"/>
              </w:rPr>
              <w:t>Build in complain mechanism at the field/factory level on sexual harassment/violence and deprivation</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022975C3" w14:textId="77777777" w:rsidR="00321DF9" w:rsidRPr="007F36CF" w:rsidRDefault="00321DF9" w:rsidP="00321DF9">
            <w:pPr>
              <w:rPr>
                <w:rFonts w:cstheme="minorHAnsi"/>
                <w:sz w:val="20"/>
                <w:szCs w:val="20"/>
              </w:rPr>
            </w:pPr>
            <w:r w:rsidRPr="007F36CF">
              <w:rPr>
                <w:rFonts w:cstheme="minorHAnsi"/>
                <w:sz w:val="20"/>
                <w:szCs w:val="20"/>
              </w:rPr>
              <w:t>Beginning July 2019</w:t>
            </w:r>
          </w:p>
        </w:tc>
        <w:tc>
          <w:tcPr>
            <w:tcW w:w="1713" w:type="dxa"/>
            <w:tcBorders>
              <w:top w:val="single" w:sz="8" w:space="0" w:color="000000"/>
              <w:left w:val="single" w:sz="8" w:space="0" w:color="000000"/>
              <w:bottom w:val="single" w:sz="8" w:space="0" w:color="000000"/>
              <w:right w:val="single" w:sz="4" w:space="0" w:color="auto"/>
            </w:tcBorders>
            <w:shd w:val="clear" w:color="auto" w:fill="auto"/>
          </w:tcPr>
          <w:p w14:paraId="0B977603" w14:textId="77777777" w:rsidR="00321DF9" w:rsidRPr="007F36CF" w:rsidRDefault="00321DF9" w:rsidP="00321DF9">
            <w:pPr>
              <w:rPr>
                <w:rFonts w:cstheme="minorHAnsi"/>
                <w:sz w:val="20"/>
                <w:szCs w:val="20"/>
              </w:rPr>
            </w:pPr>
            <w:r w:rsidRPr="007F36CF">
              <w:rPr>
                <w:rFonts w:cstheme="minorHAnsi"/>
                <w:sz w:val="20"/>
                <w:szCs w:val="20"/>
              </w:rPr>
              <w:t>Instruct field offices/ /industries</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4C96FF19" w14:textId="77777777" w:rsidR="00321DF9" w:rsidRPr="007F36CF" w:rsidRDefault="00321DF9" w:rsidP="007828BB">
            <w:pPr>
              <w:rPr>
                <w:rFonts w:cstheme="minorHAnsi"/>
                <w:sz w:val="20"/>
                <w:szCs w:val="20"/>
              </w:rPr>
            </w:pPr>
            <w:r>
              <w:rPr>
                <w:rFonts w:cstheme="minorHAnsi"/>
                <w:sz w:val="20"/>
                <w:szCs w:val="20"/>
              </w:rPr>
              <w:t xml:space="preserve">LGD, </w:t>
            </w:r>
            <w:r w:rsidRPr="007F36CF">
              <w:rPr>
                <w:rFonts w:cstheme="minorHAnsi"/>
                <w:sz w:val="20"/>
                <w:szCs w:val="20"/>
              </w:rPr>
              <w:t>Field offices, factories</w:t>
            </w:r>
          </w:p>
          <w:p w14:paraId="57C540C8" w14:textId="77777777" w:rsidR="00321DF9" w:rsidRPr="007F36CF" w:rsidRDefault="00321DF9" w:rsidP="00321DF9">
            <w:pPr>
              <w:rPr>
                <w:rFonts w:cstheme="minorHAnsi"/>
                <w:sz w:val="20"/>
                <w:szCs w:val="20"/>
              </w:rPr>
            </w:pPr>
            <w:r w:rsidRPr="007F36CF">
              <w:rPr>
                <w:rFonts w:cstheme="minorHAnsi"/>
                <w:sz w:val="20"/>
                <w:szCs w:val="20"/>
              </w:rPr>
              <w:t>Cabinet Division</w:t>
            </w:r>
            <w:r>
              <w:rPr>
                <w:rFonts w:cstheme="minorHAnsi"/>
                <w:sz w:val="20"/>
                <w:szCs w:val="20"/>
              </w:rPr>
              <w:t>, NGOs</w:t>
            </w:r>
          </w:p>
        </w:tc>
      </w:tr>
      <w:tr w:rsidR="00321DF9" w:rsidRPr="007F36CF" w14:paraId="15156F23" w14:textId="77777777" w:rsidTr="00483B4F">
        <w:trPr>
          <w:trHeight w:val="395"/>
        </w:trPr>
        <w:tc>
          <w:tcPr>
            <w:tcW w:w="1620" w:type="dxa"/>
            <w:vMerge/>
            <w:tcBorders>
              <w:left w:val="single" w:sz="8" w:space="0" w:color="000000"/>
              <w:bottom w:val="single" w:sz="4" w:space="0" w:color="auto"/>
              <w:right w:val="single" w:sz="8" w:space="0" w:color="000000"/>
            </w:tcBorders>
            <w:shd w:val="clear" w:color="auto" w:fill="auto"/>
          </w:tcPr>
          <w:p w14:paraId="2018D6E1" w14:textId="77777777" w:rsidR="00321DF9" w:rsidRPr="007F36CF"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73F832A7" w14:textId="77777777" w:rsidR="00321DF9" w:rsidRPr="007F36CF" w:rsidRDefault="00321DF9" w:rsidP="00321DF9">
            <w:pPr>
              <w:ind w:left="12"/>
              <w:rPr>
                <w:rFonts w:cstheme="minorHAnsi"/>
                <w:sz w:val="20"/>
                <w:szCs w:val="20"/>
              </w:rPr>
            </w:pPr>
            <w:r w:rsidRPr="007F36CF">
              <w:rPr>
                <w:rFonts w:cstheme="minorHAnsi"/>
                <w:sz w:val="20"/>
                <w:szCs w:val="20"/>
              </w:rPr>
              <w:t>Create public awareness including among women about complain mechanism and the central GRS of cabinet division</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13BC245C" w14:textId="77777777" w:rsidR="00321DF9" w:rsidRPr="007F36CF" w:rsidRDefault="00321DF9" w:rsidP="00321DF9">
            <w:pPr>
              <w:rPr>
                <w:rFonts w:cstheme="minorHAnsi"/>
                <w:sz w:val="20"/>
                <w:szCs w:val="20"/>
              </w:rPr>
            </w:pPr>
            <w:r w:rsidRPr="007F36CF">
              <w:rPr>
                <w:rFonts w:cstheme="minorHAnsi"/>
                <w:sz w:val="20"/>
                <w:szCs w:val="20"/>
              </w:rPr>
              <w:t>July 2019</w:t>
            </w:r>
          </w:p>
          <w:p w14:paraId="33CBA248" w14:textId="77777777" w:rsidR="00321DF9" w:rsidRPr="007F36CF" w:rsidRDefault="00321DF9" w:rsidP="00321DF9">
            <w:pPr>
              <w:rPr>
                <w:rFonts w:cstheme="minorHAnsi"/>
                <w:sz w:val="20"/>
                <w:szCs w:val="20"/>
              </w:rPr>
            </w:pPr>
            <w:r w:rsidRPr="007F36CF">
              <w:rPr>
                <w:rFonts w:cstheme="minorHAnsi"/>
                <w:sz w:val="20"/>
                <w:szCs w:val="20"/>
              </w:rPr>
              <w:t>Continuous</w:t>
            </w:r>
          </w:p>
        </w:tc>
        <w:tc>
          <w:tcPr>
            <w:tcW w:w="1713" w:type="dxa"/>
            <w:tcBorders>
              <w:top w:val="single" w:sz="8" w:space="0" w:color="000000"/>
              <w:left w:val="single" w:sz="8" w:space="0" w:color="000000"/>
              <w:bottom w:val="single" w:sz="8" w:space="0" w:color="000000"/>
              <w:right w:val="single" w:sz="4" w:space="0" w:color="auto"/>
            </w:tcBorders>
            <w:shd w:val="clear" w:color="auto" w:fill="auto"/>
          </w:tcPr>
          <w:p w14:paraId="261D7B3A" w14:textId="30CE8F69" w:rsidR="00321DF9" w:rsidRPr="007F36CF" w:rsidRDefault="00321DF9" w:rsidP="00321DF9">
            <w:pPr>
              <w:rPr>
                <w:rFonts w:cstheme="minorHAnsi"/>
                <w:sz w:val="20"/>
                <w:szCs w:val="20"/>
              </w:rPr>
            </w:pPr>
            <w:r w:rsidRPr="007F36CF">
              <w:rPr>
                <w:rFonts w:cstheme="minorHAnsi"/>
                <w:sz w:val="20"/>
                <w:szCs w:val="20"/>
              </w:rPr>
              <w:t xml:space="preserve">Public meeting at </w:t>
            </w:r>
            <w:r w:rsidR="00D32409" w:rsidRPr="007F36CF">
              <w:rPr>
                <w:rFonts w:cstheme="minorHAnsi"/>
                <w:sz w:val="20"/>
                <w:szCs w:val="20"/>
              </w:rPr>
              <w:t>upazillas</w:t>
            </w:r>
            <w:r w:rsidRPr="007F36CF">
              <w:rPr>
                <w:rFonts w:cstheme="minorHAnsi"/>
                <w:sz w:val="20"/>
                <w:szCs w:val="20"/>
              </w:rPr>
              <w:t xml:space="preserve"> level</w:t>
            </w:r>
          </w:p>
        </w:tc>
        <w:tc>
          <w:tcPr>
            <w:tcW w:w="1440" w:type="dxa"/>
            <w:vMerge/>
            <w:tcBorders>
              <w:top w:val="single" w:sz="4" w:space="0" w:color="auto"/>
              <w:left w:val="single" w:sz="4" w:space="0" w:color="auto"/>
              <w:bottom w:val="single" w:sz="4" w:space="0" w:color="auto"/>
              <w:right w:val="single" w:sz="4" w:space="0" w:color="auto"/>
            </w:tcBorders>
            <w:shd w:val="clear" w:color="auto" w:fill="auto"/>
          </w:tcPr>
          <w:p w14:paraId="540D1618" w14:textId="77777777" w:rsidR="00321DF9" w:rsidRPr="007F36CF" w:rsidRDefault="00321DF9" w:rsidP="00321DF9">
            <w:pPr>
              <w:rPr>
                <w:rFonts w:cstheme="minorHAnsi"/>
                <w:sz w:val="20"/>
                <w:szCs w:val="20"/>
              </w:rPr>
            </w:pPr>
          </w:p>
        </w:tc>
      </w:tr>
      <w:tr w:rsidR="00321DF9" w:rsidRPr="007F36CF" w14:paraId="5C066355" w14:textId="77777777" w:rsidTr="00483B4F">
        <w:trPr>
          <w:trHeight w:val="891"/>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2555213" w14:textId="77777777" w:rsidR="00321DF9" w:rsidRPr="007F36CF" w:rsidRDefault="00321DF9" w:rsidP="00321DF9">
            <w:pPr>
              <w:rPr>
                <w:rFonts w:cstheme="minorHAnsi"/>
                <w:sz w:val="20"/>
                <w:szCs w:val="20"/>
              </w:rPr>
            </w:pPr>
            <w:r w:rsidRPr="007F36CF">
              <w:rPr>
                <w:rFonts w:cstheme="minorHAnsi"/>
                <w:b/>
                <w:bCs/>
                <w:sz w:val="20"/>
                <w:szCs w:val="20"/>
              </w:rPr>
              <w:t>Strengthen capacity</w:t>
            </w:r>
          </w:p>
        </w:tc>
        <w:tc>
          <w:tcPr>
            <w:tcW w:w="4320" w:type="dxa"/>
            <w:tcBorders>
              <w:top w:val="single" w:sz="8" w:space="0" w:color="000000"/>
              <w:left w:val="single" w:sz="4" w:space="0" w:color="auto"/>
              <w:bottom w:val="single" w:sz="8" w:space="0" w:color="000000"/>
              <w:right w:val="single" w:sz="8" w:space="0" w:color="000000"/>
            </w:tcBorders>
            <w:shd w:val="clear" w:color="auto" w:fill="auto"/>
          </w:tcPr>
          <w:p w14:paraId="4E3AA43A" w14:textId="77777777" w:rsidR="00321DF9" w:rsidRPr="007F36CF" w:rsidRDefault="00321DF9" w:rsidP="00321DF9">
            <w:pPr>
              <w:ind w:left="62"/>
              <w:rPr>
                <w:rFonts w:cstheme="minorHAnsi"/>
                <w:sz w:val="20"/>
                <w:szCs w:val="20"/>
              </w:rPr>
            </w:pPr>
            <w:r w:rsidRPr="007F36CF">
              <w:rPr>
                <w:rFonts w:cstheme="minorHAnsi"/>
                <w:sz w:val="20"/>
                <w:szCs w:val="20"/>
              </w:rPr>
              <w:t>Integrate capacity-building activities for women in industries for production methods, leadership, self-respect, labour rules, trade union, social support and risk-mitigation</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3ABB32B1" w14:textId="77777777" w:rsidR="00321DF9" w:rsidRPr="007F36CF" w:rsidRDefault="00321DF9" w:rsidP="00321DF9">
            <w:pPr>
              <w:rPr>
                <w:rFonts w:cstheme="minorHAnsi"/>
                <w:sz w:val="20"/>
                <w:szCs w:val="20"/>
              </w:rPr>
            </w:pPr>
            <w:r w:rsidRPr="007F36CF">
              <w:rPr>
                <w:rFonts w:cstheme="minorHAnsi"/>
                <w:sz w:val="20"/>
                <w:szCs w:val="20"/>
              </w:rPr>
              <w:t>Beginning July 2019</w:t>
            </w:r>
          </w:p>
        </w:tc>
        <w:tc>
          <w:tcPr>
            <w:tcW w:w="1713" w:type="dxa"/>
            <w:tcBorders>
              <w:top w:val="single" w:sz="8" w:space="0" w:color="000000"/>
              <w:left w:val="single" w:sz="8" w:space="0" w:color="000000"/>
              <w:bottom w:val="single" w:sz="8" w:space="0" w:color="000000"/>
              <w:right w:val="single" w:sz="4" w:space="0" w:color="auto"/>
            </w:tcBorders>
            <w:shd w:val="clear" w:color="auto" w:fill="auto"/>
          </w:tcPr>
          <w:p w14:paraId="3A94802D" w14:textId="77777777" w:rsidR="00321DF9" w:rsidRPr="007F36CF" w:rsidRDefault="00321DF9" w:rsidP="00321DF9">
            <w:pPr>
              <w:rPr>
                <w:rFonts w:cstheme="minorHAnsi"/>
                <w:sz w:val="20"/>
                <w:szCs w:val="20"/>
              </w:rPr>
            </w:pPr>
            <w:r w:rsidRPr="007F36CF">
              <w:rPr>
                <w:rFonts w:cstheme="minorHAnsi"/>
                <w:sz w:val="20"/>
                <w:szCs w:val="20"/>
              </w:rPr>
              <w:t>All new programme designs incorporate these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0609F3" w14:textId="77777777" w:rsidR="00321DF9" w:rsidRPr="007F36CF" w:rsidRDefault="00321DF9" w:rsidP="00321DF9">
            <w:pPr>
              <w:rPr>
                <w:rFonts w:cstheme="minorHAnsi"/>
                <w:sz w:val="20"/>
                <w:szCs w:val="20"/>
              </w:rPr>
            </w:pPr>
            <w:r w:rsidRPr="007F36CF">
              <w:rPr>
                <w:rFonts w:cstheme="minorHAnsi"/>
                <w:sz w:val="20"/>
                <w:szCs w:val="20"/>
              </w:rPr>
              <w:t>Finance Division</w:t>
            </w:r>
          </w:p>
          <w:p w14:paraId="78B893AE" w14:textId="77777777" w:rsidR="00321DF9" w:rsidRPr="007F36CF" w:rsidRDefault="00321DF9" w:rsidP="00321DF9">
            <w:pPr>
              <w:rPr>
                <w:rFonts w:cstheme="minorHAnsi"/>
                <w:sz w:val="20"/>
                <w:szCs w:val="20"/>
              </w:rPr>
            </w:pPr>
            <w:r w:rsidRPr="007F36CF">
              <w:rPr>
                <w:rFonts w:cstheme="minorHAnsi"/>
                <w:sz w:val="20"/>
                <w:szCs w:val="20"/>
              </w:rPr>
              <w:t>NGOs</w:t>
            </w:r>
          </w:p>
        </w:tc>
      </w:tr>
      <w:tr w:rsidR="00321DF9" w:rsidRPr="007F36CF" w14:paraId="4EB950AD" w14:textId="77777777" w:rsidTr="00483B4F">
        <w:trPr>
          <w:trHeight w:val="44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C1DAE15" w14:textId="77777777" w:rsidR="00321DF9" w:rsidRPr="007F36CF" w:rsidRDefault="00321DF9" w:rsidP="00321DF9">
            <w:pPr>
              <w:rPr>
                <w:rFonts w:cstheme="minorHAnsi"/>
                <w:b/>
                <w:bCs/>
                <w:sz w:val="20"/>
                <w:szCs w:val="20"/>
              </w:rPr>
            </w:pPr>
            <w:r w:rsidRPr="007F36CF">
              <w:rPr>
                <w:rFonts w:cstheme="minorHAnsi"/>
                <w:b/>
                <w:bCs/>
                <w:sz w:val="20"/>
                <w:szCs w:val="20"/>
              </w:rPr>
              <w:t>Strengthen capacity</w:t>
            </w:r>
          </w:p>
        </w:tc>
        <w:tc>
          <w:tcPr>
            <w:tcW w:w="4320" w:type="dxa"/>
            <w:tcBorders>
              <w:top w:val="single" w:sz="8" w:space="0" w:color="000000"/>
              <w:left w:val="single" w:sz="4" w:space="0" w:color="auto"/>
              <w:bottom w:val="single" w:sz="8" w:space="0" w:color="000000"/>
              <w:right w:val="single" w:sz="8" w:space="0" w:color="000000"/>
            </w:tcBorders>
            <w:shd w:val="clear" w:color="auto" w:fill="auto"/>
          </w:tcPr>
          <w:p w14:paraId="19AC65A6" w14:textId="77777777" w:rsidR="00321DF9" w:rsidRPr="007F36CF" w:rsidRDefault="00321DF9" w:rsidP="00321DF9">
            <w:pPr>
              <w:ind w:left="62"/>
              <w:rPr>
                <w:rFonts w:cstheme="minorHAnsi"/>
                <w:sz w:val="20"/>
                <w:szCs w:val="20"/>
              </w:rPr>
            </w:pPr>
            <w:r w:rsidRPr="007F36CF">
              <w:rPr>
                <w:rFonts w:cstheme="minorHAnsi"/>
                <w:sz w:val="20"/>
                <w:szCs w:val="20"/>
              </w:rPr>
              <w:t xml:space="preserve">Strengthen staff capacity to address gender equality and women empowerment in SS </w:t>
            </w:r>
            <w:r>
              <w:rPr>
                <w:rFonts w:cstheme="minorHAnsi"/>
                <w:sz w:val="20"/>
                <w:szCs w:val="20"/>
              </w:rPr>
              <w:t>programme</w:t>
            </w:r>
            <w:r w:rsidRPr="007F36CF">
              <w:rPr>
                <w:rFonts w:cstheme="minorHAnsi"/>
                <w:sz w:val="20"/>
                <w:szCs w:val="20"/>
              </w:rPr>
              <w:t xml:space="preserve"> design, delivery and monitoring</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05C45B43" w14:textId="77777777" w:rsidR="00321DF9" w:rsidRPr="007F36CF" w:rsidRDefault="00321DF9" w:rsidP="00321DF9">
            <w:pPr>
              <w:rPr>
                <w:rFonts w:cstheme="minorHAnsi"/>
                <w:sz w:val="20"/>
                <w:szCs w:val="20"/>
              </w:rPr>
            </w:pPr>
            <w:r w:rsidRPr="007F36CF">
              <w:rPr>
                <w:rFonts w:cstheme="minorHAnsi"/>
                <w:sz w:val="20"/>
                <w:szCs w:val="20"/>
              </w:rPr>
              <w:t>December 2019</w:t>
            </w:r>
          </w:p>
          <w:p w14:paraId="58EDD787" w14:textId="77777777" w:rsidR="00321DF9" w:rsidRPr="007F36CF" w:rsidRDefault="00321DF9" w:rsidP="00321DF9">
            <w:pPr>
              <w:rPr>
                <w:rFonts w:cstheme="minorHAnsi"/>
                <w:sz w:val="20"/>
                <w:szCs w:val="20"/>
              </w:rPr>
            </w:pPr>
            <w:r w:rsidRPr="007F36CF">
              <w:rPr>
                <w:rFonts w:cstheme="minorHAnsi"/>
                <w:sz w:val="20"/>
                <w:szCs w:val="20"/>
              </w:rPr>
              <w:t>Continuous</w:t>
            </w:r>
          </w:p>
        </w:tc>
        <w:tc>
          <w:tcPr>
            <w:tcW w:w="1713" w:type="dxa"/>
            <w:tcBorders>
              <w:top w:val="single" w:sz="8" w:space="0" w:color="000000"/>
              <w:left w:val="single" w:sz="8" w:space="0" w:color="000000"/>
              <w:bottom w:val="single" w:sz="8" w:space="0" w:color="000000"/>
              <w:right w:val="single" w:sz="4" w:space="0" w:color="auto"/>
            </w:tcBorders>
            <w:shd w:val="clear" w:color="auto" w:fill="auto"/>
          </w:tcPr>
          <w:p w14:paraId="37724D1B" w14:textId="4AC4F221" w:rsidR="00321DF9" w:rsidRPr="007F36CF" w:rsidRDefault="00321DF9" w:rsidP="00321DF9">
            <w:pPr>
              <w:rPr>
                <w:rFonts w:cstheme="minorHAnsi"/>
                <w:sz w:val="20"/>
                <w:szCs w:val="20"/>
              </w:rPr>
            </w:pPr>
            <w:r w:rsidRPr="007F36CF">
              <w:rPr>
                <w:rFonts w:cstheme="minorHAnsi"/>
                <w:sz w:val="20"/>
                <w:szCs w:val="20"/>
              </w:rPr>
              <w:t xml:space="preserve">Gender training imparted to </w:t>
            </w:r>
            <w:r w:rsidR="00B97886" w:rsidRPr="007F36CF">
              <w:rPr>
                <w:rFonts w:cstheme="minorHAnsi"/>
                <w:sz w:val="20"/>
                <w:szCs w:val="20"/>
              </w:rPr>
              <w:t>planning and</w:t>
            </w:r>
            <w:r w:rsidRPr="007F36CF">
              <w:rPr>
                <w:rFonts w:cstheme="minorHAnsi"/>
                <w:sz w:val="20"/>
                <w:szCs w:val="20"/>
              </w:rPr>
              <w:t xml:space="preserve"> supervising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04D056" w14:textId="77777777" w:rsidR="00321DF9" w:rsidRPr="007F36CF" w:rsidRDefault="00321DF9" w:rsidP="00321DF9">
            <w:pPr>
              <w:rPr>
                <w:rFonts w:cstheme="minorHAnsi"/>
                <w:b/>
                <w:sz w:val="20"/>
                <w:szCs w:val="20"/>
              </w:rPr>
            </w:pPr>
            <w:r w:rsidRPr="007F36CF">
              <w:rPr>
                <w:rFonts w:cstheme="minorHAnsi"/>
                <w:sz w:val="20"/>
                <w:szCs w:val="20"/>
              </w:rPr>
              <w:t>MoWCA, NGOs</w:t>
            </w:r>
          </w:p>
        </w:tc>
      </w:tr>
      <w:tr w:rsidR="00321DF9" w:rsidRPr="007F36CF" w14:paraId="785D676F" w14:textId="77777777" w:rsidTr="00483B4F">
        <w:trPr>
          <w:trHeight w:val="530"/>
        </w:trPr>
        <w:tc>
          <w:tcPr>
            <w:tcW w:w="1620" w:type="dxa"/>
            <w:vMerge w:val="restart"/>
            <w:tcBorders>
              <w:top w:val="single" w:sz="4" w:space="0" w:color="auto"/>
              <w:left w:val="single" w:sz="8" w:space="0" w:color="000000"/>
              <w:right w:val="single" w:sz="8" w:space="0" w:color="000000"/>
            </w:tcBorders>
            <w:shd w:val="clear" w:color="auto" w:fill="auto"/>
          </w:tcPr>
          <w:p w14:paraId="3658EA18" w14:textId="77777777" w:rsidR="00321DF9" w:rsidRPr="007F36CF" w:rsidRDefault="00321DF9" w:rsidP="00321DF9">
            <w:pPr>
              <w:rPr>
                <w:rFonts w:cstheme="minorHAnsi"/>
                <w:b/>
                <w:bCs/>
                <w:sz w:val="20"/>
                <w:szCs w:val="20"/>
              </w:rPr>
            </w:pPr>
            <w:r w:rsidRPr="007F36CF">
              <w:rPr>
                <w:rFonts w:cstheme="minorHAnsi"/>
                <w:b/>
                <w:bCs/>
                <w:sz w:val="20"/>
                <w:szCs w:val="20"/>
              </w:rPr>
              <w:t xml:space="preserve">Gender-responsive </w:t>
            </w:r>
            <w:r>
              <w:rPr>
                <w:rFonts w:cstheme="minorHAnsi"/>
                <w:b/>
                <w:bCs/>
                <w:sz w:val="20"/>
                <w:szCs w:val="20"/>
              </w:rPr>
              <w:t>programme</w:t>
            </w:r>
            <w:r w:rsidRPr="007F36CF">
              <w:rPr>
                <w:rFonts w:cstheme="minorHAnsi"/>
                <w:b/>
                <w:bCs/>
                <w:sz w:val="20"/>
                <w:szCs w:val="20"/>
              </w:rPr>
              <w:t xml:space="preserve"> design</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0C196E1E" w14:textId="77777777" w:rsidR="00321DF9" w:rsidRPr="007F36CF" w:rsidRDefault="00321DF9" w:rsidP="00321DF9">
            <w:pPr>
              <w:rPr>
                <w:rFonts w:cstheme="minorHAnsi"/>
                <w:sz w:val="20"/>
                <w:szCs w:val="20"/>
              </w:rPr>
            </w:pPr>
            <w:r w:rsidRPr="007F36CF">
              <w:rPr>
                <w:rFonts w:cstheme="minorHAnsi"/>
                <w:sz w:val="20"/>
                <w:szCs w:val="20"/>
              </w:rPr>
              <w:t>Establish mechanism to integrate gender-related design features (e.g. empowering elements, participation, awareness voice, social capital etc.) in all programmes</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46A22EBE" w14:textId="77777777" w:rsidR="00321DF9" w:rsidRPr="007F36CF" w:rsidRDefault="00321DF9" w:rsidP="00321DF9">
            <w:pPr>
              <w:rPr>
                <w:rFonts w:cstheme="minorHAnsi"/>
                <w:sz w:val="20"/>
                <w:szCs w:val="20"/>
              </w:rPr>
            </w:pPr>
            <w:r w:rsidRPr="007F36CF">
              <w:rPr>
                <w:rFonts w:cstheme="minorHAnsi"/>
                <w:sz w:val="20"/>
                <w:szCs w:val="20"/>
              </w:rPr>
              <w:t>July 2019</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56E8118E" w14:textId="77777777" w:rsidR="00321DF9" w:rsidRPr="007F36CF" w:rsidRDefault="00321DF9" w:rsidP="00321DF9">
            <w:pPr>
              <w:rPr>
                <w:rFonts w:cstheme="minorHAnsi"/>
                <w:sz w:val="20"/>
                <w:szCs w:val="20"/>
              </w:rPr>
            </w:pPr>
            <w:r w:rsidRPr="007F36CF">
              <w:rPr>
                <w:rFonts w:cstheme="minorHAnsi"/>
                <w:sz w:val="20"/>
                <w:szCs w:val="20"/>
              </w:rPr>
              <w:t>Circular issued and instruction given</w:t>
            </w:r>
          </w:p>
        </w:tc>
        <w:tc>
          <w:tcPr>
            <w:tcW w:w="1440" w:type="dxa"/>
            <w:vMerge w:val="restart"/>
            <w:tcBorders>
              <w:top w:val="single" w:sz="4" w:space="0" w:color="auto"/>
              <w:left w:val="single" w:sz="8" w:space="0" w:color="000000"/>
              <w:right w:val="single" w:sz="8" w:space="0" w:color="000000"/>
            </w:tcBorders>
            <w:shd w:val="clear" w:color="auto" w:fill="auto"/>
          </w:tcPr>
          <w:p w14:paraId="1FF648F5" w14:textId="77777777" w:rsidR="00321DF9" w:rsidRPr="007F36CF" w:rsidRDefault="00321DF9" w:rsidP="00321DF9">
            <w:pPr>
              <w:rPr>
                <w:rFonts w:cstheme="minorHAnsi"/>
                <w:sz w:val="20"/>
                <w:szCs w:val="20"/>
              </w:rPr>
            </w:pPr>
            <w:r w:rsidRPr="007F36CF">
              <w:rPr>
                <w:rFonts w:cstheme="minorHAnsi"/>
                <w:sz w:val="20"/>
                <w:szCs w:val="20"/>
              </w:rPr>
              <w:t>Field offices</w:t>
            </w:r>
          </w:p>
          <w:p w14:paraId="4659A6B6" w14:textId="77777777" w:rsidR="00321DF9" w:rsidRPr="007F36CF" w:rsidRDefault="00321DF9" w:rsidP="00321DF9">
            <w:pPr>
              <w:rPr>
                <w:rFonts w:cstheme="minorHAnsi"/>
                <w:b/>
                <w:sz w:val="20"/>
                <w:szCs w:val="20"/>
              </w:rPr>
            </w:pPr>
            <w:r w:rsidRPr="007F36CF">
              <w:rPr>
                <w:rFonts w:cstheme="minorHAnsi"/>
                <w:sz w:val="20"/>
                <w:szCs w:val="20"/>
              </w:rPr>
              <w:t>Cabinet Division, NGOs</w:t>
            </w:r>
          </w:p>
        </w:tc>
      </w:tr>
      <w:tr w:rsidR="00321DF9" w:rsidRPr="007F36CF" w14:paraId="65265F1A" w14:textId="77777777" w:rsidTr="00483B4F">
        <w:trPr>
          <w:trHeight w:val="512"/>
        </w:trPr>
        <w:tc>
          <w:tcPr>
            <w:tcW w:w="1620" w:type="dxa"/>
            <w:vMerge/>
            <w:tcBorders>
              <w:left w:val="single" w:sz="8" w:space="0" w:color="000000"/>
              <w:bottom w:val="single" w:sz="8" w:space="0" w:color="000000"/>
              <w:right w:val="single" w:sz="8" w:space="0" w:color="000000"/>
            </w:tcBorders>
            <w:shd w:val="clear" w:color="auto" w:fill="auto"/>
          </w:tcPr>
          <w:p w14:paraId="32560CEE" w14:textId="77777777" w:rsidR="00321DF9" w:rsidRPr="007F36CF"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2A3AC6D3" w14:textId="77777777" w:rsidR="00321DF9" w:rsidRPr="007F36CF" w:rsidRDefault="00321DF9" w:rsidP="00321DF9">
            <w:pPr>
              <w:rPr>
                <w:rFonts w:cstheme="minorHAnsi"/>
                <w:sz w:val="20"/>
                <w:szCs w:val="20"/>
              </w:rPr>
            </w:pPr>
            <w:r w:rsidRPr="007F36CF">
              <w:rPr>
                <w:rFonts w:cstheme="minorHAnsi"/>
                <w:sz w:val="20"/>
                <w:szCs w:val="20"/>
              </w:rPr>
              <w:t xml:space="preserve">Ensure that </w:t>
            </w:r>
            <w:r>
              <w:rPr>
                <w:rFonts w:cstheme="minorHAnsi"/>
                <w:sz w:val="20"/>
                <w:szCs w:val="20"/>
              </w:rPr>
              <w:t>programme</w:t>
            </w:r>
            <w:r w:rsidRPr="007F36CF">
              <w:rPr>
                <w:rFonts w:cstheme="minorHAnsi"/>
                <w:sz w:val="20"/>
                <w:szCs w:val="20"/>
              </w:rPr>
              <w:t xml:space="preserve"> approval and review process apply and enforce the aforesaid designs</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2BEA679E" w14:textId="77777777" w:rsidR="00321DF9" w:rsidRPr="007F36CF" w:rsidRDefault="00321DF9" w:rsidP="00321DF9">
            <w:pPr>
              <w:rPr>
                <w:rFonts w:cstheme="minorHAnsi"/>
                <w:sz w:val="20"/>
                <w:szCs w:val="20"/>
              </w:rPr>
            </w:pPr>
            <w:r w:rsidRPr="007F36CF">
              <w:rPr>
                <w:rFonts w:cstheme="minorHAnsi"/>
                <w:sz w:val="20"/>
                <w:szCs w:val="20"/>
              </w:rPr>
              <w:t>July 2019</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5A95DF81" w14:textId="77777777" w:rsidR="00321DF9" w:rsidRPr="007F36CF" w:rsidRDefault="00321DF9" w:rsidP="00321DF9">
            <w:pPr>
              <w:rPr>
                <w:rFonts w:cstheme="minorHAnsi"/>
                <w:sz w:val="20"/>
                <w:szCs w:val="20"/>
              </w:rPr>
            </w:pPr>
            <w:r w:rsidRPr="007F36CF">
              <w:rPr>
                <w:rFonts w:cstheme="minorHAnsi"/>
                <w:sz w:val="20"/>
                <w:szCs w:val="20"/>
              </w:rPr>
              <w:t>Instruction given to planning unit</w:t>
            </w:r>
          </w:p>
        </w:tc>
        <w:tc>
          <w:tcPr>
            <w:tcW w:w="1440" w:type="dxa"/>
            <w:vMerge/>
            <w:tcBorders>
              <w:left w:val="single" w:sz="8" w:space="0" w:color="000000"/>
              <w:bottom w:val="single" w:sz="8" w:space="0" w:color="000000"/>
              <w:right w:val="single" w:sz="8" w:space="0" w:color="000000"/>
            </w:tcBorders>
            <w:shd w:val="clear" w:color="auto" w:fill="auto"/>
          </w:tcPr>
          <w:p w14:paraId="42AC402A" w14:textId="77777777" w:rsidR="00321DF9" w:rsidRPr="007F36CF" w:rsidRDefault="00321DF9" w:rsidP="00321DF9">
            <w:pPr>
              <w:rPr>
                <w:rFonts w:cstheme="minorHAnsi"/>
                <w:b/>
                <w:sz w:val="20"/>
                <w:szCs w:val="20"/>
              </w:rPr>
            </w:pPr>
          </w:p>
        </w:tc>
      </w:tr>
      <w:tr w:rsidR="00321DF9" w:rsidRPr="007F36CF" w14:paraId="17E3259C" w14:textId="77777777" w:rsidTr="00483B4F">
        <w:trPr>
          <w:trHeight w:val="440"/>
        </w:trPr>
        <w:tc>
          <w:tcPr>
            <w:tcW w:w="1620" w:type="dxa"/>
            <w:vMerge w:val="restart"/>
            <w:tcBorders>
              <w:top w:val="single" w:sz="8" w:space="0" w:color="000000"/>
              <w:left w:val="single" w:sz="8" w:space="0" w:color="000000"/>
              <w:right w:val="single" w:sz="8" w:space="0" w:color="000000"/>
            </w:tcBorders>
            <w:shd w:val="clear" w:color="auto" w:fill="auto"/>
          </w:tcPr>
          <w:p w14:paraId="0C1B4C1A" w14:textId="77777777" w:rsidR="00321DF9" w:rsidRPr="007F36CF" w:rsidRDefault="00321DF9" w:rsidP="00321DF9">
            <w:pPr>
              <w:rPr>
                <w:rFonts w:cstheme="minorHAnsi"/>
                <w:sz w:val="20"/>
                <w:szCs w:val="20"/>
              </w:rPr>
            </w:pPr>
            <w:r w:rsidRPr="007F36CF">
              <w:rPr>
                <w:rFonts w:cstheme="minorHAnsi"/>
                <w:b/>
                <w:bCs/>
                <w:sz w:val="20"/>
                <w:szCs w:val="20"/>
              </w:rPr>
              <w:t>Strengthen gender-focused result monitoring</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0E434B41" w14:textId="77777777" w:rsidR="00321DF9" w:rsidRPr="007F36CF" w:rsidRDefault="00321DF9" w:rsidP="00321DF9">
            <w:pPr>
              <w:rPr>
                <w:rFonts w:cstheme="minorHAnsi"/>
                <w:sz w:val="20"/>
                <w:szCs w:val="20"/>
              </w:rPr>
            </w:pPr>
            <w:r w:rsidRPr="007F36CF">
              <w:rPr>
                <w:rFonts w:cstheme="minorHAnsi"/>
                <w:sz w:val="20"/>
                <w:szCs w:val="20"/>
              </w:rPr>
              <w:t xml:space="preserve">Develop a set of gender-focused indicators addressing practical and strategic needs for programmes </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46AAACDE" w14:textId="77777777" w:rsidR="00321DF9" w:rsidRPr="007F36CF" w:rsidRDefault="00321DF9" w:rsidP="00321DF9">
            <w:pPr>
              <w:rPr>
                <w:rFonts w:cstheme="minorHAnsi"/>
                <w:sz w:val="20"/>
                <w:szCs w:val="20"/>
              </w:rPr>
            </w:pPr>
            <w:r w:rsidRPr="007F36CF">
              <w:rPr>
                <w:rFonts w:cstheme="minorHAnsi"/>
                <w:sz w:val="20"/>
                <w:szCs w:val="20"/>
              </w:rPr>
              <w:t>December 2019</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1CB69997" w14:textId="77777777" w:rsidR="00321DF9" w:rsidRPr="007F36CF" w:rsidRDefault="00321DF9" w:rsidP="00321DF9">
            <w:pPr>
              <w:rPr>
                <w:rFonts w:cstheme="minorHAnsi"/>
                <w:sz w:val="20"/>
                <w:szCs w:val="20"/>
              </w:rPr>
            </w:pPr>
            <w:r w:rsidRPr="007F36CF">
              <w:rPr>
                <w:rFonts w:cstheme="minorHAnsi"/>
                <w:sz w:val="20"/>
                <w:szCs w:val="20"/>
              </w:rPr>
              <w:t>Instruction given to planning unit</w:t>
            </w:r>
          </w:p>
        </w:tc>
        <w:tc>
          <w:tcPr>
            <w:tcW w:w="1440" w:type="dxa"/>
            <w:vMerge w:val="restart"/>
            <w:tcBorders>
              <w:top w:val="single" w:sz="8" w:space="0" w:color="000000"/>
              <w:left w:val="single" w:sz="8" w:space="0" w:color="000000"/>
              <w:right w:val="single" w:sz="8" w:space="0" w:color="000000"/>
            </w:tcBorders>
            <w:shd w:val="clear" w:color="auto" w:fill="auto"/>
          </w:tcPr>
          <w:p w14:paraId="242F00A3" w14:textId="77777777" w:rsidR="00321DF9" w:rsidRPr="007F36CF" w:rsidRDefault="00321DF9" w:rsidP="00321DF9">
            <w:pPr>
              <w:rPr>
                <w:rFonts w:cstheme="minorHAnsi"/>
                <w:sz w:val="20"/>
                <w:szCs w:val="20"/>
              </w:rPr>
            </w:pPr>
            <w:r w:rsidRPr="007F36CF">
              <w:rPr>
                <w:rFonts w:cstheme="minorHAnsi"/>
                <w:sz w:val="20"/>
                <w:szCs w:val="20"/>
              </w:rPr>
              <w:t>MoWCA</w:t>
            </w:r>
          </w:p>
          <w:p w14:paraId="3A382B55" w14:textId="77777777" w:rsidR="00321DF9" w:rsidRPr="007F36CF" w:rsidRDefault="00321DF9" w:rsidP="00321DF9">
            <w:pPr>
              <w:rPr>
                <w:rFonts w:cstheme="minorHAnsi"/>
                <w:sz w:val="20"/>
                <w:szCs w:val="20"/>
              </w:rPr>
            </w:pPr>
            <w:r w:rsidRPr="007F36CF">
              <w:rPr>
                <w:rFonts w:cstheme="minorHAnsi"/>
                <w:sz w:val="20"/>
                <w:szCs w:val="20"/>
              </w:rPr>
              <w:t>GED</w:t>
            </w:r>
          </w:p>
        </w:tc>
      </w:tr>
      <w:tr w:rsidR="00321DF9" w:rsidRPr="007F36CF" w14:paraId="7BA2D103" w14:textId="77777777" w:rsidTr="00483B4F">
        <w:trPr>
          <w:trHeight w:val="467"/>
        </w:trPr>
        <w:tc>
          <w:tcPr>
            <w:tcW w:w="1620" w:type="dxa"/>
            <w:vMerge/>
            <w:tcBorders>
              <w:left w:val="single" w:sz="8" w:space="0" w:color="000000"/>
              <w:bottom w:val="single" w:sz="8" w:space="0" w:color="000000"/>
              <w:right w:val="single" w:sz="8" w:space="0" w:color="000000"/>
            </w:tcBorders>
            <w:shd w:val="clear" w:color="auto" w:fill="auto"/>
          </w:tcPr>
          <w:p w14:paraId="0026A153" w14:textId="77777777" w:rsidR="00321DF9" w:rsidRPr="007F36CF"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6507A3D9" w14:textId="77777777" w:rsidR="00321DF9" w:rsidRPr="007F36CF" w:rsidRDefault="00321DF9" w:rsidP="00321DF9">
            <w:pPr>
              <w:rPr>
                <w:rFonts w:cstheme="minorHAnsi"/>
                <w:sz w:val="20"/>
                <w:szCs w:val="20"/>
              </w:rPr>
            </w:pPr>
            <w:r w:rsidRPr="007F36CF">
              <w:rPr>
                <w:rFonts w:cstheme="minorHAnsi"/>
                <w:sz w:val="20"/>
                <w:szCs w:val="20"/>
              </w:rPr>
              <w:t xml:space="preserve">Ensure collection and use of sex-disaggregated data for monitoring and reporting of gender-focused results </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7125AC99" w14:textId="2E2338DC" w:rsidR="00321DF9" w:rsidRPr="007F36CF" w:rsidRDefault="00321DF9" w:rsidP="00321DF9">
            <w:pPr>
              <w:rPr>
                <w:rFonts w:cstheme="minorHAnsi"/>
                <w:sz w:val="20"/>
                <w:szCs w:val="20"/>
              </w:rPr>
            </w:pPr>
            <w:r w:rsidRPr="007F36CF">
              <w:rPr>
                <w:rFonts w:cstheme="minorHAnsi"/>
                <w:sz w:val="20"/>
                <w:szCs w:val="20"/>
              </w:rPr>
              <w:t>January 2020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4D5B5FF8" w14:textId="77777777" w:rsidR="00321DF9" w:rsidRPr="007F36CF" w:rsidRDefault="00321DF9" w:rsidP="00321DF9">
            <w:pPr>
              <w:rPr>
                <w:rFonts w:cstheme="minorHAnsi"/>
                <w:sz w:val="20"/>
                <w:szCs w:val="20"/>
              </w:rPr>
            </w:pPr>
            <w:r w:rsidRPr="007F36CF">
              <w:rPr>
                <w:rFonts w:cstheme="minorHAnsi"/>
                <w:sz w:val="20"/>
                <w:szCs w:val="20"/>
              </w:rPr>
              <w:t xml:space="preserve">Instruct all agencies to collect sex disaggregated data </w:t>
            </w:r>
          </w:p>
        </w:tc>
        <w:tc>
          <w:tcPr>
            <w:tcW w:w="1440" w:type="dxa"/>
            <w:vMerge/>
            <w:tcBorders>
              <w:left w:val="single" w:sz="8" w:space="0" w:color="000000"/>
              <w:bottom w:val="single" w:sz="8" w:space="0" w:color="000000"/>
              <w:right w:val="single" w:sz="8" w:space="0" w:color="000000"/>
            </w:tcBorders>
            <w:shd w:val="clear" w:color="auto" w:fill="auto"/>
          </w:tcPr>
          <w:p w14:paraId="457D86A2" w14:textId="77777777" w:rsidR="00321DF9" w:rsidRPr="007F36CF" w:rsidRDefault="00321DF9" w:rsidP="00321DF9">
            <w:pPr>
              <w:rPr>
                <w:rFonts w:cstheme="minorHAnsi"/>
                <w:sz w:val="20"/>
                <w:szCs w:val="20"/>
              </w:rPr>
            </w:pPr>
          </w:p>
        </w:tc>
      </w:tr>
      <w:tr w:rsidR="00321DF9" w:rsidRPr="007F36CF" w14:paraId="62C5038F" w14:textId="77777777" w:rsidTr="00483B4F">
        <w:trPr>
          <w:trHeight w:val="548"/>
        </w:trPr>
        <w:tc>
          <w:tcPr>
            <w:tcW w:w="1620" w:type="dxa"/>
            <w:vMerge w:val="restart"/>
            <w:tcBorders>
              <w:top w:val="single" w:sz="8" w:space="0" w:color="000000"/>
              <w:left w:val="single" w:sz="8" w:space="0" w:color="000000"/>
              <w:right w:val="single" w:sz="8" w:space="0" w:color="000000"/>
            </w:tcBorders>
            <w:shd w:val="clear" w:color="auto" w:fill="auto"/>
          </w:tcPr>
          <w:p w14:paraId="303949F7" w14:textId="77777777" w:rsidR="00321DF9" w:rsidRPr="007F36CF" w:rsidRDefault="00321DF9" w:rsidP="00321DF9">
            <w:pPr>
              <w:rPr>
                <w:rFonts w:cstheme="minorHAnsi"/>
                <w:b/>
                <w:bCs/>
                <w:sz w:val="20"/>
                <w:szCs w:val="20"/>
              </w:rPr>
            </w:pPr>
            <w:r w:rsidRPr="007F36CF">
              <w:rPr>
                <w:rFonts w:cstheme="minorHAnsi"/>
                <w:b/>
                <w:bCs/>
                <w:sz w:val="20"/>
                <w:szCs w:val="20"/>
              </w:rPr>
              <w:t xml:space="preserve">Consolidate Smaller </w:t>
            </w:r>
            <w:r>
              <w:rPr>
                <w:rFonts w:cstheme="minorHAnsi"/>
                <w:b/>
                <w:bCs/>
                <w:sz w:val="20"/>
                <w:szCs w:val="20"/>
              </w:rPr>
              <w:t>Programmes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20D75589" w14:textId="77777777" w:rsidR="00321DF9" w:rsidRPr="007F36CF" w:rsidRDefault="00321DF9" w:rsidP="00321DF9">
            <w:pPr>
              <w:rPr>
                <w:rFonts w:cstheme="minorHAnsi"/>
                <w:sz w:val="20"/>
                <w:szCs w:val="20"/>
              </w:rPr>
            </w:pPr>
            <w:r w:rsidRPr="007F36CF">
              <w:rPr>
                <w:rFonts w:cstheme="minorHAnsi"/>
                <w:sz w:val="20"/>
                <w:szCs w:val="20"/>
              </w:rPr>
              <w:t xml:space="preserve">Identify </w:t>
            </w:r>
            <w:r>
              <w:rPr>
                <w:rFonts w:cstheme="minorHAnsi"/>
                <w:sz w:val="20"/>
                <w:szCs w:val="20"/>
              </w:rPr>
              <w:t>programmes</w:t>
            </w:r>
            <w:r w:rsidRPr="007F36CF">
              <w:rPr>
                <w:rFonts w:cstheme="minorHAnsi"/>
                <w:sz w:val="20"/>
                <w:szCs w:val="20"/>
              </w:rPr>
              <w:t xml:space="preserve"> eligible for phasing-out and up-scaling based on gender-focused result assessment</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7FF92336" w14:textId="66715066" w:rsidR="00321DF9" w:rsidRPr="007F36CF" w:rsidRDefault="00321DF9" w:rsidP="00321DF9">
            <w:pPr>
              <w:rPr>
                <w:rFonts w:cstheme="minorHAnsi"/>
                <w:sz w:val="20"/>
                <w:szCs w:val="20"/>
              </w:rPr>
            </w:pPr>
            <w:r w:rsidRPr="007F36CF">
              <w:rPr>
                <w:rFonts w:cstheme="minorHAnsi"/>
                <w:sz w:val="20"/>
                <w:szCs w:val="20"/>
              </w:rPr>
              <w:t>June 2020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13C8C289" w14:textId="77777777" w:rsidR="00321DF9" w:rsidRPr="007F36CF" w:rsidRDefault="00321DF9" w:rsidP="00321DF9">
            <w:pPr>
              <w:rPr>
                <w:rFonts w:cstheme="minorHAnsi"/>
                <w:sz w:val="20"/>
                <w:szCs w:val="20"/>
              </w:rPr>
            </w:pPr>
            <w:r w:rsidRPr="007F36CF">
              <w:rPr>
                <w:rFonts w:cstheme="minorHAnsi"/>
                <w:sz w:val="20"/>
                <w:szCs w:val="20"/>
              </w:rPr>
              <w:t xml:space="preserve">Assessment completed and prepared list </w:t>
            </w:r>
          </w:p>
        </w:tc>
        <w:tc>
          <w:tcPr>
            <w:tcW w:w="1440" w:type="dxa"/>
            <w:vMerge w:val="restart"/>
            <w:tcBorders>
              <w:top w:val="single" w:sz="8" w:space="0" w:color="000000"/>
              <w:left w:val="single" w:sz="8" w:space="0" w:color="000000"/>
              <w:right w:val="single" w:sz="8" w:space="0" w:color="000000"/>
            </w:tcBorders>
            <w:shd w:val="clear" w:color="auto" w:fill="auto"/>
          </w:tcPr>
          <w:p w14:paraId="17DBB540" w14:textId="77777777" w:rsidR="00321DF9" w:rsidRPr="007F36CF" w:rsidRDefault="00321DF9" w:rsidP="00321DF9">
            <w:pPr>
              <w:rPr>
                <w:rFonts w:cstheme="minorHAnsi"/>
                <w:sz w:val="20"/>
                <w:szCs w:val="20"/>
              </w:rPr>
            </w:pPr>
            <w:r w:rsidRPr="007F36CF">
              <w:rPr>
                <w:rFonts w:cstheme="minorHAnsi"/>
                <w:sz w:val="20"/>
                <w:szCs w:val="20"/>
              </w:rPr>
              <w:t>IMED, Cabinet</w:t>
            </w:r>
          </w:p>
        </w:tc>
      </w:tr>
      <w:tr w:rsidR="00321DF9" w:rsidRPr="007F36CF" w14:paraId="52647CA6" w14:textId="77777777" w:rsidTr="00483B4F">
        <w:trPr>
          <w:trHeight w:val="530"/>
        </w:trPr>
        <w:tc>
          <w:tcPr>
            <w:tcW w:w="1620" w:type="dxa"/>
            <w:vMerge/>
            <w:tcBorders>
              <w:left w:val="single" w:sz="8" w:space="0" w:color="000000"/>
              <w:bottom w:val="single" w:sz="8" w:space="0" w:color="000000"/>
              <w:right w:val="single" w:sz="8" w:space="0" w:color="000000"/>
            </w:tcBorders>
            <w:shd w:val="clear" w:color="auto" w:fill="auto"/>
          </w:tcPr>
          <w:p w14:paraId="3B265E57" w14:textId="77777777" w:rsidR="00321DF9" w:rsidRPr="007F36CF"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9FDFDD5" w14:textId="77777777" w:rsidR="00321DF9" w:rsidRPr="007F36CF" w:rsidRDefault="00321DF9" w:rsidP="00321DF9">
            <w:pPr>
              <w:rPr>
                <w:rFonts w:cstheme="minorHAnsi"/>
                <w:sz w:val="20"/>
                <w:szCs w:val="20"/>
              </w:rPr>
            </w:pPr>
            <w:r w:rsidRPr="007F36CF">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347" w:type="dxa"/>
            <w:tcBorders>
              <w:top w:val="single" w:sz="8" w:space="0" w:color="000000"/>
              <w:left w:val="single" w:sz="8" w:space="0" w:color="000000"/>
              <w:bottom w:val="single" w:sz="8" w:space="0" w:color="000000"/>
              <w:right w:val="single" w:sz="8" w:space="0" w:color="000000"/>
            </w:tcBorders>
            <w:shd w:val="clear" w:color="auto" w:fill="auto"/>
          </w:tcPr>
          <w:p w14:paraId="2FFFA022" w14:textId="14088EB1" w:rsidR="00321DF9" w:rsidRPr="007F36CF" w:rsidRDefault="00321DF9" w:rsidP="00321DF9">
            <w:pPr>
              <w:rPr>
                <w:rFonts w:cstheme="minorHAnsi"/>
                <w:sz w:val="20"/>
                <w:szCs w:val="20"/>
              </w:rPr>
            </w:pPr>
            <w:r w:rsidRPr="007F36CF">
              <w:rPr>
                <w:rFonts w:cstheme="minorHAnsi"/>
                <w:sz w:val="20"/>
                <w:szCs w:val="20"/>
              </w:rPr>
              <w:t>June 2020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Pr>
          <w:p w14:paraId="7CAF0453" w14:textId="77777777" w:rsidR="00321DF9" w:rsidRPr="007F36CF" w:rsidRDefault="00321DF9" w:rsidP="00321DF9">
            <w:pPr>
              <w:rPr>
                <w:rFonts w:cstheme="minorHAnsi"/>
                <w:sz w:val="20"/>
                <w:szCs w:val="20"/>
              </w:rPr>
            </w:pPr>
            <w:r w:rsidRPr="007F36CF">
              <w:rPr>
                <w:rFonts w:cstheme="minorHAnsi"/>
                <w:sz w:val="20"/>
                <w:szCs w:val="20"/>
              </w:rPr>
              <w:t xml:space="preserve">Empowering features identified and list for scaling up prepared  </w:t>
            </w:r>
          </w:p>
        </w:tc>
        <w:tc>
          <w:tcPr>
            <w:tcW w:w="1440" w:type="dxa"/>
            <w:vMerge/>
            <w:tcBorders>
              <w:left w:val="single" w:sz="8" w:space="0" w:color="000000"/>
              <w:bottom w:val="single" w:sz="8" w:space="0" w:color="000000"/>
              <w:right w:val="single" w:sz="8" w:space="0" w:color="000000"/>
            </w:tcBorders>
            <w:shd w:val="clear" w:color="auto" w:fill="auto"/>
          </w:tcPr>
          <w:p w14:paraId="6145EB65" w14:textId="77777777" w:rsidR="00321DF9" w:rsidRPr="007F36CF" w:rsidRDefault="00321DF9" w:rsidP="00321DF9">
            <w:pPr>
              <w:rPr>
                <w:rFonts w:cstheme="minorHAnsi"/>
                <w:b/>
                <w:sz w:val="20"/>
                <w:szCs w:val="20"/>
              </w:rPr>
            </w:pPr>
          </w:p>
        </w:tc>
      </w:tr>
    </w:tbl>
    <w:p w14:paraId="740EC8EA" w14:textId="5CEDD5EC" w:rsidR="00321DF9" w:rsidRPr="009A6434" w:rsidRDefault="0084490C" w:rsidP="00321DF9">
      <w:pPr>
        <w:jc w:val="center"/>
        <w:rPr>
          <w:rFonts w:cstheme="minorHAnsi"/>
          <w:sz w:val="20"/>
          <w:szCs w:val="20"/>
        </w:rPr>
      </w:pPr>
      <w:r>
        <w:rPr>
          <w:rFonts w:cstheme="minorHAnsi"/>
          <w:noProof/>
          <w:szCs w:val="22"/>
          <w:lang w:bidi="ar-SA"/>
        </w:rPr>
        <mc:AlternateContent>
          <mc:Choice Requires="wps">
            <w:drawing>
              <wp:anchor distT="0" distB="0" distL="114300" distR="114300" simplePos="0" relativeHeight="251689984" behindDoc="0" locked="0" layoutInCell="1" allowOverlap="1" wp14:anchorId="32F5B625" wp14:editId="6190FC01">
                <wp:simplePos x="0" y="0"/>
                <wp:positionH relativeFrom="column">
                  <wp:posOffset>-95693</wp:posOffset>
                </wp:positionH>
                <wp:positionV relativeFrom="paragraph">
                  <wp:posOffset>271130</wp:posOffset>
                </wp:positionV>
                <wp:extent cx="6331585" cy="2541182"/>
                <wp:effectExtent l="0" t="0" r="12065" b="12065"/>
                <wp:wrapNone/>
                <wp:docPr id="22" name="Text Box 22"/>
                <wp:cNvGraphicFramePr/>
                <a:graphic xmlns:a="http://schemas.openxmlformats.org/drawingml/2006/main">
                  <a:graphicData uri="http://schemas.microsoft.com/office/word/2010/wordprocessingShape">
                    <wps:wsp>
                      <wps:cNvSpPr txBox="1"/>
                      <wps:spPr>
                        <a:xfrm>
                          <a:off x="0" y="0"/>
                          <a:ext cx="6331585" cy="2541182"/>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C4076" w14:textId="77777777" w:rsidR="00B97886" w:rsidRDefault="00B97886" w:rsidP="00A40857">
                            <w:pPr>
                              <w:spacing w:after="0"/>
                            </w:pPr>
                            <w:r>
                              <w:t>Key Actions</w:t>
                            </w:r>
                          </w:p>
                          <w:p w14:paraId="3A3357A4" w14:textId="7E945C92" w:rsidR="00B97886" w:rsidRDefault="00B97886" w:rsidP="00B320FA">
                            <w:pPr>
                              <w:pStyle w:val="ListParagraph"/>
                              <w:numPr>
                                <w:ilvl w:val="0"/>
                                <w:numId w:val="41"/>
                              </w:numPr>
                              <w:spacing w:after="0"/>
                            </w:pPr>
                            <w:r>
                              <w:t>Negotiate to introduce unemployment insurance on pilot basis and then integrate in NSIS and roll it out nationally</w:t>
                            </w:r>
                          </w:p>
                          <w:p w14:paraId="5EB5FBE7" w14:textId="651E743F" w:rsidR="00B97886" w:rsidRDefault="00B97886" w:rsidP="00B320FA">
                            <w:pPr>
                              <w:pStyle w:val="ListParagraph"/>
                              <w:numPr>
                                <w:ilvl w:val="0"/>
                                <w:numId w:val="41"/>
                              </w:numPr>
                              <w:spacing w:after="0"/>
                            </w:pPr>
                            <w:r>
                              <w:t>Create public awareness and negotiate with other ministries to ensure child care and housing services in the workplaces</w:t>
                            </w:r>
                          </w:p>
                          <w:p w14:paraId="5C5E777E" w14:textId="42FAD15D" w:rsidR="00B97886" w:rsidRDefault="00B97886" w:rsidP="00B320FA">
                            <w:pPr>
                              <w:pStyle w:val="ListParagraph"/>
                              <w:numPr>
                                <w:ilvl w:val="0"/>
                                <w:numId w:val="41"/>
                              </w:numPr>
                              <w:spacing w:after="0"/>
                            </w:pPr>
                            <w:r>
                              <w:t>Ensure housing and occupational health and safety services at the work place</w:t>
                            </w:r>
                          </w:p>
                          <w:p w14:paraId="5C4B639E"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53397BFD"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77095325" w14:textId="00D48A5B"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5B625" id="Text Box 22" o:spid="_x0000_s1040" type="#_x0000_t202" style="position:absolute;left:0;text-align:left;margin-left:-7.55pt;margin-top:21.35pt;width:498.55pt;height:20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" fillcolor="#fcf" strokeweight=".5pt">
                <v:textbox>
                  <w:txbxContent>
                    <w:p w14:paraId="79AC4076" w14:textId="77777777" w:rsidR="00B97886" w:rsidRDefault="00B97886" w:rsidP="00A40857">
                      <w:pPr>
                        <w:spacing w:after="0"/>
                      </w:pPr>
                      <w:r>
                        <w:t>Key Actions</w:t>
                      </w:r>
                    </w:p>
                    <w:p w14:paraId="3A3357A4" w14:textId="7E945C92" w:rsidR="00B97886" w:rsidRDefault="00B97886" w:rsidP="00B320FA">
                      <w:pPr>
                        <w:pStyle w:val="ListParagraph"/>
                        <w:numPr>
                          <w:ilvl w:val="0"/>
                          <w:numId w:val="41"/>
                        </w:numPr>
                        <w:spacing w:after="0"/>
                      </w:pPr>
                      <w:r>
                        <w:t>Negotiate to introduce unemployment insurance on pilot basis and then integrate in NSIS and roll it out nationally</w:t>
                      </w:r>
                    </w:p>
                    <w:p w14:paraId="5EB5FBE7" w14:textId="651E743F" w:rsidR="00B97886" w:rsidRDefault="00B97886" w:rsidP="00B320FA">
                      <w:pPr>
                        <w:pStyle w:val="ListParagraph"/>
                        <w:numPr>
                          <w:ilvl w:val="0"/>
                          <w:numId w:val="41"/>
                        </w:numPr>
                        <w:spacing w:after="0"/>
                      </w:pPr>
                      <w:r>
                        <w:t>Create public awareness and negotiate with other ministries to ensure child care and housing services in the workplaces</w:t>
                      </w:r>
                    </w:p>
                    <w:p w14:paraId="5C5E777E" w14:textId="42FAD15D" w:rsidR="00B97886" w:rsidRDefault="00B97886" w:rsidP="00B320FA">
                      <w:pPr>
                        <w:pStyle w:val="ListParagraph"/>
                        <w:numPr>
                          <w:ilvl w:val="0"/>
                          <w:numId w:val="41"/>
                        </w:numPr>
                        <w:spacing w:after="0"/>
                      </w:pPr>
                      <w:r>
                        <w:t>Ensure housing and occupational health and safety services at the work place</w:t>
                      </w:r>
                    </w:p>
                    <w:p w14:paraId="5C4B639E"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53397BFD"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77095325" w14:textId="00D48A5B"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v:shape>
            </w:pict>
          </mc:Fallback>
        </mc:AlternateContent>
      </w:r>
    </w:p>
    <w:p w14:paraId="763EA653" w14:textId="43A99CB6" w:rsidR="00321DF9" w:rsidRDefault="00321DF9" w:rsidP="00321DF9">
      <w:r>
        <w:br w:type="page"/>
      </w:r>
    </w:p>
    <w:p w14:paraId="2BCD79C6" w14:textId="5A31FF39" w:rsidR="00321DF9" w:rsidRPr="00102548" w:rsidRDefault="004C483D" w:rsidP="00102548">
      <w:pPr>
        <w:pStyle w:val="Heading2"/>
        <w:ind w:left="0" w:firstLine="0"/>
      </w:pPr>
      <w:bookmarkStart w:id="53" w:name="_Toc6761291"/>
      <w:r>
        <w:lastRenderedPageBreak/>
        <w:t>15</w:t>
      </w:r>
      <w:r w:rsidR="003C043D">
        <w:t xml:space="preserve">. </w:t>
      </w:r>
      <w:r w:rsidR="00321DF9" w:rsidRPr="00141773">
        <w:t>Mi</w:t>
      </w:r>
      <w:r w:rsidR="003C043D">
        <w:t>nistry of Expatriates’ Welfare and</w:t>
      </w:r>
      <w:r w:rsidR="00321DF9" w:rsidRPr="00141773">
        <w:t xml:space="preserve"> Overseas Employment</w:t>
      </w:r>
      <w:bookmarkEnd w:id="53"/>
    </w:p>
    <w:p w14:paraId="0CB2E4B8" w14:textId="77777777" w:rsidR="00102548" w:rsidRDefault="00102548" w:rsidP="00102548">
      <w:pPr>
        <w:pStyle w:val="ListParagraph"/>
        <w:spacing w:after="160" w:line="259" w:lineRule="auto"/>
        <w:ind w:left="0" w:firstLine="0"/>
        <w:jc w:val="left"/>
        <w:rPr>
          <w:b/>
          <w:bCs/>
        </w:rPr>
      </w:pPr>
    </w:p>
    <w:p w14:paraId="5BE2FD7C" w14:textId="77777777" w:rsidR="00102548" w:rsidRPr="00102548" w:rsidRDefault="00102548" w:rsidP="00102548">
      <w:pPr>
        <w:pStyle w:val="ListParagraph"/>
        <w:spacing w:after="160" w:line="259" w:lineRule="auto"/>
        <w:ind w:left="0" w:firstLine="0"/>
        <w:jc w:val="left"/>
        <w:rPr>
          <w:rFonts w:cstheme="minorHAnsi"/>
          <w:b/>
          <w:bCs/>
          <w:sz w:val="24"/>
          <w:szCs w:val="24"/>
        </w:rPr>
      </w:pPr>
      <w:r w:rsidRPr="00102548">
        <w:rPr>
          <w:b/>
          <w:bCs/>
          <w:sz w:val="24"/>
          <w:szCs w:val="24"/>
        </w:rPr>
        <w:t>Background</w:t>
      </w:r>
    </w:p>
    <w:p w14:paraId="2E235D6F" w14:textId="42F9E249" w:rsidR="00102548" w:rsidRPr="00102548" w:rsidRDefault="00102548" w:rsidP="00C02F5A">
      <w:pPr>
        <w:pStyle w:val="ListParagraph"/>
        <w:spacing w:after="0" w:line="259" w:lineRule="auto"/>
        <w:ind w:left="0" w:firstLine="0"/>
        <w:rPr>
          <w:rFonts w:cstheme="minorHAnsi"/>
          <w:b/>
          <w:bCs/>
        </w:rPr>
      </w:pPr>
      <w:r w:rsidRPr="00102548">
        <w:t>The Ministry of Expatriates’ Welfare and Overseas Employment (MoEWOE) is responsible to</w:t>
      </w:r>
      <w:r w:rsidRPr="00102548">
        <w:rPr>
          <w:rFonts w:cstheme="minorHAnsi"/>
        </w:rPr>
        <w:t xml:space="preserve"> ensure the overall welfare of the expatriates, to protect the rights of migrant workers. </w:t>
      </w:r>
      <w:r w:rsidRPr="00102548">
        <w:t xml:space="preserve"> It is also responsible for skill development and facilitating overseas employment to reduce unemployment of the country and to foster economic growth of the country. P</w:t>
      </w:r>
      <w:r w:rsidRPr="00102548">
        <w:rPr>
          <w:rFonts w:cstheme="minorHAnsi"/>
        </w:rPr>
        <w:t xml:space="preserve">roviding comprehensive training, modernizing the overall training system in order to create a skilled labour force as per the needs of the foreign labour markets and expand new labour markets by finding scope for overseas employment are also among its functions. In the recent decade women’s participation </w:t>
      </w:r>
      <w:r w:rsidR="00B97886" w:rsidRPr="00102548">
        <w:rPr>
          <w:rFonts w:cstheme="minorHAnsi"/>
        </w:rPr>
        <w:t>as,</w:t>
      </w:r>
      <w:r w:rsidRPr="00102548">
        <w:rPr>
          <w:rFonts w:cstheme="minorHAnsi"/>
        </w:rPr>
        <w:t xml:space="preserve"> </w:t>
      </w:r>
      <w:r w:rsidRPr="00102548">
        <w:t xml:space="preserve">migrant workers </w:t>
      </w:r>
      <w:r w:rsidR="00B97886" w:rsidRPr="00102548">
        <w:t>have</w:t>
      </w:r>
      <w:r w:rsidRPr="00102548">
        <w:t xml:space="preserve"> increased and their</w:t>
      </w:r>
      <w:r w:rsidR="00C02F5A">
        <w:t xml:space="preserve"> </w:t>
      </w:r>
      <w:r w:rsidRPr="00102548">
        <w:t xml:space="preserve">families have gained economically and socially. </w:t>
      </w:r>
      <w:r w:rsidRPr="00102548">
        <w:rPr>
          <w:rFonts w:cstheme="minorHAnsi"/>
        </w:rPr>
        <w:t xml:space="preserve">The Social security programmes include skills development, supporting migrant workers whose rights are violated, extending financial assistance to the families of the deceased </w:t>
      </w:r>
      <w:r w:rsidR="00B97886" w:rsidRPr="00102548">
        <w:rPr>
          <w:rFonts w:cstheme="minorHAnsi"/>
        </w:rPr>
        <w:t>workers, providing</w:t>
      </w:r>
      <w:r w:rsidRPr="00102548">
        <w:rPr>
          <w:rFonts w:cstheme="minorHAnsi"/>
        </w:rPr>
        <w:t xml:space="preserve"> scholarships to the children of migrant workers through Wage Earners’ Welfare Fund and undertake other welfare activities for the migrant workers. The female migrant workers who are victims of abuse also receive legal and other support.</w:t>
      </w:r>
    </w:p>
    <w:p w14:paraId="68D3F27A" w14:textId="77777777" w:rsidR="00102548" w:rsidRDefault="00102548" w:rsidP="00102548">
      <w:pPr>
        <w:spacing w:after="0"/>
        <w:jc w:val="both"/>
        <w:rPr>
          <w:rFonts w:cstheme="minorHAnsi"/>
          <w:b/>
          <w:sz w:val="24"/>
          <w:szCs w:val="22"/>
        </w:rPr>
      </w:pPr>
    </w:p>
    <w:p w14:paraId="1DC42792" w14:textId="77777777" w:rsidR="00102548" w:rsidRPr="00102548" w:rsidRDefault="00102548" w:rsidP="00102548">
      <w:pPr>
        <w:spacing w:after="0"/>
        <w:jc w:val="both"/>
        <w:rPr>
          <w:rFonts w:cstheme="minorHAnsi"/>
          <w:b/>
          <w:sz w:val="24"/>
          <w:szCs w:val="24"/>
        </w:rPr>
      </w:pPr>
      <w:r w:rsidRPr="00102548">
        <w:rPr>
          <w:rFonts w:cstheme="minorHAnsi"/>
          <w:b/>
          <w:sz w:val="24"/>
          <w:szCs w:val="24"/>
        </w:rPr>
        <w:t>Mission for Gender-focused Social Protection</w:t>
      </w:r>
    </w:p>
    <w:p w14:paraId="092EC104" w14:textId="77777777" w:rsidR="00102548" w:rsidRDefault="00102548" w:rsidP="00102548">
      <w:pPr>
        <w:spacing w:after="0"/>
        <w:jc w:val="both"/>
        <w:rPr>
          <w:rFonts w:cstheme="minorHAnsi"/>
          <w:szCs w:val="22"/>
        </w:rPr>
      </w:pPr>
      <w:r w:rsidRPr="00102548">
        <w:rPr>
          <w:rFonts w:cstheme="minorHAnsi"/>
          <w:szCs w:val="22"/>
        </w:rPr>
        <w:t xml:space="preserve">The Mission is to ensure smooth management of migration to enhance opportunities to cater to the demands of the global labour markets, protect the rights and interests of migrant workers, enhance welfare of their families and ensure safe and orderly migration for both women and men. </w:t>
      </w:r>
    </w:p>
    <w:p w14:paraId="39C83B5B" w14:textId="77777777" w:rsidR="00102548" w:rsidRPr="00102548" w:rsidRDefault="00102548" w:rsidP="00102548">
      <w:pPr>
        <w:spacing w:after="0"/>
        <w:jc w:val="both"/>
        <w:rPr>
          <w:rFonts w:cstheme="minorHAnsi"/>
          <w:szCs w:val="22"/>
        </w:rPr>
      </w:pPr>
    </w:p>
    <w:p w14:paraId="6F55E98B" w14:textId="77777777" w:rsidR="00321DF9" w:rsidRPr="00724F02" w:rsidRDefault="00321DF9" w:rsidP="00321DF9">
      <w:pPr>
        <w:jc w:val="both"/>
        <w:rPr>
          <w:rFonts w:cstheme="minorHAnsi"/>
          <w:b/>
          <w:bCs/>
          <w:szCs w:val="22"/>
        </w:rPr>
      </w:pPr>
      <w:r w:rsidRPr="00724F02">
        <w:rPr>
          <w:rFonts w:cstheme="minorHAnsi"/>
          <w:b/>
          <w:bCs/>
          <w:szCs w:val="22"/>
        </w:rPr>
        <w:t>Role in Social Security for gender equality and women’s empowerment</w:t>
      </w:r>
    </w:p>
    <w:p w14:paraId="4DED5FB3" w14:textId="77777777" w:rsidR="00321DF9" w:rsidRPr="00467095" w:rsidRDefault="00321DF9" w:rsidP="00B320FA">
      <w:pPr>
        <w:pStyle w:val="ListParagraph"/>
        <w:numPr>
          <w:ilvl w:val="0"/>
          <w:numId w:val="22"/>
        </w:numPr>
        <w:spacing w:after="160" w:line="259" w:lineRule="auto"/>
        <w:rPr>
          <w:rFonts w:cstheme="minorHAnsi"/>
        </w:rPr>
      </w:pPr>
      <w:r w:rsidRPr="00467095">
        <w:rPr>
          <w:rFonts w:cstheme="minorHAnsi"/>
        </w:rPr>
        <w:t xml:space="preserve">Women's overseas employment opportunities have been created in the context of the growing demand for female domestic workers in Hong Kong and the Middle East countries. Therefore, women are being trained in house-keeping and language for developing them as skilled human resource with technical knowledge as per demand of foreign labour markets. </w:t>
      </w:r>
    </w:p>
    <w:p w14:paraId="267D2694" w14:textId="77777777" w:rsidR="00321DF9" w:rsidRPr="0068415D" w:rsidRDefault="00321DF9" w:rsidP="00B320FA">
      <w:pPr>
        <w:pStyle w:val="ListParagraph"/>
        <w:numPr>
          <w:ilvl w:val="0"/>
          <w:numId w:val="22"/>
        </w:numPr>
        <w:spacing w:after="160" w:line="259" w:lineRule="auto"/>
        <w:rPr>
          <w:rFonts w:cstheme="minorHAnsi"/>
        </w:rPr>
      </w:pPr>
      <w:r w:rsidRPr="00467095">
        <w:rPr>
          <w:rFonts w:cstheme="minorHAnsi"/>
        </w:rPr>
        <w:t>Increase o</w:t>
      </w:r>
      <w:r>
        <w:rPr>
          <w:rFonts w:cstheme="minorHAnsi"/>
        </w:rPr>
        <w:t>pportunities for</w:t>
      </w:r>
      <w:r w:rsidRPr="00467095">
        <w:rPr>
          <w:rFonts w:cstheme="minorHAnsi"/>
        </w:rPr>
        <w:t xml:space="preserve"> overseas employment</w:t>
      </w:r>
      <w:r>
        <w:rPr>
          <w:rFonts w:cstheme="minorHAnsi"/>
        </w:rPr>
        <w:t xml:space="preserve"> </w:t>
      </w:r>
      <w:r w:rsidRPr="00757E35">
        <w:rPr>
          <w:rFonts w:cstheme="minorHAnsi"/>
        </w:rPr>
        <w:t>lead</w:t>
      </w:r>
      <w:r>
        <w:rPr>
          <w:rFonts w:cstheme="minorHAnsi"/>
        </w:rPr>
        <w:t>ing</w:t>
      </w:r>
      <w:r w:rsidRPr="00757E35">
        <w:rPr>
          <w:rFonts w:cstheme="minorHAnsi"/>
        </w:rPr>
        <w:t xml:space="preserve"> to poverty reduction</w:t>
      </w:r>
      <w:r>
        <w:rPr>
          <w:rFonts w:cstheme="minorHAnsi"/>
        </w:rPr>
        <w:t xml:space="preserve"> of women and their families through exploring new overseas employment opportunities. This also makes women</w:t>
      </w:r>
      <w:r w:rsidRPr="00757E35">
        <w:rPr>
          <w:rFonts w:cstheme="minorHAnsi"/>
        </w:rPr>
        <w:t xml:space="preserve"> </w:t>
      </w:r>
      <w:r w:rsidRPr="0068415D">
        <w:rPr>
          <w:rFonts w:cstheme="minorHAnsi"/>
        </w:rPr>
        <w:t xml:space="preserve">financially self-sufficient, improves their status and makes them eligible for decision making </w:t>
      </w:r>
      <w:r>
        <w:rPr>
          <w:rFonts w:cstheme="minorHAnsi"/>
        </w:rPr>
        <w:t>in</w:t>
      </w:r>
      <w:r w:rsidRPr="0068415D">
        <w:rPr>
          <w:rFonts w:cstheme="minorHAnsi"/>
        </w:rPr>
        <w:t xml:space="preserve"> the family. The technical, vocational and income generating training for the poor women makes them more productive and enables them for employment and more earning.</w:t>
      </w:r>
    </w:p>
    <w:p w14:paraId="2A3DB95C" w14:textId="77777777" w:rsidR="00321DF9" w:rsidRDefault="00321DF9" w:rsidP="00B320FA">
      <w:pPr>
        <w:pStyle w:val="ListParagraph"/>
        <w:numPr>
          <w:ilvl w:val="0"/>
          <w:numId w:val="22"/>
        </w:numPr>
        <w:spacing w:after="160" w:line="259" w:lineRule="auto"/>
        <w:rPr>
          <w:rFonts w:cstheme="minorHAnsi"/>
        </w:rPr>
      </w:pPr>
      <w:r w:rsidRPr="0068415D">
        <w:rPr>
          <w:rFonts w:cstheme="minorHAnsi"/>
        </w:rPr>
        <w:t>Ensuring welfare of the expatriates and potential workers through the various steps taken by the government for the welfare of the women expatriates and their families. Expatriate welfare bank ensures inflow of remittances by expatriates and effective use of remittances in income-generating and profitable investments. Expatriate women workers are</w:t>
      </w:r>
      <w:r w:rsidRPr="00757E35">
        <w:rPr>
          <w:rFonts w:cstheme="minorHAnsi"/>
        </w:rPr>
        <w:t xml:space="preserve"> also </w:t>
      </w:r>
      <w:r>
        <w:rPr>
          <w:rFonts w:cstheme="minorHAnsi"/>
        </w:rPr>
        <w:t>a</w:t>
      </w:r>
      <w:r w:rsidRPr="00757E35">
        <w:rPr>
          <w:rFonts w:cstheme="minorHAnsi"/>
        </w:rPr>
        <w:t>ble to take advantage of improving their financial condition</w:t>
      </w:r>
      <w:r>
        <w:rPr>
          <w:rFonts w:cstheme="minorHAnsi"/>
        </w:rPr>
        <w:t xml:space="preserve"> through this bank</w:t>
      </w:r>
      <w:r w:rsidRPr="00757E35">
        <w:rPr>
          <w:rFonts w:cstheme="minorHAnsi"/>
        </w:rPr>
        <w:t xml:space="preserve">. </w:t>
      </w:r>
    </w:p>
    <w:p w14:paraId="1CFCBDBD" w14:textId="77777777" w:rsidR="00321DF9" w:rsidRPr="00757E35" w:rsidRDefault="00321DF9" w:rsidP="00321DF9">
      <w:pPr>
        <w:pStyle w:val="ListParagraph"/>
        <w:spacing w:after="160" w:line="259" w:lineRule="auto"/>
        <w:ind w:firstLine="0"/>
        <w:rPr>
          <w:rFonts w:cstheme="minorHAnsi"/>
        </w:rPr>
      </w:pPr>
    </w:p>
    <w:p w14:paraId="2707C1CB" w14:textId="77777777" w:rsidR="00321DF9" w:rsidRPr="00724F02" w:rsidRDefault="00321DF9" w:rsidP="00321DF9">
      <w:pPr>
        <w:jc w:val="both"/>
        <w:rPr>
          <w:rFonts w:cstheme="minorHAnsi"/>
          <w:b/>
          <w:color w:val="000000"/>
          <w:szCs w:val="22"/>
        </w:rPr>
      </w:pPr>
      <w:r w:rsidRPr="00724F02">
        <w:rPr>
          <w:rFonts w:cstheme="minorHAnsi"/>
          <w:b/>
          <w:color w:val="000000"/>
          <w:szCs w:val="22"/>
        </w:rPr>
        <w:t>Challenges related to promotion of gender equality and women’s empowerment</w:t>
      </w:r>
    </w:p>
    <w:p w14:paraId="6FA2632F" w14:textId="77777777" w:rsidR="00321DF9" w:rsidRPr="00757E35" w:rsidRDefault="00321DF9" w:rsidP="00321DF9">
      <w:pPr>
        <w:jc w:val="both"/>
        <w:rPr>
          <w:rFonts w:cstheme="minorHAnsi"/>
          <w:szCs w:val="22"/>
        </w:rPr>
      </w:pPr>
      <w:r>
        <w:rPr>
          <w:rFonts w:cstheme="minorHAnsi"/>
          <w:szCs w:val="22"/>
        </w:rPr>
        <w:t xml:space="preserve">The domestic labour market </w:t>
      </w:r>
      <w:r w:rsidRPr="00757E35">
        <w:rPr>
          <w:rFonts w:cstheme="minorHAnsi"/>
          <w:szCs w:val="22"/>
        </w:rPr>
        <w:t xml:space="preserve">cannot accommodate </w:t>
      </w:r>
      <w:r>
        <w:rPr>
          <w:rFonts w:cstheme="minorHAnsi"/>
          <w:szCs w:val="22"/>
        </w:rPr>
        <w:t xml:space="preserve">the growing number of job seekers every year. On the other hand, most of the </w:t>
      </w:r>
      <w:r w:rsidRPr="00757E35">
        <w:rPr>
          <w:rFonts w:cstheme="minorHAnsi"/>
          <w:szCs w:val="22"/>
        </w:rPr>
        <w:t xml:space="preserve">aspirant migrants do not have appropriate skills required for entering the global </w:t>
      </w:r>
      <w:r w:rsidRPr="00757E35">
        <w:rPr>
          <w:rFonts w:cstheme="minorHAnsi"/>
          <w:szCs w:val="22"/>
        </w:rPr>
        <w:lastRenderedPageBreak/>
        <w:t>labour markets. Therefore, creation of overseas employment for the aspirant migrants, skill development, ensuring and protection of the rights, interests and welfare of migrant workers and their families are the main challenges of the Ministry of Expatriates’ Welfare and Overseas Employment.</w:t>
      </w:r>
      <w:r>
        <w:rPr>
          <w:rFonts w:cstheme="minorHAnsi"/>
          <w:szCs w:val="22"/>
        </w:rPr>
        <w:t xml:space="preserve"> Women form insignificant part of migrants in professional category due to not having appropriate skills. Violence and sexual harassment towards women migrant workers in the destination countries is common, and adequate support to reduce or address these could not be ensured.  </w:t>
      </w:r>
    </w:p>
    <w:p w14:paraId="43C3E521" w14:textId="77777777" w:rsidR="00321DF9" w:rsidRPr="00757E35" w:rsidRDefault="00321DF9" w:rsidP="00321DF9">
      <w:pPr>
        <w:jc w:val="both"/>
        <w:rPr>
          <w:rFonts w:cstheme="minorHAnsi"/>
          <w:b/>
          <w:sz w:val="24"/>
          <w:szCs w:val="22"/>
        </w:rPr>
      </w:pPr>
      <w:r w:rsidRPr="00757E35">
        <w:rPr>
          <w:rFonts w:cstheme="minorHAnsi"/>
          <w:b/>
          <w:sz w:val="24"/>
          <w:szCs w:val="22"/>
        </w:rPr>
        <w:t>Objectives of Gender Action Plan (GAP)</w:t>
      </w:r>
    </w:p>
    <w:p w14:paraId="4D3A01EC" w14:textId="074174DF" w:rsidR="00321DF9" w:rsidRPr="00757E35" w:rsidRDefault="00321DF9" w:rsidP="00321DF9">
      <w:pPr>
        <w:jc w:val="both"/>
        <w:rPr>
          <w:rFonts w:cstheme="minorHAnsi"/>
          <w:szCs w:val="22"/>
        </w:rPr>
      </w:pPr>
      <w:r w:rsidRPr="00757E35">
        <w:rPr>
          <w:rFonts w:cstheme="minorHAnsi"/>
          <w:szCs w:val="22"/>
        </w:rPr>
        <w:t>The objectives of th</w:t>
      </w:r>
      <w:r>
        <w:rPr>
          <w:rFonts w:cstheme="minorHAnsi"/>
          <w:szCs w:val="22"/>
        </w:rPr>
        <w:t xml:space="preserve">is GAP </w:t>
      </w:r>
      <w:r w:rsidR="00B97886">
        <w:rPr>
          <w:rFonts w:cstheme="minorHAnsi"/>
          <w:szCs w:val="22"/>
        </w:rPr>
        <w:t>are</w:t>
      </w:r>
      <w:r>
        <w:rPr>
          <w:rFonts w:cstheme="minorHAnsi"/>
          <w:szCs w:val="22"/>
        </w:rPr>
        <w:t xml:space="preserve"> to support the </w:t>
      </w:r>
      <w:r w:rsidRPr="00757E35">
        <w:rPr>
          <w:rFonts w:cstheme="minorHAnsi"/>
          <w:szCs w:val="22"/>
        </w:rPr>
        <w:t>Ministry to explore overseas employment opportunities for the aspirant migrant</w:t>
      </w:r>
      <w:r>
        <w:rPr>
          <w:rFonts w:cstheme="minorHAnsi"/>
          <w:szCs w:val="22"/>
        </w:rPr>
        <w:t xml:space="preserve"> men and women</w:t>
      </w:r>
      <w:r w:rsidRPr="00757E35">
        <w:rPr>
          <w:rFonts w:cstheme="minorHAnsi"/>
          <w:szCs w:val="22"/>
        </w:rPr>
        <w:t xml:space="preserve">, develop </w:t>
      </w:r>
      <w:r>
        <w:rPr>
          <w:rFonts w:cstheme="minorHAnsi"/>
          <w:szCs w:val="22"/>
        </w:rPr>
        <w:t xml:space="preserve">their </w:t>
      </w:r>
      <w:r w:rsidRPr="00757E35">
        <w:rPr>
          <w:rFonts w:cstheme="minorHAnsi"/>
          <w:szCs w:val="22"/>
        </w:rPr>
        <w:t>skills, protection of the</w:t>
      </w:r>
      <w:r>
        <w:rPr>
          <w:rFonts w:cstheme="minorHAnsi"/>
          <w:szCs w:val="22"/>
        </w:rPr>
        <w:t>ir</w:t>
      </w:r>
      <w:r w:rsidRPr="00757E35">
        <w:rPr>
          <w:rFonts w:cstheme="minorHAnsi"/>
          <w:szCs w:val="22"/>
        </w:rPr>
        <w:t xml:space="preserve"> rights and interests, and ensuring welfare and social security of </w:t>
      </w:r>
      <w:r>
        <w:rPr>
          <w:rFonts w:cstheme="minorHAnsi"/>
          <w:szCs w:val="22"/>
        </w:rPr>
        <w:t>m</w:t>
      </w:r>
      <w:r w:rsidRPr="00757E35">
        <w:rPr>
          <w:rFonts w:cstheme="minorHAnsi"/>
          <w:szCs w:val="22"/>
        </w:rPr>
        <w:t>igrant workers and their families.</w:t>
      </w:r>
    </w:p>
    <w:p w14:paraId="456899E5" w14:textId="77777777" w:rsidR="00321DF9" w:rsidRPr="00757E35" w:rsidRDefault="00321DF9" w:rsidP="00321DF9">
      <w:pPr>
        <w:jc w:val="both"/>
        <w:rPr>
          <w:rFonts w:cstheme="minorHAnsi"/>
          <w:b/>
          <w:bCs/>
          <w:sz w:val="24"/>
          <w:szCs w:val="24"/>
        </w:rPr>
      </w:pPr>
      <w:r w:rsidRPr="00757E35">
        <w:rPr>
          <w:rFonts w:cstheme="minorHAnsi"/>
          <w:b/>
          <w:bCs/>
          <w:sz w:val="24"/>
          <w:szCs w:val="24"/>
        </w:rPr>
        <w:t>Gender-responsive budget</w:t>
      </w:r>
    </w:p>
    <w:p w14:paraId="58E4B3E4" w14:textId="77777777" w:rsidR="00321DF9" w:rsidRPr="00671300" w:rsidRDefault="00321DF9" w:rsidP="00B320FA">
      <w:pPr>
        <w:pStyle w:val="ListParagraph"/>
        <w:numPr>
          <w:ilvl w:val="0"/>
          <w:numId w:val="15"/>
        </w:numPr>
        <w:spacing w:after="0" w:line="240" w:lineRule="auto"/>
        <w:rPr>
          <w:rFonts w:cstheme="minorHAnsi"/>
        </w:rPr>
      </w:pPr>
      <w:r w:rsidRPr="00671300">
        <w:rPr>
          <w:rFonts w:cstheme="minorHAnsi"/>
          <w:bCs/>
        </w:rPr>
        <w:t>Women’s</w:t>
      </w:r>
      <w:r w:rsidRPr="00671300">
        <w:rPr>
          <w:rFonts w:cstheme="minorHAnsi"/>
          <w:bCs/>
          <w:rtl/>
          <w:cs/>
        </w:rPr>
        <w:t xml:space="preserve"> </w:t>
      </w:r>
      <w:r w:rsidRPr="00671300">
        <w:rPr>
          <w:rFonts w:cstheme="minorHAnsi"/>
          <w:bCs/>
        </w:rPr>
        <w:t xml:space="preserve">share in the budget of </w:t>
      </w:r>
      <w:r w:rsidRPr="00671300">
        <w:rPr>
          <w:rFonts w:cstheme="minorHAnsi"/>
          <w:bCs/>
          <w:rtl/>
          <w:cs/>
        </w:rPr>
        <w:t xml:space="preserve">2018-2019 </w:t>
      </w:r>
      <w:r w:rsidRPr="00671300">
        <w:rPr>
          <w:rFonts w:cstheme="minorHAnsi"/>
          <w:bCs/>
        </w:rPr>
        <w:t xml:space="preserve">is 45.53 percent of the ministry budget, 79.22 percent of the development budget and 9.53 percent of the non-development budget. </w:t>
      </w:r>
    </w:p>
    <w:p w14:paraId="58D61987" w14:textId="77777777" w:rsidR="00321DF9" w:rsidRDefault="00321DF9" w:rsidP="00321DF9">
      <w:pPr>
        <w:spacing w:after="0"/>
        <w:jc w:val="both"/>
        <w:rPr>
          <w:rFonts w:cstheme="minorHAnsi"/>
          <w:b/>
          <w:bCs/>
          <w:sz w:val="24"/>
          <w:szCs w:val="24"/>
        </w:rPr>
      </w:pPr>
    </w:p>
    <w:p w14:paraId="289E38DF" w14:textId="77777777" w:rsidR="00321DF9" w:rsidRPr="00671300" w:rsidRDefault="00321DF9" w:rsidP="00321DF9">
      <w:pPr>
        <w:spacing w:after="0"/>
        <w:jc w:val="both"/>
        <w:rPr>
          <w:rFonts w:cstheme="minorHAnsi"/>
          <w:b/>
          <w:bCs/>
          <w:sz w:val="24"/>
          <w:szCs w:val="24"/>
        </w:rPr>
      </w:pPr>
      <w:r w:rsidRPr="00671300">
        <w:rPr>
          <w:rFonts w:cstheme="minorHAnsi"/>
          <w:b/>
          <w:bCs/>
          <w:sz w:val="24"/>
          <w:szCs w:val="24"/>
        </w:rPr>
        <w:t>Situation analysis in addressing gender equality</w:t>
      </w:r>
    </w:p>
    <w:p w14:paraId="4F900373" w14:textId="38B43F06" w:rsidR="00321DF9" w:rsidRPr="00483B4F" w:rsidRDefault="00321DF9" w:rsidP="00483B4F">
      <w:pPr>
        <w:spacing w:line="240" w:lineRule="auto"/>
        <w:jc w:val="both"/>
        <w:rPr>
          <w:rFonts w:cstheme="minorHAnsi"/>
          <w:bCs/>
          <w:szCs w:val="22"/>
        </w:rPr>
      </w:pPr>
      <w:r>
        <w:rPr>
          <w:rFonts w:cstheme="minorHAnsi"/>
        </w:rPr>
        <w:t>The Ministry implements many different programmes for the prospective migrants as well as returnee workers. Training programmes are operated for external markets and child support is given to the migrant’s worker’s children. The programme also includes allowance for sick, injured, disabled and incapable migrant workers and their children. The support provided to children of expatriate workers needs to be coordinated with the upcoming child benefit programmes. Migrant workers need to be brought under a compulsory insurance programme which should part of the NSIS. Safety and security of female expatriate workers are often threated in the destination countries which should be strongly dealt with by the Ministry. Training, rehabilitation and reintegration programme need to be coordinated and consolidated to facilitate better empowerment prospects for women. 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62E14591" w14:textId="77777777" w:rsidR="00321DF9" w:rsidRPr="00BE37F3" w:rsidRDefault="00321DF9" w:rsidP="00483B4F">
      <w:pPr>
        <w:spacing w:after="0"/>
        <w:jc w:val="center"/>
        <w:rPr>
          <w:rFonts w:cstheme="minorHAnsi"/>
          <w:b/>
          <w:sz w:val="36"/>
          <w:szCs w:val="22"/>
        </w:rPr>
      </w:pPr>
      <w:r w:rsidRPr="00BE37F3">
        <w:rPr>
          <w:rFonts w:cstheme="minorHAnsi"/>
          <w:b/>
          <w:sz w:val="36"/>
          <w:szCs w:val="22"/>
        </w:rPr>
        <w:t>Gender Action Plan</w:t>
      </w:r>
    </w:p>
    <w:tbl>
      <w:tblPr>
        <w:tblW w:w="10350" w:type="dxa"/>
        <w:tblInd w:w="-10" w:type="dxa"/>
        <w:tblLayout w:type="fixed"/>
        <w:tblCellMar>
          <w:top w:w="80" w:type="dxa"/>
          <w:left w:w="80" w:type="dxa"/>
          <w:right w:w="35" w:type="dxa"/>
        </w:tblCellMar>
        <w:tblLook w:val="04A0" w:firstRow="1" w:lastRow="0" w:firstColumn="1" w:lastColumn="0" w:noHBand="0" w:noVBand="1"/>
      </w:tblPr>
      <w:tblGrid>
        <w:gridCol w:w="1440"/>
        <w:gridCol w:w="4320"/>
        <w:gridCol w:w="1260"/>
        <w:gridCol w:w="1710"/>
        <w:gridCol w:w="1620"/>
      </w:tblGrid>
      <w:tr w:rsidR="00321DF9" w:rsidRPr="002D114D" w14:paraId="40D33680" w14:textId="77777777" w:rsidTr="00483B4F">
        <w:trPr>
          <w:trHeight w:val="305"/>
        </w:trPr>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736B000" w14:textId="77777777" w:rsidR="00321DF9" w:rsidRPr="00713151" w:rsidRDefault="00321DF9" w:rsidP="00BF305B">
            <w:pPr>
              <w:spacing w:after="0" w:line="240" w:lineRule="auto"/>
              <w:jc w:val="center"/>
              <w:rPr>
                <w:rFonts w:cstheme="minorHAnsi"/>
                <w:b/>
                <w:szCs w:val="20"/>
              </w:rPr>
            </w:pPr>
            <w:r w:rsidRPr="00713151">
              <w:rPr>
                <w:rFonts w:cstheme="minorHAnsi"/>
                <w:b/>
                <w:szCs w:val="20"/>
              </w:rPr>
              <w:t>Objectives</w:t>
            </w:r>
          </w:p>
        </w:tc>
        <w:tc>
          <w:tcPr>
            <w:tcW w:w="432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80AF886" w14:textId="77777777" w:rsidR="00321DF9" w:rsidRPr="00713151" w:rsidRDefault="00321DF9" w:rsidP="00BF305B">
            <w:pPr>
              <w:spacing w:after="0" w:line="240" w:lineRule="auto"/>
              <w:jc w:val="center"/>
              <w:rPr>
                <w:rFonts w:cstheme="minorHAnsi"/>
                <w:b/>
                <w:szCs w:val="20"/>
              </w:rPr>
            </w:pPr>
            <w:r w:rsidRPr="00713151">
              <w:rPr>
                <w:rFonts w:cstheme="minorHAnsi"/>
                <w:b/>
                <w:szCs w:val="20"/>
              </w:rPr>
              <w:t>Activities</w:t>
            </w:r>
          </w:p>
        </w:tc>
        <w:tc>
          <w:tcPr>
            <w:tcW w:w="126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27ECDE5C" w14:textId="77777777" w:rsidR="00321DF9" w:rsidRPr="00713151" w:rsidRDefault="00321DF9" w:rsidP="00BF305B">
            <w:pPr>
              <w:spacing w:after="0" w:line="240" w:lineRule="auto"/>
              <w:jc w:val="center"/>
              <w:rPr>
                <w:rFonts w:cstheme="minorHAnsi"/>
                <w:b/>
                <w:szCs w:val="20"/>
              </w:rPr>
            </w:pPr>
            <w:r w:rsidRPr="00713151">
              <w:rPr>
                <w:rFonts w:cstheme="minorHAnsi"/>
                <w:b/>
                <w:szCs w:val="20"/>
              </w:rPr>
              <w:t>Timeframe</w:t>
            </w:r>
          </w:p>
        </w:tc>
        <w:tc>
          <w:tcPr>
            <w:tcW w:w="171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451B334F" w14:textId="77777777" w:rsidR="00321DF9" w:rsidRPr="00713151" w:rsidRDefault="00321DF9" w:rsidP="00BF305B">
            <w:pPr>
              <w:spacing w:after="0" w:line="240" w:lineRule="auto"/>
              <w:jc w:val="center"/>
              <w:rPr>
                <w:rFonts w:cstheme="minorHAnsi"/>
                <w:b/>
                <w:szCs w:val="20"/>
              </w:rPr>
            </w:pPr>
            <w:r w:rsidRPr="00713151">
              <w:rPr>
                <w:rFonts w:cstheme="minorHAnsi"/>
                <w:b/>
                <w:szCs w:val="20"/>
              </w:rPr>
              <w:t>Indicators</w:t>
            </w:r>
          </w:p>
        </w:tc>
        <w:tc>
          <w:tcPr>
            <w:tcW w:w="162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F8C26E8" w14:textId="77777777" w:rsidR="00321DF9" w:rsidRPr="00713151" w:rsidRDefault="00321DF9" w:rsidP="00BF305B">
            <w:pPr>
              <w:spacing w:after="0" w:line="240" w:lineRule="auto"/>
              <w:jc w:val="center"/>
              <w:rPr>
                <w:rFonts w:cstheme="minorHAnsi"/>
                <w:b/>
                <w:szCs w:val="20"/>
              </w:rPr>
            </w:pPr>
            <w:r w:rsidRPr="00713151">
              <w:rPr>
                <w:rFonts w:cstheme="minorHAnsi"/>
                <w:b/>
                <w:szCs w:val="20"/>
              </w:rPr>
              <w:t>Shared</w:t>
            </w:r>
          </w:p>
          <w:p w14:paraId="7EBD5783" w14:textId="77777777" w:rsidR="00321DF9" w:rsidRPr="00713151" w:rsidRDefault="00321DF9" w:rsidP="00BF305B">
            <w:pPr>
              <w:spacing w:after="0" w:line="240" w:lineRule="auto"/>
              <w:jc w:val="center"/>
              <w:rPr>
                <w:rFonts w:cstheme="minorHAnsi"/>
                <w:b/>
                <w:szCs w:val="20"/>
              </w:rPr>
            </w:pPr>
            <w:r w:rsidRPr="00713151">
              <w:rPr>
                <w:rFonts w:cstheme="minorHAnsi"/>
                <w:b/>
                <w:szCs w:val="20"/>
              </w:rPr>
              <w:t>Responsibility</w:t>
            </w:r>
          </w:p>
        </w:tc>
      </w:tr>
      <w:tr w:rsidR="00321DF9" w:rsidRPr="002D114D" w14:paraId="6538D447" w14:textId="77777777" w:rsidTr="00483B4F">
        <w:trPr>
          <w:trHeight w:val="692"/>
        </w:trPr>
        <w:tc>
          <w:tcPr>
            <w:tcW w:w="1440" w:type="dxa"/>
            <w:vMerge w:val="restart"/>
            <w:tcBorders>
              <w:top w:val="single" w:sz="8" w:space="0" w:color="000000"/>
              <w:left w:val="single" w:sz="8" w:space="0" w:color="000000"/>
              <w:right w:val="single" w:sz="8" w:space="0" w:color="000000"/>
            </w:tcBorders>
            <w:shd w:val="clear" w:color="auto" w:fill="auto"/>
          </w:tcPr>
          <w:p w14:paraId="01DE945C" w14:textId="77777777" w:rsidR="00321DF9" w:rsidRPr="002D114D" w:rsidRDefault="00321DF9" w:rsidP="00BF305B">
            <w:pPr>
              <w:spacing w:after="0" w:line="240" w:lineRule="auto"/>
              <w:rPr>
                <w:rFonts w:cstheme="minorHAnsi"/>
                <w:b/>
                <w:sz w:val="20"/>
                <w:szCs w:val="20"/>
              </w:rPr>
            </w:pPr>
            <w:r>
              <w:rPr>
                <w:rFonts w:cstheme="minorHAnsi"/>
                <w:b/>
                <w:sz w:val="20"/>
                <w:szCs w:val="20"/>
              </w:rPr>
              <w:t>Child support programme</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52EE4851" w14:textId="77777777" w:rsidR="00321DF9" w:rsidRPr="004856DB" w:rsidRDefault="00321DF9" w:rsidP="00BF305B">
            <w:pPr>
              <w:spacing w:after="0" w:line="240" w:lineRule="auto"/>
              <w:rPr>
                <w:rFonts w:eastAsia="Times New Roman" w:cstheme="minorHAnsi"/>
                <w:sz w:val="20"/>
                <w:szCs w:val="20"/>
              </w:rPr>
            </w:pPr>
            <w:r w:rsidRPr="004856DB">
              <w:rPr>
                <w:rFonts w:eastAsia="Calibri" w:cstheme="minorHAnsi"/>
                <w:kern w:val="24"/>
                <w:sz w:val="20"/>
                <w:szCs w:val="20"/>
              </w:rPr>
              <w:t>Care Service for Expatriate Women Worker's Children through ''matri sadans"</w:t>
            </w:r>
          </w:p>
          <w:p w14:paraId="1A591C6E" w14:textId="77777777" w:rsidR="00321DF9" w:rsidRPr="004856DB" w:rsidRDefault="00321DF9" w:rsidP="00BF305B">
            <w:pPr>
              <w:spacing w:after="0" w:line="240" w:lineRule="auto"/>
              <w:rPr>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7A459A3" w14:textId="77777777" w:rsidR="00321DF9" w:rsidRDefault="00321DF9" w:rsidP="00BF305B">
            <w:pPr>
              <w:spacing w:after="0" w:line="240" w:lineRule="auto"/>
              <w:rPr>
                <w:sz w:val="20"/>
              </w:rPr>
            </w:pPr>
            <w:r>
              <w:rPr>
                <w:sz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270FAC77" w14:textId="77777777" w:rsidR="00321DF9" w:rsidRDefault="00321DF9" w:rsidP="00BF305B">
            <w:pPr>
              <w:spacing w:after="0" w:line="240" w:lineRule="auto"/>
              <w:rPr>
                <w:sz w:val="20"/>
              </w:rPr>
            </w:pPr>
            <w:r>
              <w:rPr>
                <w:sz w:val="20"/>
              </w:rPr>
              <w:t>Quality support ensured and coverage enhanced</w:t>
            </w:r>
          </w:p>
        </w:tc>
        <w:tc>
          <w:tcPr>
            <w:tcW w:w="1620" w:type="dxa"/>
            <w:vMerge w:val="restart"/>
            <w:tcBorders>
              <w:top w:val="single" w:sz="8" w:space="0" w:color="000000"/>
              <w:left w:val="single" w:sz="8" w:space="0" w:color="000000"/>
              <w:right w:val="single" w:sz="8" w:space="0" w:color="000000"/>
            </w:tcBorders>
            <w:shd w:val="clear" w:color="auto" w:fill="auto"/>
          </w:tcPr>
          <w:p w14:paraId="1F581A70" w14:textId="77777777" w:rsidR="00321DF9" w:rsidRDefault="00321DF9" w:rsidP="00BF305B">
            <w:pPr>
              <w:spacing w:after="0" w:line="240" w:lineRule="auto"/>
              <w:rPr>
                <w:rFonts w:cstheme="minorHAnsi"/>
                <w:sz w:val="20"/>
                <w:szCs w:val="20"/>
              </w:rPr>
            </w:pPr>
            <w:r>
              <w:rPr>
                <w:rFonts w:cstheme="minorHAnsi"/>
                <w:sz w:val="20"/>
                <w:szCs w:val="20"/>
              </w:rPr>
              <w:t>Finance Division</w:t>
            </w:r>
          </w:p>
          <w:p w14:paraId="11FAFFED" w14:textId="77777777" w:rsidR="00321DF9" w:rsidRDefault="00321DF9" w:rsidP="00BF305B">
            <w:pPr>
              <w:spacing w:after="0" w:line="240" w:lineRule="auto"/>
              <w:rPr>
                <w:rFonts w:cstheme="minorHAnsi"/>
                <w:sz w:val="20"/>
                <w:szCs w:val="20"/>
              </w:rPr>
            </w:pPr>
            <w:r>
              <w:rPr>
                <w:rFonts w:cstheme="minorHAnsi"/>
                <w:sz w:val="20"/>
                <w:szCs w:val="20"/>
              </w:rPr>
              <w:t>MOSW</w:t>
            </w:r>
          </w:p>
        </w:tc>
      </w:tr>
      <w:tr w:rsidR="00321DF9" w:rsidRPr="002D114D" w14:paraId="6668BAFF" w14:textId="77777777" w:rsidTr="00483B4F">
        <w:trPr>
          <w:trHeight w:val="165"/>
        </w:trPr>
        <w:tc>
          <w:tcPr>
            <w:tcW w:w="1440" w:type="dxa"/>
            <w:vMerge/>
            <w:tcBorders>
              <w:left w:val="single" w:sz="8" w:space="0" w:color="000000"/>
              <w:right w:val="single" w:sz="8" w:space="0" w:color="000000"/>
            </w:tcBorders>
            <w:shd w:val="clear" w:color="auto" w:fill="auto"/>
          </w:tcPr>
          <w:p w14:paraId="503495F0" w14:textId="77777777" w:rsidR="00321DF9" w:rsidRDefault="00321DF9" w:rsidP="00321DF9">
            <w:pPr>
              <w:rPr>
                <w:rFonts w:cstheme="minorHAnsi"/>
                <w:b/>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312B0771" w14:textId="4D6BD7FD" w:rsidR="00321DF9" w:rsidRPr="00BF305B" w:rsidRDefault="00321DF9" w:rsidP="00321DF9">
            <w:pPr>
              <w:rPr>
                <w:rFonts w:eastAsia="Times New Roman" w:cstheme="minorHAnsi"/>
                <w:sz w:val="20"/>
                <w:szCs w:val="20"/>
              </w:rPr>
            </w:pPr>
            <w:r w:rsidRPr="004856DB">
              <w:rPr>
                <w:rFonts w:eastAsia="Calibri" w:cstheme="minorHAnsi"/>
                <w:kern w:val="24"/>
                <w:sz w:val="20"/>
                <w:szCs w:val="20"/>
              </w:rPr>
              <w:t xml:space="preserve">Care Service for Expatriate Worker's Disabled and Autistic Children through the Disabled and Autistic Children Cell of the ''matri sadans"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AC93AB6" w14:textId="77777777" w:rsidR="00321DF9" w:rsidRDefault="00321DF9" w:rsidP="00321DF9">
            <w:pPr>
              <w:rPr>
                <w:sz w:val="20"/>
              </w:rPr>
            </w:pPr>
            <w:r>
              <w:rPr>
                <w:sz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74DE4EF3" w14:textId="77777777" w:rsidR="00321DF9" w:rsidRDefault="00321DF9" w:rsidP="00321DF9">
            <w:pPr>
              <w:rPr>
                <w:sz w:val="20"/>
              </w:rPr>
            </w:pPr>
            <w:r>
              <w:rPr>
                <w:sz w:val="20"/>
              </w:rPr>
              <w:t>Quality support ensured and coverage enhanced</w:t>
            </w:r>
          </w:p>
        </w:tc>
        <w:tc>
          <w:tcPr>
            <w:tcW w:w="1620" w:type="dxa"/>
            <w:vMerge/>
            <w:tcBorders>
              <w:left w:val="single" w:sz="8" w:space="0" w:color="000000"/>
              <w:right w:val="single" w:sz="8" w:space="0" w:color="000000"/>
            </w:tcBorders>
            <w:shd w:val="clear" w:color="auto" w:fill="auto"/>
          </w:tcPr>
          <w:p w14:paraId="0F87C3A1" w14:textId="77777777" w:rsidR="00321DF9" w:rsidRDefault="00321DF9" w:rsidP="00321DF9">
            <w:pPr>
              <w:rPr>
                <w:rFonts w:cstheme="minorHAnsi"/>
                <w:sz w:val="20"/>
                <w:szCs w:val="20"/>
              </w:rPr>
            </w:pPr>
          </w:p>
        </w:tc>
      </w:tr>
      <w:tr w:rsidR="00321DF9" w:rsidRPr="002D114D" w14:paraId="5CA8AA5E" w14:textId="77777777" w:rsidTr="00483B4F">
        <w:trPr>
          <w:trHeight w:val="620"/>
        </w:trPr>
        <w:tc>
          <w:tcPr>
            <w:tcW w:w="1440" w:type="dxa"/>
            <w:vMerge w:val="restart"/>
            <w:tcBorders>
              <w:top w:val="single" w:sz="8" w:space="0" w:color="000000"/>
              <w:left w:val="single" w:sz="8" w:space="0" w:color="000000"/>
              <w:right w:val="single" w:sz="8" w:space="0" w:color="000000"/>
            </w:tcBorders>
            <w:shd w:val="clear" w:color="auto" w:fill="auto"/>
          </w:tcPr>
          <w:p w14:paraId="5ADABBBA" w14:textId="77777777" w:rsidR="00321DF9" w:rsidRPr="002D114D" w:rsidRDefault="00321DF9" w:rsidP="00321DF9">
            <w:pPr>
              <w:rPr>
                <w:rFonts w:cstheme="minorHAnsi"/>
                <w:b/>
                <w:sz w:val="20"/>
                <w:szCs w:val="20"/>
              </w:rPr>
            </w:pPr>
            <w:r w:rsidRPr="002D114D">
              <w:rPr>
                <w:rFonts w:cstheme="minorHAnsi"/>
                <w:b/>
                <w:sz w:val="20"/>
                <w:szCs w:val="20"/>
              </w:rPr>
              <w:t xml:space="preserve">Strengthen social allowance for migrant </w:t>
            </w:r>
            <w:r w:rsidRPr="002D114D">
              <w:rPr>
                <w:rFonts w:cstheme="minorHAnsi"/>
                <w:b/>
                <w:sz w:val="20"/>
                <w:szCs w:val="20"/>
              </w:rPr>
              <w:lastRenderedPageBreak/>
              <w:t>workers and their families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1460A86A" w14:textId="77777777" w:rsidR="00321DF9" w:rsidRPr="00EA7C9F" w:rsidRDefault="00321DF9" w:rsidP="00BF305B">
            <w:pPr>
              <w:spacing w:after="0" w:line="240" w:lineRule="auto"/>
              <w:rPr>
                <w:rFonts w:cstheme="minorHAnsi"/>
                <w:sz w:val="20"/>
                <w:szCs w:val="20"/>
              </w:rPr>
            </w:pPr>
            <w:r w:rsidRPr="00EA7C9F">
              <w:rPr>
                <w:rFonts w:cstheme="minorHAnsi"/>
                <w:sz w:val="20"/>
                <w:szCs w:val="20"/>
              </w:rPr>
              <w:lastRenderedPageBreak/>
              <w:t xml:space="preserve">Increase the coverage of social allowance </w:t>
            </w:r>
            <w:r>
              <w:rPr>
                <w:rFonts w:cstheme="minorHAnsi"/>
                <w:sz w:val="20"/>
                <w:szCs w:val="20"/>
              </w:rPr>
              <w:t>programmes</w:t>
            </w:r>
            <w:r w:rsidRPr="00EA7C9F">
              <w:rPr>
                <w:rFonts w:cstheme="minorHAnsi"/>
                <w:sz w:val="20"/>
                <w:szCs w:val="20"/>
              </w:rPr>
              <w:t xml:space="preserve"> for to sick, injured, </w:t>
            </w:r>
            <w:r>
              <w:rPr>
                <w:rFonts w:cstheme="minorHAnsi"/>
                <w:sz w:val="20"/>
                <w:szCs w:val="20"/>
              </w:rPr>
              <w:t xml:space="preserve">disabled, </w:t>
            </w:r>
            <w:r w:rsidRPr="00EA7C9F">
              <w:rPr>
                <w:rFonts w:cstheme="minorHAnsi"/>
                <w:sz w:val="20"/>
                <w:szCs w:val="20"/>
              </w:rPr>
              <w:t>incapable migrant workers migrant workers and their families</w:t>
            </w:r>
          </w:p>
          <w:p w14:paraId="5B2995D1" w14:textId="77777777" w:rsidR="00321DF9" w:rsidRPr="002D114D" w:rsidRDefault="00321DF9" w:rsidP="00BF305B">
            <w:pPr>
              <w:spacing w:after="0" w:line="240" w:lineRule="auto"/>
              <w:rPr>
                <w:rFonts w:cstheme="minorHAnsi"/>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5654C50" w14:textId="77777777" w:rsidR="00321DF9" w:rsidRDefault="00321DF9" w:rsidP="00BF305B">
            <w:pPr>
              <w:spacing w:after="0" w:line="240" w:lineRule="auto"/>
            </w:pPr>
            <w:r>
              <w:rPr>
                <w:sz w:val="20"/>
              </w:rPr>
              <w:t xml:space="preserve">Continuous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7A2D8DA6" w14:textId="77777777" w:rsidR="00321DF9" w:rsidRDefault="00321DF9" w:rsidP="00BF305B">
            <w:pPr>
              <w:spacing w:after="0" w:line="240" w:lineRule="auto"/>
              <w:rPr>
                <w:sz w:val="20"/>
              </w:rPr>
            </w:pPr>
            <w:r>
              <w:rPr>
                <w:sz w:val="20"/>
              </w:rPr>
              <w:t xml:space="preserve">Increased number of programmes </w:t>
            </w:r>
          </w:p>
          <w:p w14:paraId="40A00B6C" w14:textId="77777777" w:rsidR="00321DF9" w:rsidRPr="002D114D" w:rsidRDefault="00321DF9" w:rsidP="00BF305B">
            <w:pPr>
              <w:spacing w:after="0" w:line="240" w:lineRule="auto"/>
              <w:rPr>
                <w:rFonts w:cstheme="minorHAnsi"/>
                <w:sz w:val="20"/>
                <w:szCs w:val="20"/>
              </w:rPr>
            </w:pPr>
            <w:r>
              <w:rPr>
                <w:sz w:val="20"/>
              </w:rPr>
              <w:t>Increased number of women beneficiaries.</w:t>
            </w:r>
          </w:p>
        </w:tc>
        <w:tc>
          <w:tcPr>
            <w:tcW w:w="1620" w:type="dxa"/>
            <w:vMerge w:val="restart"/>
            <w:tcBorders>
              <w:top w:val="single" w:sz="8" w:space="0" w:color="000000"/>
              <w:left w:val="single" w:sz="8" w:space="0" w:color="000000"/>
              <w:right w:val="single" w:sz="8" w:space="0" w:color="000000"/>
            </w:tcBorders>
            <w:shd w:val="clear" w:color="auto" w:fill="auto"/>
          </w:tcPr>
          <w:p w14:paraId="56E2FA49" w14:textId="77777777" w:rsidR="00321DF9" w:rsidRPr="002D114D" w:rsidRDefault="00321DF9" w:rsidP="00321DF9">
            <w:pPr>
              <w:rPr>
                <w:rFonts w:cstheme="minorHAnsi"/>
                <w:sz w:val="20"/>
                <w:szCs w:val="20"/>
              </w:rPr>
            </w:pPr>
            <w:r>
              <w:rPr>
                <w:rFonts w:cstheme="minorHAnsi"/>
                <w:sz w:val="20"/>
                <w:szCs w:val="20"/>
              </w:rPr>
              <w:t>Finance Division</w:t>
            </w:r>
          </w:p>
        </w:tc>
      </w:tr>
      <w:tr w:rsidR="00321DF9" w:rsidRPr="002D114D" w14:paraId="2B4F29DB" w14:textId="77777777" w:rsidTr="00483B4F">
        <w:trPr>
          <w:trHeight w:val="460"/>
        </w:trPr>
        <w:tc>
          <w:tcPr>
            <w:tcW w:w="1440" w:type="dxa"/>
            <w:vMerge/>
            <w:tcBorders>
              <w:left w:val="single" w:sz="8" w:space="0" w:color="000000"/>
              <w:right w:val="single" w:sz="8" w:space="0" w:color="000000"/>
            </w:tcBorders>
            <w:shd w:val="clear" w:color="auto" w:fill="auto"/>
          </w:tcPr>
          <w:p w14:paraId="4D9CCEE9" w14:textId="77777777" w:rsidR="00321DF9" w:rsidRPr="002D114D" w:rsidRDefault="00321DF9" w:rsidP="00321DF9">
            <w:pPr>
              <w:rPr>
                <w:rFonts w:cstheme="minorHAnsi"/>
                <w:b/>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13BA96AA" w14:textId="77777777" w:rsidR="00321DF9" w:rsidRPr="00EA7C9F" w:rsidRDefault="00321DF9" w:rsidP="00BF305B">
            <w:pPr>
              <w:spacing w:after="0" w:line="240" w:lineRule="auto"/>
              <w:rPr>
                <w:rFonts w:cstheme="minorHAnsi"/>
                <w:sz w:val="20"/>
                <w:szCs w:val="20"/>
              </w:rPr>
            </w:pPr>
            <w:r>
              <w:rPr>
                <w:rFonts w:cstheme="minorHAnsi"/>
                <w:sz w:val="20"/>
                <w:szCs w:val="20"/>
              </w:rPr>
              <w:t>Expanding</w:t>
            </w:r>
            <w:r w:rsidRPr="00EA7C9F">
              <w:rPr>
                <w:rFonts w:cstheme="minorHAnsi"/>
                <w:sz w:val="20"/>
                <w:szCs w:val="20"/>
              </w:rPr>
              <w:t xml:space="preserve"> stipend to migrant workers’ children (in JSC, PSC, SSC, HSC).</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7832BF50" w14:textId="77777777" w:rsidR="00321DF9" w:rsidRPr="002D114D" w:rsidRDefault="00321DF9" w:rsidP="00BF305B">
            <w:pPr>
              <w:spacing w:after="0" w:line="240" w:lineRule="auto"/>
              <w:rPr>
                <w:rFonts w:cstheme="minorHAnsi"/>
                <w:sz w:val="20"/>
                <w:szCs w:val="20"/>
              </w:rPr>
            </w:pPr>
            <w:r>
              <w:rPr>
                <w:sz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4DE24BCF" w14:textId="77777777" w:rsidR="00321DF9" w:rsidRPr="002D114D" w:rsidRDefault="00321DF9" w:rsidP="00BF305B">
            <w:pPr>
              <w:spacing w:after="0" w:line="240" w:lineRule="auto"/>
              <w:rPr>
                <w:rFonts w:cstheme="minorHAnsi"/>
                <w:sz w:val="20"/>
                <w:szCs w:val="20"/>
              </w:rPr>
            </w:pPr>
            <w:r>
              <w:rPr>
                <w:rFonts w:cstheme="minorHAnsi"/>
                <w:sz w:val="20"/>
                <w:szCs w:val="20"/>
              </w:rPr>
              <w:t>Increased no of children (girls) receiving stipends</w:t>
            </w:r>
          </w:p>
        </w:tc>
        <w:tc>
          <w:tcPr>
            <w:tcW w:w="1620" w:type="dxa"/>
            <w:vMerge/>
            <w:tcBorders>
              <w:left w:val="single" w:sz="8" w:space="0" w:color="000000"/>
              <w:right w:val="single" w:sz="8" w:space="0" w:color="000000"/>
            </w:tcBorders>
            <w:shd w:val="clear" w:color="auto" w:fill="auto"/>
          </w:tcPr>
          <w:p w14:paraId="7D8325D4" w14:textId="77777777" w:rsidR="00321DF9" w:rsidRPr="002D114D" w:rsidRDefault="00321DF9" w:rsidP="00321DF9">
            <w:pPr>
              <w:rPr>
                <w:rFonts w:cstheme="minorHAnsi"/>
                <w:sz w:val="20"/>
                <w:szCs w:val="20"/>
              </w:rPr>
            </w:pPr>
          </w:p>
        </w:tc>
      </w:tr>
      <w:tr w:rsidR="00321DF9" w:rsidRPr="002D114D" w14:paraId="4A21800B" w14:textId="77777777" w:rsidTr="00483B4F">
        <w:trPr>
          <w:trHeight w:val="460"/>
        </w:trPr>
        <w:tc>
          <w:tcPr>
            <w:tcW w:w="1440" w:type="dxa"/>
            <w:vMerge/>
            <w:tcBorders>
              <w:left w:val="single" w:sz="8" w:space="0" w:color="000000"/>
              <w:right w:val="single" w:sz="8" w:space="0" w:color="000000"/>
            </w:tcBorders>
            <w:shd w:val="clear" w:color="auto" w:fill="auto"/>
          </w:tcPr>
          <w:p w14:paraId="17058982" w14:textId="77777777" w:rsidR="00321DF9" w:rsidRPr="002D114D" w:rsidRDefault="00321DF9" w:rsidP="00321DF9">
            <w:pPr>
              <w:rPr>
                <w:rFonts w:cstheme="minorHAnsi"/>
                <w:b/>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A78F6A0" w14:textId="77777777" w:rsidR="00321DF9" w:rsidRPr="004856DB" w:rsidRDefault="00321DF9" w:rsidP="00BF305B">
            <w:pPr>
              <w:spacing w:after="0" w:line="240" w:lineRule="auto"/>
              <w:rPr>
                <w:rFonts w:eastAsia="Times New Roman" w:cstheme="minorHAnsi"/>
                <w:sz w:val="20"/>
                <w:szCs w:val="20"/>
              </w:rPr>
            </w:pPr>
            <w:r w:rsidRPr="004856DB">
              <w:rPr>
                <w:rFonts w:eastAsia="Calibri" w:cstheme="minorHAnsi"/>
                <w:bCs/>
                <w:kern w:val="24"/>
                <w:sz w:val="20"/>
                <w:szCs w:val="20"/>
              </w:rPr>
              <w:t>Allowance for the</w:t>
            </w:r>
            <w:r w:rsidRPr="004856DB">
              <w:rPr>
                <w:rFonts w:eastAsia="Calibri" w:cstheme="minorHAnsi"/>
                <w:kern w:val="24"/>
                <w:sz w:val="20"/>
                <w:szCs w:val="20"/>
              </w:rPr>
              <w:t xml:space="preserve"> families of expatriate workers who are deported due to natural calamities and social and political unrest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1D9A2D05" w14:textId="77777777" w:rsidR="00321DF9" w:rsidRDefault="00321DF9" w:rsidP="00BF305B">
            <w:pPr>
              <w:spacing w:after="0" w:line="240" w:lineRule="auto"/>
              <w:rPr>
                <w:sz w:val="20"/>
              </w:rPr>
            </w:pPr>
            <w:r>
              <w:rPr>
                <w:sz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EBDEAF0" w14:textId="77777777" w:rsidR="00321DF9" w:rsidRDefault="00321DF9" w:rsidP="00BF305B">
            <w:pPr>
              <w:spacing w:after="0" w:line="240" w:lineRule="auto"/>
              <w:rPr>
                <w:rFonts w:cstheme="minorHAnsi"/>
                <w:sz w:val="20"/>
                <w:szCs w:val="20"/>
              </w:rPr>
            </w:pPr>
            <w:r>
              <w:rPr>
                <w:rFonts w:cstheme="minorHAnsi"/>
                <w:sz w:val="20"/>
                <w:szCs w:val="20"/>
              </w:rPr>
              <w:t>Women deportees are included</w:t>
            </w:r>
          </w:p>
        </w:tc>
        <w:tc>
          <w:tcPr>
            <w:tcW w:w="1620" w:type="dxa"/>
            <w:vMerge/>
            <w:tcBorders>
              <w:left w:val="single" w:sz="8" w:space="0" w:color="000000"/>
              <w:right w:val="single" w:sz="8" w:space="0" w:color="000000"/>
            </w:tcBorders>
            <w:shd w:val="clear" w:color="auto" w:fill="auto"/>
          </w:tcPr>
          <w:p w14:paraId="16EAD607" w14:textId="77777777" w:rsidR="00321DF9" w:rsidRPr="002D114D" w:rsidRDefault="00321DF9" w:rsidP="00321DF9">
            <w:pPr>
              <w:rPr>
                <w:rFonts w:cstheme="minorHAnsi"/>
                <w:sz w:val="20"/>
                <w:szCs w:val="20"/>
              </w:rPr>
            </w:pPr>
          </w:p>
        </w:tc>
      </w:tr>
      <w:tr w:rsidR="00321DF9" w:rsidRPr="002D114D" w14:paraId="3FECC626" w14:textId="77777777" w:rsidTr="00483B4F">
        <w:trPr>
          <w:trHeight w:val="422"/>
        </w:trPr>
        <w:tc>
          <w:tcPr>
            <w:tcW w:w="1440" w:type="dxa"/>
            <w:vMerge/>
            <w:tcBorders>
              <w:left w:val="single" w:sz="8" w:space="0" w:color="000000"/>
              <w:bottom w:val="single" w:sz="4" w:space="0" w:color="auto"/>
              <w:right w:val="single" w:sz="8" w:space="0" w:color="000000"/>
            </w:tcBorders>
            <w:shd w:val="clear" w:color="auto" w:fill="auto"/>
          </w:tcPr>
          <w:p w14:paraId="0239F400" w14:textId="77777777" w:rsidR="00321DF9" w:rsidRPr="002D114D" w:rsidRDefault="00321DF9" w:rsidP="00321DF9">
            <w:pPr>
              <w:rPr>
                <w:rFonts w:cstheme="minorHAnsi"/>
                <w:b/>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04525ADA" w14:textId="77777777" w:rsidR="00321DF9" w:rsidRPr="00EA7C9F" w:rsidRDefault="00321DF9" w:rsidP="00BF305B">
            <w:pPr>
              <w:spacing w:after="0" w:line="240" w:lineRule="auto"/>
              <w:rPr>
                <w:rFonts w:cstheme="minorHAnsi"/>
                <w:sz w:val="20"/>
                <w:szCs w:val="20"/>
              </w:rPr>
            </w:pPr>
            <w:r w:rsidRPr="00EA7C9F">
              <w:rPr>
                <w:rFonts w:cstheme="minorHAnsi"/>
                <w:sz w:val="20"/>
                <w:szCs w:val="20"/>
              </w:rPr>
              <w:t>Providing assistances to victim of violence abroad (specially female Migrant Workers)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6740F2C" w14:textId="77777777" w:rsidR="00321DF9" w:rsidRPr="002D114D" w:rsidRDefault="00321DF9" w:rsidP="00BF305B">
            <w:pPr>
              <w:spacing w:after="0" w:line="240" w:lineRule="auto"/>
              <w:rPr>
                <w:rFonts w:cstheme="minorHAnsi"/>
                <w:sz w:val="20"/>
                <w:szCs w:val="20"/>
              </w:rPr>
            </w:pPr>
            <w:r>
              <w:rPr>
                <w:sz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0D7701BD" w14:textId="77777777" w:rsidR="00321DF9" w:rsidRPr="002D114D" w:rsidRDefault="00321DF9" w:rsidP="00BF305B">
            <w:pPr>
              <w:spacing w:after="0" w:line="240" w:lineRule="auto"/>
              <w:rPr>
                <w:rFonts w:cstheme="minorHAnsi"/>
                <w:sz w:val="20"/>
                <w:szCs w:val="20"/>
              </w:rPr>
            </w:pPr>
            <w:r>
              <w:rPr>
                <w:rFonts w:cstheme="minorHAnsi"/>
                <w:sz w:val="20"/>
                <w:szCs w:val="20"/>
              </w:rPr>
              <w:t>Increased no of women supported</w:t>
            </w:r>
          </w:p>
        </w:tc>
        <w:tc>
          <w:tcPr>
            <w:tcW w:w="1620" w:type="dxa"/>
            <w:vMerge/>
            <w:tcBorders>
              <w:left w:val="single" w:sz="8" w:space="0" w:color="000000"/>
              <w:bottom w:val="single" w:sz="4" w:space="0" w:color="auto"/>
              <w:right w:val="single" w:sz="8" w:space="0" w:color="000000"/>
            </w:tcBorders>
            <w:shd w:val="clear" w:color="auto" w:fill="auto"/>
          </w:tcPr>
          <w:p w14:paraId="298A7665" w14:textId="77777777" w:rsidR="00321DF9" w:rsidRPr="002D114D" w:rsidRDefault="00321DF9" w:rsidP="00321DF9">
            <w:pPr>
              <w:rPr>
                <w:rFonts w:cstheme="minorHAnsi"/>
                <w:sz w:val="20"/>
                <w:szCs w:val="20"/>
              </w:rPr>
            </w:pPr>
          </w:p>
        </w:tc>
      </w:tr>
      <w:tr w:rsidR="00321DF9" w:rsidRPr="002D114D" w14:paraId="05137F0E" w14:textId="77777777" w:rsidTr="00483B4F">
        <w:trPr>
          <w:trHeight w:val="355"/>
        </w:trPr>
        <w:tc>
          <w:tcPr>
            <w:tcW w:w="1440" w:type="dxa"/>
            <w:vMerge w:val="restart"/>
            <w:tcBorders>
              <w:top w:val="single" w:sz="4" w:space="0" w:color="auto"/>
              <w:left w:val="single" w:sz="4" w:space="0" w:color="auto"/>
              <w:right w:val="single" w:sz="4" w:space="0" w:color="auto"/>
            </w:tcBorders>
            <w:shd w:val="clear" w:color="auto" w:fill="auto"/>
          </w:tcPr>
          <w:p w14:paraId="797A8840" w14:textId="77777777" w:rsidR="00321DF9" w:rsidRPr="002D114D" w:rsidRDefault="00321DF9" w:rsidP="00321DF9">
            <w:pPr>
              <w:rPr>
                <w:rFonts w:cstheme="minorHAnsi"/>
                <w:b/>
                <w:sz w:val="20"/>
                <w:szCs w:val="20"/>
              </w:rPr>
            </w:pPr>
            <w:r w:rsidRPr="002D114D">
              <w:rPr>
                <w:rFonts w:cstheme="minorHAnsi"/>
                <w:b/>
                <w:sz w:val="20"/>
                <w:szCs w:val="20"/>
              </w:rPr>
              <w:t xml:space="preserve">Mandatory Insurance coverage for all migrant workers </w:t>
            </w:r>
          </w:p>
        </w:tc>
        <w:tc>
          <w:tcPr>
            <w:tcW w:w="4320" w:type="dxa"/>
            <w:tcBorders>
              <w:top w:val="single" w:sz="8" w:space="0" w:color="000000"/>
              <w:left w:val="single" w:sz="4" w:space="0" w:color="auto"/>
              <w:bottom w:val="single" w:sz="8" w:space="0" w:color="000000"/>
              <w:right w:val="single" w:sz="8" w:space="0" w:color="000000"/>
            </w:tcBorders>
            <w:shd w:val="clear" w:color="auto" w:fill="auto"/>
          </w:tcPr>
          <w:p w14:paraId="6CCA0764"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Issue circular for providing mandatory insurance coverage for all migrant workers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1D8A892E" w14:textId="77777777" w:rsidR="00321DF9" w:rsidRPr="002D114D" w:rsidRDefault="00321DF9" w:rsidP="00BF305B">
            <w:pPr>
              <w:spacing w:after="0" w:line="240" w:lineRule="auto"/>
              <w:rPr>
                <w:rFonts w:cstheme="minorHAnsi"/>
                <w:sz w:val="20"/>
                <w:szCs w:val="20"/>
              </w:rPr>
            </w:pPr>
            <w:r>
              <w:rPr>
                <w:sz w:val="20"/>
              </w:rPr>
              <w:t>December 2019</w:t>
            </w:r>
          </w:p>
        </w:tc>
        <w:tc>
          <w:tcPr>
            <w:tcW w:w="1710" w:type="dxa"/>
            <w:tcBorders>
              <w:top w:val="single" w:sz="8" w:space="0" w:color="000000"/>
              <w:left w:val="single" w:sz="8" w:space="0" w:color="000000"/>
              <w:bottom w:val="single" w:sz="8" w:space="0" w:color="000000"/>
              <w:right w:val="single" w:sz="4" w:space="0" w:color="auto"/>
            </w:tcBorders>
            <w:shd w:val="clear" w:color="auto" w:fill="auto"/>
          </w:tcPr>
          <w:p w14:paraId="66BD7B4E" w14:textId="77777777" w:rsidR="00321DF9" w:rsidRPr="002D114D" w:rsidRDefault="00321DF9" w:rsidP="00BF305B">
            <w:pPr>
              <w:spacing w:after="0" w:line="240" w:lineRule="auto"/>
              <w:rPr>
                <w:rFonts w:cstheme="minorHAnsi"/>
                <w:sz w:val="20"/>
                <w:szCs w:val="20"/>
              </w:rPr>
            </w:pPr>
            <w:r>
              <w:rPr>
                <w:sz w:val="20"/>
              </w:rPr>
              <w:t xml:space="preserve">Circular issued </w:t>
            </w:r>
          </w:p>
        </w:tc>
        <w:tc>
          <w:tcPr>
            <w:tcW w:w="1620" w:type="dxa"/>
            <w:vMerge w:val="restart"/>
            <w:tcBorders>
              <w:top w:val="single" w:sz="4" w:space="0" w:color="auto"/>
              <w:left w:val="single" w:sz="4" w:space="0" w:color="auto"/>
              <w:right w:val="single" w:sz="4" w:space="0" w:color="auto"/>
            </w:tcBorders>
            <w:shd w:val="clear" w:color="auto" w:fill="auto"/>
          </w:tcPr>
          <w:p w14:paraId="0E305820" w14:textId="77777777" w:rsidR="00321DF9" w:rsidRDefault="00321DF9" w:rsidP="00321DF9">
            <w:pPr>
              <w:rPr>
                <w:rFonts w:cstheme="minorHAnsi"/>
                <w:sz w:val="20"/>
                <w:szCs w:val="20"/>
              </w:rPr>
            </w:pPr>
            <w:r>
              <w:rPr>
                <w:rFonts w:cstheme="minorHAnsi"/>
                <w:sz w:val="20"/>
                <w:szCs w:val="20"/>
              </w:rPr>
              <w:t>Finance Division</w:t>
            </w:r>
          </w:p>
          <w:p w14:paraId="6FB16F9B" w14:textId="77777777" w:rsidR="00321DF9" w:rsidRPr="002D114D" w:rsidRDefault="00321DF9" w:rsidP="00321DF9">
            <w:pPr>
              <w:rPr>
                <w:rFonts w:cstheme="minorHAnsi"/>
                <w:sz w:val="20"/>
                <w:szCs w:val="20"/>
              </w:rPr>
            </w:pPr>
            <w:r>
              <w:rPr>
                <w:rFonts w:cstheme="minorHAnsi"/>
                <w:sz w:val="20"/>
                <w:szCs w:val="20"/>
              </w:rPr>
              <w:t>FID</w:t>
            </w:r>
          </w:p>
        </w:tc>
      </w:tr>
      <w:tr w:rsidR="00321DF9" w:rsidRPr="002D114D" w14:paraId="3CECF20B" w14:textId="77777777" w:rsidTr="00483B4F">
        <w:trPr>
          <w:trHeight w:val="355"/>
        </w:trPr>
        <w:tc>
          <w:tcPr>
            <w:tcW w:w="1440" w:type="dxa"/>
            <w:vMerge/>
            <w:tcBorders>
              <w:left w:val="single" w:sz="4" w:space="0" w:color="auto"/>
              <w:right w:val="single" w:sz="4" w:space="0" w:color="auto"/>
            </w:tcBorders>
            <w:shd w:val="clear" w:color="auto" w:fill="auto"/>
          </w:tcPr>
          <w:p w14:paraId="57FDE55F" w14:textId="77777777" w:rsidR="00321DF9" w:rsidRPr="002D114D" w:rsidRDefault="00321DF9" w:rsidP="00321DF9">
            <w:pPr>
              <w:rPr>
                <w:rFonts w:cstheme="minorHAnsi"/>
                <w:b/>
                <w:sz w:val="20"/>
                <w:szCs w:val="20"/>
              </w:rPr>
            </w:pPr>
          </w:p>
        </w:tc>
        <w:tc>
          <w:tcPr>
            <w:tcW w:w="4320" w:type="dxa"/>
            <w:tcBorders>
              <w:top w:val="single" w:sz="8" w:space="0" w:color="000000"/>
              <w:left w:val="single" w:sz="4" w:space="0" w:color="auto"/>
              <w:bottom w:val="single" w:sz="8" w:space="0" w:color="000000"/>
              <w:right w:val="single" w:sz="8" w:space="0" w:color="000000"/>
            </w:tcBorders>
            <w:shd w:val="clear" w:color="auto" w:fill="auto"/>
          </w:tcPr>
          <w:p w14:paraId="42554A93"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Build in budget provisions for insurance subsidy for migrant workers</w:t>
            </w:r>
            <w:r>
              <w:rPr>
                <w:rFonts w:cstheme="minorHAnsi"/>
                <w:sz w:val="20"/>
                <w:szCs w:val="20"/>
              </w:rPr>
              <w:t>, if necessary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D1AB3CE" w14:textId="77777777" w:rsidR="00321DF9" w:rsidRPr="002D114D" w:rsidRDefault="00321DF9" w:rsidP="00BF305B">
            <w:pPr>
              <w:spacing w:after="0" w:line="240" w:lineRule="auto"/>
              <w:rPr>
                <w:rFonts w:cstheme="minorHAnsi"/>
                <w:sz w:val="20"/>
                <w:szCs w:val="20"/>
              </w:rPr>
            </w:pPr>
            <w:r>
              <w:rPr>
                <w:sz w:val="20"/>
              </w:rPr>
              <w:t>July 2020</w:t>
            </w:r>
          </w:p>
        </w:tc>
        <w:tc>
          <w:tcPr>
            <w:tcW w:w="1710" w:type="dxa"/>
            <w:tcBorders>
              <w:top w:val="single" w:sz="8" w:space="0" w:color="000000"/>
              <w:left w:val="single" w:sz="8" w:space="0" w:color="000000"/>
              <w:bottom w:val="single" w:sz="8" w:space="0" w:color="000000"/>
              <w:right w:val="single" w:sz="4" w:space="0" w:color="auto"/>
            </w:tcBorders>
            <w:shd w:val="clear" w:color="auto" w:fill="auto"/>
          </w:tcPr>
          <w:p w14:paraId="6470CDD6" w14:textId="77777777" w:rsidR="00321DF9" w:rsidRPr="002D114D" w:rsidRDefault="00321DF9" w:rsidP="00BF305B">
            <w:pPr>
              <w:spacing w:after="0" w:line="240" w:lineRule="auto"/>
              <w:rPr>
                <w:rFonts w:cstheme="minorHAnsi"/>
                <w:sz w:val="20"/>
                <w:szCs w:val="20"/>
              </w:rPr>
            </w:pPr>
            <w:r>
              <w:rPr>
                <w:rFonts w:cstheme="minorHAnsi"/>
                <w:sz w:val="20"/>
                <w:szCs w:val="20"/>
              </w:rPr>
              <w:t>Insurance programme designed and launched</w:t>
            </w:r>
          </w:p>
        </w:tc>
        <w:tc>
          <w:tcPr>
            <w:tcW w:w="1620" w:type="dxa"/>
            <w:vMerge/>
            <w:tcBorders>
              <w:left w:val="single" w:sz="4" w:space="0" w:color="auto"/>
              <w:bottom w:val="single" w:sz="4" w:space="0" w:color="auto"/>
              <w:right w:val="single" w:sz="4" w:space="0" w:color="auto"/>
            </w:tcBorders>
            <w:shd w:val="clear" w:color="auto" w:fill="auto"/>
          </w:tcPr>
          <w:p w14:paraId="56956913" w14:textId="77777777" w:rsidR="00321DF9" w:rsidRPr="002D114D" w:rsidRDefault="00321DF9" w:rsidP="00321DF9">
            <w:pPr>
              <w:rPr>
                <w:rFonts w:cstheme="minorHAnsi"/>
                <w:sz w:val="20"/>
                <w:szCs w:val="20"/>
              </w:rPr>
            </w:pPr>
          </w:p>
        </w:tc>
      </w:tr>
      <w:tr w:rsidR="00321DF9" w:rsidRPr="002D114D" w14:paraId="4D67F004" w14:textId="77777777" w:rsidTr="00483B4F">
        <w:trPr>
          <w:trHeight w:val="355"/>
        </w:trPr>
        <w:tc>
          <w:tcPr>
            <w:tcW w:w="1440" w:type="dxa"/>
            <w:vMerge/>
            <w:tcBorders>
              <w:left w:val="single" w:sz="4" w:space="0" w:color="auto"/>
              <w:bottom w:val="single" w:sz="4" w:space="0" w:color="auto"/>
              <w:right w:val="single" w:sz="4" w:space="0" w:color="auto"/>
            </w:tcBorders>
            <w:shd w:val="clear" w:color="auto" w:fill="auto"/>
          </w:tcPr>
          <w:p w14:paraId="690E584D" w14:textId="77777777" w:rsidR="00321DF9" w:rsidRPr="002D114D" w:rsidRDefault="00321DF9" w:rsidP="00321DF9">
            <w:pPr>
              <w:rPr>
                <w:rFonts w:cstheme="minorHAnsi"/>
                <w:b/>
                <w:sz w:val="20"/>
                <w:szCs w:val="20"/>
              </w:rPr>
            </w:pPr>
          </w:p>
        </w:tc>
        <w:tc>
          <w:tcPr>
            <w:tcW w:w="4320" w:type="dxa"/>
            <w:tcBorders>
              <w:top w:val="single" w:sz="8" w:space="0" w:color="000000"/>
              <w:left w:val="single" w:sz="4" w:space="0" w:color="auto"/>
              <w:bottom w:val="single" w:sz="8" w:space="0" w:color="000000"/>
              <w:right w:val="single" w:sz="8" w:space="0" w:color="000000"/>
            </w:tcBorders>
            <w:shd w:val="clear" w:color="auto" w:fill="auto"/>
          </w:tcPr>
          <w:p w14:paraId="665E66AD"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Provide additional health and rehabilitation insurance coverage for women victims of abuse abroad</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4E95D97B" w14:textId="77777777" w:rsidR="00321DF9" w:rsidRPr="002D114D" w:rsidRDefault="00321DF9" w:rsidP="00BF305B">
            <w:pPr>
              <w:spacing w:after="0" w:line="240" w:lineRule="auto"/>
              <w:rPr>
                <w:rFonts w:cstheme="minorHAnsi"/>
                <w:sz w:val="20"/>
                <w:szCs w:val="20"/>
              </w:rPr>
            </w:pPr>
            <w:r>
              <w:rPr>
                <w:rFonts w:cstheme="minorHAnsi"/>
                <w:sz w:val="20"/>
                <w:szCs w:val="20"/>
              </w:rPr>
              <w:t>July 2020</w:t>
            </w:r>
          </w:p>
        </w:tc>
        <w:tc>
          <w:tcPr>
            <w:tcW w:w="1710" w:type="dxa"/>
            <w:tcBorders>
              <w:top w:val="single" w:sz="8" w:space="0" w:color="000000"/>
              <w:left w:val="single" w:sz="8" w:space="0" w:color="000000"/>
              <w:bottom w:val="single" w:sz="8" w:space="0" w:color="000000"/>
              <w:right w:val="single" w:sz="4" w:space="0" w:color="auto"/>
            </w:tcBorders>
            <w:shd w:val="clear" w:color="auto" w:fill="auto"/>
          </w:tcPr>
          <w:p w14:paraId="65C52D55" w14:textId="77777777" w:rsidR="00321DF9" w:rsidRPr="002D114D" w:rsidRDefault="00321DF9" w:rsidP="00BF305B">
            <w:pPr>
              <w:spacing w:after="0" w:line="240" w:lineRule="auto"/>
              <w:rPr>
                <w:rFonts w:cstheme="minorHAnsi"/>
                <w:sz w:val="20"/>
                <w:szCs w:val="20"/>
              </w:rPr>
            </w:pPr>
            <w:r>
              <w:rPr>
                <w:rFonts w:cstheme="minorHAnsi"/>
                <w:sz w:val="20"/>
                <w:szCs w:val="20"/>
              </w:rPr>
              <w:t>Insurance programme designed and launched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868F410" w14:textId="77777777" w:rsidR="00321DF9" w:rsidRPr="002D114D" w:rsidRDefault="00321DF9" w:rsidP="00321DF9">
            <w:pPr>
              <w:rPr>
                <w:rFonts w:cstheme="minorHAnsi"/>
                <w:sz w:val="20"/>
                <w:szCs w:val="20"/>
              </w:rPr>
            </w:pPr>
          </w:p>
        </w:tc>
      </w:tr>
      <w:tr w:rsidR="00321DF9" w:rsidRPr="002D114D" w14:paraId="5E42B643" w14:textId="77777777" w:rsidTr="00483B4F">
        <w:trPr>
          <w:trHeight w:val="800"/>
        </w:trPr>
        <w:tc>
          <w:tcPr>
            <w:tcW w:w="1440" w:type="dxa"/>
            <w:vMerge w:val="restart"/>
            <w:tcBorders>
              <w:top w:val="single" w:sz="4" w:space="0" w:color="auto"/>
              <w:left w:val="single" w:sz="8" w:space="0" w:color="000000"/>
              <w:right w:val="single" w:sz="8" w:space="0" w:color="000000"/>
            </w:tcBorders>
            <w:shd w:val="clear" w:color="auto" w:fill="auto"/>
          </w:tcPr>
          <w:p w14:paraId="276F9A01" w14:textId="77777777" w:rsidR="00321DF9" w:rsidRPr="002D114D" w:rsidRDefault="00321DF9" w:rsidP="00321DF9">
            <w:pPr>
              <w:rPr>
                <w:rFonts w:cstheme="minorHAnsi"/>
                <w:b/>
                <w:sz w:val="20"/>
                <w:szCs w:val="20"/>
              </w:rPr>
            </w:pPr>
            <w:r>
              <w:rPr>
                <w:rFonts w:cstheme="minorHAnsi"/>
                <w:b/>
                <w:sz w:val="20"/>
                <w:szCs w:val="20"/>
              </w:rPr>
              <w:t xml:space="preserve">Facilitate </w:t>
            </w:r>
            <w:r w:rsidRPr="002D114D">
              <w:rPr>
                <w:rFonts w:cstheme="minorHAnsi"/>
                <w:b/>
                <w:sz w:val="20"/>
                <w:szCs w:val="20"/>
              </w:rPr>
              <w:t xml:space="preserve">safe, orderly and responsible labor migration </w:t>
            </w:r>
          </w:p>
        </w:tc>
        <w:tc>
          <w:tcPr>
            <w:tcW w:w="4320" w:type="dxa"/>
            <w:tcBorders>
              <w:top w:val="single" w:sz="8" w:space="0" w:color="000000"/>
              <w:left w:val="single" w:sz="8" w:space="0" w:color="000000"/>
              <w:right w:val="single" w:sz="8" w:space="0" w:color="000000"/>
            </w:tcBorders>
            <w:shd w:val="clear" w:color="auto" w:fill="auto"/>
          </w:tcPr>
          <w:p w14:paraId="7F73D5F3"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 xml:space="preserve">Transparent dissemination of work opportunities through digital and other means specifying the details  </w:t>
            </w:r>
          </w:p>
        </w:tc>
        <w:tc>
          <w:tcPr>
            <w:tcW w:w="1260" w:type="dxa"/>
            <w:tcBorders>
              <w:top w:val="single" w:sz="8" w:space="0" w:color="000000"/>
              <w:left w:val="single" w:sz="8" w:space="0" w:color="000000"/>
              <w:right w:val="single" w:sz="8" w:space="0" w:color="000000"/>
            </w:tcBorders>
            <w:shd w:val="clear" w:color="auto" w:fill="auto"/>
          </w:tcPr>
          <w:p w14:paraId="19E3D752" w14:textId="77777777" w:rsidR="00321DF9" w:rsidRPr="002D114D" w:rsidRDefault="00321DF9" w:rsidP="00BF305B">
            <w:pPr>
              <w:spacing w:after="0" w:line="240" w:lineRule="auto"/>
              <w:rPr>
                <w:rFonts w:cstheme="minorHAnsi"/>
                <w:sz w:val="20"/>
                <w:szCs w:val="20"/>
              </w:rPr>
            </w:pPr>
            <w:r>
              <w:rPr>
                <w:rFonts w:cstheme="minorHAnsi"/>
                <w:sz w:val="20"/>
                <w:szCs w:val="20"/>
              </w:rPr>
              <w:t>June 2020</w:t>
            </w:r>
          </w:p>
        </w:tc>
        <w:tc>
          <w:tcPr>
            <w:tcW w:w="1710" w:type="dxa"/>
            <w:tcBorders>
              <w:top w:val="single" w:sz="8" w:space="0" w:color="000000"/>
              <w:left w:val="single" w:sz="8" w:space="0" w:color="000000"/>
              <w:right w:val="single" w:sz="8" w:space="0" w:color="000000"/>
            </w:tcBorders>
            <w:shd w:val="clear" w:color="auto" w:fill="auto"/>
          </w:tcPr>
          <w:p w14:paraId="54C82AFF" w14:textId="77777777" w:rsidR="00321DF9" w:rsidRPr="002D114D" w:rsidRDefault="00321DF9" w:rsidP="00BF305B">
            <w:pPr>
              <w:spacing w:after="0" w:line="240" w:lineRule="auto"/>
              <w:rPr>
                <w:rFonts w:cstheme="minorHAnsi"/>
                <w:sz w:val="20"/>
                <w:szCs w:val="20"/>
              </w:rPr>
            </w:pPr>
            <w:r>
              <w:rPr>
                <w:rFonts w:cstheme="minorHAnsi"/>
                <w:sz w:val="20"/>
                <w:szCs w:val="20"/>
              </w:rPr>
              <w:t>Digital dissemination system and platform established</w:t>
            </w:r>
          </w:p>
        </w:tc>
        <w:tc>
          <w:tcPr>
            <w:tcW w:w="1620" w:type="dxa"/>
            <w:vMerge w:val="restart"/>
            <w:tcBorders>
              <w:top w:val="single" w:sz="4" w:space="0" w:color="auto"/>
              <w:left w:val="single" w:sz="8" w:space="0" w:color="000000"/>
              <w:right w:val="single" w:sz="8" w:space="0" w:color="000000"/>
            </w:tcBorders>
            <w:shd w:val="clear" w:color="auto" w:fill="auto"/>
          </w:tcPr>
          <w:p w14:paraId="1E265A0C" w14:textId="77777777" w:rsidR="00321DF9" w:rsidRDefault="00321DF9" w:rsidP="00483B4F">
            <w:pPr>
              <w:spacing w:after="0"/>
              <w:rPr>
                <w:rFonts w:cstheme="minorHAnsi"/>
                <w:sz w:val="20"/>
                <w:szCs w:val="20"/>
              </w:rPr>
            </w:pPr>
            <w:r w:rsidRPr="002D114D">
              <w:rPr>
                <w:rFonts w:cstheme="minorHAnsi"/>
                <w:sz w:val="20"/>
                <w:szCs w:val="20"/>
              </w:rPr>
              <w:t>MoFA</w:t>
            </w:r>
          </w:p>
          <w:p w14:paraId="405936EE" w14:textId="77777777" w:rsidR="00321DF9" w:rsidRDefault="00321DF9" w:rsidP="00483B4F">
            <w:pPr>
              <w:spacing w:after="0"/>
              <w:rPr>
                <w:rFonts w:cstheme="minorHAnsi"/>
                <w:sz w:val="20"/>
                <w:szCs w:val="20"/>
              </w:rPr>
            </w:pPr>
            <w:r>
              <w:rPr>
                <w:rFonts w:cstheme="minorHAnsi"/>
                <w:sz w:val="20"/>
                <w:szCs w:val="20"/>
              </w:rPr>
              <w:t>Finance Division</w:t>
            </w:r>
          </w:p>
          <w:p w14:paraId="399D279F" w14:textId="77777777" w:rsidR="00321DF9" w:rsidRPr="002D114D" w:rsidRDefault="00321DF9" w:rsidP="00483B4F">
            <w:pPr>
              <w:spacing w:after="0"/>
              <w:rPr>
                <w:rFonts w:cstheme="minorHAnsi"/>
                <w:sz w:val="20"/>
                <w:szCs w:val="20"/>
              </w:rPr>
            </w:pPr>
            <w:r>
              <w:rPr>
                <w:rFonts w:cstheme="minorHAnsi"/>
                <w:sz w:val="20"/>
                <w:szCs w:val="20"/>
              </w:rPr>
              <w:t>FID</w:t>
            </w:r>
          </w:p>
          <w:p w14:paraId="5D05CC76" w14:textId="77777777" w:rsidR="00321DF9" w:rsidRDefault="00321DF9" w:rsidP="00483B4F">
            <w:pPr>
              <w:spacing w:after="0"/>
              <w:rPr>
                <w:rFonts w:cstheme="minorHAnsi"/>
                <w:sz w:val="20"/>
                <w:szCs w:val="20"/>
              </w:rPr>
            </w:pPr>
            <w:r w:rsidRPr="002D114D">
              <w:rPr>
                <w:rFonts w:cstheme="minorHAnsi"/>
                <w:sz w:val="20"/>
                <w:szCs w:val="20"/>
              </w:rPr>
              <w:t>MoIC</w:t>
            </w:r>
          </w:p>
          <w:p w14:paraId="4281B291" w14:textId="77777777" w:rsidR="00321DF9" w:rsidRPr="002D114D" w:rsidRDefault="00321DF9" w:rsidP="00483B4F">
            <w:pPr>
              <w:spacing w:after="0"/>
              <w:rPr>
                <w:rFonts w:cstheme="minorHAnsi"/>
                <w:sz w:val="20"/>
                <w:szCs w:val="20"/>
              </w:rPr>
            </w:pPr>
            <w:r>
              <w:rPr>
                <w:rFonts w:cstheme="minorHAnsi"/>
                <w:sz w:val="20"/>
                <w:szCs w:val="20"/>
              </w:rPr>
              <w:t>ICTD</w:t>
            </w:r>
          </w:p>
          <w:p w14:paraId="04AC4D81" w14:textId="77777777" w:rsidR="00321DF9" w:rsidRDefault="00321DF9" w:rsidP="00483B4F">
            <w:pPr>
              <w:spacing w:after="0"/>
              <w:rPr>
                <w:rFonts w:cstheme="minorHAnsi"/>
                <w:sz w:val="20"/>
                <w:szCs w:val="20"/>
              </w:rPr>
            </w:pPr>
            <w:r w:rsidRPr="002D114D">
              <w:rPr>
                <w:rFonts w:cstheme="minorHAnsi"/>
                <w:sz w:val="20"/>
                <w:szCs w:val="20"/>
              </w:rPr>
              <w:t>MoWCA</w:t>
            </w:r>
          </w:p>
          <w:p w14:paraId="612605C2" w14:textId="77777777" w:rsidR="00321DF9" w:rsidRDefault="00321DF9" w:rsidP="00483B4F">
            <w:pPr>
              <w:spacing w:after="0"/>
              <w:rPr>
                <w:rFonts w:cstheme="minorHAnsi"/>
                <w:sz w:val="20"/>
                <w:szCs w:val="20"/>
              </w:rPr>
            </w:pPr>
            <w:r>
              <w:rPr>
                <w:rFonts w:cstheme="minorHAnsi"/>
                <w:sz w:val="20"/>
                <w:szCs w:val="20"/>
              </w:rPr>
              <w:t>LGD</w:t>
            </w:r>
          </w:p>
          <w:p w14:paraId="0AB7D0A7" w14:textId="77777777" w:rsidR="00321DF9" w:rsidRDefault="00321DF9" w:rsidP="00483B4F">
            <w:pPr>
              <w:spacing w:after="0"/>
              <w:rPr>
                <w:rFonts w:cstheme="minorHAnsi"/>
                <w:sz w:val="20"/>
                <w:szCs w:val="20"/>
              </w:rPr>
            </w:pPr>
            <w:r>
              <w:rPr>
                <w:rFonts w:cstheme="minorHAnsi"/>
                <w:sz w:val="20"/>
                <w:szCs w:val="20"/>
              </w:rPr>
              <w:t>NGOs</w:t>
            </w:r>
          </w:p>
          <w:p w14:paraId="48CC3CBB" w14:textId="77777777" w:rsidR="00321DF9" w:rsidRPr="002D114D" w:rsidRDefault="00321DF9" w:rsidP="00483B4F">
            <w:pPr>
              <w:spacing w:after="0"/>
              <w:rPr>
                <w:rFonts w:cstheme="minorHAnsi"/>
                <w:sz w:val="20"/>
                <w:szCs w:val="20"/>
              </w:rPr>
            </w:pPr>
            <w:r>
              <w:rPr>
                <w:rFonts w:cstheme="minorHAnsi"/>
                <w:sz w:val="20"/>
                <w:szCs w:val="20"/>
              </w:rPr>
              <w:t>Recruiting agencies</w:t>
            </w:r>
          </w:p>
        </w:tc>
      </w:tr>
      <w:tr w:rsidR="00321DF9" w:rsidRPr="002D114D" w14:paraId="6120A426" w14:textId="77777777" w:rsidTr="00483B4F">
        <w:trPr>
          <w:trHeight w:val="575"/>
        </w:trPr>
        <w:tc>
          <w:tcPr>
            <w:tcW w:w="1440" w:type="dxa"/>
            <w:vMerge/>
            <w:tcBorders>
              <w:left w:val="single" w:sz="8" w:space="0" w:color="000000"/>
              <w:right w:val="single" w:sz="8" w:space="0" w:color="000000"/>
            </w:tcBorders>
            <w:shd w:val="clear" w:color="auto" w:fill="auto"/>
          </w:tcPr>
          <w:p w14:paraId="40570A7F" w14:textId="77777777" w:rsidR="00321DF9" w:rsidRPr="002D114D" w:rsidRDefault="00321DF9" w:rsidP="00321DF9">
            <w:pPr>
              <w:rPr>
                <w:rFonts w:cstheme="minorHAnsi"/>
                <w:sz w:val="20"/>
                <w:szCs w:val="20"/>
              </w:rPr>
            </w:pPr>
          </w:p>
        </w:tc>
        <w:tc>
          <w:tcPr>
            <w:tcW w:w="4320" w:type="dxa"/>
            <w:tcBorders>
              <w:top w:val="single" w:sz="8" w:space="0" w:color="000000"/>
              <w:left w:val="single" w:sz="8" w:space="0" w:color="000000"/>
              <w:right w:val="single" w:sz="8" w:space="0" w:color="000000"/>
            </w:tcBorders>
            <w:shd w:val="clear" w:color="auto" w:fill="auto"/>
          </w:tcPr>
          <w:p w14:paraId="663A8207" w14:textId="77777777" w:rsidR="00321DF9" w:rsidRPr="00BB70C8" w:rsidRDefault="00321DF9" w:rsidP="00BF305B">
            <w:pPr>
              <w:spacing w:after="0" w:line="240" w:lineRule="auto"/>
              <w:rPr>
                <w:rFonts w:cstheme="minorHAnsi"/>
                <w:sz w:val="20"/>
                <w:szCs w:val="20"/>
              </w:rPr>
            </w:pPr>
            <w:r w:rsidRPr="00BB70C8">
              <w:rPr>
                <w:rFonts w:cstheme="minorHAnsi"/>
                <w:sz w:val="20"/>
                <w:szCs w:val="20"/>
              </w:rPr>
              <w:t>Provide loan to outbound migrant workers and disseminate information</w:t>
            </w:r>
          </w:p>
        </w:tc>
        <w:tc>
          <w:tcPr>
            <w:tcW w:w="1260" w:type="dxa"/>
            <w:tcBorders>
              <w:top w:val="single" w:sz="8" w:space="0" w:color="000000"/>
              <w:left w:val="single" w:sz="8" w:space="0" w:color="000000"/>
              <w:right w:val="single" w:sz="8" w:space="0" w:color="000000"/>
            </w:tcBorders>
            <w:shd w:val="clear" w:color="auto" w:fill="auto"/>
          </w:tcPr>
          <w:p w14:paraId="6D9B22DA"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right w:val="single" w:sz="8" w:space="0" w:color="000000"/>
            </w:tcBorders>
            <w:shd w:val="clear" w:color="auto" w:fill="auto"/>
          </w:tcPr>
          <w:p w14:paraId="7394FD01" w14:textId="77777777" w:rsidR="00321DF9" w:rsidRPr="002D114D" w:rsidRDefault="00321DF9" w:rsidP="00BF305B">
            <w:pPr>
              <w:spacing w:after="0" w:line="240" w:lineRule="auto"/>
              <w:rPr>
                <w:rFonts w:cstheme="minorHAnsi"/>
                <w:sz w:val="20"/>
                <w:szCs w:val="20"/>
              </w:rPr>
            </w:pPr>
            <w:r>
              <w:rPr>
                <w:rFonts w:cstheme="minorHAnsi"/>
                <w:sz w:val="20"/>
                <w:szCs w:val="20"/>
              </w:rPr>
              <w:t xml:space="preserve">Increase number of beneficiary women </w:t>
            </w:r>
          </w:p>
        </w:tc>
        <w:tc>
          <w:tcPr>
            <w:tcW w:w="1620" w:type="dxa"/>
            <w:vMerge/>
            <w:tcBorders>
              <w:left w:val="single" w:sz="8" w:space="0" w:color="000000"/>
              <w:right w:val="single" w:sz="8" w:space="0" w:color="000000"/>
            </w:tcBorders>
            <w:shd w:val="clear" w:color="auto" w:fill="auto"/>
          </w:tcPr>
          <w:p w14:paraId="35BAFA49" w14:textId="77777777" w:rsidR="00321DF9" w:rsidRPr="002D114D" w:rsidRDefault="00321DF9" w:rsidP="00321DF9">
            <w:pPr>
              <w:rPr>
                <w:rFonts w:cstheme="minorHAnsi"/>
                <w:sz w:val="20"/>
                <w:szCs w:val="20"/>
              </w:rPr>
            </w:pPr>
          </w:p>
        </w:tc>
      </w:tr>
      <w:tr w:rsidR="00321DF9" w:rsidRPr="002D114D" w14:paraId="33471D4B" w14:textId="77777777" w:rsidTr="00483B4F">
        <w:trPr>
          <w:trHeight w:val="215"/>
        </w:trPr>
        <w:tc>
          <w:tcPr>
            <w:tcW w:w="1440" w:type="dxa"/>
            <w:vMerge/>
            <w:tcBorders>
              <w:left w:val="single" w:sz="8" w:space="0" w:color="000000"/>
              <w:right w:val="single" w:sz="8" w:space="0" w:color="000000"/>
            </w:tcBorders>
            <w:shd w:val="clear" w:color="auto" w:fill="auto"/>
          </w:tcPr>
          <w:p w14:paraId="3C4639A5" w14:textId="77777777" w:rsidR="00321DF9" w:rsidRPr="002D114D" w:rsidRDefault="00321DF9" w:rsidP="00321DF9">
            <w:pPr>
              <w:rPr>
                <w:rFonts w:cstheme="minorHAnsi"/>
                <w:sz w:val="20"/>
                <w:szCs w:val="20"/>
              </w:rPr>
            </w:pPr>
          </w:p>
        </w:tc>
        <w:tc>
          <w:tcPr>
            <w:tcW w:w="4320" w:type="dxa"/>
            <w:tcBorders>
              <w:top w:val="single" w:sz="8" w:space="0" w:color="000000"/>
              <w:left w:val="single" w:sz="8" w:space="0" w:color="000000"/>
              <w:right w:val="single" w:sz="8" w:space="0" w:color="000000"/>
            </w:tcBorders>
            <w:shd w:val="clear" w:color="auto" w:fill="auto"/>
          </w:tcPr>
          <w:p w14:paraId="6D1E41BC" w14:textId="384A3AD1" w:rsidR="00483B4F" w:rsidRPr="002D114D" w:rsidRDefault="00321DF9" w:rsidP="00BF305B">
            <w:pPr>
              <w:spacing w:after="0" w:line="240" w:lineRule="auto"/>
              <w:rPr>
                <w:rFonts w:cstheme="minorHAnsi"/>
                <w:sz w:val="20"/>
                <w:szCs w:val="20"/>
              </w:rPr>
            </w:pPr>
            <w:r w:rsidRPr="002D114D">
              <w:rPr>
                <w:rFonts w:cstheme="minorHAnsi"/>
                <w:sz w:val="20"/>
                <w:szCs w:val="20"/>
              </w:rPr>
              <w:t>Raise awareness through campaigns about safe migration</w:t>
            </w:r>
            <w:r>
              <w:rPr>
                <w:rFonts w:cstheme="minorHAnsi"/>
                <w:sz w:val="20"/>
                <w:szCs w:val="20"/>
              </w:rPr>
              <w:t>, provide</w:t>
            </w:r>
            <w:r w:rsidRPr="002D114D">
              <w:rPr>
                <w:rFonts w:cstheme="minorHAnsi"/>
                <w:sz w:val="20"/>
                <w:szCs w:val="20"/>
              </w:rPr>
              <w:t xml:space="preserve"> information about overseas work opportunities, benefits and risk for women</w:t>
            </w:r>
          </w:p>
        </w:tc>
        <w:tc>
          <w:tcPr>
            <w:tcW w:w="1260" w:type="dxa"/>
            <w:tcBorders>
              <w:top w:val="single" w:sz="8" w:space="0" w:color="000000"/>
              <w:left w:val="single" w:sz="8" w:space="0" w:color="000000"/>
              <w:right w:val="single" w:sz="8" w:space="0" w:color="000000"/>
            </w:tcBorders>
            <w:shd w:val="clear" w:color="auto" w:fill="auto"/>
          </w:tcPr>
          <w:p w14:paraId="3CCCBE7C" w14:textId="79D44AB4" w:rsidR="00483B4F" w:rsidRPr="002D114D" w:rsidRDefault="00321DF9" w:rsidP="00BF305B">
            <w:pPr>
              <w:spacing w:after="0" w:line="240" w:lineRule="auto"/>
              <w:rPr>
                <w:rFonts w:cstheme="minorHAnsi"/>
                <w:sz w:val="20"/>
                <w:szCs w:val="20"/>
              </w:rPr>
            </w:pPr>
            <w:r>
              <w:rPr>
                <w:rFonts w:cstheme="minorHAnsi"/>
                <w:sz w:val="20"/>
                <w:szCs w:val="20"/>
              </w:rPr>
              <w:t>July 2020</w:t>
            </w:r>
          </w:p>
        </w:tc>
        <w:tc>
          <w:tcPr>
            <w:tcW w:w="1710" w:type="dxa"/>
            <w:tcBorders>
              <w:top w:val="single" w:sz="8" w:space="0" w:color="000000"/>
              <w:left w:val="single" w:sz="8" w:space="0" w:color="000000"/>
              <w:right w:val="single" w:sz="8" w:space="0" w:color="000000"/>
            </w:tcBorders>
            <w:shd w:val="clear" w:color="auto" w:fill="auto"/>
          </w:tcPr>
          <w:p w14:paraId="15B47830" w14:textId="57E65AF3" w:rsidR="00483B4F" w:rsidRPr="002D114D" w:rsidRDefault="00321DF9" w:rsidP="00BF305B">
            <w:pPr>
              <w:spacing w:after="0" w:line="240" w:lineRule="auto"/>
              <w:rPr>
                <w:rFonts w:cstheme="minorHAnsi"/>
                <w:sz w:val="20"/>
                <w:szCs w:val="20"/>
              </w:rPr>
            </w:pPr>
            <w:r>
              <w:rPr>
                <w:rFonts w:cstheme="minorHAnsi"/>
                <w:sz w:val="20"/>
                <w:szCs w:val="20"/>
              </w:rPr>
              <w:t>All recruiting agencies instructed</w:t>
            </w:r>
          </w:p>
        </w:tc>
        <w:tc>
          <w:tcPr>
            <w:tcW w:w="1620" w:type="dxa"/>
            <w:vMerge/>
            <w:tcBorders>
              <w:left w:val="single" w:sz="8" w:space="0" w:color="000000"/>
              <w:right w:val="single" w:sz="8" w:space="0" w:color="000000"/>
            </w:tcBorders>
            <w:shd w:val="clear" w:color="auto" w:fill="auto"/>
          </w:tcPr>
          <w:p w14:paraId="47737472" w14:textId="77777777" w:rsidR="00321DF9" w:rsidRPr="002D114D" w:rsidRDefault="00321DF9" w:rsidP="00321DF9">
            <w:pPr>
              <w:rPr>
                <w:rFonts w:cstheme="minorHAnsi"/>
                <w:sz w:val="20"/>
                <w:szCs w:val="20"/>
              </w:rPr>
            </w:pPr>
          </w:p>
        </w:tc>
      </w:tr>
      <w:tr w:rsidR="00321DF9" w:rsidRPr="002D114D" w14:paraId="03973914" w14:textId="77777777" w:rsidTr="00483B4F">
        <w:trPr>
          <w:trHeight w:val="512"/>
        </w:trPr>
        <w:tc>
          <w:tcPr>
            <w:tcW w:w="1440" w:type="dxa"/>
            <w:tcBorders>
              <w:left w:val="single" w:sz="8" w:space="0" w:color="000000"/>
              <w:right w:val="single" w:sz="8" w:space="0" w:color="000000"/>
            </w:tcBorders>
            <w:shd w:val="clear" w:color="auto" w:fill="auto"/>
          </w:tcPr>
          <w:p w14:paraId="4A3BA4F5" w14:textId="77777777" w:rsidR="00321DF9" w:rsidRPr="002D114D" w:rsidRDefault="00321DF9" w:rsidP="00321DF9">
            <w:pPr>
              <w:rPr>
                <w:rFonts w:cstheme="minorHAnsi"/>
                <w:sz w:val="20"/>
                <w:szCs w:val="20"/>
              </w:rPr>
            </w:pPr>
          </w:p>
        </w:tc>
        <w:tc>
          <w:tcPr>
            <w:tcW w:w="4320" w:type="dxa"/>
            <w:tcBorders>
              <w:top w:val="single" w:sz="8" w:space="0" w:color="000000"/>
              <w:left w:val="single" w:sz="8" w:space="0" w:color="000000"/>
              <w:right w:val="single" w:sz="8" w:space="0" w:color="000000"/>
            </w:tcBorders>
            <w:shd w:val="clear" w:color="auto" w:fill="auto"/>
          </w:tcPr>
          <w:p w14:paraId="6D341541" w14:textId="77777777" w:rsidR="00321DF9" w:rsidRPr="0064388C" w:rsidRDefault="00321DF9" w:rsidP="00BF305B">
            <w:pPr>
              <w:spacing w:after="0" w:line="240" w:lineRule="auto"/>
              <w:rPr>
                <w:rFonts w:cstheme="minorHAnsi"/>
                <w:sz w:val="20"/>
                <w:szCs w:val="20"/>
              </w:rPr>
            </w:pPr>
            <w:r w:rsidRPr="0064388C">
              <w:rPr>
                <w:rFonts w:cstheme="minorHAnsi"/>
                <w:sz w:val="20"/>
                <w:szCs w:val="20"/>
              </w:rPr>
              <w:t xml:space="preserve">Mandatory registration for </w:t>
            </w:r>
            <w:r>
              <w:rPr>
                <w:rFonts w:cstheme="minorHAnsi"/>
                <w:sz w:val="20"/>
                <w:szCs w:val="20"/>
              </w:rPr>
              <w:t xml:space="preserve">all </w:t>
            </w:r>
            <w:r w:rsidRPr="0064388C">
              <w:rPr>
                <w:rFonts w:cstheme="minorHAnsi"/>
                <w:sz w:val="20"/>
                <w:szCs w:val="20"/>
              </w:rPr>
              <w:t xml:space="preserve">outbound migrant workers </w:t>
            </w:r>
            <w:r>
              <w:rPr>
                <w:rFonts w:cstheme="minorHAnsi"/>
                <w:sz w:val="20"/>
                <w:szCs w:val="20"/>
              </w:rPr>
              <w:t>including women</w:t>
            </w:r>
          </w:p>
        </w:tc>
        <w:tc>
          <w:tcPr>
            <w:tcW w:w="1260" w:type="dxa"/>
            <w:tcBorders>
              <w:top w:val="single" w:sz="8" w:space="0" w:color="000000"/>
              <w:left w:val="single" w:sz="8" w:space="0" w:color="000000"/>
              <w:right w:val="single" w:sz="8" w:space="0" w:color="000000"/>
            </w:tcBorders>
            <w:shd w:val="clear" w:color="auto" w:fill="auto"/>
          </w:tcPr>
          <w:p w14:paraId="02205F0B" w14:textId="77777777" w:rsidR="00321DF9"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right w:val="single" w:sz="8" w:space="0" w:color="000000"/>
            </w:tcBorders>
            <w:shd w:val="clear" w:color="auto" w:fill="auto"/>
          </w:tcPr>
          <w:p w14:paraId="2EEAE95C" w14:textId="77777777" w:rsidR="00321DF9" w:rsidRDefault="00321DF9" w:rsidP="00BF305B">
            <w:pPr>
              <w:spacing w:after="0" w:line="240" w:lineRule="auto"/>
              <w:rPr>
                <w:rFonts w:cstheme="minorHAnsi"/>
                <w:sz w:val="20"/>
                <w:szCs w:val="20"/>
              </w:rPr>
            </w:pPr>
            <w:r>
              <w:rPr>
                <w:rFonts w:cstheme="minorHAnsi"/>
                <w:sz w:val="20"/>
                <w:szCs w:val="20"/>
              </w:rPr>
              <w:t>All migrants are registered</w:t>
            </w:r>
          </w:p>
        </w:tc>
        <w:tc>
          <w:tcPr>
            <w:tcW w:w="1620" w:type="dxa"/>
            <w:tcBorders>
              <w:left w:val="single" w:sz="8" w:space="0" w:color="000000"/>
              <w:right w:val="single" w:sz="8" w:space="0" w:color="000000"/>
            </w:tcBorders>
            <w:shd w:val="clear" w:color="auto" w:fill="auto"/>
          </w:tcPr>
          <w:p w14:paraId="05074964" w14:textId="77777777" w:rsidR="00321DF9" w:rsidRPr="002D114D" w:rsidRDefault="00321DF9" w:rsidP="00321DF9">
            <w:pPr>
              <w:rPr>
                <w:rFonts w:cstheme="minorHAnsi"/>
                <w:sz w:val="20"/>
                <w:szCs w:val="20"/>
              </w:rPr>
            </w:pPr>
          </w:p>
        </w:tc>
      </w:tr>
      <w:tr w:rsidR="00321DF9" w:rsidRPr="002D114D" w14:paraId="5F23592A" w14:textId="77777777" w:rsidTr="00483B4F">
        <w:trPr>
          <w:trHeight w:val="512"/>
        </w:trPr>
        <w:tc>
          <w:tcPr>
            <w:tcW w:w="1440" w:type="dxa"/>
            <w:tcBorders>
              <w:left w:val="single" w:sz="8" w:space="0" w:color="000000"/>
              <w:right w:val="single" w:sz="8" w:space="0" w:color="000000"/>
            </w:tcBorders>
            <w:shd w:val="clear" w:color="auto" w:fill="auto"/>
          </w:tcPr>
          <w:p w14:paraId="5B756D23" w14:textId="77777777" w:rsidR="00321DF9" w:rsidRPr="002D114D" w:rsidRDefault="00321DF9" w:rsidP="00321DF9">
            <w:pPr>
              <w:rPr>
                <w:rFonts w:cstheme="minorHAnsi"/>
                <w:sz w:val="20"/>
                <w:szCs w:val="20"/>
              </w:rPr>
            </w:pPr>
          </w:p>
        </w:tc>
        <w:tc>
          <w:tcPr>
            <w:tcW w:w="4320" w:type="dxa"/>
            <w:tcBorders>
              <w:top w:val="single" w:sz="8" w:space="0" w:color="000000"/>
              <w:left w:val="single" w:sz="8" w:space="0" w:color="000000"/>
              <w:right w:val="single" w:sz="8" w:space="0" w:color="000000"/>
            </w:tcBorders>
            <w:shd w:val="clear" w:color="auto" w:fill="auto"/>
          </w:tcPr>
          <w:p w14:paraId="42E8AC62" w14:textId="77777777" w:rsidR="00321DF9" w:rsidRPr="0064388C" w:rsidRDefault="00321DF9" w:rsidP="00BF305B">
            <w:pPr>
              <w:spacing w:after="0" w:line="240" w:lineRule="auto"/>
              <w:jc w:val="both"/>
              <w:rPr>
                <w:rFonts w:cstheme="minorHAnsi"/>
                <w:sz w:val="20"/>
                <w:szCs w:val="20"/>
              </w:rPr>
            </w:pPr>
            <w:r w:rsidRPr="0064388C">
              <w:rPr>
                <w:rFonts w:cstheme="minorHAnsi"/>
                <w:sz w:val="20"/>
                <w:szCs w:val="20"/>
              </w:rPr>
              <w:t xml:space="preserve">Mandatory </w:t>
            </w:r>
            <w:r>
              <w:rPr>
                <w:rFonts w:cstheme="minorHAnsi"/>
                <w:sz w:val="20"/>
                <w:szCs w:val="20"/>
              </w:rPr>
              <w:t>p</w:t>
            </w:r>
            <w:r w:rsidRPr="0064388C">
              <w:rPr>
                <w:rFonts w:cstheme="minorHAnsi"/>
                <w:sz w:val="20"/>
                <w:szCs w:val="20"/>
              </w:rPr>
              <w:t>re-departure clearance (smart card) for all aspirant migrant workers</w:t>
            </w:r>
            <w:r>
              <w:rPr>
                <w:rFonts w:cstheme="minorHAnsi"/>
                <w:sz w:val="20"/>
                <w:szCs w:val="20"/>
              </w:rPr>
              <w:t xml:space="preserve"> including women </w:t>
            </w:r>
          </w:p>
        </w:tc>
        <w:tc>
          <w:tcPr>
            <w:tcW w:w="1260" w:type="dxa"/>
            <w:tcBorders>
              <w:top w:val="single" w:sz="8" w:space="0" w:color="000000"/>
              <w:left w:val="single" w:sz="8" w:space="0" w:color="000000"/>
              <w:right w:val="single" w:sz="8" w:space="0" w:color="000000"/>
            </w:tcBorders>
            <w:shd w:val="clear" w:color="auto" w:fill="auto"/>
          </w:tcPr>
          <w:p w14:paraId="732A0F2E" w14:textId="77777777" w:rsidR="00321DF9"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right w:val="single" w:sz="8" w:space="0" w:color="000000"/>
            </w:tcBorders>
            <w:shd w:val="clear" w:color="auto" w:fill="auto"/>
          </w:tcPr>
          <w:p w14:paraId="2F9540E9" w14:textId="77777777" w:rsidR="00321DF9" w:rsidRDefault="00321DF9" w:rsidP="00BF305B">
            <w:pPr>
              <w:spacing w:after="0" w:line="240" w:lineRule="auto"/>
              <w:rPr>
                <w:rFonts w:cstheme="minorHAnsi"/>
                <w:sz w:val="20"/>
                <w:szCs w:val="20"/>
              </w:rPr>
            </w:pPr>
            <w:r>
              <w:rPr>
                <w:rFonts w:cstheme="minorHAnsi"/>
                <w:sz w:val="20"/>
                <w:szCs w:val="20"/>
              </w:rPr>
              <w:t>All migrants have clearance</w:t>
            </w:r>
          </w:p>
        </w:tc>
        <w:tc>
          <w:tcPr>
            <w:tcW w:w="1620" w:type="dxa"/>
            <w:tcBorders>
              <w:left w:val="single" w:sz="8" w:space="0" w:color="000000"/>
              <w:right w:val="single" w:sz="8" w:space="0" w:color="000000"/>
            </w:tcBorders>
            <w:shd w:val="clear" w:color="auto" w:fill="auto"/>
          </w:tcPr>
          <w:p w14:paraId="0BE80563" w14:textId="77777777" w:rsidR="00321DF9" w:rsidRPr="002D114D" w:rsidRDefault="00321DF9" w:rsidP="00321DF9">
            <w:pPr>
              <w:rPr>
                <w:rFonts w:cstheme="minorHAnsi"/>
                <w:sz w:val="20"/>
                <w:szCs w:val="20"/>
              </w:rPr>
            </w:pPr>
          </w:p>
        </w:tc>
      </w:tr>
      <w:tr w:rsidR="00321DF9" w:rsidRPr="002D114D" w14:paraId="7A60346A" w14:textId="77777777" w:rsidTr="00483B4F">
        <w:trPr>
          <w:trHeight w:val="512"/>
        </w:trPr>
        <w:tc>
          <w:tcPr>
            <w:tcW w:w="1440" w:type="dxa"/>
            <w:tcBorders>
              <w:left w:val="single" w:sz="8" w:space="0" w:color="000000"/>
              <w:right w:val="single" w:sz="8" w:space="0" w:color="000000"/>
            </w:tcBorders>
            <w:shd w:val="clear" w:color="auto" w:fill="auto"/>
          </w:tcPr>
          <w:p w14:paraId="6A2094EB" w14:textId="77777777" w:rsidR="00321DF9" w:rsidRPr="002D114D" w:rsidRDefault="00321DF9" w:rsidP="00321DF9">
            <w:pPr>
              <w:rPr>
                <w:rFonts w:cstheme="minorHAnsi"/>
                <w:sz w:val="20"/>
                <w:szCs w:val="20"/>
              </w:rPr>
            </w:pPr>
          </w:p>
        </w:tc>
        <w:tc>
          <w:tcPr>
            <w:tcW w:w="4320" w:type="dxa"/>
            <w:tcBorders>
              <w:top w:val="single" w:sz="8" w:space="0" w:color="000000"/>
              <w:left w:val="single" w:sz="8" w:space="0" w:color="000000"/>
              <w:right w:val="single" w:sz="8" w:space="0" w:color="000000"/>
            </w:tcBorders>
            <w:shd w:val="clear" w:color="auto" w:fill="auto"/>
          </w:tcPr>
          <w:p w14:paraId="7EFDF474" w14:textId="77777777" w:rsidR="00321DF9" w:rsidRPr="0064388C" w:rsidRDefault="00321DF9" w:rsidP="00BF305B">
            <w:pPr>
              <w:spacing w:after="0" w:line="240" w:lineRule="auto"/>
              <w:jc w:val="both"/>
              <w:rPr>
                <w:rFonts w:cstheme="minorHAnsi"/>
                <w:sz w:val="20"/>
                <w:szCs w:val="20"/>
              </w:rPr>
            </w:pPr>
            <w:r w:rsidRPr="002D114D">
              <w:rPr>
                <w:rFonts w:cstheme="minorHAnsi"/>
                <w:sz w:val="20"/>
                <w:szCs w:val="20"/>
              </w:rPr>
              <w:t>Regularly observe conditions of female migrants abroad through embassies</w:t>
            </w:r>
          </w:p>
        </w:tc>
        <w:tc>
          <w:tcPr>
            <w:tcW w:w="1260" w:type="dxa"/>
            <w:tcBorders>
              <w:top w:val="single" w:sz="8" w:space="0" w:color="000000"/>
              <w:left w:val="single" w:sz="8" w:space="0" w:color="000000"/>
              <w:right w:val="single" w:sz="8" w:space="0" w:color="000000"/>
            </w:tcBorders>
            <w:shd w:val="clear" w:color="auto" w:fill="auto"/>
          </w:tcPr>
          <w:p w14:paraId="6F97F45C" w14:textId="77777777" w:rsidR="00321DF9" w:rsidRDefault="00321DF9" w:rsidP="00BF305B">
            <w:pPr>
              <w:spacing w:after="0" w:line="240" w:lineRule="auto"/>
              <w:rPr>
                <w:rFonts w:cstheme="minorHAnsi"/>
                <w:sz w:val="20"/>
                <w:szCs w:val="20"/>
              </w:rPr>
            </w:pPr>
            <w:r>
              <w:rPr>
                <w:rFonts w:cstheme="minorHAnsi"/>
                <w:sz w:val="20"/>
                <w:szCs w:val="20"/>
              </w:rPr>
              <w:t>July 2020</w:t>
            </w:r>
          </w:p>
        </w:tc>
        <w:tc>
          <w:tcPr>
            <w:tcW w:w="1710" w:type="dxa"/>
            <w:tcBorders>
              <w:top w:val="single" w:sz="8" w:space="0" w:color="000000"/>
              <w:left w:val="single" w:sz="8" w:space="0" w:color="000000"/>
              <w:right w:val="single" w:sz="8" w:space="0" w:color="000000"/>
            </w:tcBorders>
            <w:shd w:val="clear" w:color="auto" w:fill="auto"/>
          </w:tcPr>
          <w:p w14:paraId="33864EC1" w14:textId="15326EE7" w:rsidR="00321DF9" w:rsidRDefault="00321DF9" w:rsidP="00BF305B">
            <w:pPr>
              <w:spacing w:after="0" w:line="240" w:lineRule="auto"/>
              <w:rPr>
                <w:rFonts w:cstheme="minorHAnsi"/>
                <w:sz w:val="20"/>
                <w:szCs w:val="20"/>
              </w:rPr>
            </w:pPr>
            <w:r>
              <w:rPr>
                <w:rFonts w:cstheme="minorHAnsi"/>
                <w:sz w:val="20"/>
                <w:szCs w:val="20"/>
              </w:rPr>
              <w:t xml:space="preserve">Provision created for monthly reporting by </w:t>
            </w:r>
            <w:r w:rsidR="00D32409">
              <w:rPr>
                <w:rFonts w:cstheme="minorHAnsi"/>
                <w:sz w:val="20"/>
                <w:szCs w:val="20"/>
              </w:rPr>
              <w:t>labourers</w:t>
            </w:r>
            <w:r>
              <w:rPr>
                <w:rFonts w:cstheme="minorHAnsi"/>
                <w:sz w:val="20"/>
                <w:szCs w:val="20"/>
              </w:rPr>
              <w:t>/employer</w:t>
            </w:r>
          </w:p>
        </w:tc>
        <w:tc>
          <w:tcPr>
            <w:tcW w:w="1620" w:type="dxa"/>
            <w:tcBorders>
              <w:left w:val="single" w:sz="8" w:space="0" w:color="000000"/>
              <w:right w:val="single" w:sz="8" w:space="0" w:color="000000"/>
            </w:tcBorders>
            <w:shd w:val="clear" w:color="auto" w:fill="auto"/>
          </w:tcPr>
          <w:p w14:paraId="42881A27" w14:textId="77777777" w:rsidR="00321DF9" w:rsidRPr="002D114D" w:rsidRDefault="00321DF9" w:rsidP="00321DF9">
            <w:pPr>
              <w:rPr>
                <w:rFonts w:cstheme="minorHAnsi"/>
                <w:sz w:val="20"/>
                <w:szCs w:val="20"/>
              </w:rPr>
            </w:pPr>
          </w:p>
        </w:tc>
      </w:tr>
      <w:tr w:rsidR="00321DF9" w:rsidRPr="002D114D" w14:paraId="7DA470F4" w14:textId="77777777" w:rsidTr="00483B4F">
        <w:trPr>
          <w:trHeight w:val="445"/>
        </w:trPr>
        <w:tc>
          <w:tcPr>
            <w:tcW w:w="1440" w:type="dxa"/>
            <w:vMerge w:val="restart"/>
            <w:tcBorders>
              <w:top w:val="single" w:sz="8" w:space="0" w:color="000000"/>
              <w:left w:val="single" w:sz="8" w:space="0" w:color="000000"/>
              <w:right w:val="single" w:sz="8" w:space="0" w:color="000000"/>
            </w:tcBorders>
            <w:shd w:val="clear" w:color="auto" w:fill="auto"/>
          </w:tcPr>
          <w:p w14:paraId="57C7B613" w14:textId="77777777" w:rsidR="00321DF9" w:rsidRPr="002D114D" w:rsidRDefault="00321DF9" w:rsidP="00321DF9">
            <w:pPr>
              <w:rPr>
                <w:rFonts w:cstheme="minorHAnsi"/>
                <w:b/>
                <w:sz w:val="20"/>
                <w:szCs w:val="20"/>
              </w:rPr>
            </w:pPr>
            <w:r w:rsidRPr="002D114D">
              <w:rPr>
                <w:rFonts w:cstheme="minorHAnsi"/>
                <w:b/>
                <w:sz w:val="20"/>
                <w:szCs w:val="20"/>
              </w:rPr>
              <w:t>Support to women victims abroad</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23A0E294"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Provide rescue and recovery services for women victims abroad</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E20FBEA"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026D2A09" w14:textId="77777777" w:rsidR="00321DF9" w:rsidRPr="002D114D" w:rsidRDefault="00321DF9" w:rsidP="00BF305B">
            <w:pPr>
              <w:spacing w:after="0" w:line="240" w:lineRule="auto"/>
              <w:rPr>
                <w:rFonts w:cstheme="minorHAnsi"/>
                <w:sz w:val="20"/>
                <w:szCs w:val="20"/>
              </w:rPr>
            </w:pPr>
            <w:r>
              <w:rPr>
                <w:rFonts w:cstheme="minorHAnsi"/>
                <w:sz w:val="20"/>
                <w:szCs w:val="20"/>
              </w:rPr>
              <w:t>All victims receive services</w:t>
            </w:r>
          </w:p>
        </w:tc>
        <w:tc>
          <w:tcPr>
            <w:tcW w:w="1620" w:type="dxa"/>
            <w:vMerge w:val="restart"/>
            <w:tcBorders>
              <w:top w:val="single" w:sz="8" w:space="0" w:color="000000"/>
              <w:left w:val="single" w:sz="8" w:space="0" w:color="000000"/>
              <w:right w:val="single" w:sz="8" w:space="0" w:color="000000"/>
            </w:tcBorders>
            <w:shd w:val="clear" w:color="auto" w:fill="auto"/>
          </w:tcPr>
          <w:p w14:paraId="30F24FA5" w14:textId="77777777" w:rsidR="00321DF9" w:rsidRPr="002D114D" w:rsidRDefault="00321DF9" w:rsidP="00321DF9">
            <w:pPr>
              <w:rPr>
                <w:rFonts w:cstheme="minorHAnsi"/>
                <w:sz w:val="20"/>
                <w:szCs w:val="20"/>
              </w:rPr>
            </w:pPr>
            <w:r w:rsidRPr="002D114D">
              <w:rPr>
                <w:rFonts w:cstheme="minorHAnsi"/>
                <w:sz w:val="20"/>
                <w:szCs w:val="20"/>
              </w:rPr>
              <w:t>MoFA</w:t>
            </w:r>
          </w:p>
          <w:p w14:paraId="6F28FC0C" w14:textId="177355C0" w:rsidR="00CC0731" w:rsidRPr="002D114D" w:rsidRDefault="00321DF9" w:rsidP="00CC0731">
            <w:pPr>
              <w:spacing w:after="0" w:line="240" w:lineRule="auto"/>
              <w:rPr>
                <w:rFonts w:cstheme="minorHAnsi"/>
                <w:sz w:val="20"/>
                <w:szCs w:val="20"/>
              </w:rPr>
            </w:pPr>
            <w:r w:rsidRPr="002D114D">
              <w:rPr>
                <w:rFonts w:cstheme="minorHAnsi"/>
                <w:sz w:val="20"/>
                <w:szCs w:val="20"/>
              </w:rPr>
              <w:t>MoWCA</w:t>
            </w:r>
            <w:r w:rsidR="00CC0731">
              <w:rPr>
                <w:rFonts w:cstheme="minorHAnsi"/>
                <w:sz w:val="20"/>
                <w:szCs w:val="20"/>
              </w:rPr>
              <w:t>, MOSW</w:t>
            </w:r>
          </w:p>
          <w:p w14:paraId="4F057187" w14:textId="77777777" w:rsidR="00321DF9" w:rsidRPr="002D114D" w:rsidRDefault="00321DF9" w:rsidP="00CC0731">
            <w:pPr>
              <w:spacing w:after="0" w:line="240" w:lineRule="auto"/>
              <w:rPr>
                <w:rFonts w:cstheme="minorHAnsi"/>
                <w:sz w:val="20"/>
                <w:szCs w:val="20"/>
              </w:rPr>
            </w:pPr>
            <w:r w:rsidRPr="002D114D">
              <w:rPr>
                <w:rFonts w:cstheme="minorHAnsi"/>
                <w:sz w:val="20"/>
                <w:szCs w:val="20"/>
              </w:rPr>
              <w:t>NGOs</w:t>
            </w:r>
          </w:p>
          <w:p w14:paraId="1EE13810" w14:textId="77777777" w:rsidR="00321DF9" w:rsidRPr="002D114D" w:rsidRDefault="00321DF9" w:rsidP="00CC0731">
            <w:pPr>
              <w:spacing w:after="0" w:line="240" w:lineRule="auto"/>
              <w:rPr>
                <w:rFonts w:cstheme="minorHAnsi"/>
                <w:sz w:val="20"/>
                <w:szCs w:val="20"/>
              </w:rPr>
            </w:pPr>
            <w:r w:rsidRPr="002D114D">
              <w:rPr>
                <w:rFonts w:cstheme="minorHAnsi"/>
                <w:sz w:val="20"/>
                <w:szCs w:val="20"/>
              </w:rPr>
              <w:t>LJD</w:t>
            </w:r>
          </w:p>
          <w:p w14:paraId="4130867E" w14:textId="77777777" w:rsidR="00321DF9" w:rsidRPr="002D114D" w:rsidRDefault="00321DF9" w:rsidP="00CC0731">
            <w:pPr>
              <w:spacing w:after="0" w:line="240" w:lineRule="auto"/>
              <w:rPr>
                <w:rFonts w:cstheme="minorHAnsi"/>
                <w:sz w:val="20"/>
                <w:szCs w:val="20"/>
              </w:rPr>
            </w:pPr>
            <w:r w:rsidRPr="002D114D">
              <w:rPr>
                <w:rFonts w:cstheme="minorHAnsi"/>
                <w:sz w:val="20"/>
                <w:szCs w:val="20"/>
              </w:rPr>
              <w:t>Security Services</w:t>
            </w:r>
            <w:r>
              <w:rPr>
                <w:rFonts w:cstheme="minorHAnsi"/>
                <w:sz w:val="20"/>
                <w:szCs w:val="20"/>
              </w:rPr>
              <w:t xml:space="preserve"> Division </w:t>
            </w:r>
          </w:p>
        </w:tc>
      </w:tr>
      <w:tr w:rsidR="00321DF9" w:rsidRPr="002D114D" w14:paraId="7BC04B7E" w14:textId="77777777" w:rsidTr="00483B4F">
        <w:trPr>
          <w:trHeight w:val="445"/>
        </w:trPr>
        <w:tc>
          <w:tcPr>
            <w:tcW w:w="1440" w:type="dxa"/>
            <w:vMerge/>
            <w:tcBorders>
              <w:left w:val="single" w:sz="8" w:space="0" w:color="000000"/>
              <w:right w:val="single" w:sz="8" w:space="0" w:color="000000"/>
            </w:tcBorders>
            <w:shd w:val="clear" w:color="auto" w:fill="auto"/>
          </w:tcPr>
          <w:p w14:paraId="288E3109" w14:textId="77777777" w:rsidR="00321DF9" w:rsidRPr="002D114D" w:rsidRDefault="00321DF9" w:rsidP="00321DF9">
            <w:pPr>
              <w:rPr>
                <w:rFonts w:cstheme="minorHAnsi"/>
                <w:b/>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71FBEB6D"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Provide shelter, rehabilitation, and reintegration support for women victims including support for their babies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883A789"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1DBF2530" w14:textId="77777777" w:rsidR="00321DF9" w:rsidRPr="002D114D" w:rsidRDefault="00321DF9" w:rsidP="00BF305B">
            <w:pPr>
              <w:spacing w:after="0" w:line="240" w:lineRule="auto"/>
              <w:rPr>
                <w:rFonts w:cstheme="minorHAnsi"/>
                <w:sz w:val="20"/>
                <w:szCs w:val="20"/>
              </w:rPr>
            </w:pPr>
            <w:r>
              <w:rPr>
                <w:rFonts w:cstheme="minorHAnsi"/>
                <w:sz w:val="20"/>
                <w:szCs w:val="20"/>
              </w:rPr>
              <w:t>All victims receive services</w:t>
            </w:r>
          </w:p>
        </w:tc>
        <w:tc>
          <w:tcPr>
            <w:tcW w:w="1620" w:type="dxa"/>
            <w:vMerge/>
            <w:tcBorders>
              <w:left w:val="single" w:sz="8" w:space="0" w:color="000000"/>
              <w:right w:val="single" w:sz="8" w:space="0" w:color="000000"/>
            </w:tcBorders>
            <w:shd w:val="clear" w:color="auto" w:fill="auto"/>
          </w:tcPr>
          <w:p w14:paraId="490263ED" w14:textId="77777777" w:rsidR="00321DF9" w:rsidRPr="002D114D" w:rsidRDefault="00321DF9" w:rsidP="00321DF9">
            <w:pPr>
              <w:rPr>
                <w:rFonts w:cstheme="minorHAnsi"/>
                <w:sz w:val="20"/>
                <w:szCs w:val="20"/>
              </w:rPr>
            </w:pPr>
          </w:p>
        </w:tc>
      </w:tr>
      <w:tr w:rsidR="00321DF9" w:rsidRPr="002D114D" w14:paraId="5317C038" w14:textId="77777777" w:rsidTr="00483B4F">
        <w:trPr>
          <w:trHeight w:val="233"/>
        </w:trPr>
        <w:tc>
          <w:tcPr>
            <w:tcW w:w="1440" w:type="dxa"/>
            <w:vMerge/>
            <w:tcBorders>
              <w:left w:val="single" w:sz="8" w:space="0" w:color="000000"/>
              <w:bottom w:val="single" w:sz="8" w:space="0" w:color="000000"/>
              <w:right w:val="single" w:sz="8" w:space="0" w:color="000000"/>
            </w:tcBorders>
            <w:shd w:val="clear" w:color="auto" w:fill="auto"/>
          </w:tcPr>
          <w:p w14:paraId="1B1D1D28" w14:textId="77777777" w:rsidR="00321DF9" w:rsidRPr="002D114D" w:rsidRDefault="00321DF9" w:rsidP="00321DF9">
            <w:pPr>
              <w:rPr>
                <w:rFonts w:cstheme="minorHAnsi"/>
                <w:b/>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6F44F16"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Provide legal service to the victims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58AEABE"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5D5C3624" w14:textId="77777777" w:rsidR="00321DF9" w:rsidRPr="002D114D" w:rsidRDefault="00321DF9" w:rsidP="00BF305B">
            <w:pPr>
              <w:spacing w:after="0" w:line="240" w:lineRule="auto"/>
              <w:rPr>
                <w:rFonts w:cstheme="minorHAnsi"/>
                <w:sz w:val="20"/>
                <w:szCs w:val="20"/>
              </w:rPr>
            </w:pPr>
            <w:r>
              <w:rPr>
                <w:rFonts w:cstheme="minorHAnsi"/>
                <w:sz w:val="20"/>
                <w:szCs w:val="20"/>
              </w:rPr>
              <w:t>All victims receive services</w:t>
            </w:r>
          </w:p>
        </w:tc>
        <w:tc>
          <w:tcPr>
            <w:tcW w:w="1620" w:type="dxa"/>
            <w:vMerge/>
            <w:tcBorders>
              <w:left w:val="single" w:sz="8" w:space="0" w:color="000000"/>
              <w:bottom w:val="single" w:sz="8" w:space="0" w:color="000000"/>
              <w:right w:val="single" w:sz="8" w:space="0" w:color="000000"/>
            </w:tcBorders>
            <w:shd w:val="clear" w:color="auto" w:fill="auto"/>
          </w:tcPr>
          <w:p w14:paraId="3595E8FB" w14:textId="77777777" w:rsidR="00321DF9" w:rsidRPr="002D114D" w:rsidRDefault="00321DF9" w:rsidP="00321DF9">
            <w:pPr>
              <w:rPr>
                <w:rFonts w:cstheme="minorHAnsi"/>
                <w:sz w:val="20"/>
                <w:szCs w:val="20"/>
              </w:rPr>
            </w:pPr>
          </w:p>
        </w:tc>
      </w:tr>
      <w:tr w:rsidR="00321DF9" w:rsidRPr="002D114D" w14:paraId="6CDF294D" w14:textId="77777777" w:rsidTr="00483B4F">
        <w:trPr>
          <w:trHeight w:val="399"/>
        </w:trPr>
        <w:tc>
          <w:tcPr>
            <w:tcW w:w="1440" w:type="dxa"/>
            <w:vMerge w:val="restart"/>
            <w:tcBorders>
              <w:top w:val="single" w:sz="8" w:space="0" w:color="000000"/>
              <w:left w:val="single" w:sz="8" w:space="0" w:color="000000"/>
              <w:bottom w:val="single" w:sz="4" w:space="0" w:color="auto"/>
              <w:right w:val="single" w:sz="8" w:space="0" w:color="000000"/>
            </w:tcBorders>
            <w:shd w:val="clear" w:color="auto" w:fill="auto"/>
          </w:tcPr>
          <w:p w14:paraId="513618C8" w14:textId="77777777" w:rsidR="00321DF9" w:rsidRDefault="00321DF9" w:rsidP="00BF305B">
            <w:pPr>
              <w:spacing w:after="0" w:line="240" w:lineRule="auto"/>
              <w:rPr>
                <w:rFonts w:cstheme="minorHAnsi"/>
                <w:b/>
                <w:sz w:val="20"/>
                <w:szCs w:val="20"/>
              </w:rPr>
            </w:pPr>
            <w:r>
              <w:rPr>
                <w:rFonts w:cstheme="minorHAnsi"/>
                <w:b/>
                <w:sz w:val="20"/>
                <w:szCs w:val="20"/>
              </w:rPr>
              <w:lastRenderedPageBreak/>
              <w:t>Support for rehabilitation</w:t>
            </w:r>
          </w:p>
          <w:p w14:paraId="236194D6" w14:textId="77777777" w:rsidR="00321DF9" w:rsidRPr="00324A73" w:rsidRDefault="00321DF9" w:rsidP="00BF305B">
            <w:pPr>
              <w:spacing w:after="0" w:line="240" w:lineRule="auto"/>
              <w:rPr>
                <w:rFonts w:cstheme="minorHAnsi"/>
                <w:b/>
                <w:sz w:val="20"/>
                <w:szCs w:val="20"/>
              </w:rPr>
            </w:pPr>
            <w:r w:rsidRPr="00324A73">
              <w:rPr>
                <w:rFonts w:cstheme="minorHAnsi"/>
                <w:b/>
                <w:sz w:val="20"/>
                <w:szCs w:val="20"/>
              </w:rPr>
              <w:t>reintegration</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7197A9F5" w14:textId="77777777" w:rsidR="00321DF9" w:rsidRPr="00324A73" w:rsidRDefault="00321DF9" w:rsidP="00BF305B">
            <w:pPr>
              <w:spacing w:after="0" w:line="240" w:lineRule="auto"/>
              <w:rPr>
                <w:rFonts w:cstheme="minorHAnsi"/>
                <w:sz w:val="20"/>
                <w:szCs w:val="20"/>
              </w:rPr>
            </w:pPr>
            <w:r w:rsidRPr="00324A73">
              <w:rPr>
                <w:rFonts w:cstheme="minorHAnsi"/>
                <w:sz w:val="20"/>
                <w:szCs w:val="20"/>
              </w:rPr>
              <w:t>Provide support, information, motivation</w:t>
            </w:r>
            <w:r>
              <w:rPr>
                <w:rFonts w:cstheme="minorHAnsi"/>
                <w:sz w:val="20"/>
                <w:szCs w:val="20"/>
              </w:rPr>
              <w:t>, training</w:t>
            </w:r>
            <w:r w:rsidRPr="00324A73">
              <w:rPr>
                <w:rFonts w:cstheme="minorHAnsi"/>
                <w:sz w:val="20"/>
                <w:szCs w:val="20"/>
              </w:rPr>
              <w:t xml:space="preserve"> to the returnee migrant workers for social inclusion, reintegration and /or rehabilitation.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2602280"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1D186424" w14:textId="77777777" w:rsidR="00321DF9" w:rsidRPr="002D114D" w:rsidRDefault="00321DF9" w:rsidP="00BF305B">
            <w:pPr>
              <w:spacing w:after="0" w:line="240" w:lineRule="auto"/>
              <w:rPr>
                <w:rFonts w:cstheme="minorHAnsi"/>
                <w:sz w:val="20"/>
                <w:szCs w:val="20"/>
              </w:rPr>
            </w:pPr>
            <w:r>
              <w:rPr>
                <w:rFonts w:cstheme="minorHAnsi"/>
                <w:sz w:val="20"/>
                <w:szCs w:val="20"/>
              </w:rPr>
              <w:t>Women form 30% of the beneficiaries</w:t>
            </w:r>
          </w:p>
        </w:tc>
        <w:tc>
          <w:tcPr>
            <w:tcW w:w="1620" w:type="dxa"/>
            <w:vMerge w:val="restart"/>
            <w:tcBorders>
              <w:top w:val="single" w:sz="8" w:space="0" w:color="000000"/>
              <w:left w:val="single" w:sz="8" w:space="0" w:color="000000"/>
              <w:bottom w:val="single" w:sz="4" w:space="0" w:color="auto"/>
              <w:right w:val="single" w:sz="8" w:space="0" w:color="000000"/>
            </w:tcBorders>
            <w:shd w:val="clear" w:color="auto" w:fill="auto"/>
          </w:tcPr>
          <w:p w14:paraId="4BC6722C" w14:textId="77777777" w:rsidR="00321DF9" w:rsidRDefault="00321DF9" w:rsidP="006449CC">
            <w:pPr>
              <w:spacing w:after="0" w:line="240" w:lineRule="auto"/>
              <w:rPr>
                <w:rFonts w:cstheme="minorHAnsi"/>
                <w:sz w:val="20"/>
                <w:szCs w:val="20"/>
              </w:rPr>
            </w:pPr>
            <w:r>
              <w:rPr>
                <w:rFonts w:cstheme="minorHAnsi"/>
                <w:sz w:val="20"/>
                <w:szCs w:val="20"/>
              </w:rPr>
              <w:t>Finance Division</w:t>
            </w:r>
          </w:p>
          <w:p w14:paraId="1716EB90" w14:textId="77777777" w:rsidR="00321DF9" w:rsidRDefault="00321DF9" w:rsidP="006449CC">
            <w:pPr>
              <w:spacing w:after="0" w:line="240" w:lineRule="auto"/>
              <w:rPr>
                <w:rFonts w:cstheme="minorHAnsi"/>
                <w:sz w:val="20"/>
                <w:szCs w:val="20"/>
              </w:rPr>
            </w:pPr>
            <w:r>
              <w:rPr>
                <w:rFonts w:cstheme="minorHAnsi"/>
                <w:sz w:val="20"/>
                <w:szCs w:val="20"/>
              </w:rPr>
              <w:t>FID</w:t>
            </w:r>
          </w:p>
          <w:p w14:paraId="6557A42A" w14:textId="77777777" w:rsidR="00321DF9" w:rsidRDefault="00321DF9" w:rsidP="006449CC">
            <w:pPr>
              <w:spacing w:after="0" w:line="240" w:lineRule="auto"/>
              <w:rPr>
                <w:rFonts w:cstheme="minorHAnsi"/>
                <w:sz w:val="20"/>
                <w:szCs w:val="20"/>
              </w:rPr>
            </w:pPr>
            <w:r>
              <w:rPr>
                <w:rFonts w:cstheme="minorHAnsi"/>
                <w:sz w:val="20"/>
                <w:szCs w:val="20"/>
              </w:rPr>
              <w:t>NGOs</w:t>
            </w:r>
          </w:p>
          <w:p w14:paraId="6E41C994" w14:textId="77777777" w:rsidR="00321DF9" w:rsidRPr="002D114D" w:rsidRDefault="00321DF9" w:rsidP="006449CC">
            <w:pPr>
              <w:spacing w:after="0" w:line="240" w:lineRule="auto"/>
              <w:rPr>
                <w:rFonts w:cstheme="minorHAnsi"/>
                <w:sz w:val="20"/>
                <w:szCs w:val="20"/>
              </w:rPr>
            </w:pPr>
          </w:p>
        </w:tc>
      </w:tr>
      <w:tr w:rsidR="00321DF9" w:rsidRPr="002D114D" w14:paraId="53D90BB8" w14:textId="77777777" w:rsidTr="00483B4F">
        <w:trPr>
          <w:trHeight w:val="399"/>
        </w:trPr>
        <w:tc>
          <w:tcPr>
            <w:tcW w:w="1440" w:type="dxa"/>
            <w:vMerge/>
            <w:tcBorders>
              <w:left w:val="single" w:sz="8" w:space="0" w:color="000000"/>
              <w:bottom w:val="single" w:sz="4" w:space="0" w:color="auto"/>
              <w:right w:val="single" w:sz="8" w:space="0" w:color="000000"/>
            </w:tcBorders>
            <w:shd w:val="clear" w:color="auto" w:fill="auto"/>
          </w:tcPr>
          <w:p w14:paraId="48405699" w14:textId="77777777" w:rsidR="00321DF9" w:rsidRPr="002D114D" w:rsidRDefault="00321DF9" w:rsidP="00BF305B">
            <w:pPr>
              <w:spacing w:after="0" w:line="240" w:lineRule="auto"/>
              <w:rPr>
                <w:rFonts w:cstheme="minorHAnsi"/>
                <w:b/>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67470D83" w14:textId="77777777" w:rsidR="00321DF9" w:rsidRPr="00324A73" w:rsidRDefault="00321DF9" w:rsidP="00BF305B">
            <w:pPr>
              <w:spacing w:after="0" w:line="240" w:lineRule="auto"/>
              <w:rPr>
                <w:rFonts w:cstheme="minorHAnsi"/>
                <w:sz w:val="20"/>
                <w:szCs w:val="20"/>
              </w:rPr>
            </w:pPr>
            <w:r w:rsidRPr="00324A73">
              <w:rPr>
                <w:rFonts w:cstheme="minorHAnsi"/>
                <w:sz w:val="20"/>
                <w:szCs w:val="20"/>
              </w:rPr>
              <w:t>Providing loan to returnee migrant workers in simple terms &amp; conditions for economic empowerment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BDE43F1"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08E136DE" w14:textId="77777777" w:rsidR="00321DF9" w:rsidRPr="002D114D" w:rsidRDefault="00321DF9" w:rsidP="00BF305B">
            <w:pPr>
              <w:spacing w:after="0" w:line="240" w:lineRule="auto"/>
              <w:rPr>
                <w:rFonts w:cstheme="minorHAnsi"/>
                <w:sz w:val="20"/>
                <w:szCs w:val="20"/>
              </w:rPr>
            </w:pPr>
            <w:r>
              <w:rPr>
                <w:rFonts w:cstheme="minorHAnsi"/>
                <w:sz w:val="20"/>
                <w:szCs w:val="20"/>
              </w:rPr>
              <w:t>Women form 30% of the beneficiaries</w:t>
            </w:r>
          </w:p>
        </w:tc>
        <w:tc>
          <w:tcPr>
            <w:tcW w:w="1620" w:type="dxa"/>
            <w:vMerge/>
            <w:tcBorders>
              <w:left w:val="single" w:sz="8" w:space="0" w:color="000000"/>
              <w:bottom w:val="single" w:sz="4" w:space="0" w:color="auto"/>
              <w:right w:val="single" w:sz="8" w:space="0" w:color="000000"/>
            </w:tcBorders>
            <w:shd w:val="clear" w:color="auto" w:fill="auto"/>
          </w:tcPr>
          <w:p w14:paraId="43028C9C" w14:textId="77777777" w:rsidR="00321DF9" w:rsidRPr="002D114D" w:rsidRDefault="00321DF9" w:rsidP="006449CC">
            <w:pPr>
              <w:spacing w:after="0" w:line="240" w:lineRule="auto"/>
              <w:rPr>
                <w:rFonts w:cstheme="minorHAnsi"/>
                <w:sz w:val="20"/>
                <w:szCs w:val="20"/>
              </w:rPr>
            </w:pPr>
          </w:p>
        </w:tc>
      </w:tr>
      <w:tr w:rsidR="00321DF9" w:rsidRPr="002D114D" w14:paraId="4592DF99" w14:textId="77777777" w:rsidTr="00483B4F">
        <w:trPr>
          <w:trHeight w:val="422"/>
        </w:trPr>
        <w:tc>
          <w:tcPr>
            <w:tcW w:w="1440" w:type="dxa"/>
            <w:vMerge w:val="restart"/>
            <w:tcBorders>
              <w:top w:val="single" w:sz="4" w:space="0" w:color="auto"/>
              <w:left w:val="single" w:sz="8" w:space="0" w:color="000000"/>
              <w:right w:val="single" w:sz="8" w:space="0" w:color="000000"/>
            </w:tcBorders>
            <w:shd w:val="clear" w:color="auto" w:fill="auto"/>
          </w:tcPr>
          <w:p w14:paraId="48A383E2" w14:textId="77777777" w:rsidR="00321DF9" w:rsidRPr="002D114D" w:rsidRDefault="00321DF9" w:rsidP="00BF305B">
            <w:pPr>
              <w:spacing w:after="0" w:line="240" w:lineRule="auto"/>
              <w:rPr>
                <w:rFonts w:cstheme="minorHAnsi"/>
                <w:b/>
                <w:sz w:val="20"/>
                <w:szCs w:val="20"/>
              </w:rPr>
            </w:pPr>
            <w:r w:rsidRPr="002D114D">
              <w:rPr>
                <w:rFonts w:cstheme="minorHAnsi"/>
                <w:b/>
                <w:sz w:val="20"/>
                <w:szCs w:val="20"/>
              </w:rPr>
              <w:t>Enhance skills and obtain international standards and accreditation</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4076079"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Identify sectors of overseas employment, especially those suitable for women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A0CE6F5" w14:textId="77777777" w:rsidR="00321DF9" w:rsidRPr="002D114D" w:rsidRDefault="00321DF9" w:rsidP="00BF305B">
            <w:pPr>
              <w:spacing w:after="0" w:line="240" w:lineRule="auto"/>
              <w:rPr>
                <w:rFonts w:cstheme="minorHAnsi"/>
                <w:sz w:val="20"/>
                <w:szCs w:val="20"/>
              </w:rPr>
            </w:pPr>
            <w:r>
              <w:rPr>
                <w:rFonts w:cstheme="minorHAnsi"/>
                <w:sz w:val="20"/>
                <w:szCs w:val="20"/>
              </w:rPr>
              <w:t xml:space="preserve">December 2019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0C053F84" w14:textId="77777777" w:rsidR="00321DF9" w:rsidRPr="002D114D" w:rsidRDefault="00321DF9" w:rsidP="00BF305B">
            <w:pPr>
              <w:spacing w:after="0" w:line="240" w:lineRule="auto"/>
              <w:rPr>
                <w:rFonts w:cstheme="minorHAnsi"/>
                <w:sz w:val="20"/>
                <w:szCs w:val="20"/>
              </w:rPr>
            </w:pPr>
            <w:r>
              <w:rPr>
                <w:rFonts w:cstheme="minorHAnsi"/>
                <w:sz w:val="20"/>
                <w:szCs w:val="20"/>
              </w:rPr>
              <w:t xml:space="preserve">Increased trade avenues identified </w:t>
            </w:r>
          </w:p>
        </w:tc>
        <w:tc>
          <w:tcPr>
            <w:tcW w:w="1620" w:type="dxa"/>
            <w:vMerge w:val="restart"/>
            <w:tcBorders>
              <w:top w:val="single" w:sz="4" w:space="0" w:color="auto"/>
              <w:left w:val="single" w:sz="8" w:space="0" w:color="000000"/>
              <w:right w:val="single" w:sz="8" w:space="0" w:color="000000"/>
            </w:tcBorders>
            <w:shd w:val="clear" w:color="auto" w:fill="auto"/>
          </w:tcPr>
          <w:p w14:paraId="40625DC1" w14:textId="77777777" w:rsidR="00321DF9" w:rsidRPr="002D114D" w:rsidRDefault="00321DF9" w:rsidP="006449CC">
            <w:pPr>
              <w:spacing w:after="0" w:line="240" w:lineRule="auto"/>
              <w:rPr>
                <w:rFonts w:cstheme="minorHAnsi"/>
                <w:sz w:val="20"/>
                <w:szCs w:val="20"/>
              </w:rPr>
            </w:pPr>
            <w:r w:rsidRPr="002D114D">
              <w:rPr>
                <w:rFonts w:cstheme="minorHAnsi"/>
                <w:sz w:val="20"/>
                <w:szCs w:val="20"/>
              </w:rPr>
              <w:t>TMED</w:t>
            </w:r>
          </w:p>
          <w:p w14:paraId="18B394CD" w14:textId="77777777" w:rsidR="00321DF9" w:rsidRPr="002D114D" w:rsidRDefault="00321DF9" w:rsidP="006449CC">
            <w:pPr>
              <w:spacing w:after="0" w:line="240" w:lineRule="auto"/>
              <w:rPr>
                <w:rFonts w:cstheme="minorHAnsi"/>
                <w:sz w:val="20"/>
                <w:szCs w:val="20"/>
              </w:rPr>
            </w:pPr>
            <w:r w:rsidRPr="002D114D">
              <w:rPr>
                <w:rFonts w:cstheme="minorHAnsi"/>
                <w:sz w:val="20"/>
                <w:szCs w:val="20"/>
              </w:rPr>
              <w:t>MoYS</w:t>
            </w:r>
          </w:p>
          <w:p w14:paraId="3C602E3A" w14:textId="77777777" w:rsidR="00321DF9" w:rsidRPr="002D114D" w:rsidRDefault="00321DF9" w:rsidP="006449CC">
            <w:pPr>
              <w:spacing w:after="0" w:line="240" w:lineRule="auto"/>
              <w:rPr>
                <w:rFonts w:cstheme="minorHAnsi"/>
                <w:sz w:val="20"/>
                <w:szCs w:val="20"/>
              </w:rPr>
            </w:pPr>
            <w:r w:rsidRPr="002D114D">
              <w:rPr>
                <w:rFonts w:cstheme="minorHAnsi"/>
                <w:sz w:val="20"/>
                <w:szCs w:val="20"/>
              </w:rPr>
              <w:t>MoWCA</w:t>
            </w:r>
          </w:p>
          <w:p w14:paraId="50DA31EC" w14:textId="77777777" w:rsidR="00321DF9" w:rsidRPr="002D114D" w:rsidRDefault="00321DF9" w:rsidP="006449CC">
            <w:pPr>
              <w:spacing w:after="0" w:line="240" w:lineRule="auto"/>
              <w:rPr>
                <w:rFonts w:cstheme="minorHAnsi"/>
                <w:sz w:val="20"/>
                <w:szCs w:val="20"/>
              </w:rPr>
            </w:pPr>
            <w:r w:rsidRPr="002D114D">
              <w:rPr>
                <w:rFonts w:cstheme="minorHAnsi"/>
                <w:sz w:val="20"/>
                <w:szCs w:val="20"/>
              </w:rPr>
              <w:t>MoF</w:t>
            </w:r>
          </w:p>
          <w:p w14:paraId="5DBA162E" w14:textId="77777777" w:rsidR="00321DF9" w:rsidRDefault="00321DF9" w:rsidP="006449CC">
            <w:pPr>
              <w:spacing w:after="0" w:line="240" w:lineRule="auto"/>
              <w:rPr>
                <w:rFonts w:cstheme="minorHAnsi"/>
                <w:sz w:val="20"/>
                <w:szCs w:val="20"/>
              </w:rPr>
            </w:pPr>
            <w:r w:rsidRPr="002D114D">
              <w:rPr>
                <w:rFonts w:cstheme="minorHAnsi"/>
                <w:sz w:val="20"/>
                <w:szCs w:val="20"/>
              </w:rPr>
              <w:t>MoFA</w:t>
            </w:r>
          </w:p>
          <w:p w14:paraId="46F1CEAF" w14:textId="77777777" w:rsidR="00321DF9" w:rsidRPr="002D114D" w:rsidRDefault="00321DF9" w:rsidP="006449CC">
            <w:pPr>
              <w:spacing w:after="0" w:line="240" w:lineRule="auto"/>
              <w:rPr>
                <w:rFonts w:cstheme="minorHAnsi"/>
                <w:sz w:val="20"/>
                <w:szCs w:val="20"/>
              </w:rPr>
            </w:pPr>
            <w:r>
              <w:rPr>
                <w:rFonts w:cstheme="minorHAnsi"/>
                <w:sz w:val="20"/>
                <w:szCs w:val="20"/>
              </w:rPr>
              <w:t>BITAC</w:t>
            </w:r>
          </w:p>
        </w:tc>
      </w:tr>
      <w:tr w:rsidR="00321DF9" w:rsidRPr="002D114D" w14:paraId="2B026C0C" w14:textId="77777777" w:rsidTr="00483B4F">
        <w:trPr>
          <w:trHeight w:val="397"/>
        </w:trPr>
        <w:tc>
          <w:tcPr>
            <w:tcW w:w="1440" w:type="dxa"/>
            <w:vMerge/>
            <w:tcBorders>
              <w:left w:val="single" w:sz="8" w:space="0" w:color="000000"/>
              <w:right w:val="single" w:sz="8" w:space="0" w:color="000000"/>
            </w:tcBorders>
            <w:shd w:val="clear" w:color="auto" w:fill="auto"/>
          </w:tcPr>
          <w:p w14:paraId="2E98CA1F" w14:textId="77777777" w:rsidR="00321DF9" w:rsidRPr="002D114D" w:rsidRDefault="00321DF9" w:rsidP="00BF305B">
            <w:pPr>
              <w:spacing w:after="0" w:line="240" w:lineRule="auto"/>
              <w:rPr>
                <w:rFonts w:cstheme="minorHAnsi"/>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368EE36D"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Enhance skills development prospective migrant workers (both men and women) through providing training in required trades</w:t>
            </w:r>
            <w:r>
              <w:rPr>
                <w:rFonts w:cstheme="minorHAnsi"/>
                <w:sz w:val="20"/>
                <w:szCs w:val="20"/>
              </w:rPr>
              <w:t>/skills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2B7901C" w14:textId="77777777" w:rsidR="00321DF9" w:rsidRDefault="00321DF9" w:rsidP="00BF305B">
            <w:pPr>
              <w:spacing w:after="0" w:line="240" w:lineRule="auto"/>
              <w:rPr>
                <w:rFonts w:cstheme="minorHAnsi"/>
                <w:sz w:val="20"/>
                <w:szCs w:val="20"/>
              </w:rPr>
            </w:pPr>
            <w:r>
              <w:rPr>
                <w:rFonts w:cstheme="minorHAnsi"/>
                <w:sz w:val="20"/>
                <w:szCs w:val="20"/>
              </w:rPr>
              <w:t>December 2019</w:t>
            </w:r>
          </w:p>
          <w:p w14:paraId="77204EE5"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2D7FA765" w14:textId="77777777" w:rsidR="00321DF9" w:rsidRPr="002D114D" w:rsidRDefault="00321DF9" w:rsidP="00BF305B">
            <w:pPr>
              <w:spacing w:after="0" w:line="240" w:lineRule="auto"/>
              <w:rPr>
                <w:rFonts w:cstheme="minorHAnsi"/>
                <w:sz w:val="20"/>
                <w:szCs w:val="20"/>
              </w:rPr>
            </w:pPr>
            <w:r>
              <w:rPr>
                <w:rFonts w:cstheme="minorHAnsi"/>
                <w:sz w:val="20"/>
                <w:szCs w:val="20"/>
              </w:rPr>
              <w:t>Increases no of women trained in identified trades/skills</w:t>
            </w:r>
          </w:p>
        </w:tc>
        <w:tc>
          <w:tcPr>
            <w:tcW w:w="1620" w:type="dxa"/>
            <w:vMerge/>
            <w:tcBorders>
              <w:left w:val="single" w:sz="8" w:space="0" w:color="000000"/>
              <w:right w:val="single" w:sz="8" w:space="0" w:color="000000"/>
            </w:tcBorders>
            <w:shd w:val="clear" w:color="auto" w:fill="auto"/>
          </w:tcPr>
          <w:p w14:paraId="15459F71" w14:textId="77777777" w:rsidR="00321DF9" w:rsidRPr="002D114D" w:rsidRDefault="00321DF9" w:rsidP="006449CC">
            <w:pPr>
              <w:spacing w:after="0" w:line="240" w:lineRule="auto"/>
              <w:rPr>
                <w:rFonts w:cstheme="minorHAnsi"/>
                <w:sz w:val="20"/>
                <w:szCs w:val="20"/>
              </w:rPr>
            </w:pPr>
          </w:p>
        </w:tc>
      </w:tr>
      <w:tr w:rsidR="00321DF9" w:rsidRPr="002D114D" w14:paraId="034AEECB" w14:textId="77777777" w:rsidTr="00483B4F">
        <w:trPr>
          <w:trHeight w:val="397"/>
        </w:trPr>
        <w:tc>
          <w:tcPr>
            <w:tcW w:w="1440" w:type="dxa"/>
            <w:vMerge/>
            <w:tcBorders>
              <w:left w:val="single" w:sz="8" w:space="0" w:color="000000"/>
              <w:right w:val="single" w:sz="8" w:space="0" w:color="000000"/>
            </w:tcBorders>
            <w:shd w:val="clear" w:color="auto" w:fill="auto"/>
          </w:tcPr>
          <w:p w14:paraId="16F7D277" w14:textId="77777777" w:rsidR="00321DF9" w:rsidRPr="002D114D" w:rsidRDefault="00321DF9" w:rsidP="00BF305B">
            <w:pPr>
              <w:spacing w:after="0" w:line="240" w:lineRule="auto"/>
              <w:rPr>
                <w:rFonts w:cstheme="minorHAnsi"/>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3C51EB5C"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Collaborate with other skills-providing agencies to ensure skills training for women is catered to the needs of international market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DBEF0E1" w14:textId="77777777" w:rsidR="00321DF9" w:rsidRDefault="00321DF9" w:rsidP="00BF305B">
            <w:pPr>
              <w:spacing w:after="0" w:line="240" w:lineRule="auto"/>
              <w:rPr>
                <w:rFonts w:cstheme="minorHAnsi"/>
                <w:sz w:val="20"/>
                <w:szCs w:val="20"/>
              </w:rPr>
            </w:pPr>
            <w:r>
              <w:rPr>
                <w:rFonts w:cstheme="minorHAnsi"/>
                <w:sz w:val="20"/>
                <w:szCs w:val="20"/>
              </w:rPr>
              <w:t>December 2019</w:t>
            </w:r>
          </w:p>
          <w:p w14:paraId="112BB405"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54A5D3D8" w14:textId="77777777" w:rsidR="00321DF9" w:rsidRPr="002D114D" w:rsidRDefault="00321DF9" w:rsidP="00BF305B">
            <w:pPr>
              <w:spacing w:after="0" w:line="240" w:lineRule="auto"/>
              <w:rPr>
                <w:rFonts w:cstheme="minorHAnsi"/>
                <w:sz w:val="20"/>
                <w:szCs w:val="20"/>
              </w:rPr>
            </w:pPr>
            <w:r>
              <w:rPr>
                <w:rFonts w:cstheme="minorHAnsi"/>
                <w:sz w:val="20"/>
                <w:szCs w:val="20"/>
              </w:rPr>
              <w:t>MoUs / agreements reached</w:t>
            </w:r>
          </w:p>
        </w:tc>
        <w:tc>
          <w:tcPr>
            <w:tcW w:w="1620" w:type="dxa"/>
            <w:vMerge/>
            <w:tcBorders>
              <w:left w:val="single" w:sz="8" w:space="0" w:color="000000"/>
              <w:right w:val="single" w:sz="8" w:space="0" w:color="000000"/>
            </w:tcBorders>
            <w:shd w:val="clear" w:color="auto" w:fill="auto"/>
          </w:tcPr>
          <w:p w14:paraId="78BCEFDD" w14:textId="77777777" w:rsidR="00321DF9" w:rsidRPr="002D114D" w:rsidRDefault="00321DF9" w:rsidP="006449CC">
            <w:pPr>
              <w:spacing w:after="0" w:line="240" w:lineRule="auto"/>
              <w:rPr>
                <w:rFonts w:cstheme="minorHAnsi"/>
                <w:sz w:val="20"/>
                <w:szCs w:val="20"/>
              </w:rPr>
            </w:pPr>
          </w:p>
        </w:tc>
      </w:tr>
      <w:tr w:rsidR="00321DF9" w:rsidRPr="002D114D" w14:paraId="6596E940" w14:textId="77777777" w:rsidTr="00483B4F">
        <w:trPr>
          <w:trHeight w:val="397"/>
        </w:trPr>
        <w:tc>
          <w:tcPr>
            <w:tcW w:w="1440" w:type="dxa"/>
            <w:vMerge/>
            <w:tcBorders>
              <w:left w:val="single" w:sz="8" w:space="0" w:color="000000"/>
              <w:bottom w:val="single" w:sz="8" w:space="0" w:color="000000"/>
              <w:right w:val="single" w:sz="8" w:space="0" w:color="000000"/>
            </w:tcBorders>
            <w:shd w:val="clear" w:color="auto" w:fill="auto"/>
          </w:tcPr>
          <w:p w14:paraId="6CB79ECF" w14:textId="77777777" w:rsidR="00321DF9" w:rsidRPr="002D114D" w:rsidRDefault="00321DF9" w:rsidP="00BF305B">
            <w:pPr>
              <w:spacing w:after="0" w:line="240" w:lineRule="auto"/>
              <w:rPr>
                <w:rFonts w:cstheme="minorHAnsi"/>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5B546CD3" w14:textId="77777777" w:rsidR="00321DF9" w:rsidRPr="0064388C" w:rsidRDefault="00321DF9" w:rsidP="00BF305B">
            <w:pPr>
              <w:spacing w:after="0" w:line="240" w:lineRule="auto"/>
              <w:rPr>
                <w:rFonts w:cstheme="minorHAnsi"/>
                <w:sz w:val="20"/>
                <w:szCs w:val="20"/>
              </w:rPr>
            </w:pPr>
            <w:r w:rsidRPr="0064388C">
              <w:rPr>
                <w:rFonts w:cstheme="minorHAnsi"/>
                <w:sz w:val="20"/>
                <w:szCs w:val="20"/>
              </w:rPr>
              <w:t xml:space="preserve">Mandatory </w:t>
            </w:r>
            <w:r>
              <w:rPr>
                <w:rFonts w:cstheme="minorHAnsi"/>
                <w:sz w:val="20"/>
                <w:szCs w:val="20"/>
              </w:rPr>
              <w:t>p</w:t>
            </w:r>
            <w:r w:rsidRPr="0064388C">
              <w:rPr>
                <w:rFonts w:cstheme="minorHAnsi"/>
                <w:sz w:val="20"/>
                <w:szCs w:val="20"/>
              </w:rPr>
              <w:t>re-departure training for all outbound migrant workers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0DFD4B6"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5F01FD6" w14:textId="77777777" w:rsidR="00321DF9" w:rsidRPr="002D114D" w:rsidRDefault="00321DF9" w:rsidP="00BF305B">
            <w:pPr>
              <w:spacing w:after="0" w:line="240" w:lineRule="auto"/>
              <w:rPr>
                <w:rFonts w:cstheme="minorHAnsi"/>
                <w:sz w:val="20"/>
                <w:szCs w:val="20"/>
              </w:rPr>
            </w:pPr>
            <w:r>
              <w:rPr>
                <w:rFonts w:cstheme="minorHAnsi"/>
                <w:sz w:val="20"/>
                <w:szCs w:val="20"/>
              </w:rPr>
              <w:t>All migrants received predeparture training</w:t>
            </w:r>
          </w:p>
        </w:tc>
        <w:tc>
          <w:tcPr>
            <w:tcW w:w="1620" w:type="dxa"/>
            <w:vMerge/>
            <w:tcBorders>
              <w:left w:val="single" w:sz="8" w:space="0" w:color="000000"/>
              <w:bottom w:val="single" w:sz="8" w:space="0" w:color="000000"/>
              <w:right w:val="single" w:sz="8" w:space="0" w:color="000000"/>
            </w:tcBorders>
            <w:shd w:val="clear" w:color="auto" w:fill="auto"/>
          </w:tcPr>
          <w:p w14:paraId="580226CA" w14:textId="77777777" w:rsidR="00321DF9" w:rsidRPr="002D114D" w:rsidRDefault="00321DF9" w:rsidP="006449CC">
            <w:pPr>
              <w:spacing w:after="0" w:line="240" w:lineRule="auto"/>
              <w:rPr>
                <w:rFonts w:cstheme="minorHAnsi"/>
                <w:sz w:val="20"/>
                <w:szCs w:val="20"/>
              </w:rPr>
            </w:pPr>
          </w:p>
        </w:tc>
      </w:tr>
      <w:tr w:rsidR="00321DF9" w:rsidRPr="002D114D" w14:paraId="465BAC76" w14:textId="77777777" w:rsidTr="00483B4F">
        <w:trPr>
          <w:trHeight w:val="530"/>
        </w:trPr>
        <w:tc>
          <w:tcPr>
            <w:tcW w:w="1440" w:type="dxa"/>
            <w:vMerge w:val="restart"/>
            <w:tcBorders>
              <w:top w:val="single" w:sz="8" w:space="0" w:color="000000"/>
              <w:left w:val="single" w:sz="8" w:space="0" w:color="000000"/>
              <w:right w:val="single" w:sz="8" w:space="0" w:color="000000"/>
            </w:tcBorders>
            <w:shd w:val="clear" w:color="auto" w:fill="auto"/>
          </w:tcPr>
          <w:p w14:paraId="697F1C3B" w14:textId="77777777" w:rsidR="00321DF9" w:rsidRPr="002D114D" w:rsidRDefault="00321DF9" w:rsidP="00BF305B">
            <w:pPr>
              <w:spacing w:after="0" w:line="240" w:lineRule="auto"/>
              <w:rPr>
                <w:rFonts w:cstheme="minorHAnsi"/>
                <w:sz w:val="20"/>
                <w:szCs w:val="20"/>
              </w:rPr>
            </w:pPr>
            <w:r w:rsidRPr="002D114D">
              <w:rPr>
                <w:rFonts w:cstheme="minorHAnsi"/>
                <w:b/>
                <w:bCs/>
                <w:sz w:val="20"/>
                <w:szCs w:val="20"/>
              </w:rPr>
              <w:t>Grievance redress system</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C6AF76C" w14:textId="77777777" w:rsidR="00321DF9" w:rsidRPr="002D114D" w:rsidRDefault="00321DF9" w:rsidP="00BF305B">
            <w:pPr>
              <w:spacing w:after="0" w:line="240" w:lineRule="auto"/>
              <w:ind w:left="12"/>
              <w:rPr>
                <w:rFonts w:cstheme="minorHAnsi"/>
                <w:sz w:val="20"/>
                <w:szCs w:val="20"/>
              </w:rPr>
            </w:pPr>
            <w:r w:rsidRPr="002D114D">
              <w:rPr>
                <w:rFonts w:cstheme="minorHAnsi"/>
                <w:sz w:val="20"/>
                <w:szCs w:val="20"/>
              </w:rPr>
              <w:t xml:space="preserve">Build in complain mechanism at the </w:t>
            </w:r>
            <w:r>
              <w:rPr>
                <w:rFonts w:cstheme="minorHAnsi"/>
                <w:sz w:val="20"/>
                <w:szCs w:val="20"/>
              </w:rPr>
              <w:t>embassies in receiving countries and at district</w:t>
            </w:r>
            <w:r w:rsidRPr="002D114D">
              <w:rPr>
                <w:rFonts w:cstheme="minorHAnsi"/>
                <w:sz w:val="20"/>
                <w:szCs w:val="20"/>
              </w:rPr>
              <w:t xml:space="preserve"> level</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EA2CAF8" w14:textId="77777777" w:rsidR="00321DF9" w:rsidRDefault="00321DF9" w:rsidP="00BF305B">
            <w:pPr>
              <w:spacing w:after="0" w:line="240" w:lineRule="auto"/>
              <w:rPr>
                <w:rFonts w:cstheme="minorHAnsi"/>
                <w:sz w:val="20"/>
                <w:szCs w:val="20"/>
              </w:rPr>
            </w:pPr>
            <w:r>
              <w:rPr>
                <w:rFonts w:cstheme="minorHAnsi"/>
                <w:sz w:val="20"/>
                <w:szCs w:val="20"/>
              </w:rPr>
              <w:t>Dec</w:t>
            </w:r>
            <w:r w:rsidRPr="002D114D">
              <w:rPr>
                <w:rFonts w:cstheme="minorHAnsi"/>
                <w:sz w:val="20"/>
                <w:szCs w:val="20"/>
              </w:rPr>
              <w:t xml:space="preserve"> 2019</w:t>
            </w:r>
          </w:p>
          <w:p w14:paraId="065152AE" w14:textId="77777777" w:rsidR="00321DF9" w:rsidRPr="002D114D" w:rsidRDefault="00321DF9" w:rsidP="00BF305B">
            <w:pPr>
              <w:spacing w:after="0" w:line="240" w:lineRule="auto"/>
              <w:rPr>
                <w:rFonts w:cstheme="minorHAnsi"/>
                <w:sz w:val="20"/>
                <w:szCs w:val="20"/>
              </w:rPr>
            </w:pPr>
            <w:r>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78DD94BB" w14:textId="77777777" w:rsidR="00321DF9" w:rsidRPr="002D114D" w:rsidRDefault="00321DF9" w:rsidP="00BF305B">
            <w:pPr>
              <w:spacing w:after="0" w:line="240" w:lineRule="auto"/>
              <w:rPr>
                <w:rFonts w:cstheme="minorHAnsi"/>
                <w:sz w:val="20"/>
                <w:szCs w:val="20"/>
              </w:rPr>
            </w:pPr>
            <w:r>
              <w:rPr>
                <w:rFonts w:cstheme="minorHAnsi"/>
                <w:sz w:val="20"/>
                <w:szCs w:val="20"/>
              </w:rPr>
              <w:t xml:space="preserve">Embassies and </w:t>
            </w:r>
            <w:r w:rsidRPr="002D114D">
              <w:rPr>
                <w:rFonts w:cstheme="minorHAnsi"/>
                <w:sz w:val="20"/>
                <w:szCs w:val="20"/>
              </w:rPr>
              <w:t>field offices</w:t>
            </w:r>
            <w:r>
              <w:rPr>
                <w:rFonts w:cstheme="minorHAnsi"/>
                <w:sz w:val="20"/>
                <w:szCs w:val="20"/>
              </w:rPr>
              <w:t xml:space="preserve"> established mechanism</w:t>
            </w:r>
          </w:p>
        </w:tc>
        <w:tc>
          <w:tcPr>
            <w:tcW w:w="1620" w:type="dxa"/>
            <w:vMerge w:val="restart"/>
            <w:tcBorders>
              <w:top w:val="single" w:sz="8" w:space="0" w:color="000000"/>
              <w:left w:val="single" w:sz="8" w:space="0" w:color="000000"/>
              <w:right w:val="single" w:sz="8" w:space="0" w:color="000000"/>
            </w:tcBorders>
            <w:shd w:val="clear" w:color="auto" w:fill="auto"/>
          </w:tcPr>
          <w:p w14:paraId="679FBAA0" w14:textId="77777777" w:rsidR="00321DF9" w:rsidRDefault="00321DF9" w:rsidP="006449CC">
            <w:pPr>
              <w:spacing w:after="0" w:line="240" w:lineRule="auto"/>
              <w:rPr>
                <w:rFonts w:cstheme="minorHAnsi"/>
                <w:sz w:val="20"/>
                <w:szCs w:val="20"/>
              </w:rPr>
            </w:pPr>
            <w:r>
              <w:rPr>
                <w:rFonts w:cstheme="minorHAnsi"/>
                <w:sz w:val="20"/>
                <w:szCs w:val="20"/>
              </w:rPr>
              <w:t>Field offices</w:t>
            </w:r>
          </w:p>
          <w:p w14:paraId="75C76D27" w14:textId="77777777" w:rsidR="00321DF9" w:rsidRDefault="00321DF9" w:rsidP="006449CC">
            <w:pPr>
              <w:spacing w:after="0" w:line="240" w:lineRule="auto"/>
              <w:rPr>
                <w:rFonts w:cstheme="minorHAnsi"/>
                <w:sz w:val="20"/>
                <w:szCs w:val="20"/>
              </w:rPr>
            </w:pPr>
            <w:r>
              <w:rPr>
                <w:rFonts w:cstheme="minorHAnsi"/>
                <w:sz w:val="20"/>
                <w:szCs w:val="20"/>
              </w:rPr>
              <w:t>MOFA,</w:t>
            </w:r>
          </w:p>
          <w:p w14:paraId="7EB379FC" w14:textId="77777777" w:rsidR="00321DF9" w:rsidRPr="002D114D" w:rsidRDefault="00321DF9" w:rsidP="006449CC">
            <w:pPr>
              <w:spacing w:after="0" w:line="240" w:lineRule="auto"/>
              <w:rPr>
                <w:rFonts w:cstheme="minorHAnsi"/>
                <w:sz w:val="20"/>
                <w:szCs w:val="20"/>
              </w:rPr>
            </w:pPr>
            <w:r>
              <w:rPr>
                <w:rFonts w:cstheme="minorHAnsi"/>
                <w:sz w:val="20"/>
                <w:szCs w:val="20"/>
              </w:rPr>
              <w:t>LGD, Cabinet Division, NGOs</w:t>
            </w:r>
          </w:p>
        </w:tc>
      </w:tr>
      <w:tr w:rsidR="00321DF9" w:rsidRPr="002D114D" w14:paraId="72838DEB" w14:textId="77777777" w:rsidTr="00483B4F">
        <w:trPr>
          <w:trHeight w:val="620"/>
        </w:trPr>
        <w:tc>
          <w:tcPr>
            <w:tcW w:w="1440" w:type="dxa"/>
            <w:vMerge/>
            <w:tcBorders>
              <w:left w:val="single" w:sz="8" w:space="0" w:color="000000"/>
              <w:bottom w:val="single" w:sz="8" w:space="0" w:color="000000"/>
              <w:right w:val="single" w:sz="8" w:space="0" w:color="000000"/>
            </w:tcBorders>
            <w:shd w:val="clear" w:color="auto" w:fill="auto"/>
          </w:tcPr>
          <w:p w14:paraId="45F404B5" w14:textId="77777777" w:rsidR="00321DF9" w:rsidRPr="002D114D" w:rsidRDefault="00321DF9" w:rsidP="00BF305B">
            <w:pPr>
              <w:spacing w:after="0" w:line="240" w:lineRule="auto"/>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3D65656D" w14:textId="77777777" w:rsidR="00321DF9" w:rsidRPr="002D114D" w:rsidRDefault="00321DF9" w:rsidP="00BF305B">
            <w:pPr>
              <w:spacing w:after="0" w:line="240" w:lineRule="auto"/>
              <w:ind w:left="12"/>
              <w:rPr>
                <w:rFonts w:cstheme="minorHAnsi"/>
                <w:sz w:val="20"/>
                <w:szCs w:val="20"/>
              </w:rPr>
            </w:pPr>
            <w:r w:rsidRPr="002D114D">
              <w:rPr>
                <w:rFonts w:cstheme="minorHAnsi"/>
                <w:sz w:val="20"/>
                <w:szCs w:val="20"/>
              </w:rPr>
              <w:t>Create public awareness including among women about complain mechanism and the central GRS of cabinet division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75F0DFFC"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July 2019</w:t>
            </w:r>
          </w:p>
          <w:p w14:paraId="34CDBB23"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5390F977" w14:textId="0322F282" w:rsidR="00321DF9" w:rsidRPr="002D114D" w:rsidRDefault="00321DF9" w:rsidP="00BF305B">
            <w:pPr>
              <w:spacing w:after="0" w:line="240" w:lineRule="auto"/>
              <w:rPr>
                <w:rFonts w:cstheme="minorHAnsi"/>
                <w:sz w:val="20"/>
                <w:szCs w:val="20"/>
              </w:rPr>
            </w:pPr>
            <w:r w:rsidRPr="002D114D">
              <w:rPr>
                <w:rFonts w:cstheme="minorHAnsi"/>
                <w:sz w:val="20"/>
                <w:szCs w:val="20"/>
              </w:rPr>
              <w:t xml:space="preserve">Public meeting at </w:t>
            </w:r>
            <w:r w:rsidR="00D32409" w:rsidRPr="002D114D">
              <w:rPr>
                <w:rFonts w:cstheme="minorHAnsi"/>
                <w:sz w:val="20"/>
                <w:szCs w:val="20"/>
              </w:rPr>
              <w:t>upazillas</w:t>
            </w:r>
            <w:r w:rsidRPr="002D114D">
              <w:rPr>
                <w:rFonts w:cstheme="minorHAnsi"/>
                <w:sz w:val="20"/>
                <w:szCs w:val="20"/>
              </w:rPr>
              <w:t xml:space="preserve"> level</w:t>
            </w:r>
          </w:p>
        </w:tc>
        <w:tc>
          <w:tcPr>
            <w:tcW w:w="1620" w:type="dxa"/>
            <w:vMerge/>
            <w:tcBorders>
              <w:left w:val="single" w:sz="8" w:space="0" w:color="000000"/>
              <w:bottom w:val="single" w:sz="8" w:space="0" w:color="000000"/>
              <w:right w:val="single" w:sz="8" w:space="0" w:color="000000"/>
            </w:tcBorders>
            <w:shd w:val="clear" w:color="auto" w:fill="auto"/>
          </w:tcPr>
          <w:p w14:paraId="7BBF3C91" w14:textId="77777777" w:rsidR="00321DF9" w:rsidRPr="002D114D" w:rsidRDefault="00321DF9" w:rsidP="006449CC">
            <w:pPr>
              <w:spacing w:after="0" w:line="240" w:lineRule="auto"/>
              <w:rPr>
                <w:rFonts w:cstheme="minorHAnsi"/>
                <w:sz w:val="20"/>
                <w:szCs w:val="20"/>
              </w:rPr>
            </w:pPr>
          </w:p>
        </w:tc>
      </w:tr>
      <w:tr w:rsidR="00321DF9" w:rsidRPr="002D114D" w14:paraId="22162EB3" w14:textId="77777777" w:rsidTr="00483B4F">
        <w:trPr>
          <w:trHeight w:val="1065"/>
        </w:trPr>
        <w:tc>
          <w:tcPr>
            <w:tcW w:w="1440" w:type="dxa"/>
            <w:vMerge w:val="restart"/>
            <w:tcBorders>
              <w:top w:val="single" w:sz="8" w:space="0" w:color="000000"/>
              <w:left w:val="single" w:sz="8" w:space="0" w:color="000000"/>
              <w:right w:val="single" w:sz="8" w:space="0" w:color="000000"/>
            </w:tcBorders>
            <w:shd w:val="clear" w:color="auto" w:fill="auto"/>
          </w:tcPr>
          <w:p w14:paraId="3BE86B54" w14:textId="77777777" w:rsidR="00321DF9" w:rsidRPr="002D114D" w:rsidRDefault="00321DF9" w:rsidP="00BF305B">
            <w:pPr>
              <w:spacing w:after="0" w:line="240" w:lineRule="auto"/>
              <w:rPr>
                <w:rFonts w:cstheme="minorHAnsi"/>
                <w:sz w:val="20"/>
                <w:szCs w:val="20"/>
              </w:rPr>
            </w:pPr>
            <w:r w:rsidRPr="002D114D">
              <w:rPr>
                <w:rFonts w:cstheme="minorHAnsi"/>
                <w:b/>
                <w:bCs/>
                <w:sz w:val="20"/>
                <w:szCs w:val="20"/>
              </w:rPr>
              <w:t>Strengthen capacity</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5E6A5233" w14:textId="02FDE142" w:rsidR="00321DF9" w:rsidRPr="002D114D" w:rsidRDefault="00321DF9" w:rsidP="00BF305B">
            <w:pPr>
              <w:spacing w:after="0" w:line="240" w:lineRule="auto"/>
              <w:ind w:left="62"/>
              <w:rPr>
                <w:rFonts w:cstheme="minorHAnsi"/>
                <w:sz w:val="20"/>
                <w:szCs w:val="20"/>
              </w:rPr>
            </w:pPr>
            <w:r w:rsidRPr="002D114D">
              <w:rPr>
                <w:rFonts w:cstheme="minorHAnsi"/>
                <w:sz w:val="20"/>
                <w:szCs w:val="20"/>
              </w:rPr>
              <w:t>Integrate capacity-building activities for women in</w:t>
            </w:r>
            <w:r>
              <w:rPr>
                <w:rFonts w:cstheme="minorHAnsi"/>
                <w:sz w:val="20"/>
                <w:szCs w:val="20"/>
              </w:rPr>
              <w:t xml:space="preserve"> technical skills, complain mechanism, rules related to employment in receiving countries, loan </w:t>
            </w:r>
            <w:r w:rsidR="00B97886">
              <w:rPr>
                <w:rFonts w:cstheme="minorHAnsi"/>
                <w:sz w:val="20"/>
                <w:szCs w:val="20"/>
              </w:rPr>
              <w:t xml:space="preserve">facilities, </w:t>
            </w:r>
            <w:r w:rsidR="00B97886" w:rsidRPr="002D114D">
              <w:rPr>
                <w:rFonts w:cstheme="minorHAnsi"/>
                <w:sz w:val="20"/>
                <w:szCs w:val="20"/>
              </w:rPr>
              <w:t>self</w:t>
            </w:r>
            <w:r w:rsidRPr="002D114D">
              <w:rPr>
                <w:rFonts w:cstheme="minorHAnsi"/>
                <w:sz w:val="20"/>
                <w:szCs w:val="20"/>
              </w:rPr>
              <w:t>-respect, entrepreneurship, livelihood, social support and risk-mitigation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FE062D1"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Beginning July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4E3BC22B" w14:textId="77777777" w:rsidR="00321DF9" w:rsidRPr="002D114D" w:rsidRDefault="00321DF9" w:rsidP="00BF305B">
            <w:pPr>
              <w:spacing w:after="0" w:line="240" w:lineRule="auto"/>
              <w:rPr>
                <w:rFonts w:cstheme="minorHAnsi"/>
                <w:sz w:val="20"/>
                <w:szCs w:val="20"/>
              </w:rPr>
            </w:pPr>
            <w:r w:rsidRPr="002D114D">
              <w:rPr>
                <w:rFonts w:cstheme="minorHAnsi"/>
                <w:sz w:val="20"/>
                <w:szCs w:val="20"/>
              </w:rPr>
              <w:t>All</w:t>
            </w:r>
            <w:r>
              <w:rPr>
                <w:rFonts w:cstheme="minorHAnsi"/>
                <w:sz w:val="20"/>
                <w:szCs w:val="20"/>
              </w:rPr>
              <w:t xml:space="preserve"> training</w:t>
            </w:r>
            <w:r w:rsidRPr="002D114D">
              <w:rPr>
                <w:rFonts w:cstheme="minorHAnsi"/>
                <w:sz w:val="20"/>
                <w:szCs w:val="20"/>
              </w:rPr>
              <w:t xml:space="preserve"> programme designs incorporate these</w:t>
            </w:r>
          </w:p>
        </w:tc>
        <w:tc>
          <w:tcPr>
            <w:tcW w:w="1620" w:type="dxa"/>
            <w:vMerge w:val="restart"/>
            <w:tcBorders>
              <w:top w:val="single" w:sz="8" w:space="0" w:color="000000"/>
              <w:left w:val="single" w:sz="8" w:space="0" w:color="000000"/>
              <w:right w:val="single" w:sz="8" w:space="0" w:color="000000"/>
            </w:tcBorders>
            <w:shd w:val="clear" w:color="auto" w:fill="auto"/>
          </w:tcPr>
          <w:p w14:paraId="6594C815" w14:textId="77777777" w:rsidR="00321DF9" w:rsidRDefault="00321DF9" w:rsidP="006449CC">
            <w:pPr>
              <w:spacing w:after="0" w:line="240" w:lineRule="auto"/>
              <w:rPr>
                <w:rFonts w:cstheme="minorHAnsi"/>
                <w:sz w:val="20"/>
                <w:szCs w:val="20"/>
              </w:rPr>
            </w:pPr>
            <w:r w:rsidRPr="002D114D">
              <w:rPr>
                <w:rFonts w:cstheme="minorHAnsi"/>
                <w:sz w:val="20"/>
                <w:szCs w:val="20"/>
              </w:rPr>
              <w:t>MoWCA</w:t>
            </w:r>
          </w:p>
          <w:p w14:paraId="17CCAD04" w14:textId="77777777" w:rsidR="00321DF9" w:rsidRPr="002D114D" w:rsidRDefault="00321DF9" w:rsidP="006449CC">
            <w:pPr>
              <w:spacing w:after="0" w:line="240" w:lineRule="auto"/>
              <w:rPr>
                <w:rFonts w:cstheme="minorHAnsi"/>
                <w:sz w:val="20"/>
                <w:szCs w:val="20"/>
              </w:rPr>
            </w:pPr>
            <w:r>
              <w:rPr>
                <w:rFonts w:cstheme="minorHAnsi"/>
                <w:sz w:val="20"/>
                <w:szCs w:val="20"/>
              </w:rPr>
              <w:t>Agencies</w:t>
            </w:r>
          </w:p>
        </w:tc>
      </w:tr>
      <w:tr w:rsidR="00321DF9" w:rsidRPr="002D114D" w14:paraId="5E9FC415" w14:textId="77777777" w:rsidTr="00483B4F">
        <w:trPr>
          <w:trHeight w:val="1052"/>
        </w:trPr>
        <w:tc>
          <w:tcPr>
            <w:tcW w:w="1440" w:type="dxa"/>
            <w:vMerge/>
            <w:tcBorders>
              <w:left w:val="single" w:sz="8" w:space="0" w:color="000000"/>
              <w:bottom w:val="single" w:sz="8" w:space="0" w:color="000000"/>
              <w:right w:val="single" w:sz="8" w:space="0" w:color="000000"/>
            </w:tcBorders>
            <w:shd w:val="clear" w:color="auto" w:fill="auto"/>
          </w:tcPr>
          <w:p w14:paraId="480A3E00" w14:textId="77777777" w:rsidR="00321DF9" w:rsidRPr="002D114D"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BF96FF3" w14:textId="77777777" w:rsidR="00321DF9" w:rsidRPr="002D114D" w:rsidRDefault="00321DF9" w:rsidP="00321DF9">
            <w:pPr>
              <w:ind w:left="62"/>
              <w:rPr>
                <w:rFonts w:cstheme="minorHAnsi"/>
                <w:sz w:val="20"/>
                <w:szCs w:val="20"/>
              </w:rPr>
            </w:pPr>
            <w:r w:rsidRPr="002D114D">
              <w:rPr>
                <w:rFonts w:cstheme="minorHAnsi"/>
                <w:sz w:val="20"/>
                <w:szCs w:val="20"/>
              </w:rPr>
              <w:t xml:space="preserve">Strengthen staff capacity to address gender equality and women empowerment in SS </w:t>
            </w:r>
            <w:r>
              <w:rPr>
                <w:rFonts w:cstheme="minorHAnsi"/>
                <w:sz w:val="20"/>
                <w:szCs w:val="20"/>
              </w:rPr>
              <w:t>programme</w:t>
            </w:r>
            <w:r w:rsidRPr="002D114D">
              <w:rPr>
                <w:rFonts w:cstheme="minorHAnsi"/>
                <w:sz w:val="20"/>
                <w:szCs w:val="20"/>
              </w:rPr>
              <w:t xml:space="preserve"> design, delivery and monitoring</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B4890F9" w14:textId="77777777" w:rsidR="00321DF9" w:rsidRPr="002D114D" w:rsidRDefault="00321DF9" w:rsidP="00321DF9">
            <w:pPr>
              <w:rPr>
                <w:rFonts w:cstheme="minorHAnsi"/>
                <w:sz w:val="20"/>
                <w:szCs w:val="20"/>
              </w:rPr>
            </w:pPr>
            <w:r w:rsidRPr="002D114D">
              <w:rPr>
                <w:rFonts w:cstheme="minorHAnsi"/>
                <w:sz w:val="20"/>
                <w:szCs w:val="20"/>
              </w:rPr>
              <w:t>December 2019</w:t>
            </w:r>
          </w:p>
          <w:p w14:paraId="69EE762C" w14:textId="77777777" w:rsidR="00321DF9" w:rsidRPr="002D114D" w:rsidRDefault="00321DF9" w:rsidP="00321DF9">
            <w:pPr>
              <w:rPr>
                <w:rFonts w:cstheme="minorHAnsi"/>
                <w:sz w:val="20"/>
                <w:szCs w:val="20"/>
              </w:rPr>
            </w:pPr>
            <w:r w:rsidRPr="002D114D">
              <w:rPr>
                <w:rFonts w:cstheme="minorHAnsi"/>
                <w:sz w:val="20"/>
                <w:szCs w:val="20"/>
              </w:rPr>
              <w:t>Continuous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7C386E64" w14:textId="62F25760" w:rsidR="00321DF9" w:rsidRPr="002D114D" w:rsidRDefault="00321DF9" w:rsidP="00321DF9">
            <w:pPr>
              <w:rPr>
                <w:rFonts w:cstheme="minorHAnsi"/>
                <w:sz w:val="20"/>
                <w:szCs w:val="20"/>
              </w:rPr>
            </w:pPr>
            <w:r w:rsidRPr="002D114D">
              <w:rPr>
                <w:rFonts w:cstheme="minorHAnsi"/>
                <w:sz w:val="20"/>
                <w:szCs w:val="20"/>
              </w:rPr>
              <w:t xml:space="preserve">Gender training imparted to </w:t>
            </w:r>
            <w:r w:rsidR="00B97886" w:rsidRPr="002D114D">
              <w:rPr>
                <w:rFonts w:cstheme="minorHAnsi"/>
                <w:sz w:val="20"/>
                <w:szCs w:val="20"/>
              </w:rPr>
              <w:t>planning and</w:t>
            </w:r>
            <w:r w:rsidRPr="002D114D">
              <w:rPr>
                <w:rFonts w:cstheme="minorHAnsi"/>
                <w:sz w:val="20"/>
                <w:szCs w:val="20"/>
              </w:rPr>
              <w:t xml:space="preserve"> supervising staff</w:t>
            </w:r>
          </w:p>
        </w:tc>
        <w:tc>
          <w:tcPr>
            <w:tcW w:w="1620" w:type="dxa"/>
            <w:vMerge/>
            <w:tcBorders>
              <w:left w:val="single" w:sz="8" w:space="0" w:color="000000"/>
              <w:bottom w:val="single" w:sz="8" w:space="0" w:color="000000"/>
              <w:right w:val="single" w:sz="8" w:space="0" w:color="000000"/>
            </w:tcBorders>
            <w:shd w:val="clear" w:color="auto" w:fill="auto"/>
          </w:tcPr>
          <w:p w14:paraId="1BEFEE90" w14:textId="77777777" w:rsidR="00321DF9" w:rsidRPr="002D114D" w:rsidRDefault="00321DF9" w:rsidP="00321DF9">
            <w:pPr>
              <w:rPr>
                <w:rFonts w:cstheme="minorHAnsi"/>
                <w:b/>
                <w:sz w:val="20"/>
                <w:szCs w:val="20"/>
              </w:rPr>
            </w:pPr>
          </w:p>
        </w:tc>
      </w:tr>
      <w:tr w:rsidR="00321DF9" w:rsidRPr="002D114D" w14:paraId="28649DD2" w14:textId="77777777" w:rsidTr="00483B4F">
        <w:trPr>
          <w:trHeight w:val="530"/>
        </w:trPr>
        <w:tc>
          <w:tcPr>
            <w:tcW w:w="1440" w:type="dxa"/>
            <w:vMerge w:val="restart"/>
            <w:tcBorders>
              <w:top w:val="single" w:sz="8" w:space="0" w:color="000000"/>
              <w:left w:val="single" w:sz="8" w:space="0" w:color="000000"/>
              <w:right w:val="single" w:sz="8" w:space="0" w:color="000000"/>
            </w:tcBorders>
            <w:shd w:val="clear" w:color="auto" w:fill="auto"/>
          </w:tcPr>
          <w:p w14:paraId="32323531" w14:textId="77777777" w:rsidR="00321DF9" w:rsidRPr="002D114D" w:rsidRDefault="00321DF9" w:rsidP="00321DF9">
            <w:pPr>
              <w:rPr>
                <w:rFonts w:cstheme="minorHAnsi"/>
                <w:b/>
                <w:bCs/>
                <w:sz w:val="20"/>
                <w:szCs w:val="20"/>
              </w:rPr>
            </w:pPr>
            <w:r w:rsidRPr="002D114D">
              <w:rPr>
                <w:rFonts w:cstheme="minorHAnsi"/>
                <w:b/>
                <w:bCs/>
                <w:sz w:val="20"/>
                <w:szCs w:val="20"/>
              </w:rPr>
              <w:t xml:space="preserve">Gender-responsive </w:t>
            </w:r>
            <w:r>
              <w:rPr>
                <w:rFonts w:cstheme="minorHAnsi"/>
                <w:b/>
                <w:bCs/>
                <w:sz w:val="20"/>
                <w:szCs w:val="20"/>
              </w:rPr>
              <w:t>programme</w:t>
            </w:r>
            <w:r w:rsidRPr="002D114D">
              <w:rPr>
                <w:rFonts w:cstheme="minorHAnsi"/>
                <w:b/>
                <w:bCs/>
                <w:sz w:val="20"/>
                <w:szCs w:val="20"/>
              </w:rPr>
              <w:t xml:space="preserve"> design</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B2F714A" w14:textId="77777777" w:rsidR="00321DF9" w:rsidRPr="002D114D" w:rsidRDefault="00321DF9" w:rsidP="00410FAC">
            <w:pPr>
              <w:spacing w:after="0" w:line="240" w:lineRule="auto"/>
              <w:ind w:left="62"/>
              <w:rPr>
                <w:rFonts w:cstheme="minorHAnsi"/>
                <w:sz w:val="20"/>
                <w:szCs w:val="20"/>
              </w:rPr>
            </w:pPr>
            <w:r w:rsidRPr="002D114D">
              <w:rPr>
                <w:rFonts w:cstheme="minorHAnsi"/>
                <w:sz w:val="20"/>
                <w:szCs w:val="20"/>
              </w:rPr>
              <w:t>Establish mechanism to integrate gender-related design features (e.g. empowering elements, participation, awareness voice, social capital etc.) in all</w:t>
            </w:r>
            <w:r>
              <w:rPr>
                <w:rFonts w:cstheme="minorHAnsi"/>
                <w:sz w:val="20"/>
                <w:szCs w:val="20"/>
              </w:rPr>
              <w:t xml:space="preserve"> SS</w:t>
            </w:r>
            <w:r w:rsidRPr="002D114D">
              <w:rPr>
                <w:rFonts w:cstheme="minorHAnsi"/>
                <w:sz w:val="20"/>
                <w:szCs w:val="20"/>
              </w:rPr>
              <w:t xml:space="preserve"> programmes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761A1193"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July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6121319B"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Circular issued and instruction given</w:t>
            </w:r>
            <w:r>
              <w:rPr>
                <w:rFonts w:cstheme="minorHAnsi"/>
                <w:sz w:val="20"/>
                <w:szCs w:val="20"/>
              </w:rPr>
              <w:t xml:space="preserve"> to planning</w:t>
            </w:r>
          </w:p>
        </w:tc>
        <w:tc>
          <w:tcPr>
            <w:tcW w:w="1620" w:type="dxa"/>
            <w:vMerge w:val="restart"/>
            <w:tcBorders>
              <w:top w:val="single" w:sz="8" w:space="0" w:color="000000"/>
              <w:left w:val="single" w:sz="8" w:space="0" w:color="000000"/>
              <w:right w:val="single" w:sz="8" w:space="0" w:color="000000"/>
            </w:tcBorders>
            <w:shd w:val="clear" w:color="auto" w:fill="auto"/>
          </w:tcPr>
          <w:p w14:paraId="5178F53A" w14:textId="77777777" w:rsidR="00321DF9" w:rsidRPr="00BB70C8" w:rsidRDefault="00321DF9" w:rsidP="00321DF9">
            <w:pPr>
              <w:rPr>
                <w:rFonts w:cstheme="minorHAnsi"/>
                <w:sz w:val="20"/>
                <w:szCs w:val="20"/>
              </w:rPr>
            </w:pPr>
            <w:r w:rsidRPr="00BB70C8">
              <w:rPr>
                <w:rFonts w:cstheme="minorHAnsi"/>
                <w:sz w:val="20"/>
                <w:szCs w:val="20"/>
              </w:rPr>
              <w:t>Planning Commission</w:t>
            </w:r>
          </w:p>
        </w:tc>
      </w:tr>
      <w:tr w:rsidR="00321DF9" w:rsidRPr="002D114D" w14:paraId="13C426A9" w14:textId="77777777" w:rsidTr="00483B4F">
        <w:trPr>
          <w:trHeight w:val="638"/>
        </w:trPr>
        <w:tc>
          <w:tcPr>
            <w:tcW w:w="1440" w:type="dxa"/>
            <w:vMerge/>
            <w:tcBorders>
              <w:left w:val="single" w:sz="8" w:space="0" w:color="000000"/>
              <w:bottom w:val="single" w:sz="8" w:space="0" w:color="000000"/>
              <w:right w:val="single" w:sz="8" w:space="0" w:color="000000"/>
            </w:tcBorders>
            <w:shd w:val="clear" w:color="auto" w:fill="auto"/>
          </w:tcPr>
          <w:p w14:paraId="37073C69" w14:textId="77777777" w:rsidR="00321DF9" w:rsidRPr="002D114D"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2BA547AF" w14:textId="77777777" w:rsidR="00321DF9" w:rsidRPr="002D114D" w:rsidRDefault="00321DF9" w:rsidP="00410FAC">
            <w:pPr>
              <w:spacing w:after="0" w:line="240" w:lineRule="auto"/>
              <w:ind w:left="84"/>
              <w:rPr>
                <w:rFonts w:cstheme="minorHAnsi"/>
                <w:sz w:val="20"/>
                <w:szCs w:val="20"/>
              </w:rPr>
            </w:pPr>
            <w:r w:rsidRPr="002D114D">
              <w:rPr>
                <w:rFonts w:cstheme="minorHAnsi"/>
                <w:sz w:val="20"/>
                <w:szCs w:val="20"/>
              </w:rPr>
              <w:t xml:space="preserve">Ensure that </w:t>
            </w:r>
            <w:r>
              <w:rPr>
                <w:rFonts w:cstheme="minorHAnsi"/>
                <w:sz w:val="20"/>
                <w:szCs w:val="20"/>
              </w:rPr>
              <w:t>programme</w:t>
            </w:r>
            <w:r w:rsidRPr="002D114D">
              <w:rPr>
                <w:rFonts w:cstheme="minorHAnsi"/>
                <w:sz w:val="20"/>
                <w:szCs w:val="20"/>
              </w:rPr>
              <w:t xml:space="preserve"> approval and review process apply and enforce the aforesaid designs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7EBBDF9C"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July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087E581D"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Instruction given to planning unit</w:t>
            </w:r>
          </w:p>
        </w:tc>
        <w:tc>
          <w:tcPr>
            <w:tcW w:w="1620" w:type="dxa"/>
            <w:vMerge/>
            <w:tcBorders>
              <w:left w:val="single" w:sz="8" w:space="0" w:color="000000"/>
              <w:bottom w:val="single" w:sz="8" w:space="0" w:color="000000"/>
              <w:right w:val="single" w:sz="8" w:space="0" w:color="000000"/>
            </w:tcBorders>
            <w:shd w:val="clear" w:color="auto" w:fill="auto"/>
          </w:tcPr>
          <w:p w14:paraId="72070E80" w14:textId="77777777" w:rsidR="00321DF9" w:rsidRPr="002D114D" w:rsidRDefault="00321DF9" w:rsidP="00321DF9">
            <w:pPr>
              <w:rPr>
                <w:rFonts w:cstheme="minorHAnsi"/>
                <w:b/>
                <w:sz w:val="20"/>
                <w:szCs w:val="20"/>
              </w:rPr>
            </w:pPr>
          </w:p>
        </w:tc>
      </w:tr>
      <w:tr w:rsidR="00321DF9" w:rsidRPr="002D114D" w14:paraId="1AD8FE52" w14:textId="77777777" w:rsidTr="00483B4F">
        <w:trPr>
          <w:trHeight w:val="827"/>
        </w:trPr>
        <w:tc>
          <w:tcPr>
            <w:tcW w:w="1440" w:type="dxa"/>
            <w:vMerge w:val="restart"/>
            <w:tcBorders>
              <w:top w:val="single" w:sz="8" w:space="0" w:color="000000"/>
              <w:left w:val="single" w:sz="8" w:space="0" w:color="000000"/>
              <w:right w:val="single" w:sz="8" w:space="0" w:color="000000"/>
            </w:tcBorders>
            <w:shd w:val="clear" w:color="auto" w:fill="auto"/>
          </w:tcPr>
          <w:p w14:paraId="670BD312" w14:textId="77777777" w:rsidR="00321DF9" w:rsidRPr="002D114D" w:rsidRDefault="00321DF9" w:rsidP="00321DF9">
            <w:pPr>
              <w:rPr>
                <w:rFonts w:cstheme="minorHAnsi"/>
                <w:sz w:val="20"/>
                <w:szCs w:val="20"/>
              </w:rPr>
            </w:pPr>
            <w:r w:rsidRPr="002D114D">
              <w:rPr>
                <w:rFonts w:cstheme="minorHAnsi"/>
                <w:b/>
                <w:bCs/>
                <w:sz w:val="20"/>
                <w:szCs w:val="20"/>
              </w:rPr>
              <w:t xml:space="preserve">Strengthen gender-focused </w:t>
            </w:r>
            <w:r w:rsidRPr="002D114D">
              <w:rPr>
                <w:rFonts w:cstheme="minorHAnsi"/>
                <w:b/>
                <w:bCs/>
                <w:sz w:val="20"/>
                <w:szCs w:val="20"/>
              </w:rPr>
              <w:lastRenderedPageBreak/>
              <w:t>result monitoring</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BAD43C9" w14:textId="77777777" w:rsidR="00321DF9" w:rsidRPr="002D114D" w:rsidRDefault="00321DF9" w:rsidP="00410FAC">
            <w:pPr>
              <w:spacing w:after="0" w:line="240" w:lineRule="auto"/>
              <w:ind w:left="84"/>
              <w:rPr>
                <w:rFonts w:cstheme="minorHAnsi"/>
                <w:sz w:val="20"/>
                <w:szCs w:val="20"/>
              </w:rPr>
            </w:pPr>
            <w:r w:rsidRPr="002D114D">
              <w:rPr>
                <w:rFonts w:cstheme="minorHAnsi"/>
                <w:sz w:val="20"/>
                <w:szCs w:val="20"/>
              </w:rPr>
              <w:lastRenderedPageBreak/>
              <w:t xml:space="preserve">Develop a set of gender-focused indicators addressing practical and strategic needs for programmes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10E6596"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December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05C1717"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Instruction given to planning unit</w:t>
            </w:r>
          </w:p>
        </w:tc>
        <w:tc>
          <w:tcPr>
            <w:tcW w:w="1620" w:type="dxa"/>
            <w:vMerge w:val="restart"/>
            <w:tcBorders>
              <w:top w:val="single" w:sz="8" w:space="0" w:color="000000"/>
              <w:left w:val="single" w:sz="8" w:space="0" w:color="000000"/>
              <w:right w:val="single" w:sz="8" w:space="0" w:color="000000"/>
            </w:tcBorders>
            <w:shd w:val="clear" w:color="auto" w:fill="auto"/>
          </w:tcPr>
          <w:p w14:paraId="57EEA0E6" w14:textId="77777777" w:rsidR="00321DF9" w:rsidRPr="002D114D" w:rsidRDefault="00321DF9" w:rsidP="00321DF9">
            <w:pPr>
              <w:rPr>
                <w:rFonts w:cstheme="minorHAnsi"/>
                <w:sz w:val="20"/>
                <w:szCs w:val="20"/>
              </w:rPr>
            </w:pPr>
            <w:r w:rsidRPr="002D114D">
              <w:rPr>
                <w:rFonts w:cstheme="minorHAnsi"/>
                <w:sz w:val="20"/>
                <w:szCs w:val="20"/>
              </w:rPr>
              <w:t>MoWCA</w:t>
            </w:r>
          </w:p>
          <w:p w14:paraId="789F85B2" w14:textId="77777777" w:rsidR="00321DF9" w:rsidRPr="002D114D" w:rsidRDefault="00321DF9" w:rsidP="00321DF9">
            <w:pPr>
              <w:rPr>
                <w:rFonts w:cstheme="minorHAnsi"/>
                <w:sz w:val="20"/>
                <w:szCs w:val="20"/>
              </w:rPr>
            </w:pPr>
            <w:r w:rsidRPr="002D114D">
              <w:rPr>
                <w:rFonts w:cstheme="minorHAnsi"/>
                <w:sz w:val="20"/>
                <w:szCs w:val="20"/>
              </w:rPr>
              <w:lastRenderedPageBreak/>
              <w:t>GED</w:t>
            </w:r>
            <w:r>
              <w:rPr>
                <w:rFonts w:cstheme="minorHAnsi"/>
                <w:sz w:val="20"/>
                <w:szCs w:val="20"/>
              </w:rPr>
              <w:t>, SID, IMED</w:t>
            </w:r>
          </w:p>
        </w:tc>
      </w:tr>
      <w:tr w:rsidR="00321DF9" w:rsidRPr="002D114D" w14:paraId="7EC760CC" w14:textId="77777777" w:rsidTr="00483B4F">
        <w:trPr>
          <w:trHeight w:val="800"/>
        </w:trPr>
        <w:tc>
          <w:tcPr>
            <w:tcW w:w="1440" w:type="dxa"/>
            <w:vMerge/>
            <w:tcBorders>
              <w:left w:val="single" w:sz="8" w:space="0" w:color="000000"/>
              <w:bottom w:val="single" w:sz="8" w:space="0" w:color="000000"/>
              <w:right w:val="single" w:sz="8" w:space="0" w:color="000000"/>
            </w:tcBorders>
            <w:shd w:val="clear" w:color="auto" w:fill="auto"/>
          </w:tcPr>
          <w:p w14:paraId="11A13E9F" w14:textId="77777777" w:rsidR="00321DF9" w:rsidRPr="002D114D"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71EC2164"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 xml:space="preserve">Ensure collection and use of sex-disaggregated data for monitoring and reporting of gender-focused results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0AC9EC0C"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January 2020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7F713F6E"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 xml:space="preserve">Instruct all agencies to collect sex disaggregated data </w:t>
            </w:r>
          </w:p>
        </w:tc>
        <w:tc>
          <w:tcPr>
            <w:tcW w:w="1620" w:type="dxa"/>
            <w:vMerge/>
            <w:tcBorders>
              <w:left w:val="single" w:sz="8" w:space="0" w:color="000000"/>
              <w:bottom w:val="single" w:sz="8" w:space="0" w:color="000000"/>
              <w:right w:val="single" w:sz="8" w:space="0" w:color="000000"/>
            </w:tcBorders>
            <w:shd w:val="clear" w:color="auto" w:fill="auto"/>
          </w:tcPr>
          <w:p w14:paraId="369B4C35" w14:textId="77777777" w:rsidR="00321DF9" w:rsidRPr="002D114D" w:rsidRDefault="00321DF9" w:rsidP="00321DF9">
            <w:pPr>
              <w:rPr>
                <w:rFonts w:cstheme="minorHAnsi"/>
                <w:sz w:val="20"/>
                <w:szCs w:val="20"/>
              </w:rPr>
            </w:pPr>
          </w:p>
        </w:tc>
      </w:tr>
      <w:tr w:rsidR="00321DF9" w:rsidRPr="002D114D" w14:paraId="6AFA3B5A" w14:textId="77777777" w:rsidTr="00483B4F">
        <w:trPr>
          <w:trHeight w:val="440"/>
        </w:trPr>
        <w:tc>
          <w:tcPr>
            <w:tcW w:w="1440" w:type="dxa"/>
            <w:vMerge w:val="restart"/>
            <w:tcBorders>
              <w:top w:val="single" w:sz="8" w:space="0" w:color="000000"/>
              <w:left w:val="single" w:sz="8" w:space="0" w:color="000000"/>
              <w:right w:val="single" w:sz="8" w:space="0" w:color="000000"/>
            </w:tcBorders>
            <w:shd w:val="clear" w:color="auto" w:fill="auto"/>
          </w:tcPr>
          <w:p w14:paraId="41D96041" w14:textId="77777777" w:rsidR="00321DF9" w:rsidRPr="002D114D" w:rsidRDefault="00321DF9" w:rsidP="00321DF9">
            <w:pPr>
              <w:rPr>
                <w:rFonts w:cstheme="minorHAnsi"/>
                <w:b/>
                <w:bCs/>
                <w:sz w:val="20"/>
                <w:szCs w:val="20"/>
              </w:rPr>
            </w:pPr>
            <w:r w:rsidRPr="002D114D">
              <w:rPr>
                <w:rFonts w:cstheme="minorHAnsi"/>
                <w:b/>
                <w:bCs/>
                <w:sz w:val="20"/>
                <w:szCs w:val="20"/>
              </w:rPr>
              <w:t xml:space="preserve">Consolidate Smaller </w:t>
            </w:r>
            <w:r>
              <w:rPr>
                <w:rFonts w:cstheme="minorHAnsi"/>
                <w:b/>
                <w:bCs/>
                <w:sz w:val="20"/>
                <w:szCs w:val="20"/>
              </w:rPr>
              <w:t>Programmes</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4B4E780D" w14:textId="39782432" w:rsidR="00321DF9" w:rsidRPr="002D114D" w:rsidRDefault="00321DF9" w:rsidP="00410FAC">
            <w:pPr>
              <w:spacing w:after="0" w:line="240" w:lineRule="auto"/>
              <w:rPr>
                <w:rFonts w:cstheme="minorHAnsi"/>
                <w:sz w:val="20"/>
                <w:szCs w:val="20"/>
              </w:rPr>
            </w:pPr>
            <w:r w:rsidRPr="002D114D">
              <w:rPr>
                <w:rFonts w:cstheme="minorHAnsi"/>
                <w:sz w:val="20"/>
                <w:szCs w:val="20"/>
              </w:rPr>
              <w:t xml:space="preserve">Identify </w:t>
            </w:r>
            <w:r>
              <w:rPr>
                <w:rFonts w:cstheme="minorHAnsi"/>
                <w:sz w:val="20"/>
                <w:szCs w:val="20"/>
              </w:rPr>
              <w:t>programmes</w:t>
            </w:r>
            <w:r w:rsidRPr="002D114D">
              <w:rPr>
                <w:rFonts w:cstheme="minorHAnsi"/>
                <w:sz w:val="20"/>
                <w:szCs w:val="20"/>
              </w:rPr>
              <w:t xml:space="preserve"> eligible for phasing-out and up-scaling based on gender-focused result assessment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1C606DC8"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June 2020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A604A14"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 xml:space="preserve">Assessment completed and prepared list </w:t>
            </w:r>
          </w:p>
        </w:tc>
        <w:tc>
          <w:tcPr>
            <w:tcW w:w="1620" w:type="dxa"/>
            <w:vMerge w:val="restart"/>
            <w:tcBorders>
              <w:top w:val="single" w:sz="8" w:space="0" w:color="000000"/>
              <w:left w:val="single" w:sz="8" w:space="0" w:color="000000"/>
              <w:right w:val="single" w:sz="8" w:space="0" w:color="000000"/>
            </w:tcBorders>
            <w:shd w:val="clear" w:color="auto" w:fill="auto"/>
          </w:tcPr>
          <w:p w14:paraId="1B06B27E" w14:textId="77777777" w:rsidR="00321DF9" w:rsidRPr="002D114D" w:rsidRDefault="00321DF9" w:rsidP="00321DF9">
            <w:pPr>
              <w:rPr>
                <w:rFonts w:cstheme="minorHAnsi"/>
                <w:sz w:val="20"/>
                <w:szCs w:val="20"/>
              </w:rPr>
            </w:pPr>
            <w:r w:rsidRPr="002D114D">
              <w:rPr>
                <w:rFonts w:cstheme="minorHAnsi"/>
                <w:sz w:val="20"/>
                <w:szCs w:val="20"/>
              </w:rPr>
              <w:t>IMED, Cabinet</w:t>
            </w:r>
          </w:p>
        </w:tc>
      </w:tr>
      <w:tr w:rsidR="00321DF9" w:rsidRPr="002D114D" w14:paraId="5AF1DC33" w14:textId="77777777" w:rsidTr="00483B4F">
        <w:trPr>
          <w:trHeight w:val="827"/>
        </w:trPr>
        <w:tc>
          <w:tcPr>
            <w:tcW w:w="1440" w:type="dxa"/>
            <w:vMerge/>
            <w:tcBorders>
              <w:left w:val="single" w:sz="8" w:space="0" w:color="000000"/>
              <w:bottom w:val="single" w:sz="8" w:space="0" w:color="000000"/>
              <w:right w:val="single" w:sz="8" w:space="0" w:color="000000"/>
            </w:tcBorders>
            <w:shd w:val="clear" w:color="auto" w:fill="auto"/>
          </w:tcPr>
          <w:p w14:paraId="1CC3D2A6" w14:textId="77777777" w:rsidR="00321DF9" w:rsidRPr="002D114D" w:rsidRDefault="00321DF9" w:rsidP="00321DF9">
            <w:pPr>
              <w:rPr>
                <w:rFonts w:cstheme="minorHAnsi"/>
                <w:b/>
                <w:bCs/>
                <w:sz w:val="20"/>
                <w:szCs w:val="20"/>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14:paraId="1F74F3F6" w14:textId="21C8CEB5" w:rsidR="00321DF9" w:rsidRPr="002D114D" w:rsidRDefault="00321DF9" w:rsidP="00410FAC">
            <w:pPr>
              <w:spacing w:after="0" w:line="240" w:lineRule="auto"/>
              <w:rPr>
                <w:rFonts w:cstheme="minorHAnsi"/>
                <w:sz w:val="20"/>
                <w:szCs w:val="20"/>
              </w:rPr>
            </w:pPr>
            <w:r w:rsidRPr="002D114D">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4BFED0C"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June 2020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1F5C68B" w14:textId="77777777" w:rsidR="00321DF9" w:rsidRPr="002D114D" w:rsidRDefault="00321DF9" w:rsidP="00410FAC">
            <w:pPr>
              <w:spacing w:after="0" w:line="240" w:lineRule="auto"/>
              <w:rPr>
                <w:rFonts w:cstheme="minorHAnsi"/>
                <w:sz w:val="20"/>
                <w:szCs w:val="20"/>
              </w:rPr>
            </w:pPr>
            <w:r w:rsidRPr="002D114D">
              <w:rPr>
                <w:rFonts w:cstheme="minorHAnsi"/>
                <w:sz w:val="20"/>
                <w:szCs w:val="20"/>
              </w:rPr>
              <w:t xml:space="preserve">Empowering features identified and list for scaling up prepared  </w:t>
            </w:r>
          </w:p>
        </w:tc>
        <w:tc>
          <w:tcPr>
            <w:tcW w:w="1620" w:type="dxa"/>
            <w:vMerge/>
            <w:tcBorders>
              <w:left w:val="single" w:sz="8" w:space="0" w:color="000000"/>
              <w:bottom w:val="single" w:sz="8" w:space="0" w:color="000000"/>
              <w:right w:val="single" w:sz="8" w:space="0" w:color="000000"/>
            </w:tcBorders>
            <w:shd w:val="clear" w:color="auto" w:fill="auto"/>
          </w:tcPr>
          <w:p w14:paraId="3CCE8C87" w14:textId="77777777" w:rsidR="00321DF9" w:rsidRPr="002D114D" w:rsidRDefault="00321DF9" w:rsidP="00321DF9">
            <w:pPr>
              <w:rPr>
                <w:rFonts w:cstheme="minorHAnsi"/>
                <w:b/>
                <w:sz w:val="20"/>
                <w:szCs w:val="20"/>
              </w:rPr>
            </w:pPr>
          </w:p>
        </w:tc>
      </w:tr>
    </w:tbl>
    <w:p w14:paraId="0B998379" w14:textId="6C1DD017" w:rsidR="00321DF9" w:rsidRDefault="00A40857" w:rsidP="003C043D">
      <w:r>
        <w:rPr>
          <w:rFonts w:cstheme="minorHAnsi"/>
          <w:noProof/>
          <w:szCs w:val="22"/>
          <w:lang w:bidi="ar-SA"/>
        </w:rPr>
        <mc:AlternateContent>
          <mc:Choice Requires="wps">
            <w:drawing>
              <wp:anchor distT="0" distB="0" distL="114300" distR="114300" simplePos="0" relativeHeight="251692032" behindDoc="0" locked="0" layoutInCell="1" allowOverlap="1" wp14:anchorId="66761D52" wp14:editId="0A11C2AC">
                <wp:simplePos x="0" y="0"/>
                <wp:positionH relativeFrom="column">
                  <wp:posOffset>-95693</wp:posOffset>
                </wp:positionH>
                <wp:positionV relativeFrom="paragraph">
                  <wp:posOffset>235112</wp:posOffset>
                </wp:positionV>
                <wp:extent cx="6331585" cy="2094614"/>
                <wp:effectExtent l="0" t="0" r="12065" b="20320"/>
                <wp:wrapNone/>
                <wp:docPr id="23" name="Text Box 23"/>
                <wp:cNvGraphicFramePr/>
                <a:graphic xmlns:a="http://schemas.openxmlformats.org/drawingml/2006/main">
                  <a:graphicData uri="http://schemas.microsoft.com/office/word/2010/wordprocessingShape">
                    <wps:wsp>
                      <wps:cNvSpPr txBox="1"/>
                      <wps:spPr>
                        <a:xfrm>
                          <a:off x="0" y="0"/>
                          <a:ext cx="6331585" cy="2094614"/>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7E500" w14:textId="77777777" w:rsidR="00B97886" w:rsidRDefault="00B97886" w:rsidP="00BF305B">
                            <w:pPr>
                              <w:spacing w:after="0" w:line="240" w:lineRule="auto"/>
                            </w:pPr>
                            <w:r>
                              <w:t>Key Actions</w:t>
                            </w:r>
                          </w:p>
                          <w:p w14:paraId="0396AB1D" w14:textId="6CB6E901" w:rsidR="00B97886" w:rsidRDefault="00B97886" w:rsidP="00B320FA">
                            <w:pPr>
                              <w:pStyle w:val="ListParagraph"/>
                              <w:numPr>
                                <w:ilvl w:val="0"/>
                                <w:numId w:val="41"/>
                              </w:numPr>
                              <w:spacing w:after="0" w:line="240" w:lineRule="auto"/>
                            </w:pPr>
                            <w:r>
                              <w:t xml:space="preserve">Increase the number of social allowance beneficiaries from migrant workers and their family members. </w:t>
                            </w:r>
                          </w:p>
                          <w:p w14:paraId="462F2F35" w14:textId="77777777" w:rsidR="00B97886" w:rsidRDefault="00B97886" w:rsidP="00B320FA">
                            <w:pPr>
                              <w:pStyle w:val="ListParagraph"/>
                              <w:numPr>
                                <w:ilvl w:val="0"/>
                                <w:numId w:val="41"/>
                              </w:numPr>
                              <w:spacing w:after="0" w:line="240" w:lineRule="auto"/>
                            </w:pPr>
                            <w:r>
                              <w:t xml:space="preserve">Introduce mandatory insurance coverage for all migrant workers.  </w:t>
                            </w:r>
                          </w:p>
                          <w:p w14:paraId="1B32DC86" w14:textId="77777777" w:rsidR="00B97886" w:rsidRDefault="00B97886" w:rsidP="00B320FA">
                            <w:pPr>
                              <w:pStyle w:val="ListParagraph"/>
                              <w:numPr>
                                <w:ilvl w:val="0"/>
                                <w:numId w:val="41"/>
                              </w:numPr>
                              <w:spacing w:after="0" w:line="240" w:lineRule="auto"/>
                            </w:pPr>
                            <w:r>
                              <w:t>Enhance skills development and obtain international standard of skills and accreditation.</w:t>
                            </w:r>
                          </w:p>
                          <w:p w14:paraId="648C222E"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6F083013"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08E722FB" w14:textId="2A764D4B"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1D52" id="Text Box 23" o:spid="_x0000_s1041" type="#_x0000_t202" style="position:absolute;margin-left:-7.55pt;margin-top:18.5pt;width:498.55pt;height:16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" fillcolor="#fcf" strokeweight=".5pt">
                <v:textbox>
                  <w:txbxContent>
                    <w:p w14:paraId="0297E500" w14:textId="77777777" w:rsidR="00B97886" w:rsidRDefault="00B97886" w:rsidP="00BF305B">
                      <w:pPr>
                        <w:spacing w:after="0" w:line="240" w:lineRule="auto"/>
                      </w:pPr>
                      <w:r>
                        <w:t>Key Actions</w:t>
                      </w:r>
                    </w:p>
                    <w:p w14:paraId="0396AB1D" w14:textId="6CB6E901" w:rsidR="00B97886" w:rsidRDefault="00B97886" w:rsidP="00B320FA">
                      <w:pPr>
                        <w:pStyle w:val="ListParagraph"/>
                        <w:numPr>
                          <w:ilvl w:val="0"/>
                          <w:numId w:val="41"/>
                        </w:numPr>
                        <w:spacing w:after="0" w:line="240" w:lineRule="auto"/>
                      </w:pPr>
                      <w:r>
                        <w:t xml:space="preserve">Increase the number of social allowance beneficiaries from migrant workers and their family members. </w:t>
                      </w:r>
                    </w:p>
                    <w:p w14:paraId="462F2F35" w14:textId="77777777" w:rsidR="00B97886" w:rsidRDefault="00B97886" w:rsidP="00B320FA">
                      <w:pPr>
                        <w:pStyle w:val="ListParagraph"/>
                        <w:numPr>
                          <w:ilvl w:val="0"/>
                          <w:numId w:val="41"/>
                        </w:numPr>
                        <w:spacing w:after="0" w:line="240" w:lineRule="auto"/>
                      </w:pPr>
                      <w:r>
                        <w:t xml:space="preserve">Introduce mandatory insurance coverage for all migrant workers.  </w:t>
                      </w:r>
                    </w:p>
                    <w:p w14:paraId="1B32DC86" w14:textId="77777777" w:rsidR="00B97886" w:rsidRDefault="00B97886" w:rsidP="00B320FA">
                      <w:pPr>
                        <w:pStyle w:val="ListParagraph"/>
                        <w:numPr>
                          <w:ilvl w:val="0"/>
                          <w:numId w:val="41"/>
                        </w:numPr>
                        <w:spacing w:after="0" w:line="240" w:lineRule="auto"/>
                      </w:pPr>
                      <w:r>
                        <w:t>Enhance skills development and obtain international standard of skills and accreditation.</w:t>
                      </w:r>
                    </w:p>
                    <w:p w14:paraId="648C222E" w14:textId="77777777"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6F083013"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08E722FB" w14:textId="2A764D4B"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v:shape>
            </w:pict>
          </mc:Fallback>
        </mc:AlternateContent>
      </w:r>
    </w:p>
    <w:p w14:paraId="1B555E80" w14:textId="2DC37F22" w:rsidR="004A4836" w:rsidRPr="00D73B01" w:rsidRDefault="00321DF9" w:rsidP="00A40857">
      <w:pPr>
        <w:pStyle w:val="Heading2"/>
      </w:pPr>
      <w:r>
        <w:br w:type="page"/>
      </w:r>
      <w:bookmarkStart w:id="54" w:name="_Toc6761292"/>
      <w:r w:rsidR="004C483D">
        <w:lastRenderedPageBreak/>
        <w:t xml:space="preserve">16. </w:t>
      </w:r>
      <w:r w:rsidR="004A4836" w:rsidRPr="00D73B01">
        <w:t>Ministry of Youth and Sports</w:t>
      </w:r>
      <w:bookmarkEnd w:id="54"/>
    </w:p>
    <w:p w14:paraId="3517080D" w14:textId="77777777" w:rsidR="004A4836" w:rsidRPr="00C2484C" w:rsidRDefault="004A4836" w:rsidP="004A4836">
      <w:pPr>
        <w:spacing w:after="0"/>
        <w:jc w:val="center"/>
        <w:rPr>
          <w:rFonts w:cstheme="minorHAnsi"/>
          <w:b/>
          <w:bCs/>
          <w:sz w:val="24"/>
          <w:szCs w:val="30"/>
        </w:rPr>
      </w:pPr>
    </w:p>
    <w:p w14:paraId="60DFF63E" w14:textId="77777777" w:rsidR="000216D4" w:rsidRPr="000216D4" w:rsidRDefault="000216D4" w:rsidP="000216D4">
      <w:pPr>
        <w:spacing w:after="0"/>
        <w:rPr>
          <w:bCs/>
          <w:sz w:val="24"/>
          <w:szCs w:val="24"/>
        </w:rPr>
      </w:pPr>
      <w:r w:rsidRPr="000216D4">
        <w:rPr>
          <w:b/>
          <w:bCs/>
          <w:sz w:val="24"/>
          <w:szCs w:val="24"/>
        </w:rPr>
        <w:t>Background</w:t>
      </w:r>
    </w:p>
    <w:p w14:paraId="0AF68CDB" w14:textId="6D211B34" w:rsidR="000216D4" w:rsidRPr="000216D4" w:rsidRDefault="000216D4" w:rsidP="000216D4">
      <w:pPr>
        <w:spacing w:after="0"/>
        <w:jc w:val="both"/>
        <w:rPr>
          <w:rFonts w:cstheme="minorHAnsi"/>
          <w:szCs w:val="22"/>
        </w:rPr>
      </w:pPr>
      <w:r w:rsidRPr="000216D4">
        <w:rPr>
          <w:szCs w:val="22"/>
        </w:rPr>
        <w:t xml:space="preserve">The Ministry of Youth and Sports is assigned with the responsibility </w:t>
      </w:r>
      <w:r w:rsidRPr="000216D4">
        <w:rPr>
          <w:rFonts w:cstheme="minorHAnsi"/>
          <w:szCs w:val="22"/>
        </w:rPr>
        <w:t xml:space="preserve">turn the youth into skilled human resources and integrate them into mainstream development through implementation of training, development and welfare- oriented activities. </w:t>
      </w:r>
      <w:r w:rsidRPr="000216D4">
        <w:rPr>
          <w:szCs w:val="22"/>
        </w:rPr>
        <w:t xml:space="preserve"> The Ministry </w:t>
      </w:r>
      <w:r w:rsidRPr="000216D4">
        <w:rPr>
          <w:rFonts w:cstheme="minorHAnsi"/>
          <w:szCs w:val="22"/>
        </w:rPr>
        <w:t>creates self-employment opportunities and entrepreneurship for the unemployed youth and encourage their voluntary participation in development activities to</w:t>
      </w:r>
      <w:r w:rsidRPr="000216D4">
        <w:rPr>
          <w:szCs w:val="22"/>
        </w:rPr>
        <w:t xml:space="preserve"> accelerate youth empowerment. This also ensures social security of the young generation and their families. The Ministry also promotes sports, fosters youth participation in sports and i</w:t>
      </w:r>
      <w:r w:rsidRPr="000216D4">
        <w:rPr>
          <w:rFonts w:cstheme="minorHAnsi"/>
          <w:szCs w:val="22"/>
        </w:rPr>
        <w:t>dentifies sports talent, develop skilled athlete, organize sports events and ensures participation at national and international level.  This ministry has a critical role in social security by challenging gender discriminatory social norms, motivating community and promoting positive image of women through promoting scope for non</w:t>
      </w:r>
      <w:r w:rsidR="007E2F5C">
        <w:rPr>
          <w:rFonts w:cstheme="minorHAnsi"/>
          <w:szCs w:val="22"/>
        </w:rPr>
        <w:t>-</w:t>
      </w:r>
      <w:r w:rsidRPr="000216D4">
        <w:rPr>
          <w:rFonts w:cstheme="minorHAnsi"/>
          <w:szCs w:val="22"/>
        </w:rPr>
        <w:t xml:space="preserve">traditional </w:t>
      </w:r>
      <w:r w:rsidR="00301DF8" w:rsidRPr="000216D4">
        <w:rPr>
          <w:rFonts w:cstheme="minorHAnsi"/>
          <w:szCs w:val="22"/>
        </w:rPr>
        <w:t>employment</w:t>
      </w:r>
      <w:r w:rsidRPr="000216D4">
        <w:rPr>
          <w:rFonts w:cstheme="minorHAnsi"/>
          <w:szCs w:val="22"/>
        </w:rPr>
        <w:t xml:space="preserve"> opportunities and sports activities. Enhancing women’s participation in sports activities can influence changing social norms.</w:t>
      </w:r>
    </w:p>
    <w:p w14:paraId="2F86695A" w14:textId="77777777" w:rsidR="000216D4" w:rsidRPr="00561416" w:rsidRDefault="000216D4" w:rsidP="000216D4">
      <w:pPr>
        <w:spacing w:after="0"/>
        <w:ind w:left="25" w:right="5"/>
        <w:jc w:val="both"/>
        <w:rPr>
          <w:rFonts w:cstheme="minorHAnsi"/>
        </w:rPr>
      </w:pPr>
    </w:p>
    <w:p w14:paraId="52847996" w14:textId="77777777" w:rsidR="000216D4" w:rsidRPr="000216D4" w:rsidRDefault="000216D4" w:rsidP="000216D4">
      <w:pPr>
        <w:spacing w:after="0"/>
        <w:jc w:val="both"/>
        <w:rPr>
          <w:rFonts w:cstheme="minorHAnsi"/>
          <w:b/>
          <w:sz w:val="24"/>
          <w:szCs w:val="24"/>
        </w:rPr>
      </w:pPr>
      <w:r w:rsidRPr="000216D4">
        <w:rPr>
          <w:rFonts w:cstheme="minorHAnsi"/>
          <w:b/>
          <w:sz w:val="24"/>
          <w:szCs w:val="24"/>
        </w:rPr>
        <w:t>Mission for Gender-focused Social Protection</w:t>
      </w:r>
    </w:p>
    <w:p w14:paraId="1E9C3A20" w14:textId="6CEB1300" w:rsidR="004A4836" w:rsidRPr="000216D4" w:rsidRDefault="000216D4" w:rsidP="000216D4">
      <w:pPr>
        <w:spacing w:after="0"/>
        <w:jc w:val="both"/>
        <w:rPr>
          <w:rFonts w:cstheme="minorHAnsi"/>
          <w:szCs w:val="22"/>
        </w:rPr>
      </w:pPr>
      <w:r w:rsidRPr="000216D4">
        <w:rPr>
          <w:rFonts w:cstheme="minorHAnsi"/>
          <w:szCs w:val="22"/>
        </w:rPr>
        <w:t xml:space="preserve">The ministry’s mission is to create skilled and productive young generation both women and men by developing their skills, </w:t>
      </w:r>
      <w:r w:rsidR="00301DF8" w:rsidRPr="000216D4">
        <w:rPr>
          <w:rFonts w:cstheme="minorHAnsi"/>
          <w:szCs w:val="22"/>
        </w:rPr>
        <w:t>employment</w:t>
      </w:r>
      <w:r w:rsidRPr="000216D4">
        <w:rPr>
          <w:rFonts w:cstheme="minorHAnsi"/>
          <w:szCs w:val="22"/>
        </w:rPr>
        <w:t xml:space="preserve"> opportunities and to support in achieving excellence in sports at national and international levels.</w:t>
      </w:r>
    </w:p>
    <w:p w14:paraId="141DEF49" w14:textId="77777777" w:rsidR="000216D4" w:rsidRPr="000216D4" w:rsidRDefault="000216D4" w:rsidP="000216D4">
      <w:pPr>
        <w:spacing w:after="0"/>
        <w:jc w:val="both"/>
        <w:rPr>
          <w:rFonts w:cstheme="minorHAnsi"/>
          <w:b/>
          <w:bCs/>
          <w:szCs w:val="24"/>
        </w:rPr>
      </w:pPr>
    </w:p>
    <w:p w14:paraId="6A6E9D16" w14:textId="77777777" w:rsidR="004A4836" w:rsidRPr="00C2484C" w:rsidRDefault="004A4836" w:rsidP="004A4836">
      <w:pPr>
        <w:spacing w:after="0"/>
        <w:jc w:val="both"/>
        <w:rPr>
          <w:rFonts w:cstheme="minorHAnsi"/>
          <w:b/>
          <w:bCs/>
          <w:sz w:val="24"/>
          <w:szCs w:val="24"/>
        </w:rPr>
      </w:pPr>
      <w:r w:rsidRPr="00C2484C">
        <w:rPr>
          <w:rFonts w:cstheme="minorHAnsi"/>
          <w:b/>
          <w:bCs/>
          <w:sz w:val="24"/>
          <w:szCs w:val="24"/>
        </w:rPr>
        <w:t>Role in gender equality and women’s development</w:t>
      </w:r>
    </w:p>
    <w:p w14:paraId="308D4F6D" w14:textId="77777777" w:rsidR="004A4836" w:rsidRPr="00E16A1C" w:rsidRDefault="004A4836" w:rsidP="00B320FA">
      <w:pPr>
        <w:pStyle w:val="ListParagraph"/>
        <w:numPr>
          <w:ilvl w:val="0"/>
          <w:numId w:val="17"/>
        </w:numPr>
        <w:spacing w:after="160" w:line="259" w:lineRule="auto"/>
        <w:ind w:left="540" w:hanging="270"/>
        <w:rPr>
          <w:rFonts w:cstheme="minorHAnsi"/>
        </w:rPr>
      </w:pPr>
      <w:r w:rsidRPr="00E16A1C">
        <w:rPr>
          <w:rFonts w:cstheme="minorHAnsi"/>
        </w:rPr>
        <w:t xml:space="preserve">Develop skilled and productive youth society through </w:t>
      </w:r>
      <w:r>
        <w:rPr>
          <w:rFonts w:cstheme="minorHAnsi"/>
        </w:rPr>
        <w:t>training</w:t>
      </w:r>
      <w:r w:rsidRPr="00E16A1C">
        <w:rPr>
          <w:rFonts w:cstheme="minorHAnsi"/>
        </w:rPr>
        <w:t xml:space="preserve"> of young men and women on various income generating skills. The awareness raising programme on legal rights, health and other social issues help women in knowing their rights and responsibilities. Their participation in the “National Service” </w:t>
      </w:r>
      <w:r>
        <w:rPr>
          <w:rFonts w:cstheme="minorHAnsi"/>
        </w:rPr>
        <w:t>programme</w:t>
      </w:r>
      <w:r w:rsidRPr="00E16A1C">
        <w:rPr>
          <w:rFonts w:cstheme="minorHAnsi"/>
        </w:rPr>
        <w:t xml:space="preserve"> will facilitate economic participation and support women’s advancement.  </w:t>
      </w:r>
    </w:p>
    <w:p w14:paraId="382CDACB" w14:textId="77777777" w:rsidR="004A4836" w:rsidRPr="00E16A1C" w:rsidRDefault="004A4836" w:rsidP="00B320FA">
      <w:pPr>
        <w:pStyle w:val="ListParagraph"/>
        <w:numPr>
          <w:ilvl w:val="0"/>
          <w:numId w:val="15"/>
        </w:numPr>
        <w:spacing w:after="0" w:line="259" w:lineRule="auto"/>
        <w:ind w:left="540" w:hanging="270"/>
        <w:rPr>
          <w:rFonts w:cstheme="minorHAnsi"/>
          <w:b/>
          <w:sz w:val="24"/>
        </w:rPr>
      </w:pPr>
      <w:r w:rsidRPr="00E16A1C">
        <w:rPr>
          <w:rFonts w:cstheme="minorHAnsi"/>
        </w:rPr>
        <w:t xml:space="preserve">Improvement of the standard of sports for both boys/girls and women/men facilitates their outdoor participation and enhances confidence and ability. Women sporting talents are identified from the grass roots level and through age-group training they are groomed as skilled sports persons. Distribution of grants/allowances and sports equipment encourages women’s participation in sports and open avenues to raise their income.  In addition, elderly and distressed sports women are given allowance. </w:t>
      </w:r>
    </w:p>
    <w:p w14:paraId="2BD2818D" w14:textId="77777777" w:rsidR="004A4836" w:rsidRDefault="004A4836" w:rsidP="004A4836">
      <w:pPr>
        <w:spacing w:after="0"/>
        <w:jc w:val="both"/>
        <w:rPr>
          <w:rFonts w:cstheme="minorHAnsi"/>
          <w:b/>
          <w:color w:val="000000"/>
          <w:szCs w:val="22"/>
        </w:rPr>
      </w:pPr>
    </w:p>
    <w:p w14:paraId="45C0D5F7" w14:textId="77777777" w:rsidR="004A4836" w:rsidRPr="00C2484C" w:rsidRDefault="004A4836" w:rsidP="004A4836">
      <w:pPr>
        <w:spacing w:after="0"/>
        <w:jc w:val="both"/>
        <w:rPr>
          <w:rFonts w:cstheme="minorHAnsi"/>
          <w:b/>
          <w:color w:val="000000"/>
          <w:sz w:val="24"/>
          <w:szCs w:val="24"/>
        </w:rPr>
      </w:pPr>
      <w:r w:rsidRPr="00C2484C">
        <w:rPr>
          <w:rFonts w:cstheme="minorHAnsi"/>
          <w:b/>
          <w:color w:val="000000"/>
          <w:sz w:val="24"/>
          <w:szCs w:val="24"/>
        </w:rPr>
        <w:t>Challenges related to promotion of gender equality and women’s empowerment</w:t>
      </w:r>
    </w:p>
    <w:p w14:paraId="11DD331C" w14:textId="2A1D857D" w:rsidR="004A4836" w:rsidRPr="00561416" w:rsidRDefault="004A4836" w:rsidP="004A4836">
      <w:pPr>
        <w:spacing w:after="0"/>
        <w:jc w:val="both"/>
        <w:rPr>
          <w:rFonts w:cstheme="minorHAnsi"/>
          <w:szCs w:val="22"/>
        </w:rPr>
      </w:pPr>
      <w:r w:rsidRPr="00561416">
        <w:rPr>
          <w:rFonts w:cstheme="minorHAnsi"/>
          <w:szCs w:val="22"/>
        </w:rPr>
        <w:t>The NSSS challenge for the Ministry is to ensure welfare and empowerment of the vulnerable segments of the youth</w:t>
      </w:r>
      <w:r>
        <w:rPr>
          <w:rFonts w:cstheme="minorHAnsi"/>
          <w:szCs w:val="22"/>
        </w:rPr>
        <w:t xml:space="preserve"> including protection from unemployment</w:t>
      </w:r>
      <w:r w:rsidRPr="00561416">
        <w:rPr>
          <w:rFonts w:cstheme="minorHAnsi"/>
          <w:szCs w:val="22"/>
        </w:rPr>
        <w:t>.</w:t>
      </w:r>
      <w:r>
        <w:rPr>
          <w:rFonts w:cstheme="minorHAnsi"/>
          <w:szCs w:val="22"/>
        </w:rPr>
        <w:t xml:space="preserve"> In addition</w:t>
      </w:r>
      <w:r w:rsidR="007E2F5C">
        <w:rPr>
          <w:rFonts w:cstheme="minorHAnsi"/>
          <w:szCs w:val="22"/>
        </w:rPr>
        <w:t>,</w:t>
      </w:r>
      <w:r>
        <w:rPr>
          <w:rFonts w:cstheme="minorHAnsi"/>
          <w:szCs w:val="22"/>
        </w:rPr>
        <w:t xml:space="preserve"> challenging social norms by encouraging women’s role in sports is difficult task, which need to continue.</w:t>
      </w:r>
    </w:p>
    <w:p w14:paraId="6DFE6C7F" w14:textId="77777777" w:rsidR="004A4836" w:rsidRDefault="004A4836" w:rsidP="004A4836">
      <w:pPr>
        <w:spacing w:after="0"/>
        <w:jc w:val="both"/>
        <w:rPr>
          <w:rFonts w:cstheme="minorHAnsi"/>
          <w:b/>
          <w:sz w:val="24"/>
          <w:szCs w:val="22"/>
        </w:rPr>
      </w:pPr>
    </w:p>
    <w:p w14:paraId="54952E3C" w14:textId="77777777" w:rsidR="004A4836" w:rsidRPr="00C2484C" w:rsidRDefault="004A4836" w:rsidP="004A4836">
      <w:pPr>
        <w:spacing w:after="0"/>
        <w:jc w:val="both"/>
        <w:rPr>
          <w:rFonts w:cstheme="minorHAnsi"/>
          <w:b/>
          <w:sz w:val="24"/>
          <w:szCs w:val="24"/>
        </w:rPr>
      </w:pPr>
      <w:r w:rsidRPr="00C2484C">
        <w:rPr>
          <w:rFonts w:cstheme="minorHAnsi"/>
          <w:b/>
          <w:sz w:val="24"/>
          <w:szCs w:val="24"/>
        </w:rPr>
        <w:t>Objectives of Gender Action Plan (GAP)</w:t>
      </w:r>
    </w:p>
    <w:p w14:paraId="7A1B956D" w14:textId="3FF42F5A" w:rsidR="004A4836" w:rsidRDefault="004A4836" w:rsidP="004A4836">
      <w:pPr>
        <w:spacing w:after="0"/>
        <w:jc w:val="both"/>
        <w:rPr>
          <w:rFonts w:cstheme="minorHAnsi"/>
          <w:szCs w:val="22"/>
        </w:rPr>
      </w:pPr>
      <w:r>
        <w:rPr>
          <w:rFonts w:cstheme="minorHAnsi"/>
          <w:szCs w:val="22"/>
        </w:rPr>
        <w:t xml:space="preserve">The </w:t>
      </w:r>
      <w:r w:rsidRPr="00561416">
        <w:rPr>
          <w:rFonts w:cstheme="minorHAnsi"/>
          <w:szCs w:val="22"/>
        </w:rPr>
        <w:t>objectives of th</w:t>
      </w:r>
      <w:r>
        <w:rPr>
          <w:rFonts w:cstheme="minorHAnsi"/>
          <w:szCs w:val="22"/>
        </w:rPr>
        <w:t xml:space="preserve">is action plan </w:t>
      </w:r>
      <w:r w:rsidR="00B97886">
        <w:rPr>
          <w:rFonts w:cstheme="minorHAnsi"/>
          <w:szCs w:val="22"/>
        </w:rPr>
        <w:t>are</w:t>
      </w:r>
      <w:r>
        <w:rPr>
          <w:rFonts w:cstheme="minorHAnsi"/>
          <w:szCs w:val="22"/>
        </w:rPr>
        <w:t xml:space="preserve"> to support young men and women for their development as human resources and becoming self-reliant. S</w:t>
      </w:r>
      <w:r w:rsidRPr="00561416">
        <w:rPr>
          <w:rFonts w:cstheme="minorHAnsi"/>
          <w:szCs w:val="22"/>
        </w:rPr>
        <w:t xml:space="preserve">kill development programmes </w:t>
      </w:r>
      <w:r>
        <w:rPr>
          <w:rFonts w:cstheme="minorHAnsi"/>
          <w:szCs w:val="22"/>
        </w:rPr>
        <w:t xml:space="preserve">address the </w:t>
      </w:r>
      <w:r w:rsidRPr="00561416">
        <w:rPr>
          <w:rFonts w:cstheme="minorHAnsi"/>
          <w:szCs w:val="22"/>
        </w:rPr>
        <w:t xml:space="preserve">growing concern </w:t>
      </w:r>
      <w:r>
        <w:rPr>
          <w:rFonts w:cstheme="minorHAnsi"/>
          <w:szCs w:val="22"/>
        </w:rPr>
        <w:t>of ensuring best services to the working age youth, educated,</w:t>
      </w:r>
      <w:r w:rsidRPr="00561416">
        <w:rPr>
          <w:rFonts w:cstheme="minorHAnsi"/>
          <w:szCs w:val="22"/>
        </w:rPr>
        <w:t xml:space="preserve"> school drop-outs, unemployed or underemployed. </w:t>
      </w:r>
      <w:r>
        <w:rPr>
          <w:rFonts w:cstheme="minorHAnsi"/>
          <w:szCs w:val="22"/>
        </w:rPr>
        <w:t>An</w:t>
      </w:r>
      <w:r w:rsidRPr="00561416">
        <w:rPr>
          <w:rFonts w:cstheme="minorHAnsi"/>
          <w:szCs w:val="22"/>
        </w:rPr>
        <w:t xml:space="preserve"> important challenge for </w:t>
      </w:r>
      <w:r>
        <w:rPr>
          <w:rFonts w:cstheme="minorHAnsi"/>
          <w:szCs w:val="22"/>
        </w:rPr>
        <w:t xml:space="preserve">the government is to </w:t>
      </w:r>
      <w:r w:rsidRPr="00561416">
        <w:rPr>
          <w:rFonts w:cstheme="minorHAnsi"/>
          <w:szCs w:val="22"/>
        </w:rPr>
        <w:t>put in place adequate institutional and other arrangements</w:t>
      </w:r>
      <w:r>
        <w:rPr>
          <w:rFonts w:cstheme="minorHAnsi"/>
          <w:szCs w:val="22"/>
        </w:rPr>
        <w:t xml:space="preserve"> for </w:t>
      </w:r>
      <w:r w:rsidRPr="00561416">
        <w:rPr>
          <w:rFonts w:cstheme="minorHAnsi"/>
          <w:szCs w:val="22"/>
        </w:rPr>
        <w:t xml:space="preserve">such young women and men </w:t>
      </w:r>
      <w:r>
        <w:rPr>
          <w:rFonts w:cstheme="minorHAnsi"/>
          <w:szCs w:val="22"/>
        </w:rPr>
        <w:t>f</w:t>
      </w:r>
      <w:r w:rsidRPr="00561416">
        <w:rPr>
          <w:rFonts w:cstheme="minorHAnsi"/>
          <w:szCs w:val="22"/>
        </w:rPr>
        <w:t xml:space="preserve">or training them in marketable skills and for </w:t>
      </w:r>
      <w:r w:rsidRPr="00561416">
        <w:rPr>
          <w:rFonts w:cstheme="minorHAnsi"/>
          <w:szCs w:val="22"/>
        </w:rPr>
        <w:lastRenderedPageBreak/>
        <w:t xml:space="preserve">effectively linking them to employment in the country or outside. </w:t>
      </w:r>
      <w:r>
        <w:rPr>
          <w:rFonts w:cstheme="minorHAnsi"/>
          <w:szCs w:val="22"/>
        </w:rPr>
        <w:t>T</w:t>
      </w:r>
      <w:r w:rsidRPr="00561416">
        <w:rPr>
          <w:rFonts w:cstheme="minorHAnsi"/>
          <w:szCs w:val="22"/>
        </w:rPr>
        <w:t xml:space="preserve">he Government also attaches importance </w:t>
      </w:r>
      <w:r>
        <w:rPr>
          <w:rFonts w:cstheme="minorHAnsi"/>
          <w:szCs w:val="22"/>
        </w:rPr>
        <w:t>on</w:t>
      </w:r>
      <w:r w:rsidRPr="00561416">
        <w:rPr>
          <w:rFonts w:cstheme="minorHAnsi"/>
          <w:szCs w:val="22"/>
        </w:rPr>
        <w:t xml:space="preserve"> collaborating with development partners and NGOs in undertaking focused training programmes to equip the youth with skills that would help them access the labour market both at home and abroad.</w:t>
      </w:r>
    </w:p>
    <w:p w14:paraId="0F406A71" w14:textId="77777777" w:rsidR="004A4836" w:rsidRPr="00561416" w:rsidRDefault="004A4836" w:rsidP="004A4836">
      <w:pPr>
        <w:spacing w:after="0"/>
        <w:jc w:val="both"/>
        <w:rPr>
          <w:rFonts w:cstheme="minorHAnsi"/>
          <w:szCs w:val="22"/>
        </w:rPr>
      </w:pPr>
    </w:p>
    <w:p w14:paraId="35401DA2" w14:textId="77777777" w:rsidR="004A4836" w:rsidRPr="00C2484C" w:rsidRDefault="004A4836" w:rsidP="004A4836">
      <w:pPr>
        <w:spacing w:after="0"/>
        <w:jc w:val="both"/>
        <w:rPr>
          <w:rFonts w:cstheme="minorHAnsi"/>
          <w:b/>
          <w:bCs/>
          <w:sz w:val="24"/>
          <w:szCs w:val="24"/>
        </w:rPr>
      </w:pPr>
      <w:r w:rsidRPr="00C2484C">
        <w:rPr>
          <w:rFonts w:cstheme="minorHAnsi"/>
          <w:b/>
          <w:bCs/>
          <w:sz w:val="24"/>
          <w:szCs w:val="24"/>
        </w:rPr>
        <w:t>Gender-responsive budget</w:t>
      </w:r>
    </w:p>
    <w:p w14:paraId="77BDAC9C" w14:textId="77777777" w:rsidR="004A4836" w:rsidRDefault="004A4836" w:rsidP="004A4836">
      <w:pPr>
        <w:spacing w:after="0" w:line="240" w:lineRule="auto"/>
        <w:jc w:val="both"/>
        <w:rPr>
          <w:rFonts w:cstheme="minorHAnsi"/>
          <w:bCs/>
          <w:szCs w:val="22"/>
        </w:rPr>
      </w:pPr>
      <w:r w:rsidRPr="00C2484C">
        <w:rPr>
          <w:rFonts w:cstheme="minorHAnsi"/>
          <w:bCs/>
          <w:szCs w:val="22"/>
        </w:rPr>
        <w:t>Women’s</w:t>
      </w:r>
      <w:r w:rsidRPr="00C2484C">
        <w:rPr>
          <w:rFonts w:cstheme="minorHAnsi"/>
          <w:bCs/>
          <w:szCs w:val="22"/>
          <w:cs/>
        </w:rPr>
        <w:t xml:space="preserve"> </w:t>
      </w:r>
      <w:r>
        <w:rPr>
          <w:rFonts w:cstheme="minorHAnsi"/>
          <w:bCs/>
          <w:szCs w:val="22"/>
        </w:rPr>
        <w:t xml:space="preserve">share in the budget of 2018-2019 </w:t>
      </w:r>
      <w:r w:rsidRPr="00C2484C">
        <w:rPr>
          <w:rFonts w:cstheme="minorHAnsi"/>
          <w:bCs/>
          <w:szCs w:val="22"/>
        </w:rPr>
        <w:t xml:space="preserve">is 19.42 percent of the ministry budget, 44.34 percent of the development budget, and 11.72 percent of the non-development budget. </w:t>
      </w:r>
    </w:p>
    <w:p w14:paraId="4293D7EE" w14:textId="77777777" w:rsidR="004A4836" w:rsidRDefault="004A4836" w:rsidP="004A4836">
      <w:pPr>
        <w:spacing w:after="0" w:line="240" w:lineRule="auto"/>
        <w:jc w:val="both"/>
        <w:rPr>
          <w:rFonts w:cstheme="minorHAnsi"/>
          <w:bCs/>
          <w:szCs w:val="22"/>
        </w:rPr>
      </w:pPr>
    </w:p>
    <w:p w14:paraId="3CCF97A8" w14:textId="77777777" w:rsidR="004A4836"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02F9EBD7" w14:textId="77777777" w:rsidR="004A4836" w:rsidRDefault="004A4836" w:rsidP="004A4836">
      <w:pPr>
        <w:spacing w:after="0" w:line="240" w:lineRule="auto"/>
        <w:jc w:val="both"/>
        <w:rPr>
          <w:rFonts w:cstheme="minorHAnsi"/>
        </w:rPr>
      </w:pPr>
      <w:r>
        <w:rPr>
          <w:rFonts w:cstheme="minorHAnsi"/>
          <w:szCs w:val="22"/>
        </w:rPr>
        <w:t xml:space="preserve">A major portion of Bangladesh population fall within youth category. Every year they come in job market but employment opportunities are limited. Therefore, several skills development programmes for young boys and girls are operating, which enables them to participate in labor market as employees and entrepreneurs. The government has taken national service programme to create temporary employment opportunities for unemployed youth in selected upazillas. However, women’s participation in marketable technical skills development training is limited. Therefore, it is important to identify and provide non-traditional and emerging fields for their employment in local and international markets. Generally, women’s participation in sports is not encouraged in Bangladesh. Still, in recent years, girls have shown notable success in different fields of sports. Both training and sports can be used as vehicle for challenging the traditional social norms. Thus, sports need to be encouraged and training needs to incorporate empowering elements for women and girls.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48D9487C" w14:textId="77777777" w:rsidR="004A4836" w:rsidRDefault="004A4836" w:rsidP="004A4836">
      <w:pPr>
        <w:spacing w:after="0" w:line="240" w:lineRule="auto"/>
        <w:rPr>
          <w:rFonts w:cstheme="minorHAnsi"/>
        </w:rPr>
      </w:pPr>
    </w:p>
    <w:p w14:paraId="52BE8B6C" w14:textId="77777777" w:rsidR="004A4836" w:rsidRDefault="004A4836" w:rsidP="004A4836">
      <w:pPr>
        <w:spacing w:after="0" w:line="240" w:lineRule="auto"/>
        <w:rPr>
          <w:rFonts w:cstheme="minorHAnsi"/>
          <w:bCs/>
          <w:szCs w:val="22"/>
        </w:rPr>
      </w:pPr>
    </w:p>
    <w:p w14:paraId="72F79EEC" w14:textId="77777777" w:rsidR="004A4836" w:rsidRPr="00C2484C" w:rsidRDefault="004A4836" w:rsidP="004A4836">
      <w:pPr>
        <w:jc w:val="center"/>
        <w:rPr>
          <w:rFonts w:cstheme="minorHAnsi"/>
          <w:b/>
          <w:sz w:val="36"/>
          <w:szCs w:val="22"/>
        </w:rPr>
      </w:pPr>
      <w:r w:rsidRPr="00C2484C">
        <w:rPr>
          <w:rFonts w:cstheme="minorHAnsi"/>
          <w:b/>
          <w:sz w:val="36"/>
          <w:szCs w:val="22"/>
        </w:rPr>
        <w:t>Gender Action Plan</w:t>
      </w:r>
    </w:p>
    <w:tbl>
      <w:tblPr>
        <w:tblStyle w:val="TableGrid"/>
        <w:tblW w:w="10260" w:type="dxa"/>
        <w:tblInd w:w="-275" w:type="dxa"/>
        <w:tblLayout w:type="fixed"/>
        <w:tblLook w:val="04A0" w:firstRow="1" w:lastRow="0" w:firstColumn="1" w:lastColumn="0" w:noHBand="0" w:noVBand="1"/>
      </w:tblPr>
      <w:tblGrid>
        <w:gridCol w:w="1800"/>
        <w:gridCol w:w="3960"/>
        <w:gridCol w:w="1440"/>
        <w:gridCol w:w="1980"/>
        <w:gridCol w:w="1080"/>
      </w:tblGrid>
      <w:tr w:rsidR="004A4836" w:rsidRPr="00561416" w14:paraId="6415E64E" w14:textId="77777777" w:rsidTr="002A6B7B">
        <w:trPr>
          <w:trHeight w:val="467"/>
        </w:trPr>
        <w:tc>
          <w:tcPr>
            <w:tcW w:w="1800" w:type="dxa"/>
            <w:shd w:val="clear" w:color="auto" w:fill="9CC2E5" w:themeFill="accent1" w:themeFillTint="99"/>
            <w:vAlign w:val="center"/>
          </w:tcPr>
          <w:p w14:paraId="2098CB22" w14:textId="77777777" w:rsidR="004A4836" w:rsidRPr="00713151" w:rsidRDefault="004A4836" w:rsidP="003C043D">
            <w:pPr>
              <w:jc w:val="center"/>
              <w:rPr>
                <w:rFonts w:cstheme="minorHAnsi"/>
                <w:b/>
                <w:szCs w:val="20"/>
              </w:rPr>
            </w:pPr>
            <w:r w:rsidRPr="00713151">
              <w:rPr>
                <w:rFonts w:cstheme="minorHAnsi"/>
                <w:b/>
                <w:szCs w:val="20"/>
              </w:rPr>
              <w:t>Objectives</w:t>
            </w:r>
          </w:p>
        </w:tc>
        <w:tc>
          <w:tcPr>
            <w:tcW w:w="3960" w:type="dxa"/>
            <w:shd w:val="clear" w:color="auto" w:fill="9CC2E5" w:themeFill="accent1" w:themeFillTint="99"/>
            <w:vAlign w:val="center"/>
          </w:tcPr>
          <w:p w14:paraId="20B59385" w14:textId="77777777" w:rsidR="004A4836" w:rsidRPr="00713151" w:rsidRDefault="004A4836" w:rsidP="003C043D">
            <w:pPr>
              <w:jc w:val="center"/>
              <w:rPr>
                <w:rFonts w:cstheme="minorHAnsi"/>
                <w:b/>
                <w:szCs w:val="20"/>
              </w:rPr>
            </w:pPr>
            <w:r w:rsidRPr="00713151">
              <w:rPr>
                <w:rFonts w:cstheme="minorHAnsi"/>
                <w:b/>
                <w:szCs w:val="20"/>
              </w:rPr>
              <w:t>Activities</w:t>
            </w:r>
          </w:p>
        </w:tc>
        <w:tc>
          <w:tcPr>
            <w:tcW w:w="1440" w:type="dxa"/>
            <w:shd w:val="clear" w:color="auto" w:fill="9CC2E5" w:themeFill="accent1" w:themeFillTint="99"/>
            <w:vAlign w:val="center"/>
          </w:tcPr>
          <w:p w14:paraId="70E929AF" w14:textId="77777777" w:rsidR="004A4836" w:rsidRPr="00713151" w:rsidRDefault="004A4836" w:rsidP="003C043D">
            <w:pPr>
              <w:jc w:val="center"/>
              <w:rPr>
                <w:rFonts w:cstheme="minorHAnsi"/>
                <w:b/>
                <w:szCs w:val="20"/>
              </w:rPr>
            </w:pPr>
            <w:r w:rsidRPr="00713151">
              <w:rPr>
                <w:rFonts w:cstheme="minorHAnsi"/>
                <w:b/>
                <w:szCs w:val="20"/>
              </w:rPr>
              <w:t>Timeframe</w:t>
            </w:r>
          </w:p>
        </w:tc>
        <w:tc>
          <w:tcPr>
            <w:tcW w:w="1980" w:type="dxa"/>
            <w:shd w:val="clear" w:color="auto" w:fill="9CC2E5" w:themeFill="accent1" w:themeFillTint="99"/>
            <w:vAlign w:val="center"/>
          </w:tcPr>
          <w:p w14:paraId="3BF10CA5" w14:textId="77777777" w:rsidR="004A4836" w:rsidRPr="00713151" w:rsidRDefault="004A4836" w:rsidP="003C043D">
            <w:pPr>
              <w:jc w:val="center"/>
              <w:rPr>
                <w:rFonts w:cstheme="minorHAnsi"/>
                <w:b/>
                <w:szCs w:val="20"/>
              </w:rPr>
            </w:pPr>
            <w:r w:rsidRPr="00713151">
              <w:rPr>
                <w:rFonts w:cstheme="minorHAnsi"/>
                <w:b/>
                <w:szCs w:val="20"/>
              </w:rPr>
              <w:t>Indicators</w:t>
            </w:r>
          </w:p>
        </w:tc>
        <w:tc>
          <w:tcPr>
            <w:tcW w:w="1080" w:type="dxa"/>
            <w:shd w:val="clear" w:color="auto" w:fill="9CC2E5" w:themeFill="accent1" w:themeFillTint="99"/>
            <w:vAlign w:val="center"/>
          </w:tcPr>
          <w:p w14:paraId="297EE957" w14:textId="77777777" w:rsidR="004A4836" w:rsidRPr="00713151" w:rsidRDefault="004A4836" w:rsidP="003C043D">
            <w:pPr>
              <w:jc w:val="center"/>
              <w:rPr>
                <w:rFonts w:cstheme="minorHAnsi"/>
                <w:b/>
                <w:szCs w:val="20"/>
              </w:rPr>
            </w:pPr>
            <w:r w:rsidRPr="00713151">
              <w:rPr>
                <w:rFonts w:cstheme="minorHAnsi"/>
                <w:b/>
                <w:szCs w:val="20"/>
              </w:rPr>
              <w:t>Shared</w:t>
            </w:r>
          </w:p>
          <w:p w14:paraId="04CA6874" w14:textId="77777777" w:rsidR="004A4836" w:rsidRPr="00713151" w:rsidRDefault="004A4836" w:rsidP="003C043D">
            <w:pPr>
              <w:jc w:val="center"/>
              <w:rPr>
                <w:rFonts w:cstheme="minorHAnsi"/>
                <w:b/>
                <w:szCs w:val="20"/>
              </w:rPr>
            </w:pPr>
            <w:r w:rsidRPr="00713151">
              <w:rPr>
                <w:rFonts w:cstheme="minorHAnsi"/>
                <w:b/>
                <w:szCs w:val="20"/>
              </w:rPr>
              <w:t>Responsibility</w:t>
            </w:r>
          </w:p>
        </w:tc>
      </w:tr>
      <w:tr w:rsidR="004A4836" w:rsidRPr="00561416" w14:paraId="5D82C235" w14:textId="77777777" w:rsidTr="00BD1746">
        <w:trPr>
          <w:trHeight w:val="368"/>
        </w:trPr>
        <w:tc>
          <w:tcPr>
            <w:tcW w:w="1800" w:type="dxa"/>
            <w:vMerge w:val="restart"/>
          </w:tcPr>
          <w:p w14:paraId="37313912" w14:textId="77777777" w:rsidR="004A4836" w:rsidRPr="00561416" w:rsidRDefault="004A4836" w:rsidP="003C043D">
            <w:pPr>
              <w:rPr>
                <w:rFonts w:cstheme="minorHAnsi"/>
                <w:b/>
                <w:sz w:val="20"/>
                <w:szCs w:val="20"/>
              </w:rPr>
            </w:pPr>
            <w:r w:rsidRPr="00561416">
              <w:rPr>
                <w:rFonts w:cstheme="minorHAnsi"/>
                <w:b/>
                <w:sz w:val="20"/>
                <w:szCs w:val="20"/>
              </w:rPr>
              <w:t xml:space="preserve">Expansion of National Service </w:t>
            </w:r>
            <w:r>
              <w:rPr>
                <w:rFonts w:cstheme="minorHAnsi"/>
                <w:b/>
                <w:sz w:val="20"/>
                <w:szCs w:val="20"/>
              </w:rPr>
              <w:t>Programme</w:t>
            </w:r>
          </w:p>
        </w:tc>
        <w:tc>
          <w:tcPr>
            <w:tcW w:w="3960" w:type="dxa"/>
          </w:tcPr>
          <w:p w14:paraId="76672F3E" w14:textId="77777777" w:rsidR="004A4836" w:rsidRPr="00561416" w:rsidRDefault="004A4836" w:rsidP="003C043D">
            <w:pPr>
              <w:rPr>
                <w:rFonts w:cstheme="minorHAnsi"/>
                <w:bCs/>
                <w:sz w:val="20"/>
                <w:szCs w:val="20"/>
              </w:rPr>
            </w:pPr>
            <w:r w:rsidRPr="00561416">
              <w:rPr>
                <w:rFonts w:cstheme="minorHAnsi"/>
                <w:bCs/>
                <w:sz w:val="20"/>
                <w:szCs w:val="20"/>
              </w:rPr>
              <w:t>Expand NSP to all upazillas in the country</w:t>
            </w:r>
          </w:p>
        </w:tc>
        <w:tc>
          <w:tcPr>
            <w:tcW w:w="1440" w:type="dxa"/>
          </w:tcPr>
          <w:p w14:paraId="6F8C5734" w14:textId="77777777" w:rsidR="004A4836" w:rsidRPr="00561416" w:rsidRDefault="004A4836" w:rsidP="003C043D">
            <w:pPr>
              <w:rPr>
                <w:rFonts w:cstheme="minorHAnsi"/>
                <w:sz w:val="20"/>
                <w:szCs w:val="20"/>
              </w:rPr>
            </w:pPr>
            <w:r>
              <w:rPr>
                <w:rFonts w:cstheme="minorHAnsi"/>
                <w:sz w:val="20"/>
                <w:szCs w:val="20"/>
              </w:rPr>
              <w:t>Continuous</w:t>
            </w:r>
          </w:p>
        </w:tc>
        <w:tc>
          <w:tcPr>
            <w:tcW w:w="1980" w:type="dxa"/>
          </w:tcPr>
          <w:p w14:paraId="75FA657E" w14:textId="77777777" w:rsidR="004A4836" w:rsidRPr="00561416" w:rsidRDefault="004A4836" w:rsidP="003C043D">
            <w:pPr>
              <w:rPr>
                <w:rFonts w:cstheme="minorHAnsi"/>
                <w:sz w:val="20"/>
                <w:szCs w:val="20"/>
              </w:rPr>
            </w:pPr>
            <w:r>
              <w:rPr>
                <w:rFonts w:cstheme="minorHAnsi"/>
                <w:sz w:val="20"/>
                <w:szCs w:val="20"/>
              </w:rPr>
              <w:t>Coverage in all upazillas</w:t>
            </w:r>
          </w:p>
        </w:tc>
        <w:tc>
          <w:tcPr>
            <w:tcW w:w="1080" w:type="dxa"/>
            <w:vMerge w:val="restart"/>
          </w:tcPr>
          <w:p w14:paraId="22147981" w14:textId="77777777" w:rsidR="004A4836" w:rsidRPr="00561416" w:rsidRDefault="004A4836" w:rsidP="003C043D">
            <w:pPr>
              <w:rPr>
                <w:rFonts w:cstheme="minorHAnsi"/>
                <w:sz w:val="20"/>
                <w:szCs w:val="20"/>
              </w:rPr>
            </w:pPr>
            <w:r w:rsidRPr="00561416">
              <w:rPr>
                <w:rFonts w:cstheme="minorHAnsi"/>
                <w:sz w:val="20"/>
                <w:szCs w:val="20"/>
              </w:rPr>
              <w:t>MoF</w:t>
            </w:r>
          </w:p>
          <w:p w14:paraId="0685FE8B" w14:textId="77777777" w:rsidR="004A4836" w:rsidRPr="00561416" w:rsidRDefault="004A4836" w:rsidP="003C043D">
            <w:pPr>
              <w:rPr>
                <w:rFonts w:cstheme="minorHAnsi"/>
                <w:sz w:val="20"/>
                <w:szCs w:val="20"/>
              </w:rPr>
            </w:pPr>
          </w:p>
        </w:tc>
      </w:tr>
      <w:tr w:rsidR="004A4836" w:rsidRPr="00561416" w14:paraId="07969D51" w14:textId="77777777" w:rsidTr="00232546">
        <w:trPr>
          <w:trHeight w:val="485"/>
        </w:trPr>
        <w:tc>
          <w:tcPr>
            <w:tcW w:w="1800" w:type="dxa"/>
            <w:vMerge/>
          </w:tcPr>
          <w:p w14:paraId="7C614F6E" w14:textId="77777777" w:rsidR="004A4836" w:rsidRPr="00561416" w:rsidRDefault="004A4836" w:rsidP="003C043D">
            <w:pPr>
              <w:rPr>
                <w:rFonts w:cstheme="minorHAnsi"/>
                <w:b/>
                <w:sz w:val="20"/>
                <w:szCs w:val="20"/>
              </w:rPr>
            </w:pPr>
          </w:p>
        </w:tc>
        <w:tc>
          <w:tcPr>
            <w:tcW w:w="3960" w:type="dxa"/>
          </w:tcPr>
          <w:p w14:paraId="3C31298B" w14:textId="77777777" w:rsidR="004A4836" w:rsidRPr="00561416" w:rsidRDefault="004A4836" w:rsidP="003C043D">
            <w:pPr>
              <w:rPr>
                <w:rFonts w:cstheme="minorHAnsi"/>
                <w:bCs/>
                <w:sz w:val="20"/>
                <w:szCs w:val="20"/>
              </w:rPr>
            </w:pPr>
            <w:r w:rsidRPr="00561416">
              <w:rPr>
                <w:rFonts w:cstheme="minorHAnsi"/>
                <w:bCs/>
                <w:sz w:val="20"/>
                <w:szCs w:val="20"/>
              </w:rPr>
              <w:t xml:space="preserve">Ensure </w:t>
            </w:r>
            <w:r>
              <w:rPr>
                <w:rFonts w:cstheme="minorHAnsi"/>
                <w:bCs/>
                <w:sz w:val="20"/>
                <w:szCs w:val="20"/>
              </w:rPr>
              <w:t>women’s access and</w:t>
            </w:r>
            <w:r w:rsidRPr="00561416">
              <w:rPr>
                <w:rFonts w:cstheme="minorHAnsi"/>
                <w:bCs/>
                <w:sz w:val="20"/>
                <w:szCs w:val="20"/>
              </w:rPr>
              <w:t xml:space="preserve"> participation of women in National Service </w:t>
            </w:r>
            <w:r>
              <w:rPr>
                <w:rFonts w:cstheme="minorHAnsi"/>
                <w:bCs/>
                <w:sz w:val="20"/>
                <w:szCs w:val="20"/>
              </w:rPr>
              <w:t>Programme</w:t>
            </w:r>
          </w:p>
        </w:tc>
        <w:tc>
          <w:tcPr>
            <w:tcW w:w="1440" w:type="dxa"/>
          </w:tcPr>
          <w:p w14:paraId="451399A1" w14:textId="77777777" w:rsidR="004A4836" w:rsidRPr="00561416" w:rsidRDefault="004A4836" w:rsidP="003C043D">
            <w:pPr>
              <w:rPr>
                <w:rFonts w:cstheme="minorHAnsi"/>
                <w:bCs/>
                <w:sz w:val="20"/>
                <w:szCs w:val="20"/>
              </w:rPr>
            </w:pPr>
            <w:r>
              <w:rPr>
                <w:rFonts w:cstheme="minorHAnsi"/>
                <w:sz w:val="20"/>
                <w:szCs w:val="20"/>
              </w:rPr>
              <w:t>Continuous</w:t>
            </w:r>
          </w:p>
        </w:tc>
        <w:tc>
          <w:tcPr>
            <w:tcW w:w="1980" w:type="dxa"/>
          </w:tcPr>
          <w:p w14:paraId="1BF9910E" w14:textId="77777777" w:rsidR="004A4836" w:rsidRPr="00561416" w:rsidRDefault="004A4836" w:rsidP="003C043D">
            <w:pPr>
              <w:rPr>
                <w:rFonts w:cstheme="minorHAnsi"/>
                <w:bCs/>
                <w:sz w:val="20"/>
                <w:szCs w:val="20"/>
              </w:rPr>
            </w:pPr>
            <w:r>
              <w:rPr>
                <w:rFonts w:cstheme="minorHAnsi"/>
                <w:bCs/>
                <w:sz w:val="20"/>
                <w:szCs w:val="20"/>
              </w:rPr>
              <w:t>50% beneficiaries of NSP are women</w:t>
            </w:r>
          </w:p>
        </w:tc>
        <w:tc>
          <w:tcPr>
            <w:tcW w:w="1080" w:type="dxa"/>
            <w:vMerge/>
          </w:tcPr>
          <w:p w14:paraId="503E7836" w14:textId="77777777" w:rsidR="004A4836" w:rsidRPr="00561416" w:rsidRDefault="004A4836" w:rsidP="003C043D">
            <w:pPr>
              <w:rPr>
                <w:rFonts w:cstheme="minorHAnsi"/>
                <w:sz w:val="20"/>
                <w:szCs w:val="20"/>
              </w:rPr>
            </w:pPr>
          </w:p>
        </w:tc>
      </w:tr>
      <w:tr w:rsidR="004A4836" w:rsidRPr="00561416" w14:paraId="799E2A42" w14:textId="77777777" w:rsidTr="00BD1746">
        <w:trPr>
          <w:trHeight w:val="675"/>
        </w:trPr>
        <w:tc>
          <w:tcPr>
            <w:tcW w:w="1800" w:type="dxa"/>
            <w:vMerge w:val="restart"/>
          </w:tcPr>
          <w:p w14:paraId="381DDCE8" w14:textId="7ED7B1AA" w:rsidR="004A4836" w:rsidRPr="00561416" w:rsidRDefault="004A4836" w:rsidP="003C043D">
            <w:pPr>
              <w:rPr>
                <w:rFonts w:cstheme="minorHAnsi"/>
                <w:b/>
                <w:bCs/>
                <w:sz w:val="20"/>
                <w:szCs w:val="20"/>
              </w:rPr>
            </w:pPr>
            <w:r w:rsidRPr="00561416">
              <w:rPr>
                <w:rFonts w:cstheme="minorHAnsi"/>
                <w:b/>
                <w:bCs/>
                <w:sz w:val="20"/>
                <w:szCs w:val="20"/>
              </w:rPr>
              <w:t xml:space="preserve">Skills development </w:t>
            </w:r>
            <w:r>
              <w:rPr>
                <w:rFonts w:cstheme="minorHAnsi"/>
                <w:b/>
                <w:bCs/>
                <w:sz w:val="20"/>
                <w:szCs w:val="20"/>
              </w:rPr>
              <w:t>programme</w:t>
            </w:r>
            <w:r w:rsidR="00BD1746">
              <w:rPr>
                <w:rFonts w:cstheme="minorHAnsi"/>
                <w:b/>
                <w:bCs/>
                <w:sz w:val="20"/>
                <w:szCs w:val="20"/>
              </w:rPr>
              <w:t>s</w:t>
            </w:r>
            <w:r w:rsidRPr="00561416">
              <w:rPr>
                <w:rFonts w:cstheme="minorHAnsi"/>
                <w:b/>
                <w:bCs/>
                <w:sz w:val="20"/>
                <w:szCs w:val="20"/>
              </w:rPr>
              <w:t xml:space="preserve"> for young men and women</w:t>
            </w:r>
          </w:p>
        </w:tc>
        <w:tc>
          <w:tcPr>
            <w:tcW w:w="3960" w:type="dxa"/>
          </w:tcPr>
          <w:p w14:paraId="6CB077C3" w14:textId="77777777" w:rsidR="004A4836" w:rsidRPr="00561416" w:rsidRDefault="004A4836" w:rsidP="003C043D">
            <w:pPr>
              <w:rPr>
                <w:rFonts w:cstheme="minorHAnsi"/>
                <w:sz w:val="20"/>
                <w:szCs w:val="20"/>
              </w:rPr>
            </w:pPr>
            <w:r w:rsidRPr="00561416">
              <w:rPr>
                <w:rFonts w:cstheme="minorHAnsi"/>
                <w:sz w:val="20"/>
                <w:szCs w:val="20"/>
              </w:rPr>
              <w:t>I</w:t>
            </w:r>
            <w:r>
              <w:rPr>
                <w:rFonts w:cstheme="minorHAnsi"/>
                <w:sz w:val="20"/>
                <w:szCs w:val="20"/>
              </w:rPr>
              <w:t>ncrease</w:t>
            </w:r>
            <w:r w:rsidRPr="00561416">
              <w:rPr>
                <w:rFonts w:cstheme="minorHAnsi"/>
                <w:sz w:val="20"/>
                <w:szCs w:val="20"/>
              </w:rPr>
              <w:t xml:space="preserve"> women’s share in skills development training in non-traditional areas and where there is market demand</w:t>
            </w:r>
          </w:p>
        </w:tc>
        <w:tc>
          <w:tcPr>
            <w:tcW w:w="1440" w:type="dxa"/>
          </w:tcPr>
          <w:p w14:paraId="48EF589E" w14:textId="77777777" w:rsidR="004A4836" w:rsidRPr="00561416" w:rsidRDefault="004A4836" w:rsidP="003C043D">
            <w:pPr>
              <w:rPr>
                <w:rFonts w:cstheme="minorHAnsi"/>
                <w:sz w:val="20"/>
                <w:szCs w:val="20"/>
              </w:rPr>
            </w:pPr>
            <w:r>
              <w:rPr>
                <w:rFonts w:cstheme="minorHAnsi"/>
                <w:sz w:val="20"/>
                <w:szCs w:val="20"/>
              </w:rPr>
              <w:t>Continuous</w:t>
            </w:r>
          </w:p>
        </w:tc>
        <w:tc>
          <w:tcPr>
            <w:tcW w:w="1980" w:type="dxa"/>
          </w:tcPr>
          <w:p w14:paraId="21278B14" w14:textId="77777777" w:rsidR="004A4836" w:rsidRDefault="004A4836" w:rsidP="003C043D">
            <w:pPr>
              <w:rPr>
                <w:rFonts w:cstheme="minorHAnsi"/>
                <w:bCs/>
                <w:sz w:val="20"/>
                <w:szCs w:val="20"/>
              </w:rPr>
            </w:pPr>
            <w:r>
              <w:rPr>
                <w:rFonts w:cstheme="minorHAnsi"/>
                <w:bCs/>
                <w:sz w:val="20"/>
                <w:szCs w:val="20"/>
              </w:rPr>
              <w:t>Marked demand identified</w:t>
            </w:r>
          </w:p>
          <w:p w14:paraId="050F4467" w14:textId="77777777" w:rsidR="004A4836" w:rsidRPr="00561416" w:rsidRDefault="004A4836" w:rsidP="003C043D">
            <w:pPr>
              <w:rPr>
                <w:rFonts w:cstheme="minorHAnsi"/>
                <w:sz w:val="20"/>
                <w:szCs w:val="20"/>
              </w:rPr>
            </w:pPr>
            <w:r>
              <w:rPr>
                <w:rFonts w:cstheme="minorHAnsi"/>
                <w:bCs/>
                <w:sz w:val="20"/>
                <w:szCs w:val="20"/>
              </w:rPr>
              <w:t>50% beneficiaries of training are women</w:t>
            </w:r>
          </w:p>
        </w:tc>
        <w:tc>
          <w:tcPr>
            <w:tcW w:w="1080" w:type="dxa"/>
            <w:vMerge w:val="restart"/>
          </w:tcPr>
          <w:p w14:paraId="35BFD77E" w14:textId="77777777" w:rsidR="004A4836" w:rsidRPr="00561416" w:rsidRDefault="004A4836" w:rsidP="003C043D">
            <w:pPr>
              <w:rPr>
                <w:rFonts w:cstheme="minorHAnsi"/>
                <w:sz w:val="20"/>
                <w:szCs w:val="20"/>
              </w:rPr>
            </w:pPr>
            <w:r w:rsidRPr="00561416">
              <w:rPr>
                <w:rFonts w:cstheme="minorHAnsi"/>
                <w:sz w:val="20"/>
                <w:szCs w:val="20"/>
              </w:rPr>
              <w:t>TMED</w:t>
            </w:r>
          </w:p>
          <w:p w14:paraId="1BBADFD5" w14:textId="77777777" w:rsidR="004A4836" w:rsidRPr="00561416" w:rsidRDefault="004A4836" w:rsidP="003C043D">
            <w:pPr>
              <w:rPr>
                <w:rFonts w:cstheme="minorHAnsi"/>
                <w:sz w:val="20"/>
                <w:szCs w:val="20"/>
              </w:rPr>
            </w:pPr>
            <w:r w:rsidRPr="00561416">
              <w:rPr>
                <w:rFonts w:cstheme="minorHAnsi"/>
                <w:sz w:val="20"/>
                <w:szCs w:val="20"/>
              </w:rPr>
              <w:t>MoWCA</w:t>
            </w:r>
          </w:p>
          <w:p w14:paraId="6B29A6CC" w14:textId="77777777" w:rsidR="004A4836" w:rsidRPr="00561416" w:rsidRDefault="004A4836" w:rsidP="003C043D">
            <w:pPr>
              <w:rPr>
                <w:rFonts w:cstheme="minorHAnsi"/>
                <w:sz w:val="20"/>
                <w:szCs w:val="20"/>
              </w:rPr>
            </w:pPr>
            <w:r w:rsidRPr="00561416">
              <w:rPr>
                <w:rFonts w:cstheme="minorHAnsi"/>
                <w:sz w:val="20"/>
                <w:szCs w:val="20"/>
              </w:rPr>
              <w:t>MoFL</w:t>
            </w:r>
          </w:p>
          <w:p w14:paraId="37F0D7B2" w14:textId="77777777" w:rsidR="004A4836" w:rsidRDefault="004A4836" w:rsidP="003C043D">
            <w:pPr>
              <w:rPr>
                <w:rFonts w:cstheme="minorHAnsi"/>
                <w:sz w:val="20"/>
                <w:szCs w:val="20"/>
              </w:rPr>
            </w:pPr>
            <w:r w:rsidRPr="00561416">
              <w:rPr>
                <w:rFonts w:cstheme="minorHAnsi"/>
                <w:sz w:val="20"/>
                <w:szCs w:val="20"/>
              </w:rPr>
              <w:t>RDCD</w:t>
            </w:r>
          </w:p>
          <w:p w14:paraId="2D8F9D9C" w14:textId="77777777" w:rsidR="004A4836" w:rsidRPr="00561416" w:rsidRDefault="004A4836" w:rsidP="003C043D">
            <w:pPr>
              <w:rPr>
                <w:rFonts w:cstheme="minorHAnsi"/>
                <w:sz w:val="20"/>
                <w:szCs w:val="20"/>
              </w:rPr>
            </w:pPr>
            <w:r>
              <w:rPr>
                <w:rFonts w:cstheme="minorHAnsi"/>
                <w:sz w:val="20"/>
                <w:szCs w:val="20"/>
              </w:rPr>
              <w:t>MODMR</w:t>
            </w:r>
          </w:p>
        </w:tc>
      </w:tr>
      <w:tr w:rsidR="004A4836" w:rsidRPr="00561416" w14:paraId="1A80F35C" w14:textId="77777777" w:rsidTr="00BD1746">
        <w:trPr>
          <w:trHeight w:val="675"/>
        </w:trPr>
        <w:tc>
          <w:tcPr>
            <w:tcW w:w="1800" w:type="dxa"/>
            <w:vMerge/>
          </w:tcPr>
          <w:p w14:paraId="43C815D8" w14:textId="77777777" w:rsidR="004A4836" w:rsidRPr="00561416" w:rsidRDefault="004A4836" w:rsidP="003C043D">
            <w:pPr>
              <w:rPr>
                <w:rFonts w:cstheme="minorHAnsi"/>
                <w:b/>
                <w:bCs/>
                <w:sz w:val="20"/>
                <w:szCs w:val="20"/>
              </w:rPr>
            </w:pPr>
          </w:p>
        </w:tc>
        <w:tc>
          <w:tcPr>
            <w:tcW w:w="3960" w:type="dxa"/>
          </w:tcPr>
          <w:p w14:paraId="6DFAE0A6" w14:textId="77777777" w:rsidR="004A4836" w:rsidRPr="00561416" w:rsidRDefault="004A4836" w:rsidP="003C043D">
            <w:pPr>
              <w:rPr>
                <w:rFonts w:cstheme="minorHAnsi"/>
                <w:sz w:val="20"/>
                <w:szCs w:val="20"/>
              </w:rPr>
            </w:pPr>
            <w:r w:rsidRPr="00561416">
              <w:rPr>
                <w:rFonts w:cstheme="minorHAnsi"/>
                <w:sz w:val="20"/>
                <w:szCs w:val="20"/>
              </w:rPr>
              <w:t xml:space="preserve">Incorporate disaster-preparedness and disease prevention issues in trainings for </w:t>
            </w:r>
            <w:r>
              <w:rPr>
                <w:rFonts w:cstheme="minorHAnsi"/>
                <w:sz w:val="20"/>
                <w:szCs w:val="20"/>
              </w:rPr>
              <w:t>young women and men</w:t>
            </w:r>
          </w:p>
        </w:tc>
        <w:tc>
          <w:tcPr>
            <w:tcW w:w="1440" w:type="dxa"/>
          </w:tcPr>
          <w:p w14:paraId="4C8930B2" w14:textId="77777777" w:rsidR="004A4836" w:rsidRPr="00561416" w:rsidRDefault="004A4836" w:rsidP="003C043D">
            <w:pPr>
              <w:rPr>
                <w:rFonts w:cstheme="minorHAnsi"/>
                <w:sz w:val="20"/>
                <w:szCs w:val="20"/>
              </w:rPr>
            </w:pPr>
            <w:r>
              <w:rPr>
                <w:rFonts w:cstheme="minorHAnsi"/>
                <w:sz w:val="20"/>
                <w:szCs w:val="20"/>
              </w:rPr>
              <w:t>July 2020 and Continuous</w:t>
            </w:r>
          </w:p>
        </w:tc>
        <w:tc>
          <w:tcPr>
            <w:tcW w:w="1980" w:type="dxa"/>
          </w:tcPr>
          <w:p w14:paraId="461E0830" w14:textId="77777777" w:rsidR="004A4836" w:rsidRPr="00561416" w:rsidRDefault="004A4836" w:rsidP="003C043D">
            <w:pPr>
              <w:rPr>
                <w:rFonts w:cstheme="minorHAnsi"/>
                <w:sz w:val="20"/>
                <w:szCs w:val="20"/>
              </w:rPr>
            </w:pPr>
            <w:r>
              <w:rPr>
                <w:rFonts w:cstheme="minorHAnsi"/>
                <w:sz w:val="20"/>
                <w:szCs w:val="20"/>
              </w:rPr>
              <w:t>Materials and curriculum revised to integrate these</w:t>
            </w:r>
          </w:p>
        </w:tc>
        <w:tc>
          <w:tcPr>
            <w:tcW w:w="1080" w:type="dxa"/>
            <w:vMerge/>
          </w:tcPr>
          <w:p w14:paraId="092CE605" w14:textId="77777777" w:rsidR="004A4836" w:rsidRPr="00561416" w:rsidRDefault="004A4836" w:rsidP="003C043D">
            <w:pPr>
              <w:rPr>
                <w:rFonts w:cstheme="minorHAnsi"/>
                <w:sz w:val="20"/>
                <w:szCs w:val="20"/>
              </w:rPr>
            </w:pPr>
          </w:p>
        </w:tc>
      </w:tr>
      <w:tr w:rsidR="004A4836" w:rsidRPr="00561416" w14:paraId="165C7BD8" w14:textId="77777777" w:rsidTr="00BD1746">
        <w:trPr>
          <w:trHeight w:val="675"/>
        </w:trPr>
        <w:tc>
          <w:tcPr>
            <w:tcW w:w="1800" w:type="dxa"/>
            <w:vMerge/>
          </w:tcPr>
          <w:p w14:paraId="6004C3F9" w14:textId="77777777" w:rsidR="004A4836" w:rsidRPr="00561416" w:rsidRDefault="004A4836" w:rsidP="003C043D">
            <w:pPr>
              <w:rPr>
                <w:rFonts w:cstheme="minorHAnsi"/>
                <w:b/>
                <w:bCs/>
                <w:sz w:val="20"/>
                <w:szCs w:val="20"/>
              </w:rPr>
            </w:pPr>
          </w:p>
        </w:tc>
        <w:tc>
          <w:tcPr>
            <w:tcW w:w="3960" w:type="dxa"/>
          </w:tcPr>
          <w:p w14:paraId="31DF0019" w14:textId="77777777" w:rsidR="004A4836" w:rsidRPr="00561416" w:rsidRDefault="004A4836" w:rsidP="003C043D">
            <w:pPr>
              <w:rPr>
                <w:rFonts w:cstheme="minorHAnsi"/>
                <w:sz w:val="20"/>
                <w:szCs w:val="20"/>
              </w:rPr>
            </w:pPr>
            <w:r>
              <w:rPr>
                <w:rFonts w:cstheme="minorHAnsi"/>
                <w:sz w:val="20"/>
                <w:szCs w:val="20"/>
              </w:rPr>
              <w:t>Incorporate empowering elements (e.g. self-respect, leadership, social capital building) in training programmes</w:t>
            </w:r>
          </w:p>
        </w:tc>
        <w:tc>
          <w:tcPr>
            <w:tcW w:w="1440" w:type="dxa"/>
          </w:tcPr>
          <w:p w14:paraId="53139459" w14:textId="77777777" w:rsidR="004A4836" w:rsidRPr="00561416" w:rsidRDefault="004A4836" w:rsidP="003C043D">
            <w:pPr>
              <w:rPr>
                <w:rFonts w:cstheme="minorHAnsi"/>
                <w:sz w:val="20"/>
                <w:szCs w:val="20"/>
              </w:rPr>
            </w:pPr>
            <w:r>
              <w:rPr>
                <w:rFonts w:cstheme="minorHAnsi"/>
                <w:sz w:val="20"/>
                <w:szCs w:val="20"/>
              </w:rPr>
              <w:t>July 2020 and Continuous</w:t>
            </w:r>
          </w:p>
        </w:tc>
        <w:tc>
          <w:tcPr>
            <w:tcW w:w="1980" w:type="dxa"/>
          </w:tcPr>
          <w:p w14:paraId="312F0F4C" w14:textId="77777777" w:rsidR="004A4836" w:rsidRPr="00561416" w:rsidRDefault="004A4836" w:rsidP="003C043D">
            <w:pPr>
              <w:rPr>
                <w:rFonts w:cstheme="minorHAnsi"/>
                <w:sz w:val="20"/>
                <w:szCs w:val="20"/>
              </w:rPr>
            </w:pPr>
            <w:r>
              <w:rPr>
                <w:rFonts w:cstheme="minorHAnsi"/>
                <w:sz w:val="20"/>
                <w:szCs w:val="20"/>
              </w:rPr>
              <w:t>Materials and curriculum revised to integrate these</w:t>
            </w:r>
          </w:p>
        </w:tc>
        <w:tc>
          <w:tcPr>
            <w:tcW w:w="1080" w:type="dxa"/>
            <w:vMerge/>
          </w:tcPr>
          <w:p w14:paraId="756A9ED6" w14:textId="77777777" w:rsidR="004A4836" w:rsidRPr="00561416" w:rsidRDefault="004A4836" w:rsidP="003C043D">
            <w:pPr>
              <w:rPr>
                <w:rFonts w:cstheme="minorHAnsi"/>
                <w:sz w:val="20"/>
                <w:szCs w:val="20"/>
              </w:rPr>
            </w:pPr>
          </w:p>
        </w:tc>
      </w:tr>
      <w:tr w:rsidR="004A4836" w:rsidRPr="00561416" w14:paraId="5691648A" w14:textId="77777777" w:rsidTr="00BD1746">
        <w:trPr>
          <w:trHeight w:val="548"/>
        </w:trPr>
        <w:tc>
          <w:tcPr>
            <w:tcW w:w="1800" w:type="dxa"/>
            <w:vMerge w:val="restart"/>
          </w:tcPr>
          <w:p w14:paraId="7507C9EF" w14:textId="77777777" w:rsidR="004A4836" w:rsidRPr="00561416" w:rsidRDefault="004A4836" w:rsidP="003C043D">
            <w:pPr>
              <w:rPr>
                <w:rFonts w:cstheme="minorHAnsi"/>
                <w:b/>
                <w:bCs/>
                <w:sz w:val="20"/>
                <w:szCs w:val="20"/>
              </w:rPr>
            </w:pPr>
            <w:r w:rsidRPr="00561416">
              <w:rPr>
                <w:rFonts w:cstheme="minorHAnsi"/>
                <w:b/>
                <w:bCs/>
                <w:sz w:val="20"/>
                <w:szCs w:val="20"/>
              </w:rPr>
              <w:t>Sports for challenging social norms</w:t>
            </w:r>
          </w:p>
        </w:tc>
        <w:tc>
          <w:tcPr>
            <w:tcW w:w="3960" w:type="dxa"/>
          </w:tcPr>
          <w:p w14:paraId="46DAC611" w14:textId="77777777" w:rsidR="004A4836" w:rsidRPr="00561416" w:rsidRDefault="004A4836" w:rsidP="003C043D">
            <w:pPr>
              <w:rPr>
                <w:rFonts w:cstheme="minorHAnsi"/>
                <w:sz w:val="20"/>
                <w:szCs w:val="20"/>
              </w:rPr>
            </w:pPr>
            <w:r w:rsidRPr="00561416">
              <w:rPr>
                <w:rFonts w:cstheme="minorHAnsi"/>
                <w:sz w:val="20"/>
                <w:szCs w:val="20"/>
              </w:rPr>
              <w:t>Coordinate with relevant ministries to arrange sports training and competition for girls in all educational institutions</w:t>
            </w:r>
          </w:p>
        </w:tc>
        <w:tc>
          <w:tcPr>
            <w:tcW w:w="1440" w:type="dxa"/>
          </w:tcPr>
          <w:p w14:paraId="51ED57E9" w14:textId="77777777" w:rsidR="004A4836" w:rsidRPr="00561416" w:rsidRDefault="004A4836" w:rsidP="003C043D">
            <w:pPr>
              <w:ind w:left="12"/>
              <w:rPr>
                <w:rFonts w:cstheme="minorHAnsi"/>
                <w:sz w:val="20"/>
                <w:szCs w:val="20"/>
              </w:rPr>
            </w:pPr>
            <w:r>
              <w:rPr>
                <w:rFonts w:cstheme="minorHAnsi"/>
                <w:sz w:val="20"/>
                <w:szCs w:val="20"/>
              </w:rPr>
              <w:t>Continuous</w:t>
            </w:r>
          </w:p>
        </w:tc>
        <w:tc>
          <w:tcPr>
            <w:tcW w:w="1980" w:type="dxa"/>
          </w:tcPr>
          <w:p w14:paraId="19526867" w14:textId="77777777" w:rsidR="004A4836" w:rsidRPr="00561416" w:rsidRDefault="004A4836" w:rsidP="003C043D">
            <w:pPr>
              <w:rPr>
                <w:rFonts w:cstheme="minorHAnsi"/>
                <w:sz w:val="20"/>
                <w:szCs w:val="20"/>
              </w:rPr>
            </w:pPr>
            <w:r>
              <w:rPr>
                <w:rFonts w:cstheme="minorHAnsi"/>
                <w:sz w:val="20"/>
                <w:szCs w:val="20"/>
              </w:rPr>
              <w:t>Sports arranged in all schools for girls</w:t>
            </w:r>
          </w:p>
        </w:tc>
        <w:tc>
          <w:tcPr>
            <w:tcW w:w="1080" w:type="dxa"/>
            <w:vMerge w:val="restart"/>
          </w:tcPr>
          <w:p w14:paraId="3B0F4127" w14:textId="76478CB7" w:rsidR="004A4836" w:rsidRPr="00561416" w:rsidRDefault="00F478D4" w:rsidP="00F478D4">
            <w:pPr>
              <w:rPr>
                <w:rFonts w:cstheme="minorHAnsi"/>
                <w:sz w:val="20"/>
                <w:szCs w:val="20"/>
              </w:rPr>
            </w:pPr>
            <w:r>
              <w:rPr>
                <w:rFonts w:cstheme="minorHAnsi"/>
                <w:sz w:val="20"/>
                <w:szCs w:val="20"/>
              </w:rPr>
              <w:t>MoPME, MoE</w:t>
            </w:r>
          </w:p>
          <w:p w14:paraId="534343EB" w14:textId="77777777" w:rsidR="004A4836" w:rsidRPr="00561416" w:rsidRDefault="004A4836" w:rsidP="003C043D">
            <w:pPr>
              <w:rPr>
                <w:rFonts w:cstheme="minorHAnsi"/>
                <w:sz w:val="20"/>
                <w:szCs w:val="20"/>
              </w:rPr>
            </w:pPr>
          </w:p>
        </w:tc>
      </w:tr>
      <w:tr w:rsidR="004A4836" w:rsidRPr="00561416" w14:paraId="61CD0DB1" w14:textId="77777777" w:rsidTr="00BD1746">
        <w:trPr>
          <w:trHeight w:val="215"/>
        </w:trPr>
        <w:tc>
          <w:tcPr>
            <w:tcW w:w="1800" w:type="dxa"/>
            <w:vMerge/>
          </w:tcPr>
          <w:p w14:paraId="22CAD7A1" w14:textId="77777777" w:rsidR="004A4836" w:rsidRPr="00561416" w:rsidRDefault="004A4836" w:rsidP="003C043D">
            <w:pPr>
              <w:rPr>
                <w:rFonts w:cstheme="minorHAnsi"/>
                <w:b/>
                <w:bCs/>
                <w:sz w:val="20"/>
                <w:szCs w:val="20"/>
              </w:rPr>
            </w:pPr>
          </w:p>
        </w:tc>
        <w:tc>
          <w:tcPr>
            <w:tcW w:w="3960" w:type="dxa"/>
          </w:tcPr>
          <w:p w14:paraId="5ABEF8A1" w14:textId="5308D27E" w:rsidR="004A4836" w:rsidRPr="00561416" w:rsidRDefault="004A4836" w:rsidP="003C043D">
            <w:pPr>
              <w:rPr>
                <w:rFonts w:cstheme="minorHAnsi"/>
                <w:sz w:val="20"/>
                <w:szCs w:val="20"/>
              </w:rPr>
            </w:pPr>
            <w:r w:rsidRPr="00561416">
              <w:rPr>
                <w:rFonts w:cstheme="minorHAnsi"/>
                <w:sz w:val="20"/>
                <w:szCs w:val="20"/>
              </w:rPr>
              <w:t xml:space="preserve">Arrange sports </w:t>
            </w:r>
            <w:r>
              <w:rPr>
                <w:rFonts w:cstheme="minorHAnsi"/>
                <w:sz w:val="20"/>
                <w:szCs w:val="20"/>
              </w:rPr>
              <w:t>programme</w:t>
            </w:r>
            <w:r w:rsidRPr="00561416">
              <w:rPr>
                <w:rFonts w:cstheme="minorHAnsi"/>
                <w:sz w:val="20"/>
                <w:szCs w:val="20"/>
              </w:rPr>
              <w:t xml:space="preserve"> for girls at </w:t>
            </w:r>
            <w:r w:rsidR="00D32409" w:rsidRPr="00561416">
              <w:rPr>
                <w:rFonts w:cstheme="minorHAnsi"/>
                <w:sz w:val="20"/>
                <w:szCs w:val="20"/>
              </w:rPr>
              <w:t>upazillas</w:t>
            </w:r>
            <w:r w:rsidRPr="00561416">
              <w:rPr>
                <w:rFonts w:cstheme="minorHAnsi"/>
                <w:sz w:val="20"/>
                <w:szCs w:val="20"/>
              </w:rPr>
              <w:t>, district, and national levels</w:t>
            </w:r>
          </w:p>
        </w:tc>
        <w:tc>
          <w:tcPr>
            <w:tcW w:w="1440" w:type="dxa"/>
          </w:tcPr>
          <w:p w14:paraId="6B551AB8" w14:textId="77777777" w:rsidR="004A4836" w:rsidRPr="00561416" w:rsidRDefault="004A4836" w:rsidP="003C043D">
            <w:pPr>
              <w:ind w:left="12"/>
              <w:rPr>
                <w:rFonts w:cstheme="minorHAnsi"/>
                <w:sz w:val="20"/>
                <w:szCs w:val="20"/>
              </w:rPr>
            </w:pPr>
            <w:r>
              <w:rPr>
                <w:rFonts w:cstheme="minorHAnsi"/>
                <w:sz w:val="20"/>
                <w:szCs w:val="20"/>
              </w:rPr>
              <w:t>Continuous</w:t>
            </w:r>
          </w:p>
        </w:tc>
        <w:tc>
          <w:tcPr>
            <w:tcW w:w="1980" w:type="dxa"/>
          </w:tcPr>
          <w:p w14:paraId="3AEEE3B4" w14:textId="77777777" w:rsidR="004A4836" w:rsidRPr="00561416" w:rsidRDefault="004A4836" w:rsidP="003C043D">
            <w:pPr>
              <w:rPr>
                <w:rFonts w:cstheme="minorHAnsi"/>
                <w:sz w:val="20"/>
                <w:szCs w:val="20"/>
              </w:rPr>
            </w:pPr>
            <w:r>
              <w:rPr>
                <w:rFonts w:cstheme="minorHAnsi"/>
                <w:sz w:val="20"/>
                <w:szCs w:val="20"/>
              </w:rPr>
              <w:t>Sports arranged in all districts, upazillas for girls</w:t>
            </w:r>
          </w:p>
        </w:tc>
        <w:tc>
          <w:tcPr>
            <w:tcW w:w="1080" w:type="dxa"/>
            <w:vMerge/>
          </w:tcPr>
          <w:p w14:paraId="79A248BA" w14:textId="77777777" w:rsidR="004A4836" w:rsidRPr="00561416" w:rsidRDefault="004A4836" w:rsidP="003C043D">
            <w:pPr>
              <w:rPr>
                <w:rFonts w:cstheme="minorHAnsi"/>
                <w:sz w:val="20"/>
                <w:szCs w:val="20"/>
              </w:rPr>
            </w:pPr>
          </w:p>
        </w:tc>
      </w:tr>
      <w:tr w:rsidR="004A4836" w:rsidRPr="00561416" w14:paraId="2D3B7CAC" w14:textId="77777777" w:rsidTr="00BD1746">
        <w:trPr>
          <w:trHeight w:val="575"/>
        </w:trPr>
        <w:tc>
          <w:tcPr>
            <w:tcW w:w="1800" w:type="dxa"/>
          </w:tcPr>
          <w:p w14:paraId="12931E8A" w14:textId="28D1BA81" w:rsidR="004A4836" w:rsidRPr="00561416" w:rsidRDefault="004A4836" w:rsidP="003C043D">
            <w:pPr>
              <w:rPr>
                <w:rFonts w:cstheme="minorHAnsi"/>
                <w:b/>
                <w:bCs/>
                <w:sz w:val="20"/>
                <w:szCs w:val="20"/>
                <w:lang w:bidi="ar-SA"/>
              </w:rPr>
            </w:pPr>
            <w:r>
              <w:rPr>
                <w:rFonts w:cstheme="minorHAnsi"/>
                <w:b/>
                <w:bCs/>
                <w:sz w:val="20"/>
                <w:szCs w:val="20"/>
                <w:lang w:bidi="ar-SA"/>
              </w:rPr>
              <w:t xml:space="preserve">Support to distressed </w:t>
            </w:r>
            <w:r w:rsidR="007E2F5C">
              <w:rPr>
                <w:rFonts w:cstheme="minorHAnsi"/>
                <w:b/>
                <w:bCs/>
                <w:sz w:val="20"/>
                <w:szCs w:val="20"/>
                <w:lang w:bidi="ar-SA"/>
              </w:rPr>
              <w:t>players</w:t>
            </w:r>
          </w:p>
        </w:tc>
        <w:tc>
          <w:tcPr>
            <w:tcW w:w="3960" w:type="dxa"/>
          </w:tcPr>
          <w:p w14:paraId="31074271" w14:textId="77777777" w:rsidR="004A4836" w:rsidRPr="00561416" w:rsidRDefault="004A4836" w:rsidP="003C043D">
            <w:pPr>
              <w:ind w:left="12"/>
              <w:rPr>
                <w:rFonts w:cstheme="minorHAnsi"/>
                <w:sz w:val="20"/>
                <w:szCs w:val="20"/>
                <w:lang w:bidi="ar-SA"/>
              </w:rPr>
            </w:pPr>
            <w:r>
              <w:rPr>
                <w:rFonts w:cstheme="minorHAnsi"/>
                <w:sz w:val="20"/>
                <w:szCs w:val="20"/>
                <w:lang w:bidi="ar-SA"/>
              </w:rPr>
              <w:t>Enhance allowance for poor, retired, injured and sick players with inclusion of women</w:t>
            </w:r>
          </w:p>
        </w:tc>
        <w:tc>
          <w:tcPr>
            <w:tcW w:w="1440" w:type="dxa"/>
          </w:tcPr>
          <w:p w14:paraId="7E8CA644" w14:textId="77777777" w:rsidR="004A4836" w:rsidRPr="00561416" w:rsidRDefault="004A4836" w:rsidP="003C043D">
            <w:pPr>
              <w:rPr>
                <w:rFonts w:cstheme="minorHAnsi"/>
                <w:sz w:val="20"/>
                <w:szCs w:val="20"/>
                <w:lang w:bidi="ar-SA"/>
              </w:rPr>
            </w:pPr>
            <w:r>
              <w:rPr>
                <w:rFonts w:cstheme="minorHAnsi"/>
                <w:sz w:val="20"/>
                <w:szCs w:val="20"/>
              </w:rPr>
              <w:t>Continuous</w:t>
            </w:r>
          </w:p>
        </w:tc>
        <w:tc>
          <w:tcPr>
            <w:tcW w:w="1980" w:type="dxa"/>
          </w:tcPr>
          <w:p w14:paraId="74D367E6" w14:textId="77777777" w:rsidR="004A4836" w:rsidRDefault="004A4836" w:rsidP="003C043D">
            <w:pPr>
              <w:rPr>
                <w:rFonts w:cstheme="minorHAnsi"/>
                <w:sz w:val="20"/>
                <w:szCs w:val="20"/>
                <w:lang w:bidi="ar-SA"/>
              </w:rPr>
            </w:pPr>
            <w:r>
              <w:rPr>
                <w:rFonts w:cstheme="minorHAnsi"/>
                <w:sz w:val="20"/>
                <w:szCs w:val="20"/>
                <w:lang w:bidi="ar-SA"/>
              </w:rPr>
              <w:t>Make list and cover with annual 10% increase and 30% women</w:t>
            </w:r>
          </w:p>
        </w:tc>
        <w:tc>
          <w:tcPr>
            <w:tcW w:w="1080" w:type="dxa"/>
          </w:tcPr>
          <w:p w14:paraId="6D45E3A7" w14:textId="77777777" w:rsidR="004A4836" w:rsidRDefault="004A4836" w:rsidP="003C043D">
            <w:pPr>
              <w:rPr>
                <w:rFonts w:cstheme="minorHAnsi"/>
                <w:sz w:val="20"/>
                <w:szCs w:val="20"/>
                <w:lang w:bidi="ar-SA"/>
              </w:rPr>
            </w:pPr>
            <w:r>
              <w:rPr>
                <w:rFonts w:cstheme="minorHAnsi"/>
                <w:sz w:val="20"/>
                <w:szCs w:val="20"/>
                <w:lang w:bidi="ar-SA"/>
              </w:rPr>
              <w:t>Finance Division</w:t>
            </w:r>
          </w:p>
        </w:tc>
      </w:tr>
      <w:tr w:rsidR="004A4836" w:rsidRPr="00561416" w14:paraId="1CDCC376" w14:textId="77777777" w:rsidTr="00BD1746">
        <w:trPr>
          <w:trHeight w:val="575"/>
        </w:trPr>
        <w:tc>
          <w:tcPr>
            <w:tcW w:w="1800" w:type="dxa"/>
            <w:vMerge w:val="restart"/>
          </w:tcPr>
          <w:p w14:paraId="5E2AA7D4" w14:textId="77777777" w:rsidR="004A4836" w:rsidRPr="00561416" w:rsidRDefault="004A4836" w:rsidP="003C043D">
            <w:pPr>
              <w:rPr>
                <w:rFonts w:cstheme="minorHAnsi"/>
                <w:sz w:val="20"/>
                <w:szCs w:val="20"/>
                <w:lang w:bidi="ar-SA"/>
              </w:rPr>
            </w:pPr>
            <w:r w:rsidRPr="00561416">
              <w:rPr>
                <w:rFonts w:cstheme="minorHAnsi"/>
                <w:b/>
                <w:bCs/>
                <w:sz w:val="20"/>
                <w:szCs w:val="20"/>
                <w:lang w:bidi="ar-SA"/>
              </w:rPr>
              <w:t>Grievance redress system</w:t>
            </w:r>
          </w:p>
        </w:tc>
        <w:tc>
          <w:tcPr>
            <w:tcW w:w="3960" w:type="dxa"/>
          </w:tcPr>
          <w:p w14:paraId="25754596" w14:textId="77777777" w:rsidR="004A4836" w:rsidRPr="00561416" w:rsidRDefault="004A4836" w:rsidP="003C043D">
            <w:pPr>
              <w:ind w:left="12"/>
              <w:rPr>
                <w:rFonts w:cstheme="minorHAnsi"/>
                <w:sz w:val="20"/>
                <w:szCs w:val="20"/>
                <w:lang w:bidi="ar-SA"/>
              </w:rPr>
            </w:pPr>
            <w:r w:rsidRPr="00561416">
              <w:rPr>
                <w:rFonts w:cstheme="minorHAnsi"/>
                <w:sz w:val="20"/>
                <w:szCs w:val="20"/>
                <w:lang w:bidi="ar-SA"/>
              </w:rPr>
              <w:t>Build in complain mechanism at the field level</w:t>
            </w:r>
          </w:p>
        </w:tc>
        <w:tc>
          <w:tcPr>
            <w:tcW w:w="1440" w:type="dxa"/>
          </w:tcPr>
          <w:p w14:paraId="1EFB4F9B" w14:textId="77777777" w:rsidR="004A4836" w:rsidRPr="00561416" w:rsidRDefault="004A4836" w:rsidP="003C043D">
            <w:pPr>
              <w:rPr>
                <w:rFonts w:cstheme="minorHAnsi"/>
                <w:sz w:val="20"/>
                <w:szCs w:val="20"/>
                <w:lang w:bidi="ar-SA"/>
              </w:rPr>
            </w:pPr>
            <w:r w:rsidRPr="00561416">
              <w:rPr>
                <w:rFonts w:cstheme="minorHAnsi"/>
                <w:sz w:val="20"/>
                <w:szCs w:val="20"/>
                <w:lang w:bidi="ar-SA"/>
              </w:rPr>
              <w:t>Beginning July 2019</w:t>
            </w:r>
          </w:p>
        </w:tc>
        <w:tc>
          <w:tcPr>
            <w:tcW w:w="1980" w:type="dxa"/>
          </w:tcPr>
          <w:p w14:paraId="2A29A50F" w14:textId="77777777" w:rsidR="004A4836" w:rsidRPr="00561416" w:rsidRDefault="004A4836" w:rsidP="003C043D">
            <w:pPr>
              <w:rPr>
                <w:rFonts w:cstheme="minorHAnsi"/>
                <w:sz w:val="20"/>
                <w:szCs w:val="20"/>
                <w:lang w:bidi="ar-SA"/>
              </w:rPr>
            </w:pPr>
            <w:r>
              <w:rPr>
                <w:rFonts w:cstheme="minorHAnsi"/>
                <w:sz w:val="20"/>
                <w:szCs w:val="20"/>
                <w:lang w:bidi="ar-SA"/>
              </w:rPr>
              <w:t>F</w:t>
            </w:r>
            <w:r w:rsidRPr="00561416">
              <w:rPr>
                <w:rFonts w:cstheme="minorHAnsi"/>
                <w:sz w:val="20"/>
                <w:szCs w:val="20"/>
                <w:lang w:bidi="ar-SA"/>
              </w:rPr>
              <w:t>ield offices</w:t>
            </w:r>
            <w:r>
              <w:rPr>
                <w:rFonts w:cstheme="minorHAnsi"/>
                <w:sz w:val="20"/>
                <w:szCs w:val="20"/>
                <w:lang w:bidi="ar-SA"/>
              </w:rPr>
              <w:t xml:space="preserve"> received instruction</w:t>
            </w:r>
          </w:p>
        </w:tc>
        <w:tc>
          <w:tcPr>
            <w:tcW w:w="1080" w:type="dxa"/>
            <w:vMerge w:val="restart"/>
          </w:tcPr>
          <w:p w14:paraId="1AADE953" w14:textId="77777777" w:rsidR="004A4836" w:rsidRPr="00561416" w:rsidRDefault="004A4836" w:rsidP="003C043D">
            <w:pPr>
              <w:rPr>
                <w:rFonts w:cstheme="minorHAnsi"/>
                <w:sz w:val="20"/>
                <w:szCs w:val="20"/>
                <w:lang w:bidi="ar-SA"/>
              </w:rPr>
            </w:pPr>
            <w:r w:rsidRPr="00E32683">
              <w:rPr>
                <w:rFonts w:cstheme="minorHAnsi"/>
                <w:sz w:val="20"/>
                <w:szCs w:val="20"/>
                <w:lang w:bidi="ar-SA"/>
              </w:rPr>
              <w:t>LGD, Cabinet Division, NGOs</w:t>
            </w:r>
          </w:p>
        </w:tc>
      </w:tr>
      <w:tr w:rsidR="004A4836" w:rsidRPr="00561416" w14:paraId="383CB5EB" w14:textId="77777777" w:rsidTr="00BD1746">
        <w:trPr>
          <w:trHeight w:val="305"/>
        </w:trPr>
        <w:tc>
          <w:tcPr>
            <w:tcW w:w="1800" w:type="dxa"/>
            <w:vMerge/>
          </w:tcPr>
          <w:p w14:paraId="5C434315" w14:textId="77777777" w:rsidR="004A4836" w:rsidRPr="00561416" w:rsidRDefault="004A4836" w:rsidP="003C043D">
            <w:pPr>
              <w:rPr>
                <w:rFonts w:cstheme="minorHAnsi"/>
                <w:b/>
                <w:bCs/>
                <w:sz w:val="20"/>
                <w:szCs w:val="20"/>
                <w:lang w:bidi="ar-SA"/>
              </w:rPr>
            </w:pPr>
          </w:p>
        </w:tc>
        <w:tc>
          <w:tcPr>
            <w:tcW w:w="3960" w:type="dxa"/>
          </w:tcPr>
          <w:p w14:paraId="1B7165D5" w14:textId="77777777" w:rsidR="004A4836" w:rsidRPr="00561416" w:rsidRDefault="004A4836" w:rsidP="003C043D">
            <w:pPr>
              <w:ind w:left="12"/>
              <w:rPr>
                <w:rFonts w:cstheme="minorHAnsi"/>
                <w:sz w:val="20"/>
                <w:szCs w:val="20"/>
                <w:lang w:bidi="ar-SA"/>
              </w:rPr>
            </w:pPr>
            <w:r w:rsidRPr="00561416">
              <w:rPr>
                <w:rFonts w:cstheme="minorHAnsi"/>
                <w:sz w:val="20"/>
                <w:szCs w:val="20"/>
                <w:lang w:bidi="ar-SA"/>
              </w:rPr>
              <w:t>Create public awareness including among women about complain mechanism and the central GRS of cabinet division</w:t>
            </w:r>
          </w:p>
        </w:tc>
        <w:tc>
          <w:tcPr>
            <w:tcW w:w="1440" w:type="dxa"/>
          </w:tcPr>
          <w:p w14:paraId="685C50C0" w14:textId="77777777" w:rsidR="004A4836" w:rsidRPr="00561416" w:rsidRDefault="004A4836" w:rsidP="003C043D">
            <w:pPr>
              <w:rPr>
                <w:rFonts w:cstheme="minorHAnsi"/>
                <w:sz w:val="20"/>
                <w:szCs w:val="20"/>
                <w:lang w:bidi="ar-SA"/>
              </w:rPr>
            </w:pPr>
            <w:r w:rsidRPr="00561416">
              <w:rPr>
                <w:rFonts w:cstheme="minorHAnsi"/>
                <w:sz w:val="20"/>
                <w:szCs w:val="20"/>
                <w:lang w:bidi="ar-SA"/>
              </w:rPr>
              <w:t>July 2019</w:t>
            </w:r>
          </w:p>
          <w:p w14:paraId="3892D4AE" w14:textId="77777777" w:rsidR="004A4836" w:rsidRPr="00561416" w:rsidRDefault="004A4836" w:rsidP="003C043D">
            <w:pPr>
              <w:rPr>
                <w:rFonts w:cstheme="minorHAnsi"/>
                <w:sz w:val="20"/>
                <w:szCs w:val="20"/>
                <w:lang w:bidi="ar-SA"/>
              </w:rPr>
            </w:pPr>
            <w:r w:rsidRPr="00561416">
              <w:rPr>
                <w:rFonts w:cstheme="minorHAnsi"/>
                <w:sz w:val="20"/>
                <w:szCs w:val="20"/>
                <w:lang w:bidi="ar-SA"/>
              </w:rPr>
              <w:t>Continuous</w:t>
            </w:r>
          </w:p>
        </w:tc>
        <w:tc>
          <w:tcPr>
            <w:tcW w:w="1980" w:type="dxa"/>
          </w:tcPr>
          <w:p w14:paraId="73F5E582" w14:textId="334386D3" w:rsidR="004A4836" w:rsidRPr="00561416" w:rsidRDefault="004A4836" w:rsidP="003C043D">
            <w:pPr>
              <w:rPr>
                <w:rFonts w:cstheme="minorHAnsi"/>
                <w:sz w:val="20"/>
                <w:szCs w:val="20"/>
                <w:lang w:bidi="ar-SA"/>
              </w:rPr>
            </w:pPr>
            <w:r w:rsidRPr="00561416">
              <w:rPr>
                <w:rFonts w:cstheme="minorHAnsi"/>
                <w:sz w:val="20"/>
                <w:szCs w:val="20"/>
                <w:lang w:bidi="ar-SA"/>
              </w:rPr>
              <w:t xml:space="preserve">Public meeting at </w:t>
            </w:r>
            <w:r w:rsidR="00D32409" w:rsidRPr="00561416">
              <w:rPr>
                <w:rFonts w:cstheme="minorHAnsi"/>
                <w:sz w:val="20"/>
                <w:szCs w:val="20"/>
                <w:lang w:bidi="ar-SA"/>
              </w:rPr>
              <w:t>upazillas</w:t>
            </w:r>
            <w:r w:rsidRPr="00561416">
              <w:rPr>
                <w:rFonts w:cstheme="minorHAnsi"/>
                <w:sz w:val="20"/>
                <w:szCs w:val="20"/>
                <w:lang w:bidi="ar-SA"/>
              </w:rPr>
              <w:t xml:space="preserve"> level</w:t>
            </w:r>
          </w:p>
        </w:tc>
        <w:tc>
          <w:tcPr>
            <w:tcW w:w="1080" w:type="dxa"/>
            <w:vMerge/>
          </w:tcPr>
          <w:p w14:paraId="3B72A550" w14:textId="77777777" w:rsidR="004A4836" w:rsidRPr="00561416" w:rsidRDefault="004A4836" w:rsidP="003C043D">
            <w:pPr>
              <w:rPr>
                <w:rFonts w:cstheme="minorHAnsi"/>
                <w:sz w:val="20"/>
                <w:szCs w:val="20"/>
                <w:lang w:bidi="ar-SA"/>
              </w:rPr>
            </w:pPr>
          </w:p>
        </w:tc>
      </w:tr>
      <w:tr w:rsidR="004A4836" w:rsidRPr="00561416" w14:paraId="17BFF89C" w14:textId="77777777" w:rsidTr="00BD1746">
        <w:trPr>
          <w:trHeight w:val="530"/>
        </w:trPr>
        <w:tc>
          <w:tcPr>
            <w:tcW w:w="1800" w:type="dxa"/>
            <w:vMerge w:val="restart"/>
          </w:tcPr>
          <w:p w14:paraId="0C1BD9A2" w14:textId="77777777" w:rsidR="004A4836" w:rsidRPr="00561416" w:rsidRDefault="004A4836" w:rsidP="003C043D">
            <w:pPr>
              <w:rPr>
                <w:rFonts w:cstheme="minorHAnsi"/>
                <w:sz w:val="20"/>
                <w:szCs w:val="20"/>
                <w:lang w:bidi="ar-SA"/>
              </w:rPr>
            </w:pPr>
            <w:r w:rsidRPr="00561416">
              <w:rPr>
                <w:rFonts w:cstheme="minorHAnsi"/>
                <w:b/>
                <w:bCs/>
                <w:sz w:val="20"/>
                <w:szCs w:val="20"/>
                <w:lang w:bidi="ar-SA"/>
              </w:rPr>
              <w:t>Strengthen capacity</w:t>
            </w:r>
          </w:p>
        </w:tc>
        <w:tc>
          <w:tcPr>
            <w:tcW w:w="3960" w:type="dxa"/>
          </w:tcPr>
          <w:p w14:paraId="2378C67D" w14:textId="77777777" w:rsidR="004A4836" w:rsidRPr="00561416" w:rsidRDefault="004A4836" w:rsidP="003C043D">
            <w:pPr>
              <w:ind w:left="62"/>
              <w:rPr>
                <w:rFonts w:cstheme="minorHAnsi"/>
                <w:sz w:val="20"/>
                <w:szCs w:val="20"/>
                <w:lang w:bidi="ar-SA"/>
              </w:rPr>
            </w:pPr>
            <w:r w:rsidRPr="00561416">
              <w:rPr>
                <w:rFonts w:cstheme="minorHAnsi"/>
                <w:sz w:val="20"/>
                <w:szCs w:val="20"/>
                <w:lang w:bidi="ar-SA"/>
              </w:rPr>
              <w:t>Integrate capacity-building activities for women in agriculture</w:t>
            </w:r>
            <w:r>
              <w:rPr>
                <w:rFonts w:cstheme="minorHAnsi"/>
                <w:sz w:val="20"/>
                <w:szCs w:val="20"/>
                <w:lang w:bidi="ar-SA"/>
              </w:rPr>
              <w:t>, ICT,</w:t>
            </w:r>
            <w:r w:rsidRPr="00561416">
              <w:rPr>
                <w:rFonts w:cstheme="minorHAnsi"/>
                <w:sz w:val="20"/>
                <w:szCs w:val="20"/>
                <w:lang w:bidi="ar-SA"/>
              </w:rPr>
              <w:t xml:space="preserve"> crop protection, leadership, nutrition, self-respect, entrepreneurship, livelihood, social support and risk-mitigation</w:t>
            </w:r>
          </w:p>
        </w:tc>
        <w:tc>
          <w:tcPr>
            <w:tcW w:w="1440" w:type="dxa"/>
          </w:tcPr>
          <w:p w14:paraId="6B636A72" w14:textId="77777777" w:rsidR="004A4836" w:rsidRPr="00561416" w:rsidRDefault="004A4836" w:rsidP="003C043D">
            <w:pPr>
              <w:rPr>
                <w:rFonts w:cstheme="minorHAnsi"/>
                <w:sz w:val="20"/>
                <w:szCs w:val="20"/>
                <w:lang w:bidi="ar-SA"/>
              </w:rPr>
            </w:pPr>
            <w:r w:rsidRPr="00561416">
              <w:rPr>
                <w:rFonts w:cstheme="minorHAnsi"/>
                <w:sz w:val="20"/>
                <w:szCs w:val="20"/>
                <w:lang w:bidi="ar-SA"/>
              </w:rPr>
              <w:t>Beginning July 2019</w:t>
            </w:r>
          </w:p>
        </w:tc>
        <w:tc>
          <w:tcPr>
            <w:tcW w:w="1980" w:type="dxa"/>
          </w:tcPr>
          <w:p w14:paraId="5FF78ABA" w14:textId="77777777" w:rsidR="004A4836" w:rsidRPr="00561416" w:rsidRDefault="004A4836" w:rsidP="003C043D">
            <w:pPr>
              <w:rPr>
                <w:rFonts w:cstheme="minorHAnsi"/>
                <w:sz w:val="20"/>
                <w:szCs w:val="20"/>
                <w:lang w:bidi="ar-SA"/>
              </w:rPr>
            </w:pPr>
            <w:r w:rsidRPr="00561416">
              <w:rPr>
                <w:rFonts w:cstheme="minorHAnsi"/>
                <w:sz w:val="20"/>
                <w:szCs w:val="20"/>
                <w:lang w:bidi="ar-SA"/>
              </w:rPr>
              <w:t>All new programme designs incorporate these</w:t>
            </w:r>
          </w:p>
        </w:tc>
        <w:tc>
          <w:tcPr>
            <w:tcW w:w="1080" w:type="dxa"/>
            <w:vMerge w:val="restart"/>
          </w:tcPr>
          <w:p w14:paraId="3691F064" w14:textId="77777777" w:rsidR="004A4836" w:rsidRPr="00561416" w:rsidRDefault="004A4836" w:rsidP="003C043D">
            <w:pPr>
              <w:rPr>
                <w:rFonts w:cstheme="minorHAnsi"/>
                <w:sz w:val="20"/>
                <w:szCs w:val="20"/>
                <w:lang w:bidi="ar-SA"/>
              </w:rPr>
            </w:pPr>
            <w:r>
              <w:rPr>
                <w:rFonts w:cstheme="minorHAnsi"/>
                <w:sz w:val="20"/>
                <w:szCs w:val="20"/>
                <w:lang w:bidi="ar-SA"/>
              </w:rPr>
              <w:t xml:space="preserve">LGD, MOFL, MOFECC, MODMR, </w:t>
            </w:r>
            <w:r w:rsidRPr="00561416">
              <w:rPr>
                <w:rFonts w:cstheme="minorHAnsi"/>
                <w:sz w:val="20"/>
                <w:szCs w:val="20"/>
                <w:lang w:bidi="ar-SA"/>
              </w:rPr>
              <w:t>MoWCA</w:t>
            </w:r>
          </w:p>
        </w:tc>
      </w:tr>
      <w:tr w:rsidR="004A4836" w:rsidRPr="00561416" w14:paraId="750590B8" w14:textId="77777777" w:rsidTr="00BD1746">
        <w:trPr>
          <w:trHeight w:val="323"/>
        </w:trPr>
        <w:tc>
          <w:tcPr>
            <w:tcW w:w="1800" w:type="dxa"/>
            <w:vMerge/>
          </w:tcPr>
          <w:p w14:paraId="3AB128B4" w14:textId="77777777" w:rsidR="004A4836" w:rsidRPr="00561416" w:rsidRDefault="004A4836" w:rsidP="003C043D">
            <w:pPr>
              <w:rPr>
                <w:rFonts w:cstheme="minorHAnsi"/>
                <w:b/>
                <w:bCs/>
                <w:sz w:val="20"/>
                <w:szCs w:val="20"/>
                <w:lang w:bidi="ar-SA"/>
              </w:rPr>
            </w:pPr>
          </w:p>
        </w:tc>
        <w:tc>
          <w:tcPr>
            <w:tcW w:w="3960" w:type="dxa"/>
          </w:tcPr>
          <w:p w14:paraId="3973456D" w14:textId="77777777" w:rsidR="004A4836" w:rsidRPr="00561416" w:rsidRDefault="004A4836" w:rsidP="003C043D">
            <w:pPr>
              <w:ind w:left="62"/>
              <w:rPr>
                <w:rFonts w:cstheme="minorHAnsi"/>
                <w:sz w:val="20"/>
                <w:szCs w:val="20"/>
                <w:lang w:bidi="ar-SA"/>
              </w:rPr>
            </w:pPr>
            <w:r w:rsidRPr="00561416">
              <w:rPr>
                <w:rFonts w:cstheme="minorHAnsi"/>
                <w:sz w:val="20"/>
                <w:szCs w:val="20"/>
                <w:lang w:bidi="ar-SA"/>
              </w:rPr>
              <w:t xml:space="preserve">Strengthen staff capacity to address gender equality and women empowerment in SS </w:t>
            </w:r>
            <w:r>
              <w:rPr>
                <w:rFonts w:cstheme="minorHAnsi"/>
                <w:sz w:val="20"/>
                <w:szCs w:val="20"/>
                <w:lang w:bidi="ar-SA"/>
              </w:rPr>
              <w:t>programme</w:t>
            </w:r>
            <w:r w:rsidRPr="00561416">
              <w:rPr>
                <w:rFonts w:cstheme="minorHAnsi"/>
                <w:sz w:val="20"/>
                <w:szCs w:val="20"/>
                <w:lang w:bidi="ar-SA"/>
              </w:rPr>
              <w:t xml:space="preserve"> design, delivery and monitoring</w:t>
            </w:r>
          </w:p>
        </w:tc>
        <w:tc>
          <w:tcPr>
            <w:tcW w:w="1440" w:type="dxa"/>
          </w:tcPr>
          <w:p w14:paraId="163B3DBE" w14:textId="77777777" w:rsidR="004A4836" w:rsidRPr="00561416" w:rsidRDefault="004A4836" w:rsidP="003C043D">
            <w:pPr>
              <w:rPr>
                <w:rFonts w:cstheme="minorHAnsi"/>
                <w:sz w:val="20"/>
                <w:szCs w:val="20"/>
                <w:lang w:bidi="ar-SA"/>
              </w:rPr>
            </w:pPr>
            <w:r w:rsidRPr="00561416">
              <w:rPr>
                <w:rFonts w:cstheme="minorHAnsi"/>
                <w:sz w:val="20"/>
                <w:szCs w:val="20"/>
                <w:lang w:bidi="ar-SA"/>
              </w:rPr>
              <w:t>December 2019</w:t>
            </w:r>
          </w:p>
          <w:p w14:paraId="79BC5F03" w14:textId="77777777" w:rsidR="004A4836" w:rsidRPr="00561416" w:rsidRDefault="004A4836" w:rsidP="003C043D">
            <w:pPr>
              <w:rPr>
                <w:rFonts w:cstheme="minorHAnsi"/>
                <w:sz w:val="20"/>
                <w:szCs w:val="20"/>
                <w:lang w:bidi="ar-SA"/>
              </w:rPr>
            </w:pPr>
            <w:r w:rsidRPr="00561416">
              <w:rPr>
                <w:rFonts w:cstheme="minorHAnsi"/>
                <w:sz w:val="20"/>
                <w:szCs w:val="20"/>
                <w:lang w:bidi="ar-SA"/>
              </w:rPr>
              <w:t>Continuous</w:t>
            </w:r>
          </w:p>
        </w:tc>
        <w:tc>
          <w:tcPr>
            <w:tcW w:w="1980" w:type="dxa"/>
          </w:tcPr>
          <w:p w14:paraId="4A95F0BF" w14:textId="6B163C1C" w:rsidR="004A4836" w:rsidRPr="00561416" w:rsidRDefault="004A4836" w:rsidP="003C043D">
            <w:pPr>
              <w:rPr>
                <w:rFonts w:cstheme="minorHAnsi"/>
                <w:sz w:val="20"/>
                <w:szCs w:val="20"/>
                <w:lang w:bidi="ar-SA"/>
              </w:rPr>
            </w:pPr>
            <w:r w:rsidRPr="00561416">
              <w:rPr>
                <w:rFonts w:cstheme="minorHAnsi"/>
                <w:sz w:val="20"/>
                <w:szCs w:val="20"/>
                <w:lang w:bidi="ar-SA"/>
              </w:rPr>
              <w:t xml:space="preserve">Gender training imparted to </w:t>
            </w:r>
            <w:r w:rsidR="00B97886" w:rsidRPr="00561416">
              <w:rPr>
                <w:rFonts w:cstheme="minorHAnsi"/>
                <w:sz w:val="20"/>
                <w:szCs w:val="20"/>
                <w:lang w:bidi="ar-SA"/>
              </w:rPr>
              <w:t>planning and</w:t>
            </w:r>
            <w:r w:rsidRPr="00561416">
              <w:rPr>
                <w:rFonts w:cstheme="minorHAnsi"/>
                <w:sz w:val="20"/>
                <w:szCs w:val="20"/>
                <w:lang w:bidi="ar-SA"/>
              </w:rPr>
              <w:t xml:space="preserve"> supervising staff</w:t>
            </w:r>
          </w:p>
        </w:tc>
        <w:tc>
          <w:tcPr>
            <w:tcW w:w="1080" w:type="dxa"/>
            <w:vMerge/>
          </w:tcPr>
          <w:p w14:paraId="7541B68F" w14:textId="77777777" w:rsidR="004A4836" w:rsidRPr="00561416" w:rsidRDefault="004A4836" w:rsidP="003C043D">
            <w:pPr>
              <w:rPr>
                <w:rFonts w:cstheme="minorHAnsi"/>
                <w:b/>
                <w:sz w:val="20"/>
                <w:szCs w:val="20"/>
                <w:lang w:bidi="ar-SA"/>
              </w:rPr>
            </w:pPr>
          </w:p>
        </w:tc>
      </w:tr>
      <w:tr w:rsidR="004A4836" w:rsidRPr="00561416" w14:paraId="5D5F590C" w14:textId="77777777" w:rsidTr="00BD1746">
        <w:trPr>
          <w:trHeight w:val="575"/>
        </w:trPr>
        <w:tc>
          <w:tcPr>
            <w:tcW w:w="1800" w:type="dxa"/>
            <w:vMerge w:val="restart"/>
          </w:tcPr>
          <w:p w14:paraId="718DDDF3" w14:textId="77777777" w:rsidR="004A4836" w:rsidRPr="00561416" w:rsidRDefault="004A4836" w:rsidP="003C043D">
            <w:pPr>
              <w:rPr>
                <w:rFonts w:cstheme="minorHAnsi"/>
                <w:b/>
                <w:bCs/>
                <w:sz w:val="20"/>
                <w:szCs w:val="20"/>
                <w:lang w:bidi="ar-SA"/>
              </w:rPr>
            </w:pPr>
            <w:r w:rsidRPr="00561416">
              <w:rPr>
                <w:rFonts w:cstheme="minorHAnsi"/>
                <w:b/>
                <w:bCs/>
                <w:sz w:val="20"/>
                <w:szCs w:val="20"/>
                <w:lang w:bidi="ar-SA"/>
              </w:rPr>
              <w:t xml:space="preserve">Gender-responsive </w:t>
            </w:r>
            <w:r>
              <w:rPr>
                <w:rFonts w:cstheme="minorHAnsi"/>
                <w:b/>
                <w:bCs/>
                <w:sz w:val="20"/>
                <w:szCs w:val="20"/>
                <w:lang w:bidi="ar-SA"/>
              </w:rPr>
              <w:t>programme</w:t>
            </w:r>
            <w:r w:rsidRPr="00561416">
              <w:rPr>
                <w:rFonts w:cstheme="minorHAnsi"/>
                <w:b/>
                <w:bCs/>
                <w:sz w:val="20"/>
                <w:szCs w:val="20"/>
                <w:lang w:bidi="ar-SA"/>
              </w:rPr>
              <w:t xml:space="preserve"> design</w:t>
            </w:r>
          </w:p>
        </w:tc>
        <w:tc>
          <w:tcPr>
            <w:tcW w:w="3960" w:type="dxa"/>
          </w:tcPr>
          <w:p w14:paraId="6A889DE6" w14:textId="77777777" w:rsidR="004A4836" w:rsidRPr="00561416" w:rsidRDefault="004A4836" w:rsidP="003C043D">
            <w:pPr>
              <w:ind w:left="62"/>
              <w:rPr>
                <w:rFonts w:cstheme="minorHAnsi"/>
                <w:sz w:val="20"/>
                <w:szCs w:val="20"/>
                <w:lang w:bidi="ar-SA"/>
              </w:rPr>
            </w:pPr>
            <w:r w:rsidRPr="00561416">
              <w:rPr>
                <w:rFonts w:cstheme="minorHAnsi"/>
                <w:sz w:val="20"/>
                <w:szCs w:val="20"/>
                <w:lang w:bidi="ar-SA"/>
              </w:rPr>
              <w:t>Establish mechanism to integrate gender-related design features (e.g. empowering elements, participation, awareness voice, social capital etc.) in all programmes</w:t>
            </w:r>
          </w:p>
        </w:tc>
        <w:tc>
          <w:tcPr>
            <w:tcW w:w="1440" w:type="dxa"/>
          </w:tcPr>
          <w:p w14:paraId="161E6CAE" w14:textId="77777777" w:rsidR="004A4836" w:rsidRPr="00561416" w:rsidRDefault="004A4836" w:rsidP="003C043D">
            <w:pPr>
              <w:rPr>
                <w:rFonts w:cstheme="minorHAnsi"/>
                <w:sz w:val="20"/>
                <w:szCs w:val="20"/>
                <w:lang w:bidi="ar-SA"/>
              </w:rPr>
            </w:pPr>
            <w:r w:rsidRPr="00561416">
              <w:rPr>
                <w:rFonts w:cstheme="minorHAnsi"/>
                <w:sz w:val="20"/>
                <w:szCs w:val="20"/>
                <w:lang w:bidi="ar-SA"/>
              </w:rPr>
              <w:t>July 2019</w:t>
            </w:r>
          </w:p>
        </w:tc>
        <w:tc>
          <w:tcPr>
            <w:tcW w:w="1980" w:type="dxa"/>
          </w:tcPr>
          <w:p w14:paraId="283C06CF" w14:textId="77777777" w:rsidR="004A4836" w:rsidRPr="00561416" w:rsidRDefault="004A4836" w:rsidP="003C043D">
            <w:pPr>
              <w:rPr>
                <w:rFonts w:cstheme="minorHAnsi"/>
                <w:sz w:val="20"/>
                <w:szCs w:val="20"/>
                <w:lang w:bidi="ar-SA"/>
              </w:rPr>
            </w:pPr>
            <w:r w:rsidRPr="00561416">
              <w:rPr>
                <w:rFonts w:cstheme="minorHAnsi"/>
                <w:sz w:val="20"/>
                <w:szCs w:val="20"/>
                <w:lang w:bidi="ar-SA"/>
              </w:rPr>
              <w:t>Circular issued and instruction given</w:t>
            </w:r>
          </w:p>
        </w:tc>
        <w:tc>
          <w:tcPr>
            <w:tcW w:w="1080" w:type="dxa"/>
            <w:vMerge w:val="restart"/>
          </w:tcPr>
          <w:p w14:paraId="21DE0480" w14:textId="77777777" w:rsidR="004A4836" w:rsidRPr="00197E72" w:rsidRDefault="004A4836" w:rsidP="003C043D">
            <w:pPr>
              <w:rPr>
                <w:rFonts w:cstheme="minorHAnsi"/>
                <w:sz w:val="20"/>
                <w:szCs w:val="20"/>
                <w:lang w:bidi="ar-SA"/>
              </w:rPr>
            </w:pPr>
            <w:r w:rsidRPr="00197E72">
              <w:rPr>
                <w:rFonts w:cstheme="minorHAnsi"/>
                <w:sz w:val="20"/>
                <w:szCs w:val="20"/>
                <w:lang w:bidi="ar-SA"/>
              </w:rPr>
              <w:t>Planning Commission</w:t>
            </w:r>
          </w:p>
        </w:tc>
      </w:tr>
      <w:tr w:rsidR="004A4836" w:rsidRPr="00561416" w14:paraId="59325411" w14:textId="77777777" w:rsidTr="00BD1746">
        <w:trPr>
          <w:trHeight w:val="440"/>
        </w:trPr>
        <w:tc>
          <w:tcPr>
            <w:tcW w:w="1800" w:type="dxa"/>
            <w:vMerge/>
          </w:tcPr>
          <w:p w14:paraId="2DE80431" w14:textId="77777777" w:rsidR="004A4836" w:rsidRPr="00561416" w:rsidRDefault="004A4836" w:rsidP="003C043D">
            <w:pPr>
              <w:rPr>
                <w:rFonts w:cstheme="minorHAnsi"/>
                <w:b/>
                <w:bCs/>
                <w:sz w:val="20"/>
                <w:szCs w:val="20"/>
                <w:lang w:bidi="ar-SA"/>
              </w:rPr>
            </w:pPr>
          </w:p>
        </w:tc>
        <w:tc>
          <w:tcPr>
            <w:tcW w:w="3960" w:type="dxa"/>
          </w:tcPr>
          <w:p w14:paraId="38F595AE" w14:textId="77777777" w:rsidR="004A4836" w:rsidRPr="00561416" w:rsidRDefault="004A4836" w:rsidP="003C043D">
            <w:pPr>
              <w:ind w:left="84"/>
              <w:rPr>
                <w:rFonts w:cstheme="minorHAnsi"/>
                <w:sz w:val="20"/>
                <w:szCs w:val="20"/>
                <w:lang w:bidi="ar-SA"/>
              </w:rPr>
            </w:pPr>
            <w:r w:rsidRPr="00561416">
              <w:rPr>
                <w:rFonts w:cstheme="minorHAnsi"/>
                <w:sz w:val="20"/>
                <w:szCs w:val="20"/>
                <w:lang w:bidi="ar-SA"/>
              </w:rPr>
              <w:t>Ensure that program</w:t>
            </w:r>
            <w:r>
              <w:rPr>
                <w:rFonts w:cstheme="minorHAnsi"/>
                <w:sz w:val="20"/>
                <w:szCs w:val="20"/>
                <w:lang w:bidi="ar-SA"/>
              </w:rPr>
              <w:t>me</w:t>
            </w:r>
            <w:r w:rsidRPr="00561416">
              <w:rPr>
                <w:rFonts w:cstheme="minorHAnsi"/>
                <w:sz w:val="20"/>
                <w:szCs w:val="20"/>
                <w:lang w:bidi="ar-SA"/>
              </w:rPr>
              <w:t xml:space="preserve"> approval and review process apply and enforce the aforesaid designs</w:t>
            </w:r>
          </w:p>
        </w:tc>
        <w:tc>
          <w:tcPr>
            <w:tcW w:w="1440" w:type="dxa"/>
          </w:tcPr>
          <w:p w14:paraId="407C11CC" w14:textId="77777777" w:rsidR="004A4836" w:rsidRPr="00561416" w:rsidRDefault="004A4836" w:rsidP="003C043D">
            <w:pPr>
              <w:rPr>
                <w:rFonts w:cstheme="minorHAnsi"/>
                <w:sz w:val="20"/>
                <w:szCs w:val="20"/>
                <w:lang w:bidi="ar-SA"/>
              </w:rPr>
            </w:pPr>
            <w:r w:rsidRPr="00561416">
              <w:rPr>
                <w:rFonts w:cstheme="minorHAnsi"/>
                <w:sz w:val="20"/>
                <w:szCs w:val="20"/>
                <w:lang w:bidi="ar-SA"/>
              </w:rPr>
              <w:t>July 2019</w:t>
            </w:r>
          </w:p>
        </w:tc>
        <w:tc>
          <w:tcPr>
            <w:tcW w:w="1980" w:type="dxa"/>
          </w:tcPr>
          <w:p w14:paraId="72C393ED" w14:textId="77777777" w:rsidR="004A4836" w:rsidRPr="00561416" w:rsidRDefault="004A4836" w:rsidP="003C043D">
            <w:pPr>
              <w:rPr>
                <w:rFonts w:cstheme="minorHAnsi"/>
                <w:sz w:val="20"/>
                <w:szCs w:val="20"/>
                <w:lang w:bidi="ar-SA"/>
              </w:rPr>
            </w:pPr>
            <w:r w:rsidRPr="00561416">
              <w:rPr>
                <w:rFonts w:cstheme="minorHAnsi"/>
                <w:sz w:val="20"/>
                <w:szCs w:val="20"/>
                <w:lang w:bidi="ar-SA"/>
              </w:rPr>
              <w:t>Instruction given to planning unit</w:t>
            </w:r>
          </w:p>
        </w:tc>
        <w:tc>
          <w:tcPr>
            <w:tcW w:w="1080" w:type="dxa"/>
            <w:vMerge/>
          </w:tcPr>
          <w:p w14:paraId="540EDC9D" w14:textId="77777777" w:rsidR="004A4836" w:rsidRPr="00561416" w:rsidRDefault="004A4836" w:rsidP="003C043D">
            <w:pPr>
              <w:rPr>
                <w:rFonts w:cstheme="minorHAnsi"/>
                <w:b/>
                <w:sz w:val="20"/>
                <w:szCs w:val="20"/>
                <w:lang w:bidi="ar-SA"/>
              </w:rPr>
            </w:pPr>
          </w:p>
        </w:tc>
      </w:tr>
      <w:tr w:rsidR="004A4836" w:rsidRPr="00561416" w14:paraId="2D4B4BC5" w14:textId="77777777" w:rsidTr="00BD1746">
        <w:trPr>
          <w:trHeight w:val="530"/>
        </w:trPr>
        <w:tc>
          <w:tcPr>
            <w:tcW w:w="1800" w:type="dxa"/>
            <w:vMerge w:val="restart"/>
          </w:tcPr>
          <w:p w14:paraId="7ACFF2A1" w14:textId="77777777" w:rsidR="004A4836" w:rsidRPr="00561416" w:rsidRDefault="004A4836" w:rsidP="003C043D">
            <w:pPr>
              <w:rPr>
                <w:rFonts w:cstheme="minorHAnsi"/>
                <w:sz w:val="20"/>
                <w:szCs w:val="20"/>
                <w:lang w:bidi="ar-SA"/>
              </w:rPr>
            </w:pPr>
            <w:r w:rsidRPr="00561416">
              <w:rPr>
                <w:rFonts w:cstheme="minorHAnsi"/>
                <w:b/>
                <w:bCs/>
                <w:sz w:val="20"/>
                <w:szCs w:val="20"/>
                <w:lang w:bidi="ar-SA"/>
              </w:rPr>
              <w:t>Strengthen gender-focused result monitoring</w:t>
            </w:r>
          </w:p>
        </w:tc>
        <w:tc>
          <w:tcPr>
            <w:tcW w:w="3960" w:type="dxa"/>
          </w:tcPr>
          <w:p w14:paraId="169BFE41" w14:textId="77777777" w:rsidR="004A4836" w:rsidRPr="00561416" w:rsidRDefault="004A4836" w:rsidP="003C043D">
            <w:pPr>
              <w:ind w:left="84"/>
              <w:rPr>
                <w:rFonts w:cstheme="minorHAnsi"/>
                <w:sz w:val="20"/>
                <w:szCs w:val="20"/>
                <w:lang w:bidi="ar-SA"/>
              </w:rPr>
            </w:pPr>
            <w:r w:rsidRPr="00561416">
              <w:rPr>
                <w:rFonts w:cstheme="minorHAnsi"/>
                <w:sz w:val="20"/>
                <w:szCs w:val="20"/>
                <w:lang w:bidi="ar-SA"/>
              </w:rPr>
              <w:t xml:space="preserve">Develop a set of gender-focused indicators addressing practical and strategic needs for programmes </w:t>
            </w:r>
          </w:p>
        </w:tc>
        <w:tc>
          <w:tcPr>
            <w:tcW w:w="1440" w:type="dxa"/>
          </w:tcPr>
          <w:p w14:paraId="7975CF83" w14:textId="77777777" w:rsidR="004A4836" w:rsidRPr="00561416" w:rsidRDefault="004A4836" w:rsidP="003C043D">
            <w:pPr>
              <w:rPr>
                <w:rFonts w:cstheme="minorHAnsi"/>
                <w:sz w:val="20"/>
                <w:szCs w:val="20"/>
                <w:lang w:bidi="ar-SA"/>
              </w:rPr>
            </w:pPr>
            <w:r w:rsidRPr="00561416">
              <w:rPr>
                <w:rFonts w:cstheme="minorHAnsi"/>
                <w:sz w:val="20"/>
                <w:szCs w:val="20"/>
                <w:lang w:bidi="ar-SA"/>
              </w:rPr>
              <w:t>December 2019</w:t>
            </w:r>
          </w:p>
        </w:tc>
        <w:tc>
          <w:tcPr>
            <w:tcW w:w="1980" w:type="dxa"/>
          </w:tcPr>
          <w:p w14:paraId="37A6D4DE" w14:textId="77777777" w:rsidR="004A4836" w:rsidRPr="00561416" w:rsidRDefault="004A4836" w:rsidP="003C043D">
            <w:pPr>
              <w:rPr>
                <w:rFonts w:cstheme="minorHAnsi"/>
                <w:sz w:val="20"/>
                <w:szCs w:val="20"/>
                <w:lang w:bidi="ar-SA"/>
              </w:rPr>
            </w:pPr>
            <w:r w:rsidRPr="00561416">
              <w:rPr>
                <w:rFonts w:cstheme="minorHAnsi"/>
                <w:sz w:val="20"/>
                <w:szCs w:val="20"/>
                <w:lang w:bidi="ar-SA"/>
              </w:rPr>
              <w:t>Instruction given to planning unit</w:t>
            </w:r>
          </w:p>
        </w:tc>
        <w:tc>
          <w:tcPr>
            <w:tcW w:w="1080" w:type="dxa"/>
            <w:vMerge w:val="restart"/>
          </w:tcPr>
          <w:p w14:paraId="1641214B" w14:textId="77777777" w:rsidR="004A4836" w:rsidRPr="00561416" w:rsidRDefault="004A4836" w:rsidP="003C043D">
            <w:pPr>
              <w:rPr>
                <w:rFonts w:cstheme="minorHAnsi"/>
                <w:sz w:val="20"/>
                <w:szCs w:val="20"/>
                <w:lang w:bidi="ar-SA"/>
              </w:rPr>
            </w:pPr>
            <w:r w:rsidRPr="00561416">
              <w:rPr>
                <w:rFonts w:cstheme="minorHAnsi"/>
                <w:sz w:val="20"/>
                <w:szCs w:val="20"/>
                <w:lang w:bidi="ar-SA"/>
              </w:rPr>
              <w:t>MoWCA</w:t>
            </w:r>
          </w:p>
          <w:p w14:paraId="5BA6E926" w14:textId="77777777" w:rsidR="004A4836" w:rsidRPr="00561416" w:rsidRDefault="004A4836" w:rsidP="003C043D">
            <w:pPr>
              <w:rPr>
                <w:rFonts w:cstheme="minorHAnsi"/>
                <w:sz w:val="20"/>
                <w:szCs w:val="20"/>
                <w:lang w:bidi="ar-SA"/>
              </w:rPr>
            </w:pPr>
            <w:r w:rsidRPr="00561416">
              <w:rPr>
                <w:rFonts w:cstheme="minorHAnsi"/>
                <w:sz w:val="20"/>
                <w:szCs w:val="20"/>
                <w:lang w:bidi="ar-SA"/>
              </w:rPr>
              <w:t>GED</w:t>
            </w:r>
          </w:p>
        </w:tc>
      </w:tr>
      <w:tr w:rsidR="004A4836" w:rsidRPr="00561416" w14:paraId="7CC47024" w14:textId="77777777" w:rsidTr="00BD1746">
        <w:trPr>
          <w:trHeight w:val="440"/>
        </w:trPr>
        <w:tc>
          <w:tcPr>
            <w:tcW w:w="1800" w:type="dxa"/>
            <w:vMerge/>
          </w:tcPr>
          <w:p w14:paraId="3CA68CCC" w14:textId="77777777" w:rsidR="004A4836" w:rsidRPr="00561416" w:rsidRDefault="004A4836" w:rsidP="003C043D">
            <w:pPr>
              <w:rPr>
                <w:rFonts w:cstheme="minorHAnsi"/>
                <w:b/>
                <w:bCs/>
                <w:sz w:val="20"/>
                <w:szCs w:val="20"/>
                <w:lang w:bidi="ar-SA"/>
              </w:rPr>
            </w:pPr>
          </w:p>
        </w:tc>
        <w:tc>
          <w:tcPr>
            <w:tcW w:w="3960" w:type="dxa"/>
          </w:tcPr>
          <w:p w14:paraId="5C744BD8" w14:textId="77777777" w:rsidR="004A4836" w:rsidRPr="00561416" w:rsidRDefault="004A4836" w:rsidP="003C043D">
            <w:pPr>
              <w:rPr>
                <w:rFonts w:cstheme="minorHAnsi"/>
                <w:sz w:val="20"/>
                <w:szCs w:val="20"/>
                <w:lang w:bidi="ar-SA"/>
              </w:rPr>
            </w:pPr>
            <w:r w:rsidRPr="00561416">
              <w:rPr>
                <w:rFonts w:cstheme="minorHAnsi"/>
                <w:sz w:val="20"/>
                <w:szCs w:val="20"/>
                <w:lang w:bidi="ar-SA"/>
              </w:rPr>
              <w:t xml:space="preserve">Ensure collection and use of sex-disaggregated data for monitoring and reporting of gender-focused results </w:t>
            </w:r>
          </w:p>
        </w:tc>
        <w:tc>
          <w:tcPr>
            <w:tcW w:w="1440" w:type="dxa"/>
          </w:tcPr>
          <w:p w14:paraId="748E8039" w14:textId="77777777" w:rsidR="004A4836" w:rsidRPr="00561416" w:rsidRDefault="004A4836" w:rsidP="003C043D">
            <w:pPr>
              <w:rPr>
                <w:rFonts w:cstheme="minorHAnsi"/>
                <w:sz w:val="20"/>
                <w:szCs w:val="20"/>
                <w:lang w:bidi="ar-SA"/>
              </w:rPr>
            </w:pPr>
            <w:r w:rsidRPr="00561416">
              <w:rPr>
                <w:rFonts w:cstheme="minorHAnsi"/>
                <w:sz w:val="20"/>
                <w:szCs w:val="20"/>
                <w:lang w:bidi="ar-SA"/>
              </w:rPr>
              <w:t>January 2020</w:t>
            </w:r>
          </w:p>
        </w:tc>
        <w:tc>
          <w:tcPr>
            <w:tcW w:w="1980" w:type="dxa"/>
          </w:tcPr>
          <w:p w14:paraId="19D9F3FC" w14:textId="77777777" w:rsidR="004A4836" w:rsidRPr="00561416" w:rsidRDefault="004A4836" w:rsidP="003C043D">
            <w:pPr>
              <w:rPr>
                <w:rFonts w:cstheme="minorHAnsi"/>
                <w:sz w:val="20"/>
                <w:szCs w:val="20"/>
                <w:lang w:bidi="ar-SA"/>
              </w:rPr>
            </w:pPr>
            <w:r w:rsidRPr="00561416">
              <w:rPr>
                <w:rFonts w:cstheme="minorHAnsi"/>
                <w:sz w:val="20"/>
                <w:szCs w:val="20"/>
                <w:lang w:bidi="ar-SA"/>
              </w:rPr>
              <w:t xml:space="preserve">Instruct all agencies to collect sex disaggregated data </w:t>
            </w:r>
            <w:r>
              <w:rPr>
                <w:rFonts w:cstheme="minorHAnsi"/>
                <w:sz w:val="20"/>
                <w:szCs w:val="20"/>
                <w:lang w:bidi="ar-SA"/>
              </w:rPr>
              <w:t>and report</w:t>
            </w:r>
          </w:p>
        </w:tc>
        <w:tc>
          <w:tcPr>
            <w:tcW w:w="1080" w:type="dxa"/>
            <w:vMerge/>
          </w:tcPr>
          <w:p w14:paraId="5971C5F7" w14:textId="77777777" w:rsidR="004A4836" w:rsidRPr="00561416" w:rsidRDefault="004A4836" w:rsidP="003C043D">
            <w:pPr>
              <w:rPr>
                <w:rFonts w:cstheme="minorHAnsi"/>
                <w:sz w:val="20"/>
                <w:szCs w:val="20"/>
                <w:lang w:bidi="ar-SA"/>
              </w:rPr>
            </w:pPr>
          </w:p>
        </w:tc>
      </w:tr>
      <w:tr w:rsidR="004A4836" w:rsidRPr="00561416" w14:paraId="5E09EEFC" w14:textId="77777777" w:rsidTr="00BD1746">
        <w:trPr>
          <w:trHeight w:val="260"/>
        </w:trPr>
        <w:tc>
          <w:tcPr>
            <w:tcW w:w="1800" w:type="dxa"/>
            <w:vMerge w:val="restart"/>
          </w:tcPr>
          <w:p w14:paraId="170F05FF" w14:textId="77777777" w:rsidR="004A4836" w:rsidRPr="00561416" w:rsidRDefault="004A4836" w:rsidP="003C043D">
            <w:pPr>
              <w:rPr>
                <w:rFonts w:cstheme="minorHAnsi"/>
                <w:b/>
                <w:bCs/>
                <w:sz w:val="20"/>
                <w:szCs w:val="20"/>
                <w:lang w:bidi="ar-SA"/>
              </w:rPr>
            </w:pPr>
            <w:r w:rsidRPr="00561416">
              <w:rPr>
                <w:rFonts w:cstheme="minorHAnsi"/>
                <w:b/>
                <w:bCs/>
                <w:sz w:val="20"/>
                <w:szCs w:val="20"/>
                <w:lang w:bidi="ar-SA"/>
              </w:rPr>
              <w:t xml:space="preserve">Consolidate Smaller </w:t>
            </w:r>
            <w:r>
              <w:rPr>
                <w:rFonts w:cstheme="minorHAnsi"/>
                <w:b/>
                <w:bCs/>
                <w:sz w:val="20"/>
                <w:szCs w:val="20"/>
                <w:lang w:bidi="ar-SA"/>
              </w:rPr>
              <w:t>Programmes</w:t>
            </w:r>
          </w:p>
        </w:tc>
        <w:tc>
          <w:tcPr>
            <w:tcW w:w="3960" w:type="dxa"/>
          </w:tcPr>
          <w:p w14:paraId="3665D749" w14:textId="77777777" w:rsidR="004A4836" w:rsidRPr="00561416" w:rsidRDefault="004A4836" w:rsidP="003C043D">
            <w:pPr>
              <w:rPr>
                <w:rFonts w:cstheme="minorHAnsi"/>
                <w:sz w:val="20"/>
                <w:szCs w:val="20"/>
                <w:lang w:bidi="ar-SA"/>
              </w:rPr>
            </w:pPr>
            <w:r w:rsidRPr="00561416">
              <w:rPr>
                <w:rFonts w:cstheme="minorHAnsi"/>
                <w:sz w:val="20"/>
                <w:szCs w:val="20"/>
                <w:lang w:bidi="ar-SA"/>
              </w:rPr>
              <w:t xml:space="preserve">Identify </w:t>
            </w:r>
            <w:r>
              <w:rPr>
                <w:rFonts w:cstheme="minorHAnsi"/>
                <w:sz w:val="20"/>
                <w:szCs w:val="20"/>
                <w:lang w:bidi="ar-SA"/>
              </w:rPr>
              <w:t>programmes</w:t>
            </w:r>
            <w:r w:rsidRPr="00561416">
              <w:rPr>
                <w:rFonts w:cstheme="minorHAnsi"/>
                <w:sz w:val="20"/>
                <w:szCs w:val="20"/>
                <w:lang w:bidi="ar-SA"/>
              </w:rPr>
              <w:t xml:space="preserve"> eligible for phasing-out and up-scaling based on gender-focused result assessment</w:t>
            </w:r>
          </w:p>
        </w:tc>
        <w:tc>
          <w:tcPr>
            <w:tcW w:w="1440" w:type="dxa"/>
          </w:tcPr>
          <w:p w14:paraId="7C00E894" w14:textId="77777777" w:rsidR="004A4836" w:rsidRPr="00561416" w:rsidRDefault="004A4836" w:rsidP="003C043D">
            <w:pPr>
              <w:rPr>
                <w:rFonts w:cstheme="minorHAnsi"/>
                <w:sz w:val="20"/>
                <w:szCs w:val="20"/>
                <w:lang w:bidi="ar-SA"/>
              </w:rPr>
            </w:pPr>
            <w:r w:rsidRPr="00561416">
              <w:rPr>
                <w:rFonts w:cstheme="minorHAnsi"/>
                <w:sz w:val="20"/>
                <w:szCs w:val="20"/>
                <w:lang w:bidi="ar-SA"/>
              </w:rPr>
              <w:t>June 2020</w:t>
            </w:r>
          </w:p>
        </w:tc>
        <w:tc>
          <w:tcPr>
            <w:tcW w:w="1980" w:type="dxa"/>
          </w:tcPr>
          <w:p w14:paraId="49E76688" w14:textId="77777777" w:rsidR="004A4836" w:rsidRPr="00561416" w:rsidRDefault="004A4836" w:rsidP="003C043D">
            <w:pPr>
              <w:rPr>
                <w:rFonts w:cstheme="minorHAnsi"/>
                <w:sz w:val="20"/>
                <w:szCs w:val="20"/>
                <w:lang w:bidi="ar-SA"/>
              </w:rPr>
            </w:pPr>
            <w:r w:rsidRPr="00561416">
              <w:rPr>
                <w:rFonts w:cstheme="minorHAnsi"/>
                <w:sz w:val="20"/>
                <w:szCs w:val="20"/>
                <w:lang w:bidi="ar-SA"/>
              </w:rPr>
              <w:t xml:space="preserve">Assessment completed and prepared list </w:t>
            </w:r>
          </w:p>
        </w:tc>
        <w:tc>
          <w:tcPr>
            <w:tcW w:w="1080" w:type="dxa"/>
            <w:vMerge w:val="restart"/>
          </w:tcPr>
          <w:p w14:paraId="4D55577B" w14:textId="77777777" w:rsidR="004A4836" w:rsidRPr="00561416" w:rsidRDefault="004A4836" w:rsidP="003C043D">
            <w:pPr>
              <w:rPr>
                <w:rFonts w:cstheme="minorHAnsi"/>
                <w:sz w:val="20"/>
                <w:szCs w:val="20"/>
                <w:lang w:bidi="ar-SA"/>
              </w:rPr>
            </w:pPr>
            <w:r w:rsidRPr="00561416">
              <w:rPr>
                <w:rFonts w:cstheme="minorHAnsi"/>
                <w:sz w:val="20"/>
                <w:szCs w:val="20"/>
                <w:lang w:bidi="ar-SA"/>
              </w:rPr>
              <w:t>IMED, Cabinet</w:t>
            </w:r>
          </w:p>
        </w:tc>
      </w:tr>
      <w:tr w:rsidR="004A4836" w:rsidRPr="00561416" w14:paraId="6FABF7F6" w14:textId="77777777" w:rsidTr="00BD1746">
        <w:trPr>
          <w:trHeight w:val="440"/>
        </w:trPr>
        <w:tc>
          <w:tcPr>
            <w:tcW w:w="1800" w:type="dxa"/>
            <w:vMerge/>
          </w:tcPr>
          <w:p w14:paraId="3E222991" w14:textId="77777777" w:rsidR="004A4836" w:rsidRPr="00561416" w:rsidRDefault="004A4836" w:rsidP="003C043D">
            <w:pPr>
              <w:rPr>
                <w:rFonts w:cstheme="minorHAnsi"/>
                <w:b/>
                <w:bCs/>
                <w:sz w:val="20"/>
                <w:szCs w:val="20"/>
                <w:lang w:bidi="ar-SA"/>
              </w:rPr>
            </w:pPr>
          </w:p>
        </w:tc>
        <w:tc>
          <w:tcPr>
            <w:tcW w:w="3960" w:type="dxa"/>
          </w:tcPr>
          <w:p w14:paraId="3FA1685B" w14:textId="77777777" w:rsidR="004A4836" w:rsidRPr="00561416" w:rsidRDefault="004A4836" w:rsidP="003C043D">
            <w:pPr>
              <w:rPr>
                <w:rFonts w:cstheme="minorHAnsi"/>
                <w:sz w:val="20"/>
                <w:szCs w:val="20"/>
                <w:lang w:bidi="ar-SA"/>
              </w:rPr>
            </w:pPr>
            <w:r w:rsidRPr="00561416">
              <w:rPr>
                <w:rFonts w:cstheme="minorHAnsi"/>
                <w:sz w:val="20"/>
                <w:szCs w:val="20"/>
                <w:lang w:bidi="ar-SA"/>
              </w:rPr>
              <w:t xml:space="preserve">Integrate tested empowering elements with transformatory potential in the consolidated and expanded </w:t>
            </w:r>
            <w:r>
              <w:rPr>
                <w:rFonts w:cstheme="minorHAnsi"/>
                <w:sz w:val="20"/>
                <w:szCs w:val="20"/>
                <w:lang w:bidi="ar-SA"/>
              </w:rPr>
              <w:t>programmes</w:t>
            </w:r>
          </w:p>
        </w:tc>
        <w:tc>
          <w:tcPr>
            <w:tcW w:w="1440" w:type="dxa"/>
          </w:tcPr>
          <w:p w14:paraId="2E2D4C3E" w14:textId="77777777" w:rsidR="004A4836" w:rsidRPr="00561416" w:rsidRDefault="004A4836" w:rsidP="003C043D">
            <w:pPr>
              <w:rPr>
                <w:rFonts w:cstheme="minorHAnsi"/>
                <w:sz w:val="20"/>
                <w:szCs w:val="20"/>
                <w:lang w:bidi="ar-SA"/>
              </w:rPr>
            </w:pPr>
            <w:r w:rsidRPr="00561416">
              <w:rPr>
                <w:rFonts w:cstheme="minorHAnsi"/>
                <w:sz w:val="20"/>
                <w:szCs w:val="20"/>
                <w:lang w:bidi="ar-SA"/>
              </w:rPr>
              <w:t>June 2020</w:t>
            </w:r>
          </w:p>
        </w:tc>
        <w:tc>
          <w:tcPr>
            <w:tcW w:w="1980" w:type="dxa"/>
          </w:tcPr>
          <w:p w14:paraId="1AD2B08E" w14:textId="77777777" w:rsidR="004A4836" w:rsidRPr="00561416" w:rsidRDefault="004A4836" w:rsidP="003C043D">
            <w:pPr>
              <w:rPr>
                <w:rFonts w:cstheme="minorHAnsi"/>
                <w:sz w:val="20"/>
                <w:szCs w:val="20"/>
                <w:lang w:bidi="ar-SA"/>
              </w:rPr>
            </w:pPr>
            <w:r w:rsidRPr="00561416">
              <w:rPr>
                <w:rFonts w:cstheme="minorHAnsi"/>
                <w:sz w:val="20"/>
                <w:szCs w:val="20"/>
                <w:lang w:bidi="ar-SA"/>
              </w:rPr>
              <w:t xml:space="preserve">Empowering features identified and list for scaling up prepared  </w:t>
            </w:r>
          </w:p>
        </w:tc>
        <w:tc>
          <w:tcPr>
            <w:tcW w:w="1080" w:type="dxa"/>
            <w:vMerge/>
          </w:tcPr>
          <w:p w14:paraId="1FCBFCBF" w14:textId="77777777" w:rsidR="004A4836" w:rsidRPr="00561416" w:rsidRDefault="004A4836" w:rsidP="003C043D">
            <w:pPr>
              <w:rPr>
                <w:rFonts w:cstheme="minorHAnsi"/>
                <w:b/>
                <w:sz w:val="20"/>
                <w:szCs w:val="20"/>
                <w:lang w:bidi="ar-SA"/>
              </w:rPr>
            </w:pPr>
          </w:p>
        </w:tc>
      </w:tr>
      <w:tr w:rsidR="004A4836" w:rsidRPr="00561416" w14:paraId="3448A6F1" w14:textId="77777777" w:rsidTr="00BD1746">
        <w:trPr>
          <w:trHeight w:val="260"/>
        </w:trPr>
        <w:tc>
          <w:tcPr>
            <w:tcW w:w="1800" w:type="dxa"/>
            <w:vMerge w:val="restart"/>
          </w:tcPr>
          <w:p w14:paraId="33548AA2" w14:textId="77777777" w:rsidR="004A4836" w:rsidRPr="00561416" w:rsidRDefault="004A4836" w:rsidP="003C043D">
            <w:pPr>
              <w:rPr>
                <w:rFonts w:cstheme="minorHAnsi"/>
                <w:sz w:val="20"/>
                <w:szCs w:val="20"/>
                <w:lang w:bidi="ar-SA"/>
              </w:rPr>
            </w:pPr>
            <w:r w:rsidRPr="00561416">
              <w:rPr>
                <w:rFonts w:cstheme="minorHAnsi"/>
                <w:b/>
                <w:bCs/>
                <w:sz w:val="20"/>
                <w:szCs w:val="20"/>
                <w:lang w:bidi="ar-SA"/>
              </w:rPr>
              <w:t>Grievance redressal system</w:t>
            </w:r>
          </w:p>
        </w:tc>
        <w:tc>
          <w:tcPr>
            <w:tcW w:w="3960" w:type="dxa"/>
          </w:tcPr>
          <w:p w14:paraId="4D5742D7" w14:textId="77777777" w:rsidR="004A4836" w:rsidRPr="00561416" w:rsidRDefault="004A4836" w:rsidP="003C043D">
            <w:pPr>
              <w:ind w:left="12"/>
              <w:rPr>
                <w:rFonts w:cstheme="minorHAnsi"/>
                <w:sz w:val="20"/>
                <w:szCs w:val="20"/>
                <w:lang w:bidi="ar-SA"/>
              </w:rPr>
            </w:pPr>
            <w:r w:rsidRPr="00561416">
              <w:rPr>
                <w:rFonts w:cstheme="minorHAnsi"/>
                <w:sz w:val="20"/>
                <w:szCs w:val="20"/>
                <w:lang w:bidi="ar-SA"/>
              </w:rPr>
              <w:t>Build in complain mechanism at the field level</w:t>
            </w:r>
          </w:p>
        </w:tc>
        <w:tc>
          <w:tcPr>
            <w:tcW w:w="1440" w:type="dxa"/>
          </w:tcPr>
          <w:p w14:paraId="27AC11B7" w14:textId="77777777" w:rsidR="004A4836" w:rsidRPr="00561416" w:rsidRDefault="004A4836" w:rsidP="003C043D">
            <w:pPr>
              <w:rPr>
                <w:rFonts w:cstheme="minorHAnsi"/>
                <w:sz w:val="20"/>
                <w:szCs w:val="20"/>
                <w:lang w:bidi="ar-SA"/>
              </w:rPr>
            </w:pPr>
            <w:r w:rsidRPr="00561416">
              <w:rPr>
                <w:rFonts w:cstheme="minorHAnsi"/>
                <w:sz w:val="20"/>
                <w:szCs w:val="20"/>
                <w:lang w:bidi="ar-SA"/>
              </w:rPr>
              <w:t>Beginning July 2019</w:t>
            </w:r>
          </w:p>
        </w:tc>
        <w:tc>
          <w:tcPr>
            <w:tcW w:w="1980" w:type="dxa"/>
          </w:tcPr>
          <w:p w14:paraId="0F306AA2" w14:textId="77777777" w:rsidR="004A4836" w:rsidRPr="00561416" w:rsidRDefault="004A4836" w:rsidP="003C043D">
            <w:pPr>
              <w:rPr>
                <w:rFonts w:cstheme="minorHAnsi"/>
                <w:sz w:val="20"/>
                <w:szCs w:val="20"/>
                <w:lang w:bidi="ar-SA"/>
              </w:rPr>
            </w:pPr>
            <w:r w:rsidRPr="00561416">
              <w:rPr>
                <w:rFonts w:cstheme="minorHAnsi"/>
                <w:sz w:val="20"/>
                <w:szCs w:val="20"/>
                <w:lang w:bidi="ar-SA"/>
              </w:rPr>
              <w:t>Instruct field offices</w:t>
            </w:r>
          </w:p>
        </w:tc>
        <w:tc>
          <w:tcPr>
            <w:tcW w:w="1080" w:type="dxa"/>
            <w:vMerge w:val="restart"/>
          </w:tcPr>
          <w:p w14:paraId="4F777176" w14:textId="77777777" w:rsidR="004A4836" w:rsidRPr="00561416" w:rsidRDefault="004A4836" w:rsidP="003C043D">
            <w:pPr>
              <w:rPr>
                <w:rFonts w:cstheme="minorHAnsi"/>
                <w:sz w:val="20"/>
                <w:szCs w:val="20"/>
                <w:lang w:bidi="ar-SA"/>
              </w:rPr>
            </w:pPr>
            <w:r w:rsidRPr="00561416">
              <w:rPr>
                <w:rFonts w:cstheme="minorHAnsi"/>
                <w:sz w:val="20"/>
                <w:szCs w:val="20"/>
                <w:lang w:bidi="ar-SA"/>
              </w:rPr>
              <w:t>Cabinet Division</w:t>
            </w:r>
          </w:p>
        </w:tc>
      </w:tr>
      <w:tr w:rsidR="004A4836" w:rsidRPr="00561416" w14:paraId="51ACB808" w14:textId="77777777" w:rsidTr="00BD1746">
        <w:trPr>
          <w:trHeight w:val="70"/>
        </w:trPr>
        <w:tc>
          <w:tcPr>
            <w:tcW w:w="1800" w:type="dxa"/>
            <w:vMerge/>
          </w:tcPr>
          <w:p w14:paraId="623934AE" w14:textId="77777777" w:rsidR="004A4836" w:rsidRPr="00561416" w:rsidRDefault="004A4836" w:rsidP="003C043D">
            <w:pPr>
              <w:rPr>
                <w:rFonts w:cstheme="minorHAnsi"/>
                <w:b/>
                <w:bCs/>
                <w:sz w:val="20"/>
                <w:szCs w:val="20"/>
                <w:lang w:bidi="ar-SA"/>
              </w:rPr>
            </w:pPr>
          </w:p>
        </w:tc>
        <w:tc>
          <w:tcPr>
            <w:tcW w:w="3960" w:type="dxa"/>
          </w:tcPr>
          <w:p w14:paraId="47A6DBD7" w14:textId="77777777" w:rsidR="004A4836" w:rsidRPr="00561416" w:rsidRDefault="004A4836" w:rsidP="003C043D">
            <w:pPr>
              <w:ind w:left="12"/>
              <w:rPr>
                <w:rFonts w:cstheme="minorHAnsi"/>
                <w:sz w:val="20"/>
                <w:szCs w:val="20"/>
                <w:lang w:bidi="ar-SA"/>
              </w:rPr>
            </w:pPr>
            <w:r w:rsidRPr="00561416">
              <w:rPr>
                <w:rFonts w:cstheme="minorHAnsi"/>
                <w:sz w:val="20"/>
                <w:szCs w:val="20"/>
                <w:lang w:bidi="ar-SA"/>
              </w:rPr>
              <w:t>Create public awareness including among women about complain mechanism and the central GRS of cabinet division</w:t>
            </w:r>
          </w:p>
        </w:tc>
        <w:tc>
          <w:tcPr>
            <w:tcW w:w="1440" w:type="dxa"/>
          </w:tcPr>
          <w:p w14:paraId="674C9EC5" w14:textId="77777777" w:rsidR="004A4836" w:rsidRPr="00561416" w:rsidRDefault="004A4836" w:rsidP="003C043D">
            <w:pPr>
              <w:rPr>
                <w:rFonts w:cstheme="minorHAnsi"/>
                <w:sz w:val="20"/>
                <w:szCs w:val="20"/>
                <w:lang w:bidi="ar-SA"/>
              </w:rPr>
            </w:pPr>
            <w:r w:rsidRPr="00561416">
              <w:rPr>
                <w:rFonts w:cstheme="minorHAnsi"/>
                <w:sz w:val="20"/>
                <w:szCs w:val="20"/>
                <w:lang w:bidi="ar-SA"/>
              </w:rPr>
              <w:t>July 2019</w:t>
            </w:r>
          </w:p>
          <w:p w14:paraId="0173D957" w14:textId="77777777" w:rsidR="004A4836" w:rsidRPr="00561416" w:rsidRDefault="004A4836" w:rsidP="003C043D">
            <w:pPr>
              <w:rPr>
                <w:rFonts w:cstheme="minorHAnsi"/>
                <w:sz w:val="20"/>
                <w:szCs w:val="20"/>
                <w:lang w:bidi="ar-SA"/>
              </w:rPr>
            </w:pPr>
            <w:r w:rsidRPr="00561416">
              <w:rPr>
                <w:rFonts w:cstheme="minorHAnsi"/>
                <w:sz w:val="20"/>
                <w:szCs w:val="20"/>
                <w:lang w:bidi="ar-SA"/>
              </w:rPr>
              <w:t>Continuous</w:t>
            </w:r>
          </w:p>
        </w:tc>
        <w:tc>
          <w:tcPr>
            <w:tcW w:w="1980" w:type="dxa"/>
          </w:tcPr>
          <w:p w14:paraId="5465960D" w14:textId="2F9B6A1C" w:rsidR="004A4836" w:rsidRPr="00561416" w:rsidRDefault="004A4836" w:rsidP="003C043D">
            <w:pPr>
              <w:rPr>
                <w:rFonts w:cstheme="minorHAnsi"/>
                <w:sz w:val="20"/>
                <w:szCs w:val="20"/>
                <w:lang w:bidi="ar-SA"/>
              </w:rPr>
            </w:pPr>
            <w:r w:rsidRPr="00561416">
              <w:rPr>
                <w:rFonts w:cstheme="minorHAnsi"/>
                <w:sz w:val="20"/>
                <w:szCs w:val="20"/>
                <w:lang w:bidi="ar-SA"/>
              </w:rPr>
              <w:t xml:space="preserve">Public meeting at </w:t>
            </w:r>
            <w:r w:rsidR="00D32409" w:rsidRPr="00561416">
              <w:rPr>
                <w:rFonts w:cstheme="minorHAnsi"/>
                <w:sz w:val="20"/>
                <w:szCs w:val="20"/>
                <w:lang w:bidi="ar-SA"/>
              </w:rPr>
              <w:t>upazillas</w:t>
            </w:r>
            <w:r w:rsidRPr="00561416">
              <w:rPr>
                <w:rFonts w:cstheme="minorHAnsi"/>
                <w:sz w:val="20"/>
                <w:szCs w:val="20"/>
                <w:lang w:bidi="ar-SA"/>
              </w:rPr>
              <w:t xml:space="preserve"> level</w:t>
            </w:r>
          </w:p>
        </w:tc>
        <w:tc>
          <w:tcPr>
            <w:tcW w:w="1080" w:type="dxa"/>
            <w:vMerge/>
          </w:tcPr>
          <w:p w14:paraId="583A5A72" w14:textId="77777777" w:rsidR="004A4836" w:rsidRPr="00561416" w:rsidRDefault="004A4836" w:rsidP="003C043D">
            <w:pPr>
              <w:rPr>
                <w:rFonts w:cstheme="minorHAnsi"/>
                <w:sz w:val="20"/>
                <w:szCs w:val="20"/>
                <w:lang w:bidi="ar-SA"/>
              </w:rPr>
            </w:pPr>
          </w:p>
        </w:tc>
      </w:tr>
    </w:tbl>
    <w:p w14:paraId="6A1CE4F8" w14:textId="19F4B86F" w:rsidR="004A4836" w:rsidRDefault="004A4836" w:rsidP="004A4836">
      <w:pPr>
        <w:jc w:val="center"/>
        <w:rPr>
          <w:rFonts w:cstheme="minorHAnsi"/>
          <w:szCs w:val="22"/>
        </w:rPr>
      </w:pPr>
    </w:p>
    <w:p w14:paraId="5C54337E" w14:textId="25485951" w:rsidR="007E2F5C" w:rsidRDefault="007E2F5C" w:rsidP="004A4836">
      <w:pPr>
        <w:jc w:val="center"/>
        <w:rPr>
          <w:rFonts w:cstheme="minorHAnsi"/>
          <w:szCs w:val="22"/>
        </w:rPr>
      </w:pPr>
    </w:p>
    <w:p w14:paraId="63974B85" w14:textId="3E391804" w:rsidR="007E2F5C" w:rsidRDefault="007E2F5C" w:rsidP="004A4836">
      <w:pPr>
        <w:jc w:val="center"/>
        <w:rPr>
          <w:rFonts w:cstheme="minorHAnsi"/>
          <w:szCs w:val="22"/>
        </w:rPr>
      </w:pPr>
    </w:p>
    <w:p w14:paraId="2F5B1E1B" w14:textId="559EC4AE" w:rsidR="007E2F5C" w:rsidRDefault="007E2F5C" w:rsidP="004A4836">
      <w:pPr>
        <w:jc w:val="center"/>
        <w:rPr>
          <w:rFonts w:cstheme="minorHAnsi"/>
          <w:szCs w:val="22"/>
        </w:rPr>
      </w:pPr>
    </w:p>
    <w:p w14:paraId="7188E4AB" w14:textId="7EDB87B1" w:rsidR="004A4836" w:rsidRPr="00561416" w:rsidRDefault="0084490C" w:rsidP="004A4836">
      <w:pPr>
        <w:jc w:val="center"/>
        <w:rPr>
          <w:rFonts w:cstheme="minorHAnsi"/>
          <w:szCs w:val="22"/>
        </w:rPr>
      </w:pPr>
      <w:r>
        <w:rPr>
          <w:rFonts w:cstheme="minorHAnsi"/>
          <w:noProof/>
          <w:szCs w:val="22"/>
          <w:lang w:bidi="ar-SA"/>
        </w:rPr>
        <w:lastRenderedPageBreak/>
        <mc:AlternateContent>
          <mc:Choice Requires="wps">
            <w:drawing>
              <wp:anchor distT="0" distB="0" distL="114300" distR="114300" simplePos="0" relativeHeight="251694080" behindDoc="0" locked="0" layoutInCell="1" allowOverlap="1" wp14:anchorId="45F60830" wp14:editId="6BD9DA95">
                <wp:simplePos x="0" y="0"/>
                <wp:positionH relativeFrom="margin">
                  <wp:align>left</wp:align>
                </wp:positionH>
                <wp:positionV relativeFrom="paragraph">
                  <wp:posOffset>57149</wp:posOffset>
                </wp:positionV>
                <wp:extent cx="6331585" cy="1990725"/>
                <wp:effectExtent l="0" t="0" r="12065" b="28575"/>
                <wp:wrapNone/>
                <wp:docPr id="24" name="Text Box 24"/>
                <wp:cNvGraphicFramePr/>
                <a:graphic xmlns:a="http://schemas.openxmlformats.org/drawingml/2006/main">
                  <a:graphicData uri="http://schemas.microsoft.com/office/word/2010/wordprocessingShape">
                    <wps:wsp>
                      <wps:cNvSpPr txBox="1"/>
                      <wps:spPr>
                        <a:xfrm>
                          <a:off x="0" y="0"/>
                          <a:ext cx="6331585" cy="199072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9FB70E" w14:textId="77777777" w:rsidR="00B97886" w:rsidRPr="007E2F5C" w:rsidRDefault="00B97886" w:rsidP="00A40857">
                            <w:pPr>
                              <w:spacing w:after="0"/>
                              <w:rPr>
                                <w:szCs w:val="22"/>
                              </w:rPr>
                            </w:pPr>
                            <w:r w:rsidRPr="007E2F5C">
                              <w:rPr>
                                <w:szCs w:val="22"/>
                              </w:rPr>
                              <w:t>Key Actions</w:t>
                            </w:r>
                          </w:p>
                          <w:p w14:paraId="42939155" w14:textId="42725269" w:rsidR="00B97886" w:rsidRPr="007E2F5C" w:rsidRDefault="00B97886" w:rsidP="00B320FA">
                            <w:pPr>
                              <w:pStyle w:val="ListParagraph"/>
                              <w:numPr>
                                <w:ilvl w:val="0"/>
                                <w:numId w:val="41"/>
                              </w:numPr>
                              <w:spacing w:after="0"/>
                            </w:pPr>
                            <w:r w:rsidRPr="007E2F5C">
                              <w:t xml:space="preserve">Increase training programmes for enhancing skills for young men and women. </w:t>
                            </w:r>
                          </w:p>
                          <w:p w14:paraId="36D0562B" w14:textId="71868928" w:rsidR="00B97886" w:rsidRPr="007E2F5C" w:rsidRDefault="00B97886" w:rsidP="00B320FA">
                            <w:pPr>
                              <w:pStyle w:val="ListParagraph"/>
                              <w:numPr>
                                <w:ilvl w:val="0"/>
                                <w:numId w:val="41"/>
                              </w:numPr>
                              <w:spacing w:after="0"/>
                            </w:pPr>
                            <w:r w:rsidRPr="007E2F5C">
                              <w:rPr>
                                <w:rFonts w:cstheme="minorHAnsi"/>
                                <w:bCs/>
                              </w:rPr>
                              <w:t>Ensure women’s access and participation of women in National Service Programme</w:t>
                            </w:r>
                          </w:p>
                          <w:p w14:paraId="72EAB7E7" w14:textId="6D92152B" w:rsidR="00B97886" w:rsidRPr="007E2F5C" w:rsidRDefault="00B97886" w:rsidP="00B320FA">
                            <w:pPr>
                              <w:pStyle w:val="ListParagraph"/>
                              <w:numPr>
                                <w:ilvl w:val="0"/>
                                <w:numId w:val="41"/>
                              </w:numPr>
                              <w:spacing w:after="0"/>
                            </w:pPr>
                            <w:r w:rsidRPr="007E2F5C">
                              <w:t xml:space="preserve">Enhance capacity of women for protection, leadership, self-respect, entrepreneurship, social support and risk mitigation. </w:t>
                            </w:r>
                          </w:p>
                          <w:p w14:paraId="1842FF45" w14:textId="189023E4" w:rsidR="00B97886" w:rsidRPr="007E2F5C" w:rsidRDefault="00B97886" w:rsidP="00B320FA">
                            <w:pPr>
                              <w:pStyle w:val="ListParagraph"/>
                              <w:numPr>
                                <w:ilvl w:val="0"/>
                                <w:numId w:val="41"/>
                              </w:numPr>
                              <w:spacing w:after="0"/>
                            </w:pPr>
                            <w:r w:rsidRPr="007E2F5C">
                              <w:t xml:space="preserve">Ensure girls’ participation in </w:t>
                            </w:r>
                            <w:r w:rsidRPr="006975CE">
                              <w:t xml:space="preserve">sports </w:t>
                            </w:r>
                            <w:r w:rsidRPr="006975CE">
                              <w:rPr>
                                <w:rFonts w:cstheme="minorHAnsi"/>
                                <w:bCs/>
                              </w:rPr>
                              <w:t>for challenging social norms</w:t>
                            </w:r>
                          </w:p>
                          <w:p w14:paraId="319E178C" w14:textId="77777777" w:rsidR="00B97886" w:rsidRPr="007E2F5C" w:rsidRDefault="00B97886" w:rsidP="00B320FA">
                            <w:pPr>
                              <w:pStyle w:val="ListParagraph"/>
                              <w:numPr>
                                <w:ilvl w:val="0"/>
                                <w:numId w:val="41"/>
                              </w:numPr>
                              <w:spacing w:after="0"/>
                            </w:pPr>
                            <w:r w:rsidRPr="007E2F5C">
                              <w:t xml:space="preserve">Ensure gender-responsive programme design with strengthened gender-focused result monitoring using sex-disaggregated data. </w:t>
                            </w:r>
                          </w:p>
                          <w:p w14:paraId="1510C937" w14:textId="34628E62" w:rsidR="00B97886" w:rsidRPr="007E2F5C" w:rsidRDefault="00B97886" w:rsidP="00B320FA">
                            <w:pPr>
                              <w:pStyle w:val="ListParagraph"/>
                              <w:numPr>
                                <w:ilvl w:val="0"/>
                                <w:numId w:val="41"/>
                              </w:numPr>
                              <w:spacing w:after="0"/>
                            </w:pPr>
                            <w:r w:rsidRPr="007E2F5C">
                              <w:t xml:space="preserve">Consolidate smaller programs incorporating empowering elements for women and provide services through a digitized single registry MIS and G2P payment. </w:t>
                            </w:r>
                            <w:r w:rsidRPr="007E2F5C">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0830" id="Text Box 24" o:spid="_x0000_s1042" type="#_x0000_t202" style="position:absolute;left:0;text-align:left;margin-left:0;margin-top:4.5pt;width:498.55pt;height:156.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" fillcolor="#fcf" strokeweight=".5pt">
                <v:textbox>
                  <w:txbxContent>
                    <w:p w14:paraId="549FB70E" w14:textId="77777777" w:rsidR="00B97886" w:rsidRPr="007E2F5C" w:rsidRDefault="00B97886" w:rsidP="00A40857">
                      <w:pPr>
                        <w:spacing w:after="0"/>
                        <w:rPr>
                          <w:szCs w:val="22"/>
                        </w:rPr>
                      </w:pPr>
                      <w:r w:rsidRPr="007E2F5C">
                        <w:rPr>
                          <w:szCs w:val="22"/>
                        </w:rPr>
                        <w:t>Key Actions</w:t>
                      </w:r>
                    </w:p>
                    <w:p w14:paraId="42939155" w14:textId="42725269" w:rsidR="00B97886" w:rsidRPr="007E2F5C" w:rsidRDefault="00B97886" w:rsidP="00B320FA">
                      <w:pPr>
                        <w:pStyle w:val="ListParagraph"/>
                        <w:numPr>
                          <w:ilvl w:val="0"/>
                          <w:numId w:val="41"/>
                        </w:numPr>
                        <w:spacing w:after="0"/>
                      </w:pPr>
                      <w:r w:rsidRPr="007E2F5C">
                        <w:t xml:space="preserve">Increase training programmes for enhancing skills for young men and women. </w:t>
                      </w:r>
                    </w:p>
                    <w:p w14:paraId="36D0562B" w14:textId="71868928" w:rsidR="00B97886" w:rsidRPr="007E2F5C" w:rsidRDefault="00B97886" w:rsidP="00B320FA">
                      <w:pPr>
                        <w:pStyle w:val="ListParagraph"/>
                        <w:numPr>
                          <w:ilvl w:val="0"/>
                          <w:numId w:val="41"/>
                        </w:numPr>
                        <w:spacing w:after="0"/>
                      </w:pPr>
                      <w:r w:rsidRPr="007E2F5C">
                        <w:rPr>
                          <w:rFonts w:cstheme="minorHAnsi"/>
                          <w:bCs/>
                        </w:rPr>
                        <w:t>Ensure women’s access and participation of women in National Service Programme</w:t>
                      </w:r>
                    </w:p>
                    <w:p w14:paraId="72EAB7E7" w14:textId="6D92152B" w:rsidR="00B97886" w:rsidRPr="007E2F5C" w:rsidRDefault="00B97886" w:rsidP="00B320FA">
                      <w:pPr>
                        <w:pStyle w:val="ListParagraph"/>
                        <w:numPr>
                          <w:ilvl w:val="0"/>
                          <w:numId w:val="41"/>
                        </w:numPr>
                        <w:spacing w:after="0"/>
                      </w:pPr>
                      <w:r w:rsidRPr="007E2F5C">
                        <w:t xml:space="preserve">Enhance capacity of women for protection, leadership, self-respect, entrepreneurship, social support and risk mitigation. </w:t>
                      </w:r>
                    </w:p>
                    <w:p w14:paraId="1842FF45" w14:textId="189023E4" w:rsidR="00B97886" w:rsidRPr="007E2F5C" w:rsidRDefault="00B97886" w:rsidP="00B320FA">
                      <w:pPr>
                        <w:pStyle w:val="ListParagraph"/>
                        <w:numPr>
                          <w:ilvl w:val="0"/>
                          <w:numId w:val="41"/>
                        </w:numPr>
                        <w:spacing w:after="0"/>
                      </w:pPr>
                      <w:r w:rsidRPr="007E2F5C">
                        <w:t xml:space="preserve">Ensure girls’ participation in </w:t>
                      </w:r>
                      <w:r w:rsidRPr="006975CE">
                        <w:t xml:space="preserve">sports </w:t>
                      </w:r>
                      <w:r w:rsidRPr="006975CE">
                        <w:rPr>
                          <w:rFonts w:cstheme="minorHAnsi"/>
                          <w:bCs/>
                        </w:rPr>
                        <w:t>for challenging social norms</w:t>
                      </w:r>
                    </w:p>
                    <w:p w14:paraId="319E178C" w14:textId="77777777" w:rsidR="00B97886" w:rsidRPr="007E2F5C" w:rsidRDefault="00B97886" w:rsidP="00B320FA">
                      <w:pPr>
                        <w:pStyle w:val="ListParagraph"/>
                        <w:numPr>
                          <w:ilvl w:val="0"/>
                          <w:numId w:val="41"/>
                        </w:numPr>
                        <w:spacing w:after="0"/>
                      </w:pPr>
                      <w:r w:rsidRPr="007E2F5C">
                        <w:t xml:space="preserve">Ensure gender-responsive programme design with strengthened gender-focused result monitoring using sex-disaggregated data. </w:t>
                      </w:r>
                    </w:p>
                    <w:p w14:paraId="1510C937" w14:textId="34628E62" w:rsidR="00B97886" w:rsidRPr="007E2F5C" w:rsidRDefault="00B97886" w:rsidP="00B320FA">
                      <w:pPr>
                        <w:pStyle w:val="ListParagraph"/>
                        <w:numPr>
                          <w:ilvl w:val="0"/>
                          <w:numId w:val="41"/>
                        </w:numPr>
                        <w:spacing w:after="0"/>
                      </w:pPr>
                      <w:r w:rsidRPr="007E2F5C">
                        <w:t xml:space="preserve">Consolidate smaller programs incorporating empowering elements for women and provide services through a digitized single registry MIS and G2P payment. </w:t>
                      </w:r>
                      <w:r w:rsidRPr="007E2F5C">
                        <w:rPr>
                          <w:rFonts w:cstheme="minorHAnsi"/>
                        </w:rPr>
                        <w:t xml:space="preserve"> </w:t>
                      </w:r>
                    </w:p>
                  </w:txbxContent>
                </v:textbox>
                <w10:wrap anchorx="margin"/>
              </v:shape>
            </w:pict>
          </mc:Fallback>
        </mc:AlternateContent>
      </w:r>
    </w:p>
    <w:p w14:paraId="2BB96783" w14:textId="3B1A518F" w:rsidR="004A4836" w:rsidRDefault="004A4836" w:rsidP="004A4836">
      <w:pPr>
        <w:spacing w:after="0" w:line="240" w:lineRule="auto"/>
        <w:rPr>
          <w:rFonts w:cstheme="minorHAnsi"/>
          <w:szCs w:val="22"/>
        </w:rPr>
      </w:pPr>
      <w:r>
        <w:rPr>
          <w:rFonts w:cstheme="minorHAnsi"/>
          <w:szCs w:val="22"/>
        </w:rPr>
        <w:br w:type="page"/>
      </w:r>
    </w:p>
    <w:p w14:paraId="02C4DBF1" w14:textId="0C840998" w:rsidR="004A4836" w:rsidRPr="00CA0438" w:rsidRDefault="004C483D" w:rsidP="004A4836">
      <w:pPr>
        <w:pStyle w:val="Heading2"/>
        <w:rPr>
          <w:sz w:val="30"/>
        </w:rPr>
      </w:pPr>
      <w:bookmarkStart w:id="55" w:name="_Toc6761293"/>
      <w:r>
        <w:lastRenderedPageBreak/>
        <w:t>17</w:t>
      </w:r>
      <w:r w:rsidR="003C043D">
        <w:t xml:space="preserve">. </w:t>
      </w:r>
      <w:r w:rsidR="004A4836" w:rsidRPr="00CA0438">
        <w:t>Ministry of Liberation War Affairs</w:t>
      </w:r>
      <w:bookmarkEnd w:id="55"/>
    </w:p>
    <w:p w14:paraId="55366DBD" w14:textId="77777777" w:rsidR="004A4836" w:rsidRPr="00931B97" w:rsidRDefault="004A4836" w:rsidP="004A4836">
      <w:pPr>
        <w:jc w:val="center"/>
        <w:rPr>
          <w:rFonts w:cstheme="minorHAnsi"/>
          <w:b/>
          <w:bCs/>
          <w:sz w:val="2"/>
          <w:szCs w:val="40"/>
        </w:rPr>
      </w:pPr>
    </w:p>
    <w:p w14:paraId="241CC68D" w14:textId="77777777" w:rsidR="004A4836" w:rsidRPr="00A6300E" w:rsidRDefault="004A4836" w:rsidP="004A4836">
      <w:pPr>
        <w:spacing w:after="0"/>
        <w:rPr>
          <w:rFonts w:cstheme="minorHAnsi"/>
          <w:b/>
          <w:bCs/>
          <w:szCs w:val="22"/>
        </w:rPr>
      </w:pPr>
    </w:p>
    <w:p w14:paraId="464CB993" w14:textId="77777777" w:rsidR="00265A7C" w:rsidRPr="00265A7C" w:rsidRDefault="00265A7C" w:rsidP="00265A7C">
      <w:pPr>
        <w:spacing w:after="0"/>
        <w:rPr>
          <w:bCs/>
          <w:sz w:val="24"/>
          <w:szCs w:val="24"/>
        </w:rPr>
      </w:pPr>
      <w:r w:rsidRPr="00265A7C">
        <w:rPr>
          <w:b/>
          <w:bCs/>
          <w:sz w:val="24"/>
          <w:szCs w:val="24"/>
        </w:rPr>
        <w:t>Background</w:t>
      </w:r>
    </w:p>
    <w:p w14:paraId="08781FB0" w14:textId="77777777" w:rsidR="00265A7C" w:rsidRDefault="00265A7C" w:rsidP="00265A7C">
      <w:pPr>
        <w:spacing w:after="0"/>
        <w:ind w:left="25" w:right="5"/>
        <w:rPr>
          <w:rFonts w:cstheme="minorHAnsi"/>
        </w:rPr>
      </w:pPr>
      <w:r>
        <w:t xml:space="preserve">The Ministry of Liberation War Affairs is responsible for </w:t>
      </w:r>
      <w:r w:rsidRPr="00931B97">
        <w:rPr>
          <w:rFonts w:cstheme="minorHAnsi"/>
        </w:rPr>
        <w:t xml:space="preserve">Preparation of the list of freedom fighters, </w:t>
      </w:r>
      <w:r>
        <w:rPr>
          <w:rFonts w:cstheme="minorHAnsi"/>
        </w:rPr>
        <w:t>and f</w:t>
      </w:r>
      <w:r w:rsidRPr="00931B97">
        <w:rPr>
          <w:rFonts w:cstheme="minorHAnsi"/>
        </w:rPr>
        <w:t xml:space="preserve">ormulation </w:t>
      </w:r>
      <w:r>
        <w:rPr>
          <w:rFonts w:cstheme="minorHAnsi"/>
        </w:rPr>
        <w:t xml:space="preserve">and implementation of </w:t>
      </w:r>
      <w:r w:rsidRPr="00931B97">
        <w:rPr>
          <w:rFonts w:cstheme="minorHAnsi"/>
        </w:rPr>
        <w:t>acts, rules and guidelines related to rights and benefits of the freedom fighters</w:t>
      </w:r>
      <w:r>
        <w:rPr>
          <w:rFonts w:cstheme="minorHAnsi"/>
        </w:rPr>
        <w:t>. P</w:t>
      </w:r>
      <w:r>
        <w:t xml:space="preserve">reserving history and memories of the liberation war, developing new infrastructure as memorial of the war and </w:t>
      </w:r>
      <w:r>
        <w:rPr>
          <w:rFonts w:cstheme="minorHAnsi"/>
        </w:rPr>
        <w:t>upholding the glory of the freedom fighters.</w:t>
      </w:r>
    </w:p>
    <w:p w14:paraId="01424A4B" w14:textId="77777777" w:rsidR="00265A7C" w:rsidRPr="00A6300E" w:rsidRDefault="00265A7C" w:rsidP="00265A7C">
      <w:pPr>
        <w:spacing w:after="0"/>
        <w:ind w:left="25" w:right="5"/>
        <w:rPr>
          <w:rFonts w:cstheme="minorHAnsi"/>
          <w:szCs w:val="22"/>
        </w:rPr>
      </w:pPr>
    </w:p>
    <w:p w14:paraId="036449E7" w14:textId="77777777" w:rsidR="00265A7C" w:rsidRPr="00265A7C" w:rsidRDefault="00265A7C" w:rsidP="00265A7C">
      <w:pPr>
        <w:spacing w:after="0"/>
        <w:jc w:val="both"/>
        <w:rPr>
          <w:rFonts w:cstheme="minorHAnsi"/>
          <w:b/>
          <w:sz w:val="24"/>
          <w:szCs w:val="24"/>
        </w:rPr>
      </w:pPr>
      <w:r w:rsidRPr="00265A7C">
        <w:rPr>
          <w:rFonts w:cstheme="minorHAnsi"/>
          <w:b/>
          <w:sz w:val="24"/>
          <w:szCs w:val="24"/>
        </w:rPr>
        <w:t>Mission for Gender-focused Social Protection</w:t>
      </w:r>
    </w:p>
    <w:p w14:paraId="3973E7C7" w14:textId="77777777" w:rsidR="00265A7C" w:rsidRDefault="00265A7C" w:rsidP="00265A7C">
      <w:pPr>
        <w:spacing w:after="0"/>
        <w:jc w:val="both"/>
        <w:rPr>
          <w:rFonts w:cstheme="minorHAnsi"/>
          <w:szCs w:val="22"/>
        </w:rPr>
      </w:pPr>
      <w:r w:rsidRPr="00931B97">
        <w:rPr>
          <w:rFonts w:cstheme="minorHAnsi"/>
          <w:szCs w:val="22"/>
        </w:rPr>
        <w:t>The mission of the Ministry is to ensure the welfare of the heroic freedom fighters and their dependents by creating safety nets for them.</w:t>
      </w:r>
    </w:p>
    <w:p w14:paraId="1193E424" w14:textId="77777777" w:rsidR="004A4836" w:rsidRPr="00931B97" w:rsidRDefault="004A4836" w:rsidP="004A4836">
      <w:pPr>
        <w:spacing w:after="0"/>
        <w:jc w:val="both"/>
        <w:rPr>
          <w:rFonts w:cstheme="minorHAnsi"/>
          <w:szCs w:val="22"/>
        </w:rPr>
      </w:pPr>
    </w:p>
    <w:p w14:paraId="71A3E86E" w14:textId="77777777" w:rsidR="004A4836" w:rsidRPr="00A6300E" w:rsidRDefault="004A4836" w:rsidP="004A4836">
      <w:pPr>
        <w:spacing w:after="0"/>
        <w:jc w:val="both"/>
        <w:rPr>
          <w:rFonts w:cstheme="minorHAnsi"/>
          <w:b/>
          <w:bCs/>
          <w:sz w:val="24"/>
          <w:szCs w:val="24"/>
        </w:rPr>
      </w:pPr>
      <w:r w:rsidRPr="00A6300E">
        <w:rPr>
          <w:rFonts w:cstheme="minorHAnsi"/>
          <w:b/>
          <w:bCs/>
          <w:sz w:val="24"/>
          <w:szCs w:val="24"/>
        </w:rPr>
        <w:t xml:space="preserve">Role in gender equality and women’s development </w:t>
      </w:r>
    </w:p>
    <w:p w14:paraId="3818BC5F" w14:textId="77777777" w:rsidR="004A4836" w:rsidRPr="00931B97" w:rsidRDefault="004A4836" w:rsidP="00B320FA">
      <w:pPr>
        <w:pStyle w:val="ListParagraph"/>
        <w:numPr>
          <w:ilvl w:val="0"/>
          <w:numId w:val="45"/>
        </w:numPr>
        <w:spacing w:after="160" w:line="259" w:lineRule="auto"/>
        <w:rPr>
          <w:rFonts w:cstheme="minorHAnsi"/>
        </w:rPr>
      </w:pPr>
      <w:r w:rsidRPr="00931B97">
        <w:rPr>
          <w:rFonts w:cstheme="minorHAnsi"/>
          <w:bCs/>
        </w:rPr>
        <w:t xml:space="preserve">Ensure overall welfare of the freedom fighters by providing </w:t>
      </w:r>
      <w:r w:rsidRPr="00931B97">
        <w:rPr>
          <w:rFonts w:cstheme="minorHAnsi"/>
        </w:rPr>
        <w:t>self-employment generating training and micro finance facilities to the women freedom fighters and their families to ensure their socio-economic security and their empowerment;</w:t>
      </w:r>
    </w:p>
    <w:p w14:paraId="27FF5E75" w14:textId="77777777" w:rsidR="004A4836" w:rsidRPr="00931B97" w:rsidRDefault="004A4836" w:rsidP="00B320FA">
      <w:pPr>
        <w:pStyle w:val="ListParagraph"/>
        <w:numPr>
          <w:ilvl w:val="0"/>
          <w:numId w:val="45"/>
        </w:numPr>
        <w:spacing w:after="160" w:line="259" w:lineRule="auto"/>
        <w:rPr>
          <w:rFonts w:cstheme="minorHAnsi"/>
        </w:rPr>
      </w:pPr>
      <w:r w:rsidRPr="00931B97">
        <w:rPr>
          <w:rFonts w:cstheme="minorHAnsi"/>
        </w:rPr>
        <w:t xml:space="preserve">Upholding the history of liberation war, updating the list of freedom fighters, registering liberation war-based organization and celebrating national days. Inclusion of women freedom fighters in the list and ensuring their equal rights; </w:t>
      </w:r>
    </w:p>
    <w:p w14:paraId="0AD76F18" w14:textId="77777777" w:rsidR="004A4836" w:rsidRDefault="004A4836" w:rsidP="00B320FA">
      <w:pPr>
        <w:pStyle w:val="ListParagraph"/>
        <w:numPr>
          <w:ilvl w:val="0"/>
          <w:numId w:val="45"/>
        </w:numPr>
        <w:spacing w:after="0" w:line="259" w:lineRule="auto"/>
        <w:rPr>
          <w:rFonts w:cstheme="minorHAnsi"/>
        </w:rPr>
      </w:pPr>
      <w:r w:rsidRPr="00931B97">
        <w:rPr>
          <w:rFonts w:cstheme="minorHAnsi"/>
        </w:rPr>
        <w:t xml:space="preserve">Ensuring women’s participation in preservation of history and memorials of liberation war, and physical infrastructure development. </w:t>
      </w:r>
    </w:p>
    <w:p w14:paraId="05CDB53A" w14:textId="77777777" w:rsidR="004A4836" w:rsidRPr="00A6300E" w:rsidRDefault="004A4836" w:rsidP="004A4836">
      <w:pPr>
        <w:spacing w:after="0"/>
        <w:jc w:val="both"/>
        <w:rPr>
          <w:rFonts w:cstheme="minorHAnsi"/>
          <w:szCs w:val="22"/>
        </w:rPr>
      </w:pPr>
    </w:p>
    <w:p w14:paraId="3FAE2CD0" w14:textId="77777777" w:rsidR="004A4836" w:rsidRPr="00A6300E" w:rsidRDefault="004A4836" w:rsidP="004A4836">
      <w:pPr>
        <w:spacing w:after="0"/>
        <w:jc w:val="both"/>
        <w:rPr>
          <w:rFonts w:cstheme="minorHAnsi"/>
          <w:b/>
          <w:color w:val="000000"/>
          <w:sz w:val="24"/>
          <w:szCs w:val="24"/>
        </w:rPr>
      </w:pPr>
      <w:r w:rsidRPr="00A6300E">
        <w:rPr>
          <w:rFonts w:cstheme="minorHAnsi"/>
          <w:b/>
          <w:color w:val="000000"/>
          <w:sz w:val="24"/>
          <w:szCs w:val="24"/>
        </w:rPr>
        <w:t>Challenges related to promotion of gender equality and women’s empowerment</w:t>
      </w:r>
    </w:p>
    <w:p w14:paraId="17FA10FD" w14:textId="77777777" w:rsidR="004A4836" w:rsidRDefault="004A4836" w:rsidP="004A4836">
      <w:pPr>
        <w:spacing w:after="0"/>
        <w:jc w:val="both"/>
        <w:rPr>
          <w:rFonts w:cstheme="minorHAnsi"/>
          <w:szCs w:val="22"/>
        </w:rPr>
      </w:pPr>
      <w:r w:rsidRPr="00931B97">
        <w:rPr>
          <w:rFonts w:cstheme="minorHAnsi"/>
          <w:szCs w:val="22"/>
        </w:rPr>
        <w:t xml:space="preserve">The main challenge for the Ministry is to continue social security programmes for the freedom fighters and their dependents. Another challenge is to identify women freedom fighters and include their names in the updated list. </w:t>
      </w:r>
    </w:p>
    <w:p w14:paraId="6F6A8330" w14:textId="77777777" w:rsidR="004A4836" w:rsidRPr="00A6300E" w:rsidRDefault="004A4836" w:rsidP="004A4836">
      <w:pPr>
        <w:spacing w:after="0"/>
        <w:jc w:val="both"/>
        <w:rPr>
          <w:rFonts w:cstheme="minorHAnsi"/>
          <w:szCs w:val="22"/>
        </w:rPr>
      </w:pPr>
    </w:p>
    <w:p w14:paraId="6437BB00" w14:textId="77777777" w:rsidR="004A4836" w:rsidRPr="00A6300E" w:rsidRDefault="004A4836" w:rsidP="004A4836">
      <w:pPr>
        <w:spacing w:after="0"/>
        <w:jc w:val="both"/>
        <w:rPr>
          <w:rFonts w:cstheme="minorHAnsi"/>
          <w:b/>
          <w:sz w:val="24"/>
          <w:szCs w:val="24"/>
        </w:rPr>
      </w:pPr>
      <w:r w:rsidRPr="00A6300E">
        <w:rPr>
          <w:rFonts w:cstheme="minorHAnsi"/>
          <w:b/>
          <w:sz w:val="24"/>
          <w:szCs w:val="24"/>
        </w:rPr>
        <w:t>Objectives of Gender Action Plan (GAP)</w:t>
      </w:r>
    </w:p>
    <w:p w14:paraId="490DE4DD" w14:textId="77777777" w:rsidR="004A4836" w:rsidRDefault="004A4836" w:rsidP="004A4836">
      <w:pPr>
        <w:spacing w:after="0"/>
        <w:jc w:val="both"/>
        <w:rPr>
          <w:rFonts w:cstheme="minorHAnsi"/>
          <w:szCs w:val="22"/>
        </w:rPr>
      </w:pPr>
      <w:r w:rsidRPr="00931B97">
        <w:rPr>
          <w:rFonts w:cstheme="minorHAnsi"/>
          <w:szCs w:val="22"/>
        </w:rPr>
        <w:t>The NSSS objective of the Ministry is to consolidate social security programmes for all the freedom fighters and their descendants.</w:t>
      </w:r>
    </w:p>
    <w:p w14:paraId="3511C169" w14:textId="77777777" w:rsidR="004A4836" w:rsidRPr="00931B97" w:rsidRDefault="004A4836" w:rsidP="004A4836">
      <w:pPr>
        <w:spacing w:after="0"/>
        <w:jc w:val="both"/>
        <w:rPr>
          <w:rFonts w:cstheme="minorHAnsi"/>
          <w:szCs w:val="22"/>
        </w:rPr>
      </w:pPr>
    </w:p>
    <w:p w14:paraId="0535ABCB" w14:textId="77777777" w:rsidR="004A4836" w:rsidRPr="00A6300E" w:rsidRDefault="004A4836" w:rsidP="004A4836">
      <w:pPr>
        <w:spacing w:after="0"/>
        <w:jc w:val="both"/>
        <w:rPr>
          <w:rFonts w:cstheme="minorHAnsi"/>
          <w:b/>
          <w:bCs/>
          <w:sz w:val="24"/>
          <w:szCs w:val="24"/>
        </w:rPr>
      </w:pPr>
      <w:r w:rsidRPr="00A6300E">
        <w:rPr>
          <w:rFonts w:cstheme="minorHAnsi"/>
          <w:b/>
          <w:bCs/>
          <w:sz w:val="24"/>
          <w:szCs w:val="24"/>
        </w:rPr>
        <w:t>Gender-responsive budget</w:t>
      </w:r>
    </w:p>
    <w:p w14:paraId="770C4BA2" w14:textId="7FF9617E" w:rsidR="004A4836" w:rsidRDefault="004A4836" w:rsidP="004A4836">
      <w:pPr>
        <w:spacing w:after="0" w:line="240" w:lineRule="auto"/>
        <w:jc w:val="both"/>
        <w:rPr>
          <w:rFonts w:cstheme="minorHAnsi"/>
          <w:bCs/>
          <w:szCs w:val="22"/>
        </w:rPr>
      </w:pPr>
      <w:r w:rsidRPr="00A6300E">
        <w:rPr>
          <w:rFonts w:cstheme="minorHAnsi"/>
          <w:bCs/>
          <w:szCs w:val="22"/>
        </w:rPr>
        <w:t>Women’s</w:t>
      </w:r>
      <w:r w:rsidRPr="00A6300E">
        <w:rPr>
          <w:rFonts w:cstheme="minorHAnsi"/>
          <w:bCs/>
          <w:szCs w:val="22"/>
          <w:cs/>
        </w:rPr>
        <w:t xml:space="preserve"> </w:t>
      </w:r>
      <w:r w:rsidRPr="00A6300E">
        <w:rPr>
          <w:rFonts w:cstheme="minorHAnsi"/>
          <w:bCs/>
          <w:szCs w:val="22"/>
        </w:rPr>
        <w:t xml:space="preserve">share in the budget of </w:t>
      </w:r>
      <w:r>
        <w:rPr>
          <w:rFonts w:cstheme="minorHAnsi"/>
          <w:bCs/>
          <w:szCs w:val="22"/>
        </w:rPr>
        <w:t xml:space="preserve">2018-2019 </w:t>
      </w:r>
      <w:r w:rsidRPr="00A6300E">
        <w:rPr>
          <w:rFonts w:cstheme="minorHAnsi"/>
          <w:bCs/>
          <w:szCs w:val="22"/>
        </w:rPr>
        <w:t xml:space="preserve">is 6.60 percent of the ministry budget, 23.40 percent of the development budget, and 4.11 percent of the non-development budget. </w:t>
      </w:r>
    </w:p>
    <w:p w14:paraId="1D1E2379" w14:textId="77777777" w:rsidR="00BD1746" w:rsidRPr="00CA0438" w:rsidRDefault="00BD1746" w:rsidP="004A4836">
      <w:pPr>
        <w:spacing w:after="0" w:line="240" w:lineRule="auto"/>
        <w:jc w:val="both"/>
        <w:rPr>
          <w:rFonts w:cstheme="minorHAnsi"/>
          <w:bCs/>
          <w:szCs w:val="22"/>
        </w:rPr>
      </w:pPr>
    </w:p>
    <w:p w14:paraId="2DBE6B3B" w14:textId="77777777" w:rsidR="004A4836"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7D248721" w14:textId="77777777" w:rsidR="004A4836" w:rsidRDefault="004A4836" w:rsidP="004A4836">
      <w:pPr>
        <w:spacing w:after="0" w:line="240" w:lineRule="auto"/>
        <w:jc w:val="both"/>
        <w:rPr>
          <w:rFonts w:cstheme="minorHAnsi"/>
          <w:bCs/>
          <w:szCs w:val="22"/>
        </w:rPr>
      </w:pPr>
      <w:r>
        <w:rPr>
          <w:rFonts w:cstheme="minorHAnsi"/>
          <w:szCs w:val="22"/>
        </w:rPr>
        <w:t xml:space="preserve">This Ministry provides allowances to Freedom Fighters and their families. It is essential to include all women freedom fighters in the list, provide allowances to them and incorporate them in the ration recipient list.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7D60EEE0" w14:textId="77777777" w:rsidR="004A4836" w:rsidRPr="00BE37F3" w:rsidRDefault="004A4836" w:rsidP="004A4836">
      <w:pPr>
        <w:spacing w:after="0" w:line="240" w:lineRule="auto"/>
        <w:rPr>
          <w:rFonts w:cstheme="minorHAnsi"/>
          <w:bCs/>
          <w:szCs w:val="22"/>
        </w:rPr>
      </w:pPr>
    </w:p>
    <w:p w14:paraId="0AB90B2D" w14:textId="77777777" w:rsidR="004A4836" w:rsidRPr="0031132A" w:rsidRDefault="004A4836" w:rsidP="004A4836">
      <w:pPr>
        <w:pStyle w:val="Caption"/>
        <w:keepNext/>
        <w:jc w:val="center"/>
        <w:rPr>
          <w:b/>
          <w:i w:val="0"/>
          <w:color w:val="000000" w:themeColor="text1"/>
        </w:rPr>
      </w:pPr>
      <w:r w:rsidRPr="0031132A">
        <w:rPr>
          <w:b/>
          <w:i w:val="0"/>
          <w:color w:val="000000" w:themeColor="text1"/>
          <w:sz w:val="36"/>
        </w:rPr>
        <w:lastRenderedPageBreak/>
        <w:t>Gender Action Plan</w:t>
      </w:r>
    </w:p>
    <w:tbl>
      <w:tblPr>
        <w:tblStyle w:val="TableGrid"/>
        <w:tblW w:w="10710" w:type="dxa"/>
        <w:tblInd w:w="-365" w:type="dxa"/>
        <w:tblLayout w:type="fixed"/>
        <w:tblLook w:val="04A0" w:firstRow="1" w:lastRow="0" w:firstColumn="1" w:lastColumn="0" w:noHBand="0" w:noVBand="1"/>
      </w:tblPr>
      <w:tblGrid>
        <w:gridCol w:w="1350"/>
        <w:gridCol w:w="4410"/>
        <w:gridCol w:w="1260"/>
        <w:gridCol w:w="2160"/>
        <w:gridCol w:w="1530"/>
      </w:tblGrid>
      <w:tr w:rsidR="004A4836" w14:paraId="6DBB53BF" w14:textId="77777777" w:rsidTr="002A6B7B">
        <w:tc>
          <w:tcPr>
            <w:tcW w:w="1350" w:type="dxa"/>
            <w:shd w:val="clear" w:color="auto" w:fill="99CCFF"/>
            <w:vAlign w:val="center"/>
          </w:tcPr>
          <w:p w14:paraId="77EE844D" w14:textId="77777777" w:rsidR="004A4836" w:rsidRPr="00713151" w:rsidRDefault="004A4836" w:rsidP="003C043D">
            <w:pPr>
              <w:jc w:val="center"/>
              <w:rPr>
                <w:rFonts w:cstheme="minorHAnsi"/>
                <w:b/>
                <w:szCs w:val="24"/>
              </w:rPr>
            </w:pPr>
            <w:r w:rsidRPr="00713151">
              <w:rPr>
                <w:rFonts w:cstheme="minorHAnsi"/>
                <w:b/>
                <w:szCs w:val="24"/>
              </w:rPr>
              <w:t>Objectives</w:t>
            </w:r>
          </w:p>
        </w:tc>
        <w:tc>
          <w:tcPr>
            <w:tcW w:w="4410" w:type="dxa"/>
            <w:shd w:val="clear" w:color="auto" w:fill="99CCFF"/>
            <w:vAlign w:val="center"/>
          </w:tcPr>
          <w:p w14:paraId="14567EB4" w14:textId="77777777" w:rsidR="004A4836" w:rsidRPr="00713151" w:rsidRDefault="004A4836" w:rsidP="003C043D">
            <w:pPr>
              <w:jc w:val="center"/>
              <w:rPr>
                <w:rFonts w:cstheme="minorHAnsi"/>
                <w:b/>
                <w:szCs w:val="24"/>
              </w:rPr>
            </w:pPr>
            <w:r w:rsidRPr="00713151">
              <w:rPr>
                <w:rFonts w:cstheme="minorHAnsi"/>
                <w:b/>
                <w:szCs w:val="24"/>
              </w:rPr>
              <w:t>Activities</w:t>
            </w:r>
          </w:p>
        </w:tc>
        <w:tc>
          <w:tcPr>
            <w:tcW w:w="1260" w:type="dxa"/>
            <w:shd w:val="clear" w:color="auto" w:fill="99CCFF"/>
            <w:vAlign w:val="center"/>
          </w:tcPr>
          <w:p w14:paraId="55477543" w14:textId="77777777" w:rsidR="004A4836" w:rsidRPr="00713151" w:rsidRDefault="004A4836" w:rsidP="003C043D">
            <w:pPr>
              <w:jc w:val="center"/>
              <w:rPr>
                <w:rFonts w:cstheme="minorHAnsi"/>
                <w:b/>
                <w:szCs w:val="24"/>
              </w:rPr>
            </w:pPr>
            <w:r w:rsidRPr="00713151">
              <w:rPr>
                <w:rFonts w:cstheme="minorHAnsi"/>
                <w:b/>
                <w:szCs w:val="24"/>
              </w:rPr>
              <w:t>Timeframe</w:t>
            </w:r>
          </w:p>
        </w:tc>
        <w:tc>
          <w:tcPr>
            <w:tcW w:w="2160" w:type="dxa"/>
            <w:shd w:val="clear" w:color="auto" w:fill="99CCFF"/>
            <w:vAlign w:val="center"/>
          </w:tcPr>
          <w:p w14:paraId="316A7C2F" w14:textId="77777777" w:rsidR="004A4836" w:rsidRPr="00713151" w:rsidRDefault="004A4836" w:rsidP="003C043D">
            <w:pPr>
              <w:jc w:val="center"/>
              <w:rPr>
                <w:rFonts w:cstheme="minorHAnsi"/>
                <w:b/>
                <w:szCs w:val="24"/>
              </w:rPr>
            </w:pPr>
            <w:r w:rsidRPr="00713151">
              <w:rPr>
                <w:rFonts w:cstheme="minorHAnsi"/>
                <w:b/>
                <w:szCs w:val="24"/>
              </w:rPr>
              <w:t>Indicators</w:t>
            </w:r>
          </w:p>
        </w:tc>
        <w:tc>
          <w:tcPr>
            <w:tcW w:w="1530" w:type="dxa"/>
            <w:shd w:val="clear" w:color="auto" w:fill="99CCFF"/>
            <w:vAlign w:val="center"/>
          </w:tcPr>
          <w:p w14:paraId="5D2ADFAE" w14:textId="77777777" w:rsidR="004A4836" w:rsidRPr="00713151" w:rsidRDefault="004A4836" w:rsidP="003C043D">
            <w:pPr>
              <w:jc w:val="center"/>
              <w:rPr>
                <w:rFonts w:cstheme="minorHAnsi"/>
                <w:b/>
                <w:szCs w:val="24"/>
              </w:rPr>
            </w:pPr>
            <w:r w:rsidRPr="00713151">
              <w:rPr>
                <w:rFonts w:cstheme="minorHAnsi"/>
                <w:b/>
                <w:szCs w:val="24"/>
              </w:rPr>
              <w:t>Shared</w:t>
            </w:r>
          </w:p>
          <w:p w14:paraId="50D3F06D" w14:textId="77777777" w:rsidR="004A4836" w:rsidRPr="00713151" w:rsidRDefault="004A4836" w:rsidP="003C043D">
            <w:pPr>
              <w:jc w:val="center"/>
              <w:rPr>
                <w:rFonts w:cstheme="minorHAnsi"/>
                <w:b/>
                <w:szCs w:val="24"/>
              </w:rPr>
            </w:pPr>
            <w:r w:rsidRPr="00713151">
              <w:rPr>
                <w:rFonts w:cstheme="minorHAnsi"/>
                <w:b/>
                <w:szCs w:val="24"/>
              </w:rPr>
              <w:t>Responsibility</w:t>
            </w:r>
          </w:p>
        </w:tc>
      </w:tr>
      <w:tr w:rsidR="004A4836" w14:paraId="2801B767" w14:textId="77777777" w:rsidTr="002A6B7B">
        <w:tc>
          <w:tcPr>
            <w:tcW w:w="1350" w:type="dxa"/>
            <w:vMerge w:val="restart"/>
          </w:tcPr>
          <w:p w14:paraId="4688B189" w14:textId="77777777" w:rsidR="004A4836" w:rsidRPr="00931B97" w:rsidRDefault="004A4836" w:rsidP="003C043D">
            <w:pPr>
              <w:rPr>
                <w:rFonts w:cstheme="minorHAnsi"/>
                <w:b/>
                <w:bCs/>
                <w:sz w:val="20"/>
                <w:szCs w:val="20"/>
              </w:rPr>
            </w:pPr>
            <w:r>
              <w:rPr>
                <w:rFonts w:cstheme="minorHAnsi"/>
                <w:b/>
                <w:bCs/>
                <w:sz w:val="20"/>
                <w:szCs w:val="20"/>
              </w:rPr>
              <w:t>Continue Freedom Fighter</w:t>
            </w:r>
            <w:r w:rsidRPr="00931B97">
              <w:rPr>
                <w:rFonts w:cstheme="minorHAnsi"/>
                <w:b/>
                <w:bCs/>
                <w:sz w:val="20"/>
                <w:szCs w:val="20"/>
              </w:rPr>
              <w:t xml:space="preserve">s Benefit </w:t>
            </w:r>
            <w:r>
              <w:rPr>
                <w:rFonts w:cstheme="minorHAnsi"/>
                <w:b/>
                <w:bCs/>
                <w:sz w:val="20"/>
                <w:szCs w:val="20"/>
              </w:rPr>
              <w:t>Programme</w:t>
            </w:r>
          </w:p>
        </w:tc>
        <w:tc>
          <w:tcPr>
            <w:tcW w:w="4410" w:type="dxa"/>
          </w:tcPr>
          <w:p w14:paraId="050FA506" w14:textId="77777777" w:rsidR="004A4836" w:rsidRPr="00931B97" w:rsidRDefault="004A4836" w:rsidP="003C043D">
            <w:pPr>
              <w:rPr>
                <w:rFonts w:cstheme="minorHAnsi"/>
                <w:sz w:val="20"/>
                <w:szCs w:val="20"/>
              </w:rPr>
            </w:pPr>
            <w:r w:rsidRPr="00931B97">
              <w:rPr>
                <w:rFonts w:cstheme="minorHAnsi"/>
                <w:sz w:val="20"/>
                <w:szCs w:val="20"/>
              </w:rPr>
              <w:t>Identify all women freedom fighters and include them in the updated list</w:t>
            </w:r>
          </w:p>
        </w:tc>
        <w:tc>
          <w:tcPr>
            <w:tcW w:w="1260" w:type="dxa"/>
          </w:tcPr>
          <w:p w14:paraId="443A78E6" w14:textId="77777777" w:rsidR="004A4836" w:rsidRPr="00931B97" w:rsidRDefault="004A4836" w:rsidP="003C043D">
            <w:pPr>
              <w:rPr>
                <w:rFonts w:cstheme="minorHAnsi"/>
                <w:sz w:val="20"/>
                <w:szCs w:val="20"/>
              </w:rPr>
            </w:pPr>
            <w:r w:rsidRPr="00931B97">
              <w:rPr>
                <w:rFonts w:cstheme="minorHAnsi"/>
                <w:sz w:val="20"/>
                <w:szCs w:val="20"/>
              </w:rPr>
              <w:t>July 2022</w:t>
            </w:r>
          </w:p>
        </w:tc>
        <w:tc>
          <w:tcPr>
            <w:tcW w:w="2160" w:type="dxa"/>
          </w:tcPr>
          <w:p w14:paraId="123CDF5B" w14:textId="77777777" w:rsidR="004A4836" w:rsidRPr="00931B97" w:rsidRDefault="004A4836" w:rsidP="003C043D">
            <w:pPr>
              <w:rPr>
                <w:rFonts w:cstheme="minorHAnsi"/>
                <w:sz w:val="20"/>
                <w:szCs w:val="20"/>
              </w:rPr>
            </w:pPr>
            <w:r w:rsidRPr="00931B97">
              <w:rPr>
                <w:rFonts w:cstheme="minorHAnsi"/>
                <w:sz w:val="20"/>
                <w:szCs w:val="20"/>
              </w:rPr>
              <w:t>All women freedom fighters are included in the updated list</w:t>
            </w:r>
          </w:p>
        </w:tc>
        <w:tc>
          <w:tcPr>
            <w:tcW w:w="1530" w:type="dxa"/>
            <w:vMerge w:val="restart"/>
          </w:tcPr>
          <w:p w14:paraId="44516AB1" w14:textId="77777777" w:rsidR="004A4836" w:rsidRPr="00931B97" w:rsidRDefault="004A4836" w:rsidP="003C043D">
            <w:pPr>
              <w:rPr>
                <w:rFonts w:cstheme="minorHAnsi"/>
                <w:sz w:val="20"/>
                <w:szCs w:val="20"/>
              </w:rPr>
            </w:pPr>
            <w:r w:rsidRPr="00931B97">
              <w:rPr>
                <w:rFonts w:cstheme="minorHAnsi"/>
                <w:sz w:val="20"/>
                <w:szCs w:val="20"/>
              </w:rPr>
              <w:t>MoF</w:t>
            </w:r>
          </w:p>
          <w:p w14:paraId="0276F0D4" w14:textId="77777777" w:rsidR="004A4836" w:rsidRPr="00931B97" w:rsidRDefault="004A4836" w:rsidP="003C043D">
            <w:pPr>
              <w:rPr>
                <w:rFonts w:cstheme="minorHAnsi"/>
                <w:sz w:val="20"/>
                <w:szCs w:val="20"/>
              </w:rPr>
            </w:pPr>
            <w:r w:rsidRPr="00931B97">
              <w:rPr>
                <w:rFonts w:cstheme="minorHAnsi"/>
                <w:sz w:val="20"/>
                <w:szCs w:val="20"/>
              </w:rPr>
              <w:t>LGD</w:t>
            </w:r>
          </w:p>
        </w:tc>
      </w:tr>
      <w:tr w:rsidR="004A4836" w14:paraId="3DE389B8" w14:textId="77777777" w:rsidTr="002A6B7B">
        <w:tc>
          <w:tcPr>
            <w:tcW w:w="1350" w:type="dxa"/>
            <w:vMerge/>
          </w:tcPr>
          <w:p w14:paraId="64E5C1B6" w14:textId="77777777" w:rsidR="004A4836" w:rsidRPr="00931B97" w:rsidRDefault="004A4836" w:rsidP="003C043D">
            <w:pPr>
              <w:rPr>
                <w:rFonts w:cstheme="minorHAnsi"/>
                <w:sz w:val="20"/>
                <w:szCs w:val="20"/>
              </w:rPr>
            </w:pPr>
          </w:p>
        </w:tc>
        <w:tc>
          <w:tcPr>
            <w:tcW w:w="4410" w:type="dxa"/>
          </w:tcPr>
          <w:p w14:paraId="5D45450C" w14:textId="77777777" w:rsidR="004A4836" w:rsidRPr="00931B97" w:rsidRDefault="004A4836" w:rsidP="003C043D">
            <w:pPr>
              <w:rPr>
                <w:rFonts w:cstheme="minorHAnsi"/>
                <w:sz w:val="20"/>
                <w:szCs w:val="20"/>
              </w:rPr>
            </w:pPr>
            <w:r w:rsidRPr="00931B97">
              <w:rPr>
                <w:rFonts w:cstheme="minorHAnsi"/>
                <w:sz w:val="20"/>
                <w:szCs w:val="20"/>
              </w:rPr>
              <w:t xml:space="preserve">Include all women freedom fighters in the Freedom Fighters’ Allowance </w:t>
            </w:r>
            <w:r>
              <w:rPr>
                <w:rFonts w:cstheme="minorHAnsi"/>
                <w:sz w:val="20"/>
                <w:szCs w:val="20"/>
              </w:rPr>
              <w:t>Programme</w:t>
            </w:r>
          </w:p>
          <w:p w14:paraId="4576C6B5" w14:textId="77777777" w:rsidR="004A4836" w:rsidRPr="00931B97" w:rsidRDefault="004A4836" w:rsidP="003C043D">
            <w:pPr>
              <w:rPr>
                <w:rFonts w:cstheme="minorHAnsi"/>
                <w:sz w:val="20"/>
                <w:szCs w:val="20"/>
              </w:rPr>
            </w:pPr>
          </w:p>
        </w:tc>
        <w:tc>
          <w:tcPr>
            <w:tcW w:w="1260" w:type="dxa"/>
          </w:tcPr>
          <w:p w14:paraId="78B1F66D" w14:textId="77777777" w:rsidR="004A4836" w:rsidRPr="00931B97" w:rsidRDefault="004A4836" w:rsidP="003C043D">
            <w:pPr>
              <w:rPr>
                <w:rFonts w:cstheme="minorHAnsi"/>
                <w:sz w:val="20"/>
                <w:szCs w:val="20"/>
              </w:rPr>
            </w:pPr>
            <w:r w:rsidRPr="00931B97">
              <w:rPr>
                <w:rFonts w:cstheme="minorHAnsi"/>
                <w:sz w:val="20"/>
                <w:szCs w:val="20"/>
              </w:rPr>
              <w:t>July 2021</w:t>
            </w:r>
          </w:p>
        </w:tc>
        <w:tc>
          <w:tcPr>
            <w:tcW w:w="2160" w:type="dxa"/>
          </w:tcPr>
          <w:p w14:paraId="5E47AA48" w14:textId="77777777" w:rsidR="004A4836" w:rsidRPr="00931B97" w:rsidRDefault="004A4836" w:rsidP="003C043D">
            <w:pPr>
              <w:rPr>
                <w:rFonts w:cstheme="minorHAnsi"/>
                <w:sz w:val="20"/>
                <w:szCs w:val="20"/>
              </w:rPr>
            </w:pPr>
            <w:r w:rsidRPr="00931B97">
              <w:rPr>
                <w:rFonts w:cstheme="minorHAnsi"/>
                <w:sz w:val="20"/>
                <w:szCs w:val="20"/>
              </w:rPr>
              <w:t>All women freedom figh</w:t>
            </w:r>
            <w:r>
              <w:rPr>
                <w:rFonts w:cstheme="minorHAnsi"/>
                <w:sz w:val="20"/>
                <w:szCs w:val="20"/>
              </w:rPr>
              <w:t>t</w:t>
            </w:r>
            <w:r w:rsidRPr="00931B97">
              <w:rPr>
                <w:rFonts w:cstheme="minorHAnsi"/>
                <w:sz w:val="20"/>
                <w:szCs w:val="20"/>
              </w:rPr>
              <w:t>ers receive allowance</w:t>
            </w:r>
          </w:p>
        </w:tc>
        <w:tc>
          <w:tcPr>
            <w:tcW w:w="1530" w:type="dxa"/>
            <w:vMerge/>
          </w:tcPr>
          <w:p w14:paraId="7E5C8191" w14:textId="77777777" w:rsidR="004A4836" w:rsidRPr="00931B97" w:rsidRDefault="004A4836" w:rsidP="003C043D">
            <w:pPr>
              <w:rPr>
                <w:rFonts w:cstheme="minorHAnsi"/>
                <w:sz w:val="20"/>
                <w:szCs w:val="20"/>
              </w:rPr>
            </w:pPr>
          </w:p>
        </w:tc>
      </w:tr>
      <w:tr w:rsidR="004A4836" w14:paraId="08D36CD8" w14:textId="77777777" w:rsidTr="002A6B7B">
        <w:tc>
          <w:tcPr>
            <w:tcW w:w="1350" w:type="dxa"/>
            <w:vMerge/>
          </w:tcPr>
          <w:p w14:paraId="5D271D00" w14:textId="77777777" w:rsidR="004A4836" w:rsidRPr="00931B97" w:rsidRDefault="004A4836" w:rsidP="003C043D">
            <w:pPr>
              <w:rPr>
                <w:rFonts w:cstheme="minorHAnsi"/>
                <w:sz w:val="20"/>
                <w:szCs w:val="20"/>
              </w:rPr>
            </w:pPr>
          </w:p>
        </w:tc>
        <w:tc>
          <w:tcPr>
            <w:tcW w:w="4410" w:type="dxa"/>
          </w:tcPr>
          <w:p w14:paraId="40907BF1" w14:textId="77777777" w:rsidR="004A4836" w:rsidRPr="00931B97" w:rsidRDefault="004A4836" w:rsidP="003C043D">
            <w:pPr>
              <w:rPr>
                <w:rFonts w:cstheme="minorHAnsi"/>
                <w:sz w:val="20"/>
                <w:szCs w:val="20"/>
              </w:rPr>
            </w:pPr>
            <w:r w:rsidRPr="00931B97">
              <w:rPr>
                <w:rFonts w:cstheme="minorHAnsi"/>
                <w:sz w:val="20"/>
                <w:szCs w:val="20"/>
              </w:rPr>
              <w:t>Provide ration benefits to all women freedom fighters</w:t>
            </w:r>
          </w:p>
        </w:tc>
        <w:tc>
          <w:tcPr>
            <w:tcW w:w="1260" w:type="dxa"/>
          </w:tcPr>
          <w:p w14:paraId="01EF9875" w14:textId="77777777" w:rsidR="004A4836" w:rsidRPr="00931B97" w:rsidRDefault="004A4836" w:rsidP="003C043D">
            <w:pPr>
              <w:rPr>
                <w:rFonts w:cstheme="minorHAnsi"/>
                <w:sz w:val="20"/>
                <w:szCs w:val="20"/>
              </w:rPr>
            </w:pPr>
            <w:r w:rsidRPr="00931B97">
              <w:rPr>
                <w:rFonts w:cstheme="minorHAnsi"/>
                <w:sz w:val="20"/>
                <w:szCs w:val="20"/>
              </w:rPr>
              <w:t>December 2021</w:t>
            </w:r>
          </w:p>
        </w:tc>
        <w:tc>
          <w:tcPr>
            <w:tcW w:w="2160" w:type="dxa"/>
          </w:tcPr>
          <w:p w14:paraId="5FB8740E" w14:textId="77777777" w:rsidR="004A4836" w:rsidRPr="00931B97" w:rsidRDefault="004A4836" w:rsidP="003C043D">
            <w:pPr>
              <w:rPr>
                <w:rFonts w:cstheme="minorHAnsi"/>
                <w:sz w:val="20"/>
                <w:szCs w:val="20"/>
              </w:rPr>
            </w:pPr>
            <w:r w:rsidRPr="00931B97">
              <w:rPr>
                <w:rFonts w:cstheme="minorHAnsi"/>
                <w:sz w:val="20"/>
                <w:szCs w:val="20"/>
              </w:rPr>
              <w:t>All women freedom figh</w:t>
            </w:r>
            <w:r>
              <w:rPr>
                <w:rFonts w:cstheme="minorHAnsi"/>
                <w:sz w:val="20"/>
                <w:szCs w:val="20"/>
              </w:rPr>
              <w:t>t</w:t>
            </w:r>
            <w:r w:rsidRPr="00931B97">
              <w:rPr>
                <w:rFonts w:cstheme="minorHAnsi"/>
                <w:sz w:val="20"/>
                <w:szCs w:val="20"/>
              </w:rPr>
              <w:t>ers receive allowance</w:t>
            </w:r>
          </w:p>
        </w:tc>
        <w:tc>
          <w:tcPr>
            <w:tcW w:w="1530" w:type="dxa"/>
            <w:vMerge/>
          </w:tcPr>
          <w:p w14:paraId="424915BB" w14:textId="77777777" w:rsidR="004A4836" w:rsidRPr="00931B97" w:rsidRDefault="004A4836" w:rsidP="003C043D">
            <w:pPr>
              <w:rPr>
                <w:rFonts w:cstheme="minorHAnsi"/>
                <w:sz w:val="20"/>
                <w:szCs w:val="20"/>
              </w:rPr>
            </w:pPr>
          </w:p>
        </w:tc>
      </w:tr>
      <w:tr w:rsidR="004A4836" w14:paraId="2C69D27F" w14:textId="77777777" w:rsidTr="002A6B7B">
        <w:tc>
          <w:tcPr>
            <w:tcW w:w="1350" w:type="dxa"/>
            <w:vMerge/>
          </w:tcPr>
          <w:p w14:paraId="32036001" w14:textId="77777777" w:rsidR="004A4836" w:rsidRPr="00931B97" w:rsidRDefault="004A4836" w:rsidP="003C043D">
            <w:pPr>
              <w:rPr>
                <w:rFonts w:cstheme="minorHAnsi"/>
                <w:sz w:val="20"/>
                <w:szCs w:val="20"/>
              </w:rPr>
            </w:pPr>
          </w:p>
        </w:tc>
        <w:tc>
          <w:tcPr>
            <w:tcW w:w="4410" w:type="dxa"/>
          </w:tcPr>
          <w:p w14:paraId="4686CF6B" w14:textId="77777777" w:rsidR="004A4836" w:rsidRPr="00931B97" w:rsidRDefault="004A4836" w:rsidP="003C043D">
            <w:pPr>
              <w:rPr>
                <w:rFonts w:cstheme="minorHAnsi"/>
                <w:sz w:val="20"/>
                <w:szCs w:val="20"/>
              </w:rPr>
            </w:pPr>
            <w:r w:rsidRPr="00931B97">
              <w:rPr>
                <w:rFonts w:cstheme="minorHAnsi"/>
                <w:sz w:val="20"/>
                <w:szCs w:val="20"/>
              </w:rPr>
              <w:t>Provide income-generating training and microcredit to girls from freedom fighter families</w:t>
            </w:r>
          </w:p>
        </w:tc>
        <w:tc>
          <w:tcPr>
            <w:tcW w:w="1260" w:type="dxa"/>
          </w:tcPr>
          <w:p w14:paraId="3CD01988" w14:textId="77777777" w:rsidR="004A4836" w:rsidRPr="00931B97" w:rsidRDefault="004A4836" w:rsidP="003C043D">
            <w:pPr>
              <w:rPr>
                <w:rFonts w:cstheme="minorHAnsi"/>
                <w:sz w:val="20"/>
                <w:szCs w:val="20"/>
              </w:rPr>
            </w:pPr>
            <w:r w:rsidRPr="00931B97">
              <w:rPr>
                <w:rFonts w:cstheme="minorHAnsi"/>
                <w:sz w:val="20"/>
                <w:szCs w:val="20"/>
              </w:rPr>
              <w:t>Continuous</w:t>
            </w:r>
          </w:p>
        </w:tc>
        <w:tc>
          <w:tcPr>
            <w:tcW w:w="2160" w:type="dxa"/>
          </w:tcPr>
          <w:p w14:paraId="16705232" w14:textId="77777777" w:rsidR="004A4836" w:rsidRPr="00931B97" w:rsidRDefault="004A4836" w:rsidP="003C043D">
            <w:pPr>
              <w:rPr>
                <w:rFonts w:cstheme="minorHAnsi"/>
                <w:sz w:val="20"/>
                <w:szCs w:val="20"/>
              </w:rPr>
            </w:pPr>
            <w:r>
              <w:rPr>
                <w:rFonts w:cstheme="minorHAnsi"/>
                <w:sz w:val="20"/>
                <w:szCs w:val="20"/>
              </w:rPr>
              <w:t>Percentages of girls receiving training and credit</w:t>
            </w:r>
          </w:p>
        </w:tc>
        <w:tc>
          <w:tcPr>
            <w:tcW w:w="1530" w:type="dxa"/>
            <w:vMerge/>
          </w:tcPr>
          <w:p w14:paraId="6E0E0F32" w14:textId="77777777" w:rsidR="004A4836" w:rsidRPr="00931B97" w:rsidRDefault="004A4836" w:rsidP="003C043D">
            <w:pPr>
              <w:rPr>
                <w:rFonts w:cstheme="minorHAnsi"/>
                <w:sz w:val="20"/>
                <w:szCs w:val="20"/>
              </w:rPr>
            </w:pPr>
          </w:p>
        </w:tc>
      </w:tr>
      <w:tr w:rsidR="004A4836" w14:paraId="38F3DEFA" w14:textId="77777777" w:rsidTr="002A6B7B">
        <w:tc>
          <w:tcPr>
            <w:tcW w:w="1350" w:type="dxa"/>
            <w:vMerge w:val="restart"/>
          </w:tcPr>
          <w:p w14:paraId="72BD2A2D" w14:textId="77777777" w:rsidR="004A4836" w:rsidRPr="00931B97" w:rsidRDefault="004A4836" w:rsidP="003C043D">
            <w:pPr>
              <w:rPr>
                <w:rFonts w:cstheme="minorHAnsi"/>
                <w:sz w:val="20"/>
                <w:szCs w:val="20"/>
              </w:rPr>
            </w:pPr>
            <w:r w:rsidRPr="00931B97">
              <w:rPr>
                <w:rFonts w:cstheme="minorHAnsi"/>
                <w:b/>
                <w:bCs/>
                <w:sz w:val="20"/>
                <w:szCs w:val="20"/>
              </w:rPr>
              <w:t>Grievance redress system</w:t>
            </w:r>
          </w:p>
        </w:tc>
        <w:tc>
          <w:tcPr>
            <w:tcW w:w="4410" w:type="dxa"/>
          </w:tcPr>
          <w:p w14:paraId="5E07EA98" w14:textId="77777777" w:rsidR="004A4836" w:rsidRPr="00931B97" w:rsidRDefault="004A4836" w:rsidP="003C043D">
            <w:pPr>
              <w:ind w:left="12"/>
              <w:rPr>
                <w:rFonts w:cstheme="minorHAnsi"/>
                <w:sz w:val="20"/>
                <w:szCs w:val="20"/>
              </w:rPr>
            </w:pPr>
            <w:r w:rsidRPr="00931B97">
              <w:rPr>
                <w:rFonts w:cstheme="minorHAnsi"/>
                <w:sz w:val="20"/>
                <w:szCs w:val="20"/>
              </w:rPr>
              <w:t>Build in complain mechanism at the field level including for any harassment</w:t>
            </w:r>
          </w:p>
        </w:tc>
        <w:tc>
          <w:tcPr>
            <w:tcW w:w="1260" w:type="dxa"/>
          </w:tcPr>
          <w:p w14:paraId="70BFB8EF" w14:textId="77777777" w:rsidR="004A4836" w:rsidRPr="00931B97" w:rsidRDefault="004A4836" w:rsidP="003C043D">
            <w:pPr>
              <w:rPr>
                <w:rFonts w:cstheme="minorHAnsi"/>
                <w:sz w:val="20"/>
                <w:szCs w:val="20"/>
              </w:rPr>
            </w:pPr>
            <w:r w:rsidRPr="00931B97">
              <w:rPr>
                <w:rFonts w:cstheme="minorHAnsi"/>
                <w:sz w:val="20"/>
                <w:szCs w:val="20"/>
              </w:rPr>
              <w:t>Beginning July 2019</w:t>
            </w:r>
          </w:p>
        </w:tc>
        <w:tc>
          <w:tcPr>
            <w:tcW w:w="2160" w:type="dxa"/>
          </w:tcPr>
          <w:p w14:paraId="0626A25D" w14:textId="77777777" w:rsidR="004A4836" w:rsidRPr="00931B97" w:rsidRDefault="004A4836" w:rsidP="003C043D">
            <w:pPr>
              <w:rPr>
                <w:rFonts w:cstheme="minorHAnsi"/>
                <w:sz w:val="20"/>
                <w:szCs w:val="20"/>
              </w:rPr>
            </w:pPr>
            <w:r w:rsidRPr="00931B97">
              <w:rPr>
                <w:rFonts w:cstheme="minorHAnsi"/>
                <w:sz w:val="20"/>
                <w:szCs w:val="20"/>
              </w:rPr>
              <w:t>Field offices instructed</w:t>
            </w:r>
          </w:p>
        </w:tc>
        <w:tc>
          <w:tcPr>
            <w:tcW w:w="1530" w:type="dxa"/>
            <w:vMerge w:val="restart"/>
          </w:tcPr>
          <w:p w14:paraId="132F6EE1" w14:textId="77777777" w:rsidR="004A4836" w:rsidRPr="00931B97" w:rsidRDefault="004A4836" w:rsidP="003C043D">
            <w:pPr>
              <w:rPr>
                <w:rFonts w:cstheme="minorHAnsi"/>
                <w:sz w:val="20"/>
                <w:szCs w:val="20"/>
              </w:rPr>
            </w:pPr>
            <w:r w:rsidRPr="00931B97">
              <w:rPr>
                <w:rFonts w:cstheme="minorHAnsi"/>
                <w:sz w:val="20"/>
                <w:szCs w:val="20"/>
              </w:rPr>
              <w:t>Cabinet Division</w:t>
            </w:r>
          </w:p>
          <w:p w14:paraId="1DBD5DD8" w14:textId="77777777" w:rsidR="004A4836" w:rsidRPr="00931B97" w:rsidRDefault="004A4836" w:rsidP="003C043D">
            <w:pPr>
              <w:rPr>
                <w:rFonts w:cstheme="minorHAnsi"/>
                <w:sz w:val="20"/>
                <w:szCs w:val="20"/>
              </w:rPr>
            </w:pPr>
            <w:r w:rsidRPr="00931B97">
              <w:rPr>
                <w:rFonts w:cstheme="minorHAnsi"/>
                <w:sz w:val="20"/>
                <w:szCs w:val="20"/>
              </w:rPr>
              <w:t>NGOs</w:t>
            </w:r>
          </w:p>
          <w:p w14:paraId="04C5F27A" w14:textId="77777777" w:rsidR="004A4836" w:rsidRPr="00931B97" w:rsidRDefault="004A4836" w:rsidP="003C043D">
            <w:pPr>
              <w:rPr>
                <w:rFonts w:cstheme="minorHAnsi"/>
                <w:sz w:val="20"/>
                <w:szCs w:val="20"/>
              </w:rPr>
            </w:pPr>
            <w:r w:rsidRPr="00931B97">
              <w:rPr>
                <w:rFonts w:cstheme="minorHAnsi"/>
                <w:sz w:val="20"/>
                <w:szCs w:val="20"/>
              </w:rPr>
              <w:t>LGD</w:t>
            </w:r>
          </w:p>
        </w:tc>
      </w:tr>
      <w:tr w:rsidR="004A4836" w14:paraId="3A8B31E0" w14:textId="77777777" w:rsidTr="002A6B7B">
        <w:tc>
          <w:tcPr>
            <w:tcW w:w="1350" w:type="dxa"/>
            <w:vMerge/>
          </w:tcPr>
          <w:p w14:paraId="7EBE008C" w14:textId="77777777" w:rsidR="004A4836" w:rsidRPr="00931B97" w:rsidRDefault="004A4836" w:rsidP="003C043D">
            <w:pPr>
              <w:rPr>
                <w:rFonts w:cstheme="minorHAnsi"/>
                <w:b/>
                <w:bCs/>
                <w:sz w:val="20"/>
                <w:szCs w:val="20"/>
              </w:rPr>
            </w:pPr>
          </w:p>
        </w:tc>
        <w:tc>
          <w:tcPr>
            <w:tcW w:w="4410" w:type="dxa"/>
          </w:tcPr>
          <w:p w14:paraId="5A27F1FE" w14:textId="77777777" w:rsidR="004A4836" w:rsidRPr="00931B97" w:rsidRDefault="004A4836" w:rsidP="003C043D">
            <w:pPr>
              <w:ind w:left="12"/>
              <w:rPr>
                <w:rFonts w:cstheme="minorHAnsi"/>
                <w:sz w:val="20"/>
                <w:szCs w:val="20"/>
              </w:rPr>
            </w:pPr>
            <w:r w:rsidRPr="00931B97">
              <w:rPr>
                <w:rFonts w:cstheme="minorHAnsi"/>
                <w:sz w:val="20"/>
                <w:szCs w:val="20"/>
              </w:rPr>
              <w:t>Create public awareness including among women about complain mechanism and the central GRS of cabinet division</w:t>
            </w:r>
          </w:p>
        </w:tc>
        <w:tc>
          <w:tcPr>
            <w:tcW w:w="1260" w:type="dxa"/>
          </w:tcPr>
          <w:p w14:paraId="497B9648" w14:textId="77777777" w:rsidR="004A4836" w:rsidRPr="00931B97" w:rsidRDefault="004A4836" w:rsidP="003C043D">
            <w:pPr>
              <w:rPr>
                <w:rFonts w:cstheme="minorHAnsi"/>
                <w:sz w:val="20"/>
                <w:szCs w:val="20"/>
              </w:rPr>
            </w:pPr>
            <w:r w:rsidRPr="00931B97">
              <w:rPr>
                <w:rFonts w:cstheme="minorHAnsi"/>
                <w:sz w:val="20"/>
                <w:szCs w:val="20"/>
              </w:rPr>
              <w:t>July 2019</w:t>
            </w:r>
          </w:p>
          <w:p w14:paraId="25412F69" w14:textId="77777777" w:rsidR="004A4836" w:rsidRPr="00931B97" w:rsidRDefault="004A4836" w:rsidP="003C043D">
            <w:pPr>
              <w:rPr>
                <w:rFonts w:cstheme="minorHAnsi"/>
                <w:sz w:val="20"/>
                <w:szCs w:val="20"/>
              </w:rPr>
            </w:pPr>
            <w:r w:rsidRPr="00931B97">
              <w:rPr>
                <w:rFonts w:cstheme="minorHAnsi"/>
                <w:sz w:val="20"/>
                <w:szCs w:val="20"/>
              </w:rPr>
              <w:t>Continuous</w:t>
            </w:r>
          </w:p>
        </w:tc>
        <w:tc>
          <w:tcPr>
            <w:tcW w:w="2160" w:type="dxa"/>
          </w:tcPr>
          <w:p w14:paraId="50C48E29" w14:textId="5CA2CED0" w:rsidR="004A4836" w:rsidRPr="00931B97" w:rsidRDefault="004A4836" w:rsidP="003C043D">
            <w:pPr>
              <w:rPr>
                <w:rFonts w:cstheme="minorHAnsi"/>
                <w:sz w:val="20"/>
                <w:szCs w:val="20"/>
              </w:rPr>
            </w:pPr>
            <w:r w:rsidRPr="00931B97">
              <w:rPr>
                <w:rFonts w:cstheme="minorHAnsi"/>
                <w:sz w:val="20"/>
                <w:szCs w:val="20"/>
              </w:rPr>
              <w:t xml:space="preserve">Public meeting at </w:t>
            </w:r>
            <w:r w:rsidR="00D32409" w:rsidRPr="00931B97">
              <w:rPr>
                <w:rFonts w:cstheme="minorHAnsi"/>
                <w:sz w:val="20"/>
                <w:szCs w:val="20"/>
              </w:rPr>
              <w:t>upazillas</w:t>
            </w:r>
            <w:r w:rsidRPr="00931B97">
              <w:rPr>
                <w:rFonts w:cstheme="minorHAnsi"/>
                <w:sz w:val="20"/>
                <w:szCs w:val="20"/>
              </w:rPr>
              <w:t xml:space="preserve"> level</w:t>
            </w:r>
          </w:p>
        </w:tc>
        <w:tc>
          <w:tcPr>
            <w:tcW w:w="1530" w:type="dxa"/>
            <w:vMerge/>
          </w:tcPr>
          <w:p w14:paraId="1F8E8B85" w14:textId="77777777" w:rsidR="004A4836" w:rsidRPr="00931B97" w:rsidRDefault="004A4836" w:rsidP="003C043D">
            <w:pPr>
              <w:rPr>
                <w:rFonts w:cstheme="minorHAnsi"/>
                <w:sz w:val="20"/>
                <w:szCs w:val="20"/>
              </w:rPr>
            </w:pPr>
          </w:p>
        </w:tc>
      </w:tr>
      <w:tr w:rsidR="004A4836" w14:paraId="5A004F49" w14:textId="77777777" w:rsidTr="002A6B7B">
        <w:tc>
          <w:tcPr>
            <w:tcW w:w="1350" w:type="dxa"/>
            <w:vMerge w:val="restart"/>
          </w:tcPr>
          <w:p w14:paraId="09053FEF" w14:textId="77777777" w:rsidR="004A4836" w:rsidRPr="00931B97" w:rsidRDefault="004A4836" w:rsidP="003C043D">
            <w:pPr>
              <w:rPr>
                <w:rFonts w:cstheme="minorHAnsi"/>
                <w:sz w:val="20"/>
                <w:szCs w:val="20"/>
              </w:rPr>
            </w:pPr>
            <w:r w:rsidRPr="00931B97">
              <w:rPr>
                <w:rFonts w:cstheme="minorHAnsi"/>
                <w:b/>
                <w:bCs/>
                <w:sz w:val="20"/>
                <w:szCs w:val="20"/>
              </w:rPr>
              <w:t>Strengthen capacity</w:t>
            </w:r>
          </w:p>
        </w:tc>
        <w:tc>
          <w:tcPr>
            <w:tcW w:w="4410" w:type="dxa"/>
          </w:tcPr>
          <w:p w14:paraId="29727A55" w14:textId="77777777" w:rsidR="004A4836" w:rsidRPr="00931B97" w:rsidRDefault="004A4836" w:rsidP="003C043D">
            <w:pPr>
              <w:ind w:left="62"/>
              <w:rPr>
                <w:rFonts w:cstheme="minorHAnsi"/>
                <w:sz w:val="20"/>
                <w:szCs w:val="20"/>
              </w:rPr>
            </w:pPr>
            <w:r w:rsidRPr="00931B97">
              <w:rPr>
                <w:rFonts w:cstheme="minorHAnsi"/>
                <w:sz w:val="20"/>
                <w:szCs w:val="20"/>
              </w:rPr>
              <w:t>Integrate capacity-building activities for women and girls of freedom fighter’s families on leadership, entrepreneurship, social support and risk-mitigation</w:t>
            </w:r>
          </w:p>
        </w:tc>
        <w:tc>
          <w:tcPr>
            <w:tcW w:w="1260" w:type="dxa"/>
          </w:tcPr>
          <w:p w14:paraId="27CBE5CC" w14:textId="77777777" w:rsidR="004A4836" w:rsidRPr="00931B97" w:rsidRDefault="004A4836" w:rsidP="003C043D">
            <w:pPr>
              <w:rPr>
                <w:rFonts w:cstheme="minorHAnsi"/>
                <w:sz w:val="20"/>
                <w:szCs w:val="20"/>
              </w:rPr>
            </w:pPr>
            <w:r w:rsidRPr="00931B97">
              <w:rPr>
                <w:rFonts w:cstheme="minorHAnsi"/>
                <w:sz w:val="20"/>
                <w:szCs w:val="20"/>
              </w:rPr>
              <w:t>Beginning July 2019</w:t>
            </w:r>
          </w:p>
        </w:tc>
        <w:tc>
          <w:tcPr>
            <w:tcW w:w="2160" w:type="dxa"/>
          </w:tcPr>
          <w:p w14:paraId="543B918F" w14:textId="77777777" w:rsidR="004A4836" w:rsidRPr="00931B97" w:rsidRDefault="004A4836" w:rsidP="003C043D">
            <w:pPr>
              <w:rPr>
                <w:rFonts w:cstheme="minorHAnsi"/>
                <w:sz w:val="20"/>
                <w:szCs w:val="20"/>
              </w:rPr>
            </w:pPr>
            <w:r w:rsidRPr="00931B97">
              <w:rPr>
                <w:rFonts w:cstheme="minorHAnsi"/>
                <w:sz w:val="20"/>
                <w:szCs w:val="20"/>
              </w:rPr>
              <w:t>All new programme designs incorporate these</w:t>
            </w:r>
          </w:p>
        </w:tc>
        <w:tc>
          <w:tcPr>
            <w:tcW w:w="1530" w:type="dxa"/>
            <w:vMerge w:val="restart"/>
          </w:tcPr>
          <w:p w14:paraId="0C4BFB9C" w14:textId="77777777" w:rsidR="004A4836" w:rsidRPr="00931B97" w:rsidRDefault="004A4836" w:rsidP="003C043D">
            <w:pPr>
              <w:rPr>
                <w:rFonts w:cstheme="minorHAnsi"/>
                <w:sz w:val="20"/>
                <w:szCs w:val="20"/>
              </w:rPr>
            </w:pPr>
            <w:r w:rsidRPr="00931B97">
              <w:rPr>
                <w:rFonts w:cstheme="minorHAnsi"/>
                <w:sz w:val="20"/>
                <w:szCs w:val="20"/>
              </w:rPr>
              <w:t>MoWCA</w:t>
            </w:r>
          </w:p>
        </w:tc>
      </w:tr>
      <w:tr w:rsidR="004A4836" w14:paraId="7D0F2F4E" w14:textId="77777777" w:rsidTr="002A6B7B">
        <w:tc>
          <w:tcPr>
            <w:tcW w:w="1350" w:type="dxa"/>
            <w:vMerge/>
          </w:tcPr>
          <w:p w14:paraId="58EE8586" w14:textId="77777777" w:rsidR="004A4836" w:rsidRPr="00931B97" w:rsidRDefault="004A4836" w:rsidP="003C043D">
            <w:pPr>
              <w:rPr>
                <w:rFonts w:cstheme="minorHAnsi"/>
                <w:b/>
                <w:bCs/>
                <w:sz w:val="20"/>
                <w:szCs w:val="20"/>
              </w:rPr>
            </w:pPr>
          </w:p>
        </w:tc>
        <w:tc>
          <w:tcPr>
            <w:tcW w:w="4410" w:type="dxa"/>
          </w:tcPr>
          <w:p w14:paraId="518555FF" w14:textId="77777777" w:rsidR="004A4836" w:rsidRPr="00931B97" w:rsidRDefault="004A4836" w:rsidP="003C043D">
            <w:pPr>
              <w:ind w:left="62"/>
              <w:rPr>
                <w:rFonts w:cstheme="minorHAnsi"/>
                <w:sz w:val="20"/>
                <w:szCs w:val="20"/>
              </w:rPr>
            </w:pPr>
            <w:r w:rsidRPr="00931B97">
              <w:rPr>
                <w:rFonts w:cstheme="minorHAnsi"/>
                <w:sz w:val="20"/>
                <w:szCs w:val="20"/>
              </w:rPr>
              <w:t>Strengthen staff capacity to address gender equality and women empowerment in SS programme design, delivery and monitoring</w:t>
            </w:r>
          </w:p>
        </w:tc>
        <w:tc>
          <w:tcPr>
            <w:tcW w:w="1260" w:type="dxa"/>
          </w:tcPr>
          <w:p w14:paraId="0340FC32" w14:textId="77777777" w:rsidR="004A4836" w:rsidRPr="00931B97" w:rsidRDefault="004A4836" w:rsidP="003C043D">
            <w:pPr>
              <w:rPr>
                <w:rFonts w:cstheme="minorHAnsi"/>
                <w:sz w:val="20"/>
                <w:szCs w:val="20"/>
              </w:rPr>
            </w:pPr>
            <w:r w:rsidRPr="00931B97">
              <w:rPr>
                <w:rFonts w:cstheme="minorHAnsi"/>
                <w:sz w:val="20"/>
                <w:szCs w:val="20"/>
              </w:rPr>
              <w:t>December 2019</w:t>
            </w:r>
          </w:p>
          <w:p w14:paraId="6F17B47F" w14:textId="77777777" w:rsidR="004A4836" w:rsidRPr="00931B97" w:rsidRDefault="004A4836" w:rsidP="003C043D">
            <w:pPr>
              <w:rPr>
                <w:rFonts w:cstheme="minorHAnsi"/>
                <w:sz w:val="20"/>
                <w:szCs w:val="20"/>
              </w:rPr>
            </w:pPr>
            <w:r w:rsidRPr="00931B97">
              <w:rPr>
                <w:rFonts w:cstheme="minorHAnsi"/>
                <w:sz w:val="20"/>
                <w:szCs w:val="20"/>
              </w:rPr>
              <w:t>Continuous</w:t>
            </w:r>
          </w:p>
        </w:tc>
        <w:tc>
          <w:tcPr>
            <w:tcW w:w="2160" w:type="dxa"/>
          </w:tcPr>
          <w:p w14:paraId="7B745E07" w14:textId="382B9B0F" w:rsidR="004A4836" w:rsidRPr="00931B97" w:rsidRDefault="004A4836" w:rsidP="003C043D">
            <w:pPr>
              <w:rPr>
                <w:rFonts w:cstheme="minorHAnsi"/>
                <w:sz w:val="20"/>
                <w:szCs w:val="20"/>
              </w:rPr>
            </w:pPr>
            <w:r w:rsidRPr="00931B97">
              <w:rPr>
                <w:rFonts w:cstheme="minorHAnsi"/>
                <w:sz w:val="20"/>
                <w:szCs w:val="20"/>
              </w:rPr>
              <w:t xml:space="preserve">Gender training imparted to </w:t>
            </w:r>
            <w:r w:rsidR="00B97886" w:rsidRPr="00931B97">
              <w:rPr>
                <w:rFonts w:cstheme="minorHAnsi"/>
                <w:sz w:val="20"/>
                <w:szCs w:val="20"/>
              </w:rPr>
              <w:t>planning and</w:t>
            </w:r>
            <w:r w:rsidRPr="00931B97">
              <w:rPr>
                <w:rFonts w:cstheme="minorHAnsi"/>
                <w:sz w:val="20"/>
                <w:szCs w:val="20"/>
              </w:rPr>
              <w:t xml:space="preserve"> supervising staff</w:t>
            </w:r>
          </w:p>
        </w:tc>
        <w:tc>
          <w:tcPr>
            <w:tcW w:w="1530" w:type="dxa"/>
            <w:vMerge/>
          </w:tcPr>
          <w:p w14:paraId="3A48270F" w14:textId="77777777" w:rsidR="004A4836" w:rsidRPr="00931B97" w:rsidRDefault="004A4836" w:rsidP="003C043D">
            <w:pPr>
              <w:rPr>
                <w:rFonts w:cstheme="minorHAnsi"/>
                <w:b/>
                <w:sz w:val="20"/>
                <w:szCs w:val="20"/>
              </w:rPr>
            </w:pPr>
          </w:p>
        </w:tc>
      </w:tr>
      <w:tr w:rsidR="004A4836" w14:paraId="2ACE56F7" w14:textId="77777777" w:rsidTr="002A6B7B">
        <w:tc>
          <w:tcPr>
            <w:tcW w:w="1350" w:type="dxa"/>
            <w:vMerge w:val="restart"/>
          </w:tcPr>
          <w:p w14:paraId="4A96C0C4" w14:textId="77777777" w:rsidR="004A4836" w:rsidRPr="00931B97" w:rsidRDefault="004A4836" w:rsidP="003C043D">
            <w:pPr>
              <w:rPr>
                <w:rFonts w:cstheme="minorHAnsi"/>
                <w:b/>
                <w:bCs/>
                <w:sz w:val="20"/>
                <w:szCs w:val="20"/>
              </w:rPr>
            </w:pPr>
            <w:r w:rsidRPr="00931B97">
              <w:rPr>
                <w:rFonts w:cstheme="minorHAnsi"/>
                <w:b/>
                <w:bCs/>
                <w:sz w:val="20"/>
                <w:szCs w:val="20"/>
              </w:rPr>
              <w:t xml:space="preserve">Gender-responsive </w:t>
            </w:r>
            <w:r>
              <w:rPr>
                <w:rFonts w:cstheme="minorHAnsi"/>
                <w:b/>
                <w:bCs/>
                <w:sz w:val="20"/>
                <w:szCs w:val="20"/>
              </w:rPr>
              <w:t>programme</w:t>
            </w:r>
            <w:r w:rsidRPr="00931B97">
              <w:rPr>
                <w:rFonts w:cstheme="minorHAnsi"/>
                <w:b/>
                <w:bCs/>
                <w:sz w:val="20"/>
                <w:szCs w:val="20"/>
              </w:rPr>
              <w:t xml:space="preserve"> design</w:t>
            </w:r>
          </w:p>
        </w:tc>
        <w:tc>
          <w:tcPr>
            <w:tcW w:w="4410" w:type="dxa"/>
          </w:tcPr>
          <w:p w14:paraId="146DFBBE" w14:textId="2957391D" w:rsidR="004A4836" w:rsidRPr="00931B97" w:rsidRDefault="004A4836" w:rsidP="003C043D">
            <w:pPr>
              <w:ind w:left="62"/>
              <w:rPr>
                <w:rFonts w:cstheme="minorHAnsi"/>
                <w:sz w:val="20"/>
                <w:szCs w:val="20"/>
              </w:rPr>
            </w:pPr>
            <w:r w:rsidRPr="00931B97">
              <w:rPr>
                <w:rFonts w:cstheme="minorHAnsi"/>
                <w:sz w:val="20"/>
                <w:szCs w:val="20"/>
              </w:rPr>
              <w:t>Establish mechanism to integrate gender-related design features (e.g. empowering elements, participation, awareness voice, social capital etc.) in all programmes</w:t>
            </w:r>
            <w:r w:rsidR="006975CE">
              <w:rPr>
                <w:rFonts w:cstheme="minorHAnsi"/>
                <w:sz w:val="20"/>
                <w:szCs w:val="20"/>
              </w:rPr>
              <w:t xml:space="preserve"> for the freedom fighter families</w:t>
            </w:r>
          </w:p>
        </w:tc>
        <w:tc>
          <w:tcPr>
            <w:tcW w:w="1260" w:type="dxa"/>
          </w:tcPr>
          <w:p w14:paraId="5A5F6803" w14:textId="77777777" w:rsidR="004A4836" w:rsidRPr="00931B97" w:rsidRDefault="004A4836" w:rsidP="003C043D">
            <w:pPr>
              <w:rPr>
                <w:rFonts w:cstheme="minorHAnsi"/>
                <w:sz w:val="20"/>
                <w:szCs w:val="20"/>
              </w:rPr>
            </w:pPr>
            <w:r w:rsidRPr="00931B97">
              <w:rPr>
                <w:rFonts w:cstheme="minorHAnsi"/>
                <w:sz w:val="20"/>
                <w:szCs w:val="20"/>
              </w:rPr>
              <w:t>July 2019</w:t>
            </w:r>
          </w:p>
        </w:tc>
        <w:tc>
          <w:tcPr>
            <w:tcW w:w="2160" w:type="dxa"/>
          </w:tcPr>
          <w:p w14:paraId="19261994" w14:textId="77777777" w:rsidR="004A4836" w:rsidRPr="00931B97" w:rsidRDefault="004A4836" w:rsidP="003C043D">
            <w:pPr>
              <w:rPr>
                <w:rFonts w:cstheme="minorHAnsi"/>
                <w:sz w:val="20"/>
                <w:szCs w:val="20"/>
              </w:rPr>
            </w:pPr>
            <w:r w:rsidRPr="00931B97">
              <w:rPr>
                <w:rFonts w:cstheme="minorHAnsi"/>
                <w:sz w:val="20"/>
                <w:szCs w:val="20"/>
              </w:rPr>
              <w:t>Circular issued and instruction given</w:t>
            </w:r>
          </w:p>
        </w:tc>
        <w:tc>
          <w:tcPr>
            <w:tcW w:w="1530" w:type="dxa"/>
            <w:vMerge w:val="restart"/>
          </w:tcPr>
          <w:p w14:paraId="65AFF81D" w14:textId="77777777" w:rsidR="004A4836" w:rsidRPr="00931B97" w:rsidRDefault="004A4836" w:rsidP="003C043D">
            <w:pPr>
              <w:rPr>
                <w:rFonts w:cstheme="minorHAnsi"/>
                <w:bCs/>
                <w:sz w:val="20"/>
                <w:szCs w:val="20"/>
              </w:rPr>
            </w:pPr>
            <w:r w:rsidRPr="00931B97">
              <w:rPr>
                <w:rFonts w:cstheme="minorHAnsi"/>
                <w:bCs/>
                <w:sz w:val="20"/>
                <w:szCs w:val="20"/>
              </w:rPr>
              <w:t>Planning Commission</w:t>
            </w:r>
          </w:p>
        </w:tc>
      </w:tr>
      <w:tr w:rsidR="004A4836" w14:paraId="5FE46591" w14:textId="77777777" w:rsidTr="002A6B7B">
        <w:tc>
          <w:tcPr>
            <w:tcW w:w="1350" w:type="dxa"/>
            <w:vMerge/>
          </w:tcPr>
          <w:p w14:paraId="48EB00D2" w14:textId="77777777" w:rsidR="004A4836" w:rsidRPr="00931B97" w:rsidRDefault="004A4836" w:rsidP="003C043D">
            <w:pPr>
              <w:rPr>
                <w:rFonts w:cstheme="minorHAnsi"/>
                <w:b/>
                <w:bCs/>
                <w:sz w:val="20"/>
                <w:szCs w:val="20"/>
              </w:rPr>
            </w:pPr>
          </w:p>
        </w:tc>
        <w:tc>
          <w:tcPr>
            <w:tcW w:w="4410" w:type="dxa"/>
          </w:tcPr>
          <w:p w14:paraId="7A8B4FE1" w14:textId="77777777" w:rsidR="004A4836" w:rsidRPr="00931B97" w:rsidRDefault="004A4836" w:rsidP="003C043D">
            <w:pPr>
              <w:ind w:left="84"/>
              <w:rPr>
                <w:rFonts w:cstheme="minorHAnsi"/>
                <w:sz w:val="20"/>
                <w:szCs w:val="20"/>
              </w:rPr>
            </w:pPr>
            <w:r w:rsidRPr="00931B97">
              <w:rPr>
                <w:rFonts w:cstheme="minorHAnsi"/>
                <w:sz w:val="20"/>
                <w:szCs w:val="20"/>
              </w:rPr>
              <w:t xml:space="preserve">Ensure that </w:t>
            </w:r>
            <w:r>
              <w:rPr>
                <w:rFonts w:cstheme="minorHAnsi"/>
                <w:sz w:val="20"/>
                <w:szCs w:val="20"/>
              </w:rPr>
              <w:t>programme</w:t>
            </w:r>
            <w:r w:rsidRPr="00931B97">
              <w:rPr>
                <w:rFonts w:cstheme="minorHAnsi"/>
                <w:sz w:val="20"/>
                <w:szCs w:val="20"/>
              </w:rPr>
              <w:t xml:space="preserve"> approval and review process apply and enforce the aforesaid designs</w:t>
            </w:r>
          </w:p>
        </w:tc>
        <w:tc>
          <w:tcPr>
            <w:tcW w:w="1260" w:type="dxa"/>
          </w:tcPr>
          <w:p w14:paraId="4D84518A" w14:textId="77777777" w:rsidR="004A4836" w:rsidRPr="00931B97" w:rsidRDefault="004A4836" w:rsidP="003C043D">
            <w:pPr>
              <w:rPr>
                <w:rFonts w:cstheme="minorHAnsi"/>
                <w:sz w:val="20"/>
                <w:szCs w:val="20"/>
              </w:rPr>
            </w:pPr>
            <w:r w:rsidRPr="00931B97">
              <w:rPr>
                <w:rFonts w:cstheme="minorHAnsi"/>
                <w:sz w:val="20"/>
                <w:szCs w:val="20"/>
              </w:rPr>
              <w:t>July 2019</w:t>
            </w:r>
          </w:p>
        </w:tc>
        <w:tc>
          <w:tcPr>
            <w:tcW w:w="2160" w:type="dxa"/>
          </w:tcPr>
          <w:p w14:paraId="6838FD10" w14:textId="77777777" w:rsidR="004A4836" w:rsidRPr="00931B97" w:rsidRDefault="004A4836" w:rsidP="003C043D">
            <w:pPr>
              <w:rPr>
                <w:rFonts w:cstheme="minorHAnsi"/>
                <w:sz w:val="20"/>
                <w:szCs w:val="20"/>
              </w:rPr>
            </w:pPr>
            <w:r w:rsidRPr="00931B97">
              <w:rPr>
                <w:rFonts w:cstheme="minorHAnsi"/>
                <w:sz w:val="20"/>
                <w:szCs w:val="20"/>
              </w:rPr>
              <w:t>Instruction given to planning unit</w:t>
            </w:r>
          </w:p>
        </w:tc>
        <w:tc>
          <w:tcPr>
            <w:tcW w:w="1530" w:type="dxa"/>
            <w:vMerge/>
          </w:tcPr>
          <w:p w14:paraId="6D513829" w14:textId="77777777" w:rsidR="004A4836" w:rsidRPr="00931B97" w:rsidRDefault="004A4836" w:rsidP="003C043D">
            <w:pPr>
              <w:rPr>
                <w:rFonts w:cstheme="minorHAnsi"/>
                <w:b/>
                <w:sz w:val="20"/>
                <w:szCs w:val="20"/>
              </w:rPr>
            </w:pPr>
          </w:p>
        </w:tc>
      </w:tr>
      <w:tr w:rsidR="004A4836" w14:paraId="0B8D5A68" w14:textId="77777777" w:rsidTr="002A6B7B">
        <w:tc>
          <w:tcPr>
            <w:tcW w:w="1350" w:type="dxa"/>
            <w:vMerge w:val="restart"/>
          </w:tcPr>
          <w:p w14:paraId="58196270" w14:textId="77777777" w:rsidR="004A4836" w:rsidRPr="00931B97" w:rsidRDefault="004A4836" w:rsidP="003C043D">
            <w:pPr>
              <w:rPr>
                <w:rFonts w:cstheme="minorHAnsi"/>
                <w:sz w:val="20"/>
                <w:szCs w:val="20"/>
              </w:rPr>
            </w:pPr>
            <w:r w:rsidRPr="00931B97">
              <w:rPr>
                <w:rFonts w:cstheme="minorHAnsi"/>
                <w:b/>
                <w:bCs/>
                <w:sz w:val="20"/>
                <w:szCs w:val="20"/>
              </w:rPr>
              <w:t>Strengthen gender-focused result monitoring</w:t>
            </w:r>
          </w:p>
        </w:tc>
        <w:tc>
          <w:tcPr>
            <w:tcW w:w="4410" w:type="dxa"/>
          </w:tcPr>
          <w:p w14:paraId="60E238B4" w14:textId="2922D864" w:rsidR="004A4836" w:rsidRPr="00931B97" w:rsidRDefault="004A4836" w:rsidP="003C043D">
            <w:pPr>
              <w:ind w:left="84"/>
              <w:rPr>
                <w:rFonts w:cstheme="minorHAnsi"/>
                <w:sz w:val="20"/>
                <w:szCs w:val="20"/>
              </w:rPr>
            </w:pPr>
            <w:r w:rsidRPr="00931B97">
              <w:rPr>
                <w:rFonts w:cstheme="minorHAnsi"/>
                <w:sz w:val="20"/>
                <w:szCs w:val="20"/>
              </w:rPr>
              <w:t xml:space="preserve">Develop a set of gender-focused indicators addressing practical and strategic needs for </w:t>
            </w:r>
            <w:r w:rsidR="006975CE">
              <w:rPr>
                <w:rFonts w:cstheme="minorHAnsi"/>
                <w:sz w:val="20"/>
                <w:szCs w:val="20"/>
              </w:rPr>
              <w:t xml:space="preserve">the </w:t>
            </w:r>
            <w:r w:rsidRPr="00931B97">
              <w:rPr>
                <w:rFonts w:cstheme="minorHAnsi"/>
                <w:sz w:val="20"/>
                <w:szCs w:val="20"/>
              </w:rPr>
              <w:t xml:space="preserve">programmes  </w:t>
            </w:r>
          </w:p>
        </w:tc>
        <w:tc>
          <w:tcPr>
            <w:tcW w:w="1260" w:type="dxa"/>
          </w:tcPr>
          <w:p w14:paraId="61A63F4F" w14:textId="77777777" w:rsidR="004A4836" w:rsidRPr="00931B97" w:rsidRDefault="004A4836" w:rsidP="003C043D">
            <w:pPr>
              <w:rPr>
                <w:rFonts w:cstheme="minorHAnsi"/>
                <w:sz w:val="20"/>
                <w:szCs w:val="20"/>
              </w:rPr>
            </w:pPr>
            <w:r w:rsidRPr="00931B97">
              <w:rPr>
                <w:rFonts w:cstheme="minorHAnsi"/>
                <w:sz w:val="20"/>
                <w:szCs w:val="20"/>
              </w:rPr>
              <w:t>December 2019</w:t>
            </w:r>
          </w:p>
        </w:tc>
        <w:tc>
          <w:tcPr>
            <w:tcW w:w="2160" w:type="dxa"/>
          </w:tcPr>
          <w:p w14:paraId="41D7A572" w14:textId="77777777" w:rsidR="004A4836" w:rsidRPr="00931B97" w:rsidRDefault="004A4836" w:rsidP="003C043D">
            <w:pPr>
              <w:rPr>
                <w:rFonts w:cstheme="minorHAnsi"/>
                <w:sz w:val="20"/>
                <w:szCs w:val="20"/>
              </w:rPr>
            </w:pPr>
            <w:r w:rsidRPr="00931B97">
              <w:rPr>
                <w:rFonts w:cstheme="minorHAnsi"/>
                <w:sz w:val="20"/>
                <w:szCs w:val="20"/>
              </w:rPr>
              <w:t>Instruction given to planning unit</w:t>
            </w:r>
          </w:p>
        </w:tc>
        <w:tc>
          <w:tcPr>
            <w:tcW w:w="1530" w:type="dxa"/>
            <w:vMerge w:val="restart"/>
          </w:tcPr>
          <w:p w14:paraId="08F2E7E6" w14:textId="77777777" w:rsidR="004A4836" w:rsidRPr="00931B97" w:rsidRDefault="004A4836" w:rsidP="003C043D">
            <w:pPr>
              <w:rPr>
                <w:rFonts w:cstheme="minorHAnsi"/>
                <w:sz w:val="20"/>
                <w:szCs w:val="20"/>
              </w:rPr>
            </w:pPr>
            <w:r w:rsidRPr="00931B97">
              <w:rPr>
                <w:rFonts w:cstheme="minorHAnsi"/>
                <w:sz w:val="20"/>
                <w:szCs w:val="20"/>
              </w:rPr>
              <w:t>MoWCA</w:t>
            </w:r>
          </w:p>
          <w:p w14:paraId="69B72217" w14:textId="77777777" w:rsidR="004A4836" w:rsidRPr="00931B97" w:rsidRDefault="004A4836" w:rsidP="003C043D">
            <w:pPr>
              <w:rPr>
                <w:rFonts w:cstheme="minorHAnsi"/>
                <w:sz w:val="20"/>
                <w:szCs w:val="20"/>
              </w:rPr>
            </w:pPr>
            <w:r w:rsidRPr="00931B97">
              <w:rPr>
                <w:rFonts w:cstheme="minorHAnsi"/>
                <w:sz w:val="20"/>
                <w:szCs w:val="20"/>
              </w:rPr>
              <w:t>GED</w:t>
            </w:r>
          </w:p>
          <w:p w14:paraId="31A3CDC2" w14:textId="77777777" w:rsidR="004A4836" w:rsidRPr="00931B97" w:rsidRDefault="004A4836" w:rsidP="003C043D">
            <w:pPr>
              <w:rPr>
                <w:rFonts w:cstheme="minorHAnsi"/>
                <w:sz w:val="20"/>
                <w:szCs w:val="20"/>
              </w:rPr>
            </w:pPr>
            <w:r w:rsidRPr="00931B97">
              <w:rPr>
                <w:rFonts w:cstheme="minorHAnsi"/>
                <w:sz w:val="20"/>
                <w:szCs w:val="20"/>
              </w:rPr>
              <w:t>IMED</w:t>
            </w:r>
          </w:p>
          <w:p w14:paraId="7419598D" w14:textId="77777777" w:rsidR="004A4836" w:rsidRPr="00931B97" w:rsidRDefault="004A4836" w:rsidP="003C043D">
            <w:pPr>
              <w:rPr>
                <w:rFonts w:cstheme="minorHAnsi"/>
                <w:sz w:val="20"/>
                <w:szCs w:val="20"/>
              </w:rPr>
            </w:pPr>
            <w:r w:rsidRPr="00931B97">
              <w:rPr>
                <w:rFonts w:cstheme="minorHAnsi"/>
                <w:sz w:val="20"/>
                <w:szCs w:val="20"/>
              </w:rPr>
              <w:t>BBS</w:t>
            </w:r>
          </w:p>
        </w:tc>
      </w:tr>
      <w:tr w:rsidR="004A4836" w14:paraId="1792B208" w14:textId="77777777" w:rsidTr="002A6B7B">
        <w:tc>
          <w:tcPr>
            <w:tcW w:w="1350" w:type="dxa"/>
            <w:vMerge/>
          </w:tcPr>
          <w:p w14:paraId="48D1F5B6" w14:textId="77777777" w:rsidR="004A4836" w:rsidRPr="00931B97" w:rsidRDefault="004A4836" w:rsidP="003C043D">
            <w:pPr>
              <w:rPr>
                <w:rFonts w:cstheme="minorHAnsi"/>
                <w:b/>
                <w:bCs/>
                <w:sz w:val="20"/>
                <w:szCs w:val="20"/>
              </w:rPr>
            </w:pPr>
          </w:p>
        </w:tc>
        <w:tc>
          <w:tcPr>
            <w:tcW w:w="4410" w:type="dxa"/>
          </w:tcPr>
          <w:p w14:paraId="39CC2E38" w14:textId="77777777" w:rsidR="004A4836" w:rsidRPr="00931B97" w:rsidRDefault="004A4836" w:rsidP="003C043D">
            <w:pPr>
              <w:rPr>
                <w:rFonts w:cstheme="minorHAnsi"/>
                <w:sz w:val="20"/>
                <w:szCs w:val="20"/>
              </w:rPr>
            </w:pPr>
            <w:r w:rsidRPr="00931B97">
              <w:rPr>
                <w:rFonts w:cstheme="minorHAnsi"/>
                <w:sz w:val="20"/>
                <w:szCs w:val="20"/>
              </w:rPr>
              <w:t>Ensure collection and use of sex-disaggregated data for monitoring and reporting of gender-focused results</w:t>
            </w:r>
          </w:p>
        </w:tc>
        <w:tc>
          <w:tcPr>
            <w:tcW w:w="1260" w:type="dxa"/>
          </w:tcPr>
          <w:p w14:paraId="6915F1C8" w14:textId="77777777" w:rsidR="004A4836" w:rsidRPr="00931B97" w:rsidRDefault="004A4836" w:rsidP="003C043D">
            <w:pPr>
              <w:rPr>
                <w:rFonts w:cstheme="minorHAnsi"/>
                <w:sz w:val="20"/>
                <w:szCs w:val="20"/>
              </w:rPr>
            </w:pPr>
            <w:r w:rsidRPr="00931B97">
              <w:rPr>
                <w:rFonts w:cstheme="minorHAnsi"/>
                <w:sz w:val="20"/>
                <w:szCs w:val="20"/>
              </w:rPr>
              <w:t>January 2020</w:t>
            </w:r>
          </w:p>
        </w:tc>
        <w:tc>
          <w:tcPr>
            <w:tcW w:w="2160" w:type="dxa"/>
          </w:tcPr>
          <w:p w14:paraId="09E984E3" w14:textId="77777777" w:rsidR="004A4836" w:rsidRPr="00931B97" w:rsidRDefault="004A4836" w:rsidP="003C043D">
            <w:pPr>
              <w:rPr>
                <w:rFonts w:cstheme="minorHAnsi"/>
                <w:sz w:val="20"/>
                <w:szCs w:val="20"/>
              </w:rPr>
            </w:pPr>
            <w:r w:rsidRPr="00931B97">
              <w:rPr>
                <w:rFonts w:cstheme="minorHAnsi"/>
                <w:sz w:val="20"/>
                <w:szCs w:val="20"/>
              </w:rPr>
              <w:t xml:space="preserve">Instruct all agencies to collect sex disaggregated data </w:t>
            </w:r>
          </w:p>
        </w:tc>
        <w:tc>
          <w:tcPr>
            <w:tcW w:w="1530" w:type="dxa"/>
            <w:vMerge/>
          </w:tcPr>
          <w:p w14:paraId="5E9BBC46" w14:textId="77777777" w:rsidR="004A4836" w:rsidRPr="00931B97" w:rsidRDefault="004A4836" w:rsidP="003C043D">
            <w:pPr>
              <w:rPr>
                <w:rFonts w:cstheme="minorHAnsi"/>
                <w:sz w:val="20"/>
                <w:szCs w:val="20"/>
              </w:rPr>
            </w:pPr>
          </w:p>
        </w:tc>
      </w:tr>
      <w:tr w:rsidR="004A4836" w14:paraId="092E7D9B" w14:textId="77777777" w:rsidTr="002A6B7B">
        <w:tc>
          <w:tcPr>
            <w:tcW w:w="1350" w:type="dxa"/>
            <w:vMerge w:val="restart"/>
          </w:tcPr>
          <w:p w14:paraId="71C4A642" w14:textId="77777777" w:rsidR="004A4836" w:rsidRPr="00931B97" w:rsidRDefault="004A4836" w:rsidP="003C043D">
            <w:pPr>
              <w:rPr>
                <w:rFonts w:cstheme="minorHAnsi"/>
                <w:b/>
                <w:bCs/>
                <w:sz w:val="20"/>
                <w:szCs w:val="20"/>
              </w:rPr>
            </w:pPr>
            <w:r w:rsidRPr="00931B97">
              <w:rPr>
                <w:rFonts w:cstheme="minorHAnsi"/>
                <w:b/>
                <w:bCs/>
                <w:sz w:val="20"/>
                <w:szCs w:val="20"/>
              </w:rPr>
              <w:t xml:space="preserve">Consolidate Smaller </w:t>
            </w:r>
            <w:r>
              <w:rPr>
                <w:rFonts w:cstheme="minorHAnsi"/>
                <w:b/>
                <w:bCs/>
                <w:sz w:val="20"/>
                <w:szCs w:val="20"/>
              </w:rPr>
              <w:t>Programmes</w:t>
            </w:r>
          </w:p>
        </w:tc>
        <w:tc>
          <w:tcPr>
            <w:tcW w:w="4410" w:type="dxa"/>
          </w:tcPr>
          <w:p w14:paraId="202B2B83" w14:textId="77777777" w:rsidR="004A4836" w:rsidRPr="00931B97" w:rsidRDefault="004A4836" w:rsidP="003C043D">
            <w:pPr>
              <w:rPr>
                <w:rFonts w:cstheme="minorHAnsi"/>
                <w:sz w:val="20"/>
                <w:szCs w:val="20"/>
              </w:rPr>
            </w:pPr>
            <w:r w:rsidRPr="00931B97">
              <w:rPr>
                <w:rFonts w:cstheme="minorHAnsi"/>
                <w:sz w:val="20"/>
                <w:szCs w:val="20"/>
              </w:rPr>
              <w:t xml:space="preserve">Identify </w:t>
            </w:r>
            <w:r>
              <w:rPr>
                <w:rFonts w:cstheme="minorHAnsi"/>
                <w:sz w:val="20"/>
                <w:szCs w:val="20"/>
              </w:rPr>
              <w:t>programmes</w:t>
            </w:r>
            <w:r w:rsidRPr="00931B97">
              <w:rPr>
                <w:rFonts w:cstheme="minorHAnsi"/>
                <w:sz w:val="20"/>
                <w:szCs w:val="20"/>
              </w:rPr>
              <w:t xml:space="preserve"> eligible for phasing-out and up-scaling based on gender-focused result assessment</w:t>
            </w:r>
          </w:p>
        </w:tc>
        <w:tc>
          <w:tcPr>
            <w:tcW w:w="1260" w:type="dxa"/>
          </w:tcPr>
          <w:p w14:paraId="33310C0B" w14:textId="77777777" w:rsidR="004A4836" w:rsidRPr="00931B97" w:rsidRDefault="004A4836" w:rsidP="003C043D">
            <w:pPr>
              <w:rPr>
                <w:rFonts w:cstheme="minorHAnsi"/>
                <w:sz w:val="20"/>
                <w:szCs w:val="20"/>
              </w:rPr>
            </w:pPr>
            <w:r w:rsidRPr="00931B97">
              <w:rPr>
                <w:rFonts w:cstheme="minorHAnsi"/>
                <w:sz w:val="20"/>
                <w:szCs w:val="20"/>
              </w:rPr>
              <w:t>June 2020</w:t>
            </w:r>
          </w:p>
        </w:tc>
        <w:tc>
          <w:tcPr>
            <w:tcW w:w="2160" w:type="dxa"/>
          </w:tcPr>
          <w:p w14:paraId="7BA7D876" w14:textId="77777777" w:rsidR="004A4836" w:rsidRPr="00931B97" w:rsidRDefault="004A4836" w:rsidP="003C043D">
            <w:pPr>
              <w:rPr>
                <w:rFonts w:cstheme="minorHAnsi"/>
                <w:sz w:val="20"/>
                <w:szCs w:val="20"/>
              </w:rPr>
            </w:pPr>
            <w:r w:rsidRPr="00931B97">
              <w:rPr>
                <w:rFonts w:cstheme="minorHAnsi"/>
                <w:sz w:val="20"/>
                <w:szCs w:val="20"/>
              </w:rPr>
              <w:t xml:space="preserve">Assessment completed and prepared list </w:t>
            </w:r>
          </w:p>
        </w:tc>
        <w:tc>
          <w:tcPr>
            <w:tcW w:w="1530" w:type="dxa"/>
            <w:vMerge w:val="restart"/>
          </w:tcPr>
          <w:p w14:paraId="7128183B" w14:textId="77777777" w:rsidR="004A4836" w:rsidRPr="00931B97" w:rsidRDefault="004A4836" w:rsidP="003C043D">
            <w:pPr>
              <w:rPr>
                <w:rFonts w:cstheme="minorHAnsi"/>
                <w:sz w:val="20"/>
                <w:szCs w:val="20"/>
              </w:rPr>
            </w:pPr>
            <w:r w:rsidRPr="00931B97">
              <w:rPr>
                <w:rFonts w:cstheme="minorHAnsi"/>
                <w:sz w:val="20"/>
                <w:szCs w:val="20"/>
              </w:rPr>
              <w:t>IMED</w:t>
            </w:r>
          </w:p>
          <w:p w14:paraId="2A3688E5" w14:textId="77777777" w:rsidR="004A4836" w:rsidRPr="00931B97" w:rsidRDefault="004A4836" w:rsidP="003C043D">
            <w:pPr>
              <w:rPr>
                <w:rFonts w:cstheme="minorHAnsi"/>
                <w:sz w:val="20"/>
                <w:szCs w:val="20"/>
              </w:rPr>
            </w:pPr>
            <w:r w:rsidRPr="00931B97">
              <w:rPr>
                <w:rFonts w:cstheme="minorHAnsi"/>
                <w:sz w:val="20"/>
                <w:szCs w:val="20"/>
              </w:rPr>
              <w:t>Cabinet</w:t>
            </w:r>
          </w:p>
        </w:tc>
      </w:tr>
      <w:tr w:rsidR="004A4836" w14:paraId="2ACF37DB" w14:textId="77777777" w:rsidTr="002A6B7B">
        <w:tc>
          <w:tcPr>
            <w:tcW w:w="1350" w:type="dxa"/>
            <w:vMerge/>
          </w:tcPr>
          <w:p w14:paraId="57955090" w14:textId="77777777" w:rsidR="004A4836" w:rsidRPr="00931B97" w:rsidRDefault="004A4836" w:rsidP="003C043D">
            <w:pPr>
              <w:rPr>
                <w:rFonts w:cstheme="minorHAnsi"/>
                <w:b/>
                <w:bCs/>
                <w:sz w:val="20"/>
                <w:szCs w:val="20"/>
              </w:rPr>
            </w:pPr>
          </w:p>
        </w:tc>
        <w:tc>
          <w:tcPr>
            <w:tcW w:w="4410" w:type="dxa"/>
          </w:tcPr>
          <w:p w14:paraId="1640996E" w14:textId="41E896B8" w:rsidR="004A4836" w:rsidRPr="00931B97" w:rsidRDefault="004A4836" w:rsidP="003C043D">
            <w:pPr>
              <w:rPr>
                <w:rFonts w:cstheme="minorHAnsi"/>
                <w:sz w:val="20"/>
                <w:szCs w:val="20"/>
              </w:rPr>
            </w:pPr>
            <w:r w:rsidRPr="00931B97">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260" w:type="dxa"/>
          </w:tcPr>
          <w:p w14:paraId="474AC0C4" w14:textId="77777777" w:rsidR="004A4836" w:rsidRPr="00931B97" w:rsidRDefault="004A4836" w:rsidP="003C043D">
            <w:pPr>
              <w:rPr>
                <w:rFonts w:cstheme="minorHAnsi"/>
                <w:sz w:val="20"/>
                <w:szCs w:val="20"/>
              </w:rPr>
            </w:pPr>
            <w:r w:rsidRPr="00931B97">
              <w:rPr>
                <w:rFonts w:cstheme="minorHAnsi"/>
                <w:sz w:val="20"/>
                <w:szCs w:val="20"/>
              </w:rPr>
              <w:t>June 2020</w:t>
            </w:r>
          </w:p>
        </w:tc>
        <w:tc>
          <w:tcPr>
            <w:tcW w:w="2160" w:type="dxa"/>
          </w:tcPr>
          <w:p w14:paraId="19D1F4B3" w14:textId="77777777" w:rsidR="004A4836" w:rsidRPr="00931B97" w:rsidRDefault="004A4836" w:rsidP="003C043D">
            <w:pPr>
              <w:rPr>
                <w:rFonts w:cstheme="minorHAnsi"/>
                <w:sz w:val="20"/>
                <w:szCs w:val="20"/>
              </w:rPr>
            </w:pPr>
            <w:r w:rsidRPr="00931B97">
              <w:rPr>
                <w:rFonts w:cstheme="minorHAnsi"/>
                <w:sz w:val="20"/>
                <w:szCs w:val="20"/>
              </w:rPr>
              <w:t xml:space="preserve">Empowering features identified and list for scaling up prepared  </w:t>
            </w:r>
          </w:p>
        </w:tc>
        <w:tc>
          <w:tcPr>
            <w:tcW w:w="1530" w:type="dxa"/>
            <w:vMerge/>
          </w:tcPr>
          <w:p w14:paraId="26A5342C" w14:textId="77777777" w:rsidR="004A4836" w:rsidRPr="00931B97" w:rsidRDefault="004A4836" w:rsidP="003C043D">
            <w:pPr>
              <w:rPr>
                <w:rFonts w:cstheme="minorHAnsi"/>
                <w:b/>
                <w:sz w:val="20"/>
                <w:szCs w:val="20"/>
              </w:rPr>
            </w:pPr>
          </w:p>
        </w:tc>
      </w:tr>
    </w:tbl>
    <w:p w14:paraId="6A9E850D" w14:textId="12EAE67D" w:rsidR="004A4836" w:rsidRDefault="0084490C" w:rsidP="004A4836">
      <w:r>
        <w:rPr>
          <w:rFonts w:cstheme="minorHAnsi"/>
          <w:noProof/>
          <w:szCs w:val="22"/>
          <w:lang w:bidi="ar-SA"/>
        </w:rPr>
        <mc:AlternateContent>
          <mc:Choice Requires="wps">
            <w:drawing>
              <wp:anchor distT="0" distB="0" distL="114300" distR="114300" simplePos="0" relativeHeight="251696128" behindDoc="0" locked="0" layoutInCell="1" allowOverlap="1" wp14:anchorId="49457E97" wp14:editId="64D4E688">
                <wp:simplePos x="0" y="0"/>
                <wp:positionH relativeFrom="column">
                  <wp:posOffset>-85060</wp:posOffset>
                </wp:positionH>
                <wp:positionV relativeFrom="paragraph">
                  <wp:posOffset>72508</wp:posOffset>
                </wp:positionV>
                <wp:extent cx="6331585" cy="1562986"/>
                <wp:effectExtent l="0" t="0" r="12065" b="18415"/>
                <wp:wrapNone/>
                <wp:docPr id="25" name="Text Box 25"/>
                <wp:cNvGraphicFramePr/>
                <a:graphic xmlns:a="http://schemas.openxmlformats.org/drawingml/2006/main">
                  <a:graphicData uri="http://schemas.microsoft.com/office/word/2010/wordprocessingShape">
                    <wps:wsp>
                      <wps:cNvSpPr txBox="1"/>
                      <wps:spPr>
                        <a:xfrm>
                          <a:off x="0" y="0"/>
                          <a:ext cx="6331585" cy="1562986"/>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B670B1" w14:textId="77777777" w:rsidR="00B97886" w:rsidRDefault="00B97886" w:rsidP="00A40857">
                            <w:pPr>
                              <w:spacing w:after="0"/>
                            </w:pPr>
                            <w:r>
                              <w:t>Key Actions</w:t>
                            </w:r>
                          </w:p>
                          <w:p w14:paraId="0E1A043C" w14:textId="5E1ADD28" w:rsidR="00B97886" w:rsidRDefault="00B97886" w:rsidP="00B320FA">
                            <w:pPr>
                              <w:pStyle w:val="ListParagraph"/>
                              <w:numPr>
                                <w:ilvl w:val="0"/>
                                <w:numId w:val="41"/>
                              </w:numPr>
                              <w:spacing w:after="0"/>
                            </w:pPr>
                            <w:r>
                              <w:t xml:space="preserve">Identify all female freedom fighters, incorporate in the list, include them in Freedom Fighters’ Benefit Programme like housing, rations etc. </w:t>
                            </w:r>
                          </w:p>
                          <w:p w14:paraId="70872326" w14:textId="628606A3"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to girls of freedom fighter families. </w:t>
                            </w:r>
                          </w:p>
                          <w:p w14:paraId="0B5C5335"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2C4BBE37" w14:textId="1E3E4085"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57E97" id="Text Box 25" o:spid="_x0000_s1043" type="#_x0000_t202" style="position:absolute;margin-left:-6.7pt;margin-top:5.7pt;width:498.55pt;height:1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" fillcolor="#fcf" strokeweight=".5pt">
                <v:textbox>
                  <w:txbxContent>
                    <w:p w14:paraId="33B670B1" w14:textId="77777777" w:rsidR="00B97886" w:rsidRDefault="00B97886" w:rsidP="00A40857">
                      <w:pPr>
                        <w:spacing w:after="0"/>
                      </w:pPr>
                      <w:r>
                        <w:t>Key Actions</w:t>
                      </w:r>
                    </w:p>
                    <w:p w14:paraId="0E1A043C" w14:textId="5E1ADD28" w:rsidR="00B97886" w:rsidRDefault="00B97886" w:rsidP="00B320FA">
                      <w:pPr>
                        <w:pStyle w:val="ListParagraph"/>
                        <w:numPr>
                          <w:ilvl w:val="0"/>
                          <w:numId w:val="41"/>
                        </w:numPr>
                        <w:spacing w:after="0"/>
                      </w:pPr>
                      <w:r>
                        <w:t xml:space="preserve">Identify all female freedom fighters, incorporate in the list, include them in Freedom Fighters’ Benefit Programme like housing, rations etc. </w:t>
                      </w:r>
                    </w:p>
                    <w:p w14:paraId="70872326" w14:textId="628606A3"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to girls of freedom fighter families. </w:t>
                      </w:r>
                    </w:p>
                    <w:p w14:paraId="0B5C5335"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2C4BBE37" w14:textId="1E3E4085"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v:shape>
            </w:pict>
          </mc:Fallback>
        </mc:AlternateContent>
      </w:r>
    </w:p>
    <w:p w14:paraId="5E634246" w14:textId="73547A39" w:rsidR="004A4836" w:rsidRDefault="004A4836" w:rsidP="004A4836"/>
    <w:p w14:paraId="20F26F9E" w14:textId="148B981C" w:rsidR="004A4836" w:rsidRDefault="004A4836" w:rsidP="004A4836">
      <w:r>
        <w:br w:type="page"/>
      </w:r>
    </w:p>
    <w:p w14:paraId="0FB0C15D" w14:textId="50ED611D" w:rsidR="003C043D" w:rsidRPr="004F0B85" w:rsidRDefault="004C483D" w:rsidP="003C043D">
      <w:pPr>
        <w:pStyle w:val="Heading2"/>
        <w:rPr>
          <w:rtl/>
          <w:cs/>
        </w:rPr>
      </w:pPr>
      <w:bookmarkStart w:id="56" w:name="_Toc6761294"/>
      <w:r>
        <w:lastRenderedPageBreak/>
        <w:t>18</w:t>
      </w:r>
      <w:r w:rsidR="003C043D">
        <w:t xml:space="preserve">. Ministry of </w:t>
      </w:r>
      <w:r w:rsidR="003C043D" w:rsidRPr="004F0B85">
        <w:t>Chittagong Hill Tract Affairs</w:t>
      </w:r>
      <w:bookmarkEnd w:id="56"/>
    </w:p>
    <w:p w14:paraId="0AF6D2C6" w14:textId="77777777" w:rsidR="003C043D" w:rsidRDefault="003C043D" w:rsidP="003C043D">
      <w:pPr>
        <w:spacing w:after="0" w:line="240" w:lineRule="auto"/>
        <w:rPr>
          <w:b/>
          <w:bCs/>
          <w:szCs w:val="22"/>
          <w:cs/>
        </w:rPr>
      </w:pPr>
    </w:p>
    <w:p w14:paraId="16B6FA11" w14:textId="77777777" w:rsidR="001D4FC9" w:rsidRDefault="001D4FC9" w:rsidP="001D4FC9">
      <w:pPr>
        <w:spacing w:after="0" w:line="240" w:lineRule="auto"/>
        <w:rPr>
          <w:b/>
          <w:bCs/>
          <w:szCs w:val="22"/>
        </w:rPr>
      </w:pPr>
    </w:p>
    <w:p w14:paraId="04A42104" w14:textId="77777777" w:rsidR="001D4FC9" w:rsidRPr="001D4FC9" w:rsidRDefault="001D4FC9" w:rsidP="001D4FC9">
      <w:pPr>
        <w:spacing w:after="0"/>
        <w:rPr>
          <w:rFonts w:cstheme="minorHAnsi"/>
          <w:b/>
          <w:sz w:val="24"/>
        </w:rPr>
      </w:pPr>
      <w:r w:rsidRPr="001D4FC9">
        <w:rPr>
          <w:rFonts w:cstheme="minorHAnsi"/>
          <w:b/>
          <w:sz w:val="24"/>
        </w:rPr>
        <w:t>Background</w:t>
      </w:r>
    </w:p>
    <w:p w14:paraId="27934AD4" w14:textId="368163D5" w:rsidR="001D4FC9" w:rsidRPr="001D4FC9" w:rsidRDefault="001D4FC9" w:rsidP="001D4FC9">
      <w:pPr>
        <w:pStyle w:val="ListParagraph"/>
        <w:spacing w:after="0" w:line="240" w:lineRule="auto"/>
        <w:ind w:left="25" w:right="5"/>
        <w:rPr>
          <w:rFonts w:asciiTheme="minorHAnsi" w:hAnsiTheme="minorHAnsi" w:cstheme="minorHAnsi"/>
        </w:rPr>
      </w:pPr>
      <w:r w:rsidRPr="001D4FC9">
        <w:rPr>
          <w:rFonts w:asciiTheme="minorHAnsi" w:hAnsiTheme="minorHAnsi" w:cstheme="minorHAnsi"/>
        </w:rPr>
        <w:t xml:space="preserve">The Ministry of Chittagong Hill Tracts was established in 1998 after the Chittagong Hill Tract Peace Accord and is responsible for the socio-economic development of the people of the Chittagong Hill Tracts (CHT) Region. It is also </w:t>
      </w:r>
      <w:r w:rsidRPr="001D4FC9">
        <w:rPr>
          <w:rFonts w:asciiTheme="minorHAnsi" w:eastAsiaTheme="minorHAnsi" w:hAnsiTheme="minorHAnsi" w:cstheme="minorHAnsi"/>
          <w:color w:val="auto"/>
          <w:lang w:bidi="bn-IN"/>
        </w:rPr>
        <w:t>responsible to uphold</w:t>
      </w:r>
      <w:r w:rsidRPr="001D4FC9">
        <w:rPr>
          <w:rFonts w:asciiTheme="minorHAnsi" w:hAnsiTheme="minorHAnsi" w:cstheme="minorHAnsi"/>
          <w:b/>
          <w:bCs/>
        </w:rPr>
        <w:t xml:space="preserve"> </w:t>
      </w:r>
      <w:r w:rsidRPr="001D4FC9">
        <w:rPr>
          <w:rFonts w:asciiTheme="minorHAnsi" w:hAnsiTheme="minorHAnsi" w:cstheme="minorHAnsi"/>
        </w:rPr>
        <w:t xml:space="preserve">the social customs, culture and language of tribal/non-tribal people living in the CHT areas. The Ministry provides secretariat services to Council Committees for development of CHT and coordinates activities related to social safety net, relief, rehabilitation and deals with crisis situations arising from any calamity and conflict in the CHT areas. Development of biodiversity and eco-friendly tourism in CHT is also within its mandate.  </w:t>
      </w:r>
    </w:p>
    <w:p w14:paraId="58AA7F94" w14:textId="77777777" w:rsidR="001D4FC9" w:rsidRPr="001D4FC9" w:rsidRDefault="001D4FC9" w:rsidP="001D4FC9">
      <w:pPr>
        <w:spacing w:after="0" w:line="240" w:lineRule="auto"/>
        <w:jc w:val="both"/>
        <w:rPr>
          <w:rFonts w:cstheme="minorHAnsi"/>
          <w:szCs w:val="22"/>
        </w:rPr>
      </w:pPr>
    </w:p>
    <w:p w14:paraId="1FED456E" w14:textId="77777777" w:rsidR="001D4FC9" w:rsidRPr="001D4FC9" w:rsidRDefault="001D4FC9" w:rsidP="001D4FC9">
      <w:pPr>
        <w:spacing w:after="0" w:line="240" w:lineRule="auto"/>
        <w:jc w:val="both"/>
        <w:rPr>
          <w:rFonts w:cstheme="minorHAnsi"/>
          <w:b/>
          <w:sz w:val="24"/>
          <w:szCs w:val="24"/>
        </w:rPr>
      </w:pPr>
      <w:r w:rsidRPr="001D4FC9">
        <w:rPr>
          <w:rFonts w:cstheme="minorHAnsi"/>
          <w:b/>
          <w:sz w:val="24"/>
          <w:szCs w:val="24"/>
        </w:rPr>
        <w:t>Mission for gender-focused social protection</w:t>
      </w:r>
    </w:p>
    <w:p w14:paraId="6C8D5FAE" w14:textId="77777777" w:rsidR="001D4FC9" w:rsidRPr="001D4FC9" w:rsidRDefault="001D4FC9" w:rsidP="001D4FC9">
      <w:pPr>
        <w:spacing w:after="0" w:line="240" w:lineRule="auto"/>
        <w:jc w:val="both"/>
        <w:rPr>
          <w:rFonts w:cstheme="minorHAnsi"/>
          <w:szCs w:val="22"/>
        </w:rPr>
      </w:pPr>
      <w:r w:rsidRPr="001D4FC9">
        <w:rPr>
          <w:rFonts w:cstheme="minorHAnsi"/>
          <w:szCs w:val="22"/>
        </w:rPr>
        <w:t>The Mission of the ministry is to ensure socio-economic, political and educational rights of the CHT people by implementing socio-economic development programmes and echo-tourism for women and men.</w:t>
      </w:r>
    </w:p>
    <w:p w14:paraId="5BA10D21" w14:textId="77777777" w:rsidR="003C043D" w:rsidRPr="001D4FC9" w:rsidRDefault="003C043D" w:rsidP="003C043D">
      <w:pPr>
        <w:spacing w:after="0" w:line="240" w:lineRule="auto"/>
        <w:jc w:val="both"/>
        <w:rPr>
          <w:rFonts w:cstheme="minorHAnsi"/>
          <w:b/>
          <w:bCs/>
          <w:szCs w:val="22"/>
          <w:cs/>
        </w:rPr>
      </w:pPr>
    </w:p>
    <w:p w14:paraId="4C818FEB" w14:textId="77777777" w:rsidR="003C043D" w:rsidRPr="003868A4" w:rsidRDefault="003C043D" w:rsidP="003C043D">
      <w:pPr>
        <w:spacing w:after="0" w:line="240" w:lineRule="auto"/>
        <w:jc w:val="both"/>
        <w:rPr>
          <w:rFonts w:cstheme="minorHAnsi"/>
          <w:b/>
          <w:bCs/>
          <w:sz w:val="24"/>
          <w:szCs w:val="24"/>
        </w:rPr>
      </w:pPr>
      <w:r w:rsidRPr="003868A4">
        <w:rPr>
          <w:rFonts w:cstheme="minorHAnsi"/>
          <w:b/>
          <w:bCs/>
          <w:sz w:val="24"/>
          <w:szCs w:val="24"/>
          <w:cs/>
        </w:rPr>
        <w:t>Role in gender equality and women’s development</w:t>
      </w:r>
    </w:p>
    <w:p w14:paraId="217AF78D" w14:textId="77777777" w:rsidR="003C043D" w:rsidRDefault="003C043D" w:rsidP="00B320FA">
      <w:pPr>
        <w:pStyle w:val="ListParagraph"/>
        <w:numPr>
          <w:ilvl w:val="0"/>
          <w:numId w:val="12"/>
        </w:numPr>
        <w:spacing w:after="0" w:line="240" w:lineRule="auto"/>
        <w:ind w:left="810"/>
        <w:rPr>
          <w:rFonts w:cstheme="minorHAnsi"/>
        </w:rPr>
      </w:pPr>
      <w:r w:rsidRPr="001514AA">
        <w:rPr>
          <w:rFonts w:cstheme="minorHAnsi"/>
        </w:rPr>
        <w:t>Women in CHT traditionally are hard-working, they take household responsibilit</w:t>
      </w:r>
      <w:r>
        <w:rPr>
          <w:rFonts w:cstheme="minorHAnsi"/>
        </w:rPr>
        <w:t>ies</w:t>
      </w:r>
      <w:r w:rsidRPr="001514AA">
        <w:rPr>
          <w:rFonts w:cstheme="minorHAnsi"/>
        </w:rPr>
        <w:t xml:space="preserve"> and play vital roles for enhancing the quality of living in the CHT area. The </w:t>
      </w:r>
      <w:r>
        <w:rPr>
          <w:rFonts w:cstheme="minorHAnsi"/>
        </w:rPr>
        <w:t xml:space="preserve">development activities and </w:t>
      </w:r>
      <w:r w:rsidRPr="001514AA">
        <w:rPr>
          <w:rFonts w:cstheme="minorHAnsi"/>
        </w:rPr>
        <w:t xml:space="preserve">expansion of services for water, sanitation, health, education and awareness benefit women and create opportunities for them.  The services save women’s work time, drudgery and improve their standard of living.  Technical education and various vocational training </w:t>
      </w:r>
      <w:r>
        <w:rPr>
          <w:rFonts w:cstheme="minorHAnsi"/>
        </w:rPr>
        <w:t>programmes</w:t>
      </w:r>
      <w:r w:rsidRPr="001514AA">
        <w:rPr>
          <w:rFonts w:cstheme="minorHAnsi"/>
        </w:rPr>
        <w:t xml:space="preserve"> targeting the women are creating employment opportunities for them in CHT region.</w:t>
      </w:r>
    </w:p>
    <w:p w14:paraId="05779326" w14:textId="77777777" w:rsidR="003C043D" w:rsidRPr="001514AA" w:rsidRDefault="003C043D" w:rsidP="00B320FA">
      <w:pPr>
        <w:pStyle w:val="ListParagraph"/>
        <w:numPr>
          <w:ilvl w:val="0"/>
          <w:numId w:val="12"/>
        </w:numPr>
        <w:spacing w:after="0" w:line="240" w:lineRule="auto"/>
        <w:ind w:left="810"/>
        <w:rPr>
          <w:rFonts w:cstheme="minorHAnsi"/>
        </w:rPr>
      </w:pPr>
      <w:r w:rsidRPr="001514AA">
        <w:rPr>
          <w:rFonts w:cstheme="minorHAnsi"/>
        </w:rPr>
        <w:t xml:space="preserve">Upholding of tribal culture and protection of their language enables the tribal children to receive education their language. </w:t>
      </w:r>
      <w:r>
        <w:rPr>
          <w:rFonts w:cstheme="minorHAnsi"/>
        </w:rPr>
        <w:t xml:space="preserve">Introduction of </w:t>
      </w:r>
      <w:r w:rsidRPr="001514AA">
        <w:rPr>
          <w:rFonts w:cstheme="minorHAnsi"/>
        </w:rPr>
        <w:t>multi</w:t>
      </w:r>
      <w:r>
        <w:rPr>
          <w:rFonts w:cstheme="minorHAnsi"/>
        </w:rPr>
        <w:t>-</w:t>
      </w:r>
      <w:r w:rsidRPr="001514AA">
        <w:rPr>
          <w:rFonts w:cstheme="minorHAnsi"/>
        </w:rPr>
        <w:t>language curriculum</w:t>
      </w:r>
      <w:r>
        <w:rPr>
          <w:rFonts w:cstheme="minorHAnsi"/>
        </w:rPr>
        <w:t xml:space="preserve"> has expanded e</w:t>
      </w:r>
      <w:r w:rsidRPr="001514AA">
        <w:rPr>
          <w:rFonts w:cstheme="minorHAnsi"/>
        </w:rPr>
        <w:t xml:space="preserve">ducational opportunities for tribal/non-tribal </w:t>
      </w:r>
      <w:r>
        <w:rPr>
          <w:rFonts w:cstheme="minorHAnsi"/>
        </w:rPr>
        <w:t>boys and girls</w:t>
      </w:r>
      <w:r w:rsidRPr="001514AA">
        <w:rPr>
          <w:rFonts w:cstheme="minorHAnsi"/>
        </w:rPr>
        <w:t>.</w:t>
      </w:r>
      <w:r>
        <w:rPr>
          <w:rFonts w:cstheme="minorHAnsi"/>
        </w:rPr>
        <w:t xml:space="preserve"> C</w:t>
      </w:r>
      <w:r w:rsidRPr="001514AA">
        <w:rPr>
          <w:rFonts w:cstheme="minorHAnsi"/>
        </w:rPr>
        <w:t>onservation</w:t>
      </w:r>
      <w:r>
        <w:rPr>
          <w:rFonts w:cstheme="minorHAnsi"/>
        </w:rPr>
        <w:t xml:space="preserve"> of natural resources and </w:t>
      </w:r>
      <w:r w:rsidRPr="001514AA">
        <w:rPr>
          <w:rFonts w:cstheme="minorHAnsi"/>
        </w:rPr>
        <w:t>echo-tourism</w:t>
      </w:r>
      <w:r>
        <w:rPr>
          <w:rFonts w:cstheme="minorHAnsi"/>
        </w:rPr>
        <w:t xml:space="preserve"> is increasing i</w:t>
      </w:r>
      <w:r w:rsidRPr="001514AA">
        <w:rPr>
          <w:rFonts w:cstheme="minorHAnsi"/>
        </w:rPr>
        <w:t>ncome of the tribal/non-tribal women</w:t>
      </w:r>
      <w:r>
        <w:rPr>
          <w:rFonts w:cstheme="minorHAnsi"/>
        </w:rPr>
        <w:t xml:space="preserve">. Development and marketing of tribal products also create economic opportunities for women. </w:t>
      </w:r>
      <w:r w:rsidRPr="001514AA">
        <w:rPr>
          <w:rFonts w:cstheme="minorHAnsi"/>
        </w:rPr>
        <w:t xml:space="preserve">Targeted </w:t>
      </w:r>
      <w:r>
        <w:rPr>
          <w:rFonts w:cstheme="minorHAnsi"/>
        </w:rPr>
        <w:t xml:space="preserve">food security programmes has reduced mal-nutrition and </w:t>
      </w:r>
      <w:r w:rsidRPr="001514AA">
        <w:rPr>
          <w:rFonts w:cstheme="minorHAnsi"/>
        </w:rPr>
        <w:t>health-care services for children and pregnant women has decreased infant and maternal mortality.</w:t>
      </w:r>
    </w:p>
    <w:p w14:paraId="5754D1C0" w14:textId="77777777" w:rsidR="003C043D" w:rsidRPr="00CE5C94" w:rsidRDefault="003C043D" w:rsidP="003C043D">
      <w:pPr>
        <w:spacing w:after="0" w:line="240" w:lineRule="auto"/>
        <w:jc w:val="both"/>
        <w:rPr>
          <w:rFonts w:cstheme="minorHAnsi"/>
          <w:b/>
          <w:sz w:val="24"/>
          <w:szCs w:val="22"/>
        </w:rPr>
      </w:pPr>
    </w:p>
    <w:p w14:paraId="6BFF8E63" w14:textId="77777777" w:rsidR="003C043D" w:rsidRPr="003868A4" w:rsidRDefault="003C043D" w:rsidP="003C043D">
      <w:pPr>
        <w:spacing w:after="0"/>
        <w:jc w:val="both"/>
        <w:rPr>
          <w:rFonts w:cstheme="minorHAnsi"/>
          <w:b/>
          <w:color w:val="000000"/>
          <w:sz w:val="24"/>
          <w:szCs w:val="24"/>
        </w:rPr>
      </w:pPr>
      <w:r w:rsidRPr="003868A4">
        <w:rPr>
          <w:rFonts w:cstheme="minorHAnsi"/>
          <w:b/>
          <w:color w:val="000000"/>
          <w:sz w:val="24"/>
          <w:szCs w:val="24"/>
        </w:rPr>
        <w:t>Challenges related to promotion of gender equality and women’s empowerment</w:t>
      </w:r>
    </w:p>
    <w:p w14:paraId="46064B6C" w14:textId="77777777" w:rsidR="003C043D" w:rsidRPr="00197D71" w:rsidRDefault="003C043D" w:rsidP="003C043D">
      <w:pPr>
        <w:spacing w:after="0" w:line="240" w:lineRule="auto"/>
        <w:jc w:val="both"/>
        <w:rPr>
          <w:rFonts w:cstheme="minorBidi"/>
          <w:szCs w:val="22"/>
        </w:rPr>
      </w:pPr>
      <w:r>
        <w:rPr>
          <w:rFonts w:cstheme="minorHAnsi" w:hint="cs"/>
          <w:szCs w:val="22"/>
          <w:cs/>
        </w:rPr>
        <w:t xml:space="preserve">The challenges for the Minsitry is to overcome the existing food poverty, ensuring healthcare education, safety and other services for the people of CHT regions. </w:t>
      </w:r>
    </w:p>
    <w:p w14:paraId="7A8857F4" w14:textId="77777777" w:rsidR="003C043D" w:rsidRPr="00CE5C94" w:rsidRDefault="003C043D" w:rsidP="003C043D">
      <w:pPr>
        <w:spacing w:after="0" w:line="240" w:lineRule="auto"/>
        <w:jc w:val="both"/>
        <w:rPr>
          <w:rFonts w:cstheme="minorHAnsi"/>
          <w:b/>
          <w:sz w:val="24"/>
          <w:szCs w:val="22"/>
        </w:rPr>
      </w:pPr>
    </w:p>
    <w:p w14:paraId="5BA33728" w14:textId="77777777" w:rsidR="003C043D" w:rsidRPr="003868A4" w:rsidRDefault="003C043D" w:rsidP="003C043D">
      <w:pPr>
        <w:spacing w:after="0" w:line="240" w:lineRule="auto"/>
        <w:jc w:val="both"/>
        <w:rPr>
          <w:rFonts w:cstheme="minorHAnsi"/>
          <w:b/>
          <w:sz w:val="24"/>
          <w:szCs w:val="24"/>
        </w:rPr>
      </w:pPr>
      <w:r w:rsidRPr="003868A4">
        <w:rPr>
          <w:rFonts w:cstheme="minorHAnsi"/>
          <w:b/>
          <w:sz w:val="24"/>
          <w:szCs w:val="24"/>
        </w:rPr>
        <w:t>Objectives of Gender Action Plan (GAP)</w:t>
      </w:r>
    </w:p>
    <w:p w14:paraId="1F87DBC4" w14:textId="77777777" w:rsidR="003C043D" w:rsidRPr="003868A4" w:rsidRDefault="003C043D" w:rsidP="003C043D">
      <w:pPr>
        <w:spacing w:after="0" w:line="240" w:lineRule="auto"/>
        <w:jc w:val="both"/>
        <w:rPr>
          <w:szCs w:val="22"/>
          <w:cs/>
        </w:rPr>
      </w:pPr>
      <w:r>
        <w:rPr>
          <w:rFonts w:cstheme="minorHAnsi"/>
          <w:szCs w:val="22"/>
        </w:rPr>
        <w:t>The objective of the GAP is to ensure food security and expansion of services for the people of the CHT, specially women and children</w:t>
      </w:r>
      <w:r w:rsidRPr="00CE5C94">
        <w:rPr>
          <w:rFonts w:cstheme="minorHAnsi"/>
          <w:szCs w:val="22"/>
        </w:rPr>
        <w:t>.</w:t>
      </w:r>
    </w:p>
    <w:p w14:paraId="3A06A6B3" w14:textId="77777777" w:rsidR="003C043D" w:rsidRDefault="003C043D" w:rsidP="003C043D">
      <w:pPr>
        <w:spacing w:after="0" w:line="240" w:lineRule="auto"/>
        <w:jc w:val="both"/>
        <w:rPr>
          <w:rFonts w:cstheme="minorBidi"/>
          <w:b/>
          <w:bCs/>
          <w:sz w:val="24"/>
          <w:szCs w:val="24"/>
          <w:cs/>
        </w:rPr>
      </w:pPr>
    </w:p>
    <w:p w14:paraId="2C35F938" w14:textId="77777777" w:rsidR="003C043D" w:rsidRPr="003868A4" w:rsidRDefault="003C043D" w:rsidP="003C043D">
      <w:pPr>
        <w:spacing w:after="0" w:line="240" w:lineRule="auto"/>
        <w:jc w:val="both"/>
        <w:rPr>
          <w:rFonts w:cstheme="minorHAnsi"/>
          <w:b/>
          <w:bCs/>
          <w:sz w:val="24"/>
          <w:szCs w:val="24"/>
        </w:rPr>
      </w:pPr>
      <w:r w:rsidRPr="003868A4">
        <w:rPr>
          <w:rFonts w:cstheme="minorHAnsi"/>
          <w:b/>
          <w:bCs/>
          <w:sz w:val="24"/>
          <w:szCs w:val="24"/>
          <w:cs/>
        </w:rPr>
        <w:t>Gender responsive budget</w:t>
      </w:r>
    </w:p>
    <w:p w14:paraId="568131DA" w14:textId="6EA1FCD5" w:rsidR="00B20154" w:rsidRDefault="003C043D" w:rsidP="003C043D">
      <w:pPr>
        <w:spacing w:after="0" w:line="240" w:lineRule="auto"/>
        <w:jc w:val="both"/>
        <w:rPr>
          <w:rFonts w:ascii="Nirmala UI" w:hAnsi="Nirmala UI" w:cs="Nirmala UI"/>
          <w:szCs w:val="22"/>
          <w:cs/>
        </w:rPr>
      </w:pPr>
      <w:r w:rsidRPr="00CE5C94">
        <w:rPr>
          <w:rFonts w:cstheme="minorHAnsi"/>
          <w:szCs w:val="22"/>
          <w:cs/>
        </w:rPr>
        <w:t xml:space="preserve">In the 2018-2019 budget the proportion of gender budget for the ministry </w:t>
      </w:r>
      <w:r w:rsidRPr="00CE5C94">
        <w:rPr>
          <w:rFonts w:cstheme="minorHAnsi"/>
          <w:szCs w:val="22"/>
        </w:rPr>
        <w:t>is</w:t>
      </w:r>
      <w:r w:rsidRPr="00CE5C94">
        <w:rPr>
          <w:rFonts w:cstheme="minorHAnsi"/>
          <w:szCs w:val="22"/>
          <w:cs/>
        </w:rPr>
        <w:t xml:space="preserve"> </w:t>
      </w:r>
      <w:r w:rsidRPr="00CE5C94">
        <w:rPr>
          <w:rFonts w:cstheme="minorHAnsi"/>
          <w:szCs w:val="22"/>
        </w:rPr>
        <w:t>71.14 percent</w:t>
      </w:r>
      <w:r w:rsidRPr="00CE5C94">
        <w:rPr>
          <w:rFonts w:cstheme="minorHAnsi"/>
          <w:szCs w:val="22"/>
          <w:cs/>
        </w:rPr>
        <w:t xml:space="preserve">, development budget </w:t>
      </w:r>
      <w:r w:rsidRPr="00CE5C94">
        <w:rPr>
          <w:rFonts w:cstheme="minorHAnsi"/>
          <w:szCs w:val="22"/>
        </w:rPr>
        <w:t xml:space="preserve">76.31 percent </w:t>
      </w:r>
      <w:r w:rsidRPr="00CE5C94">
        <w:rPr>
          <w:rFonts w:cstheme="minorHAnsi"/>
          <w:szCs w:val="22"/>
          <w:cs/>
        </w:rPr>
        <w:t xml:space="preserve">and in operation is </w:t>
      </w:r>
      <w:r w:rsidRPr="00CE5C94">
        <w:rPr>
          <w:rFonts w:cstheme="minorHAnsi"/>
          <w:szCs w:val="22"/>
        </w:rPr>
        <w:t>55.16 percent</w:t>
      </w:r>
      <w:r>
        <w:rPr>
          <w:rFonts w:ascii="Nirmala UI" w:hAnsi="Nirmala UI" w:cs="Nirmala UI" w:hint="cs"/>
          <w:szCs w:val="22"/>
          <w:cs/>
        </w:rPr>
        <w:t>.</w:t>
      </w:r>
    </w:p>
    <w:p w14:paraId="6E015195" w14:textId="7BE8630A" w:rsidR="003C043D" w:rsidRDefault="003C043D" w:rsidP="003C043D">
      <w:pPr>
        <w:spacing w:after="0" w:line="240" w:lineRule="auto"/>
        <w:jc w:val="both"/>
        <w:rPr>
          <w:rFonts w:ascii="Nirmala UI" w:hAnsi="Nirmala UI" w:cs="Nirmala UI"/>
          <w:szCs w:val="22"/>
        </w:rPr>
      </w:pPr>
    </w:p>
    <w:p w14:paraId="1D2C799C" w14:textId="4E421CA1" w:rsidR="00B97886" w:rsidRDefault="00B97886" w:rsidP="003C043D">
      <w:pPr>
        <w:spacing w:after="0" w:line="240" w:lineRule="auto"/>
        <w:jc w:val="both"/>
        <w:rPr>
          <w:rFonts w:ascii="Nirmala UI" w:hAnsi="Nirmala UI" w:cs="Nirmala UI"/>
          <w:szCs w:val="22"/>
        </w:rPr>
      </w:pPr>
    </w:p>
    <w:p w14:paraId="595126DA" w14:textId="77777777" w:rsidR="00B97886" w:rsidRDefault="00B97886" w:rsidP="003C043D">
      <w:pPr>
        <w:spacing w:after="0" w:line="240" w:lineRule="auto"/>
        <w:jc w:val="both"/>
        <w:rPr>
          <w:rFonts w:ascii="Nirmala UI" w:hAnsi="Nirmala UI" w:cs="Nirmala UI"/>
          <w:szCs w:val="22"/>
          <w:cs/>
        </w:rPr>
      </w:pPr>
    </w:p>
    <w:p w14:paraId="43A3AD7A" w14:textId="77777777" w:rsidR="003C043D" w:rsidRDefault="003C043D" w:rsidP="003C043D">
      <w:pPr>
        <w:spacing w:after="0"/>
        <w:jc w:val="both"/>
        <w:rPr>
          <w:rFonts w:cstheme="minorHAnsi"/>
          <w:b/>
          <w:bCs/>
          <w:sz w:val="24"/>
          <w:szCs w:val="24"/>
        </w:rPr>
      </w:pPr>
      <w:r>
        <w:rPr>
          <w:rFonts w:cstheme="minorHAnsi"/>
          <w:b/>
          <w:bCs/>
          <w:sz w:val="24"/>
          <w:szCs w:val="24"/>
        </w:rPr>
        <w:lastRenderedPageBreak/>
        <w:t>Situation analysis in addressing gender equality</w:t>
      </w:r>
    </w:p>
    <w:p w14:paraId="7942EDF8" w14:textId="77777777" w:rsidR="003C043D" w:rsidRPr="00CE5C94" w:rsidRDefault="003C043D" w:rsidP="003C043D">
      <w:pPr>
        <w:spacing w:after="0" w:line="240" w:lineRule="auto"/>
        <w:jc w:val="both"/>
        <w:rPr>
          <w:rFonts w:cstheme="minorHAnsi"/>
          <w:szCs w:val="22"/>
        </w:rPr>
      </w:pPr>
      <w:r>
        <w:rPr>
          <w:rFonts w:cstheme="minorHAnsi"/>
          <w:szCs w:val="22"/>
        </w:rPr>
        <w:t>Violence against women is high in the hilly regions</w:t>
      </w:r>
      <w:r>
        <w:rPr>
          <w:rFonts w:cs="Arial Unicode MS"/>
          <w:szCs w:val="22"/>
          <w:cs/>
        </w:rPr>
        <w:t xml:space="preserve"> </w:t>
      </w:r>
      <w:r>
        <w:rPr>
          <w:rFonts w:cstheme="minorHAnsi"/>
          <w:szCs w:val="22"/>
        </w:rPr>
        <w:t>and scope for economic participation is limited. It is important to integrate</w:t>
      </w:r>
      <w:r>
        <w:rPr>
          <w:rFonts w:cs="Arial Unicode MS"/>
          <w:szCs w:val="22"/>
          <w:cs/>
        </w:rPr>
        <w:t xml:space="preserve"> </w:t>
      </w:r>
      <w:r>
        <w:rPr>
          <w:rFonts w:cstheme="minorHAnsi"/>
          <w:szCs w:val="22"/>
        </w:rPr>
        <w:t>the food security and social security programmes within the mainstream women’s</w:t>
      </w:r>
      <w:r>
        <w:rPr>
          <w:rFonts w:cs="Arial Unicode MS"/>
          <w:szCs w:val="22"/>
          <w:cs/>
        </w:rPr>
        <w:t xml:space="preserve"> </w:t>
      </w:r>
      <w:r>
        <w:rPr>
          <w:rFonts w:cstheme="minorHAnsi"/>
          <w:szCs w:val="22"/>
        </w:rPr>
        <w:t>benefit and child support programmes. Ensuring water, sanitation and health services</w:t>
      </w:r>
      <w:r>
        <w:rPr>
          <w:rFonts w:cs="Arial Unicode MS"/>
          <w:szCs w:val="22"/>
          <w:cs/>
        </w:rPr>
        <w:t xml:space="preserve"> </w:t>
      </w:r>
      <w:r>
        <w:rPr>
          <w:rFonts w:cstheme="minorHAnsi"/>
          <w:szCs w:val="22"/>
        </w:rPr>
        <w:t>in the remote areas is essential.</w:t>
      </w:r>
    </w:p>
    <w:p w14:paraId="17B03C55" w14:textId="77777777" w:rsidR="003C043D" w:rsidRPr="00CE5C94" w:rsidRDefault="003C043D" w:rsidP="003C043D">
      <w:pPr>
        <w:spacing w:after="0" w:line="240" w:lineRule="auto"/>
        <w:rPr>
          <w:rFonts w:cstheme="minorHAnsi"/>
          <w:b/>
          <w:bCs/>
          <w:sz w:val="28"/>
        </w:rPr>
      </w:pPr>
    </w:p>
    <w:p w14:paraId="5F073875" w14:textId="77777777" w:rsidR="003C043D" w:rsidRPr="00AD03EB" w:rsidRDefault="003C043D" w:rsidP="003C043D">
      <w:pPr>
        <w:tabs>
          <w:tab w:val="left" w:pos="3870"/>
        </w:tabs>
        <w:spacing w:after="0" w:line="240" w:lineRule="auto"/>
        <w:jc w:val="center"/>
        <w:rPr>
          <w:rFonts w:cstheme="minorHAnsi"/>
          <w:b/>
          <w:bCs/>
          <w:sz w:val="28"/>
        </w:rPr>
      </w:pPr>
      <w:r w:rsidRPr="00AD03EB">
        <w:rPr>
          <w:b/>
          <w:color w:val="000000" w:themeColor="text1"/>
          <w:sz w:val="36"/>
          <w:szCs w:val="36"/>
        </w:rPr>
        <w:t>Gender Action Plan</w:t>
      </w:r>
    </w:p>
    <w:tbl>
      <w:tblPr>
        <w:tblStyle w:val="TableGrid"/>
        <w:tblpPr w:leftFromText="180" w:rightFromText="180" w:vertAnchor="text" w:tblpX="-375" w:tblpY="1"/>
        <w:tblOverlap w:val="never"/>
        <w:tblW w:w="10615" w:type="dxa"/>
        <w:tblLayout w:type="fixed"/>
        <w:tblLook w:val="04A0" w:firstRow="1" w:lastRow="0" w:firstColumn="1" w:lastColumn="0" w:noHBand="0" w:noVBand="1"/>
      </w:tblPr>
      <w:tblGrid>
        <w:gridCol w:w="1272"/>
        <w:gridCol w:w="4458"/>
        <w:gridCol w:w="1735"/>
        <w:gridCol w:w="1890"/>
        <w:gridCol w:w="1260"/>
      </w:tblGrid>
      <w:tr w:rsidR="003C043D" w:rsidRPr="00CE5C94" w14:paraId="627915DE" w14:textId="77777777" w:rsidTr="00ED4D74">
        <w:trPr>
          <w:trHeight w:val="800"/>
        </w:trPr>
        <w:tc>
          <w:tcPr>
            <w:tcW w:w="1272" w:type="dxa"/>
            <w:shd w:val="clear" w:color="auto" w:fill="99CCFF"/>
            <w:vAlign w:val="center"/>
          </w:tcPr>
          <w:p w14:paraId="330DC775" w14:textId="77777777" w:rsidR="003C043D" w:rsidRPr="00713151" w:rsidRDefault="003C043D" w:rsidP="00ED4D74">
            <w:pPr>
              <w:jc w:val="center"/>
              <w:rPr>
                <w:rFonts w:cstheme="minorHAnsi"/>
                <w:b/>
                <w:szCs w:val="20"/>
              </w:rPr>
            </w:pPr>
            <w:r w:rsidRPr="00713151">
              <w:rPr>
                <w:rFonts w:cstheme="minorHAnsi"/>
                <w:b/>
                <w:szCs w:val="20"/>
              </w:rPr>
              <w:t>Objectives</w:t>
            </w:r>
          </w:p>
        </w:tc>
        <w:tc>
          <w:tcPr>
            <w:tcW w:w="4458" w:type="dxa"/>
            <w:shd w:val="clear" w:color="auto" w:fill="99CCFF"/>
            <w:vAlign w:val="center"/>
          </w:tcPr>
          <w:p w14:paraId="32A99D02" w14:textId="77777777" w:rsidR="003C043D" w:rsidRPr="00713151" w:rsidRDefault="003C043D" w:rsidP="00ED4D74">
            <w:pPr>
              <w:jc w:val="center"/>
              <w:rPr>
                <w:rFonts w:cstheme="minorHAnsi"/>
                <w:b/>
                <w:szCs w:val="20"/>
              </w:rPr>
            </w:pPr>
            <w:r w:rsidRPr="00713151">
              <w:rPr>
                <w:rFonts w:cstheme="minorHAnsi"/>
                <w:b/>
                <w:szCs w:val="20"/>
              </w:rPr>
              <w:t>Activities</w:t>
            </w:r>
          </w:p>
        </w:tc>
        <w:tc>
          <w:tcPr>
            <w:tcW w:w="1735" w:type="dxa"/>
            <w:shd w:val="clear" w:color="auto" w:fill="99CCFF"/>
            <w:vAlign w:val="center"/>
          </w:tcPr>
          <w:p w14:paraId="2FF936D6" w14:textId="77777777" w:rsidR="003C043D" w:rsidRPr="00713151" w:rsidRDefault="003C043D" w:rsidP="00ED4D74">
            <w:pPr>
              <w:jc w:val="center"/>
              <w:rPr>
                <w:rFonts w:cstheme="minorHAnsi"/>
                <w:b/>
                <w:szCs w:val="20"/>
              </w:rPr>
            </w:pPr>
            <w:r w:rsidRPr="00713151">
              <w:rPr>
                <w:rFonts w:cstheme="minorHAnsi"/>
                <w:b/>
                <w:szCs w:val="20"/>
              </w:rPr>
              <w:t>Timeframe</w:t>
            </w:r>
          </w:p>
        </w:tc>
        <w:tc>
          <w:tcPr>
            <w:tcW w:w="1890" w:type="dxa"/>
            <w:shd w:val="clear" w:color="auto" w:fill="99CCFF"/>
            <w:vAlign w:val="center"/>
          </w:tcPr>
          <w:p w14:paraId="06B972CF" w14:textId="77777777" w:rsidR="003C043D" w:rsidRPr="00713151" w:rsidRDefault="003C043D" w:rsidP="00ED4D74">
            <w:pPr>
              <w:jc w:val="center"/>
              <w:rPr>
                <w:rFonts w:cstheme="minorHAnsi"/>
                <w:b/>
                <w:szCs w:val="20"/>
              </w:rPr>
            </w:pPr>
            <w:r w:rsidRPr="00713151">
              <w:rPr>
                <w:rFonts w:cstheme="minorHAnsi"/>
                <w:b/>
                <w:szCs w:val="20"/>
              </w:rPr>
              <w:t>Indicators</w:t>
            </w:r>
          </w:p>
        </w:tc>
        <w:tc>
          <w:tcPr>
            <w:tcW w:w="1260" w:type="dxa"/>
            <w:shd w:val="clear" w:color="auto" w:fill="99CCFF"/>
            <w:vAlign w:val="center"/>
          </w:tcPr>
          <w:p w14:paraId="1376121E" w14:textId="77777777" w:rsidR="003C043D" w:rsidRPr="00713151" w:rsidRDefault="003C043D" w:rsidP="00ED4D74">
            <w:pPr>
              <w:jc w:val="center"/>
              <w:rPr>
                <w:rFonts w:cstheme="minorHAnsi"/>
                <w:b/>
                <w:szCs w:val="20"/>
              </w:rPr>
            </w:pPr>
            <w:r w:rsidRPr="00713151">
              <w:rPr>
                <w:rFonts w:cstheme="minorHAnsi"/>
                <w:b/>
                <w:szCs w:val="20"/>
              </w:rPr>
              <w:t>Shared</w:t>
            </w:r>
          </w:p>
          <w:p w14:paraId="33A1D51A" w14:textId="77777777" w:rsidR="003C043D" w:rsidRPr="00713151" w:rsidRDefault="003C043D" w:rsidP="00ED4D74">
            <w:pPr>
              <w:jc w:val="center"/>
              <w:rPr>
                <w:rFonts w:cstheme="minorHAnsi"/>
                <w:b/>
                <w:szCs w:val="20"/>
              </w:rPr>
            </w:pPr>
            <w:r w:rsidRPr="00713151">
              <w:rPr>
                <w:rFonts w:cstheme="minorHAnsi"/>
                <w:b/>
                <w:szCs w:val="20"/>
              </w:rPr>
              <w:t>Responsibility</w:t>
            </w:r>
          </w:p>
        </w:tc>
      </w:tr>
      <w:tr w:rsidR="003C043D" w:rsidRPr="00CE5C94" w14:paraId="62D37615" w14:textId="77777777" w:rsidTr="00ED4D74">
        <w:trPr>
          <w:trHeight w:val="533"/>
        </w:trPr>
        <w:tc>
          <w:tcPr>
            <w:tcW w:w="1272" w:type="dxa"/>
            <w:vMerge w:val="restart"/>
          </w:tcPr>
          <w:p w14:paraId="5A48D42B" w14:textId="77777777" w:rsidR="003C043D" w:rsidRPr="00CE5C94" w:rsidRDefault="003C043D" w:rsidP="00ED4D74">
            <w:pPr>
              <w:rPr>
                <w:rFonts w:cstheme="minorHAnsi"/>
                <w:b/>
                <w:sz w:val="20"/>
                <w:szCs w:val="20"/>
              </w:rPr>
            </w:pPr>
            <w:r w:rsidRPr="00CE5C94">
              <w:rPr>
                <w:rFonts w:cstheme="minorHAnsi"/>
                <w:b/>
                <w:sz w:val="20"/>
                <w:szCs w:val="20"/>
              </w:rPr>
              <w:t>Strengthen food security in CHT</w:t>
            </w:r>
          </w:p>
        </w:tc>
        <w:tc>
          <w:tcPr>
            <w:tcW w:w="4458" w:type="dxa"/>
          </w:tcPr>
          <w:p w14:paraId="37004C64" w14:textId="77777777" w:rsidR="003C043D" w:rsidRPr="00CE5C94" w:rsidRDefault="003C043D" w:rsidP="00ED4D74">
            <w:pPr>
              <w:rPr>
                <w:rFonts w:cstheme="minorHAnsi"/>
                <w:bCs/>
                <w:sz w:val="20"/>
                <w:szCs w:val="20"/>
              </w:rPr>
            </w:pPr>
            <w:r w:rsidRPr="00CE5C94">
              <w:rPr>
                <w:rFonts w:cstheme="minorHAnsi"/>
                <w:bCs/>
                <w:sz w:val="20"/>
                <w:szCs w:val="20"/>
              </w:rPr>
              <w:t xml:space="preserve">Expand </w:t>
            </w:r>
            <w:r>
              <w:rPr>
                <w:rFonts w:cstheme="minorHAnsi"/>
                <w:bCs/>
                <w:sz w:val="20"/>
                <w:szCs w:val="20"/>
              </w:rPr>
              <w:t>s</w:t>
            </w:r>
            <w:r w:rsidRPr="00CE5C94">
              <w:rPr>
                <w:rFonts w:cstheme="minorHAnsi"/>
                <w:bCs/>
                <w:sz w:val="20"/>
                <w:szCs w:val="20"/>
              </w:rPr>
              <w:t xml:space="preserve">pecial </w:t>
            </w:r>
            <w:r>
              <w:rPr>
                <w:rFonts w:cstheme="minorHAnsi"/>
                <w:bCs/>
                <w:sz w:val="20"/>
                <w:szCs w:val="20"/>
              </w:rPr>
              <w:t>f</w:t>
            </w:r>
            <w:r w:rsidRPr="00CE5C94">
              <w:rPr>
                <w:rFonts w:cstheme="minorHAnsi"/>
                <w:bCs/>
                <w:sz w:val="20"/>
                <w:szCs w:val="20"/>
              </w:rPr>
              <w:t xml:space="preserve">ood </w:t>
            </w:r>
            <w:r>
              <w:rPr>
                <w:rFonts w:cstheme="minorHAnsi"/>
                <w:bCs/>
                <w:sz w:val="20"/>
                <w:szCs w:val="20"/>
              </w:rPr>
              <w:t>s</w:t>
            </w:r>
            <w:r w:rsidRPr="00CE5C94">
              <w:rPr>
                <w:rFonts w:cstheme="minorHAnsi"/>
                <w:bCs/>
                <w:sz w:val="20"/>
                <w:szCs w:val="20"/>
              </w:rPr>
              <w:t xml:space="preserve">ecurity </w:t>
            </w:r>
            <w:r>
              <w:rPr>
                <w:rFonts w:cstheme="minorHAnsi"/>
                <w:bCs/>
                <w:sz w:val="20"/>
                <w:szCs w:val="20"/>
              </w:rPr>
              <w:t>programme</w:t>
            </w:r>
            <w:r w:rsidRPr="00CE5C94">
              <w:rPr>
                <w:rFonts w:cstheme="minorHAnsi"/>
                <w:bCs/>
                <w:sz w:val="20"/>
                <w:szCs w:val="20"/>
              </w:rPr>
              <w:t xml:space="preserve"> in CHT to women and children</w:t>
            </w:r>
            <w:r>
              <w:rPr>
                <w:rFonts w:cstheme="minorHAnsi"/>
                <w:bCs/>
                <w:sz w:val="20"/>
                <w:szCs w:val="20"/>
              </w:rPr>
              <w:t xml:space="preserve"> in need</w:t>
            </w:r>
          </w:p>
        </w:tc>
        <w:tc>
          <w:tcPr>
            <w:tcW w:w="1735" w:type="dxa"/>
          </w:tcPr>
          <w:p w14:paraId="217F58D8" w14:textId="77777777" w:rsidR="003C043D" w:rsidRPr="007F5026" w:rsidRDefault="003C043D" w:rsidP="00ED4D74">
            <w:pPr>
              <w:rPr>
                <w:rFonts w:cstheme="minorHAnsi"/>
                <w:sz w:val="20"/>
                <w:szCs w:val="20"/>
              </w:rPr>
            </w:pPr>
            <w:r w:rsidRPr="007F5026">
              <w:rPr>
                <w:rFonts w:cstheme="minorHAnsi"/>
                <w:sz w:val="20"/>
                <w:szCs w:val="20"/>
              </w:rPr>
              <w:t>January 2020</w:t>
            </w:r>
          </w:p>
        </w:tc>
        <w:tc>
          <w:tcPr>
            <w:tcW w:w="1890" w:type="dxa"/>
          </w:tcPr>
          <w:p w14:paraId="2D801902" w14:textId="77777777" w:rsidR="003C043D" w:rsidRPr="007F5026" w:rsidRDefault="003C043D" w:rsidP="00ED4D74">
            <w:pPr>
              <w:rPr>
                <w:rFonts w:cstheme="minorHAnsi"/>
                <w:sz w:val="20"/>
                <w:szCs w:val="20"/>
              </w:rPr>
            </w:pPr>
            <w:r w:rsidRPr="007F5026">
              <w:rPr>
                <w:rFonts w:cstheme="minorHAnsi"/>
                <w:sz w:val="20"/>
                <w:szCs w:val="20"/>
              </w:rPr>
              <w:t>Increase coverage by 10% annually</w:t>
            </w:r>
          </w:p>
        </w:tc>
        <w:tc>
          <w:tcPr>
            <w:tcW w:w="1260" w:type="dxa"/>
            <w:vMerge w:val="restart"/>
          </w:tcPr>
          <w:p w14:paraId="264C2098" w14:textId="77777777" w:rsidR="003C043D" w:rsidRPr="007F5026" w:rsidRDefault="003C043D" w:rsidP="00ED4D74">
            <w:pPr>
              <w:rPr>
                <w:rFonts w:cstheme="minorHAnsi"/>
                <w:sz w:val="20"/>
                <w:szCs w:val="20"/>
              </w:rPr>
            </w:pPr>
            <w:r w:rsidRPr="007F5026">
              <w:rPr>
                <w:rFonts w:cstheme="minorHAnsi"/>
                <w:sz w:val="20"/>
                <w:szCs w:val="20"/>
              </w:rPr>
              <w:t>MoF</w:t>
            </w:r>
          </w:p>
          <w:p w14:paraId="518B29E7" w14:textId="77777777" w:rsidR="003C043D" w:rsidRPr="007F5026" w:rsidRDefault="003C043D" w:rsidP="00ED4D74">
            <w:pPr>
              <w:rPr>
                <w:rFonts w:cstheme="minorHAnsi"/>
                <w:sz w:val="20"/>
                <w:szCs w:val="20"/>
              </w:rPr>
            </w:pPr>
            <w:r w:rsidRPr="007F5026">
              <w:rPr>
                <w:rFonts w:cstheme="minorHAnsi"/>
                <w:sz w:val="20"/>
                <w:szCs w:val="20"/>
              </w:rPr>
              <w:t>MoFood</w:t>
            </w:r>
          </w:p>
        </w:tc>
      </w:tr>
      <w:tr w:rsidR="003C043D" w:rsidRPr="00CE5C94" w14:paraId="3C98F767" w14:textId="77777777" w:rsidTr="00ED4D74">
        <w:trPr>
          <w:trHeight w:val="532"/>
        </w:trPr>
        <w:tc>
          <w:tcPr>
            <w:tcW w:w="1272" w:type="dxa"/>
            <w:vMerge/>
          </w:tcPr>
          <w:p w14:paraId="6565E46F" w14:textId="77777777" w:rsidR="003C043D" w:rsidRPr="00CE5C94" w:rsidRDefault="003C043D" w:rsidP="00ED4D74">
            <w:pPr>
              <w:rPr>
                <w:rFonts w:cstheme="minorHAnsi"/>
                <w:b/>
                <w:sz w:val="20"/>
                <w:szCs w:val="20"/>
              </w:rPr>
            </w:pPr>
          </w:p>
        </w:tc>
        <w:tc>
          <w:tcPr>
            <w:tcW w:w="4458" w:type="dxa"/>
          </w:tcPr>
          <w:p w14:paraId="10F96A3E" w14:textId="77777777" w:rsidR="003C043D" w:rsidRPr="00CE5C94" w:rsidRDefault="003C043D" w:rsidP="00ED4D74">
            <w:pPr>
              <w:rPr>
                <w:rFonts w:cstheme="minorHAnsi"/>
                <w:bCs/>
                <w:sz w:val="20"/>
                <w:szCs w:val="20"/>
              </w:rPr>
            </w:pPr>
            <w:r>
              <w:rPr>
                <w:sz w:val="20"/>
              </w:rPr>
              <w:t>Gradually shift to cash transfer programmes as per discussion with stakeholders</w:t>
            </w:r>
          </w:p>
        </w:tc>
        <w:tc>
          <w:tcPr>
            <w:tcW w:w="1735" w:type="dxa"/>
          </w:tcPr>
          <w:p w14:paraId="4B6D7FED" w14:textId="77777777" w:rsidR="003C043D" w:rsidRPr="007F5026" w:rsidRDefault="003C043D" w:rsidP="00ED4D74">
            <w:pPr>
              <w:rPr>
                <w:rFonts w:cstheme="minorHAnsi"/>
                <w:sz w:val="20"/>
                <w:szCs w:val="20"/>
              </w:rPr>
            </w:pPr>
            <w:r w:rsidRPr="007F5026">
              <w:rPr>
                <w:rFonts w:cstheme="minorHAnsi"/>
                <w:sz w:val="20"/>
                <w:szCs w:val="20"/>
              </w:rPr>
              <w:t>July 2020 continuous</w:t>
            </w:r>
          </w:p>
        </w:tc>
        <w:tc>
          <w:tcPr>
            <w:tcW w:w="1890" w:type="dxa"/>
          </w:tcPr>
          <w:p w14:paraId="42D171CD" w14:textId="77777777" w:rsidR="003C043D" w:rsidRPr="007F5026" w:rsidRDefault="003C043D" w:rsidP="00ED4D74">
            <w:pPr>
              <w:rPr>
                <w:rFonts w:cstheme="minorHAnsi"/>
                <w:sz w:val="20"/>
                <w:szCs w:val="20"/>
              </w:rPr>
            </w:pPr>
            <w:r w:rsidRPr="007F5026">
              <w:rPr>
                <w:rFonts w:cstheme="minorHAnsi"/>
                <w:sz w:val="20"/>
                <w:szCs w:val="20"/>
              </w:rPr>
              <w:t>Plan prepared</w:t>
            </w:r>
          </w:p>
          <w:p w14:paraId="7807A2FB" w14:textId="77777777" w:rsidR="003C043D" w:rsidRPr="007F5026" w:rsidRDefault="003C043D" w:rsidP="00ED4D74">
            <w:pPr>
              <w:rPr>
                <w:rFonts w:cstheme="minorHAnsi"/>
                <w:sz w:val="20"/>
                <w:szCs w:val="20"/>
              </w:rPr>
            </w:pPr>
            <w:r w:rsidRPr="007F5026">
              <w:rPr>
                <w:rFonts w:cstheme="minorHAnsi"/>
                <w:sz w:val="20"/>
                <w:szCs w:val="20"/>
              </w:rPr>
              <w:t>Plan implemented</w:t>
            </w:r>
          </w:p>
        </w:tc>
        <w:tc>
          <w:tcPr>
            <w:tcW w:w="1260" w:type="dxa"/>
            <w:vMerge/>
          </w:tcPr>
          <w:p w14:paraId="58046B65" w14:textId="77777777" w:rsidR="003C043D" w:rsidRPr="007F5026" w:rsidRDefault="003C043D" w:rsidP="00ED4D74">
            <w:pPr>
              <w:rPr>
                <w:rFonts w:cstheme="minorHAnsi"/>
                <w:sz w:val="20"/>
                <w:szCs w:val="20"/>
              </w:rPr>
            </w:pPr>
          </w:p>
        </w:tc>
      </w:tr>
      <w:tr w:rsidR="003C043D" w:rsidRPr="00CE5C94" w14:paraId="52AC501B" w14:textId="77777777" w:rsidTr="00ED4D74">
        <w:trPr>
          <w:trHeight w:val="533"/>
        </w:trPr>
        <w:tc>
          <w:tcPr>
            <w:tcW w:w="1272" w:type="dxa"/>
            <w:vMerge w:val="restart"/>
          </w:tcPr>
          <w:p w14:paraId="535811F8" w14:textId="77777777" w:rsidR="003C043D" w:rsidRPr="00CE5C94" w:rsidRDefault="003C043D" w:rsidP="00ED4D74">
            <w:pPr>
              <w:rPr>
                <w:rFonts w:cstheme="minorHAnsi"/>
                <w:b/>
                <w:sz w:val="20"/>
                <w:szCs w:val="20"/>
              </w:rPr>
            </w:pPr>
            <w:r>
              <w:rPr>
                <w:rFonts w:cstheme="minorHAnsi"/>
                <w:b/>
                <w:sz w:val="20"/>
                <w:szCs w:val="20"/>
              </w:rPr>
              <w:t>Vulnerable women’s benefit</w:t>
            </w:r>
            <w:r w:rsidRPr="00CE5C94">
              <w:rPr>
                <w:rFonts w:cstheme="minorHAnsi"/>
                <w:b/>
                <w:sz w:val="20"/>
                <w:szCs w:val="20"/>
              </w:rPr>
              <w:t xml:space="preserve"> program</w:t>
            </w:r>
            <w:r>
              <w:rPr>
                <w:rFonts w:cstheme="minorHAnsi"/>
                <w:b/>
                <w:sz w:val="20"/>
                <w:szCs w:val="20"/>
              </w:rPr>
              <w:t>me</w:t>
            </w:r>
            <w:r w:rsidRPr="00CE5C94">
              <w:rPr>
                <w:rFonts w:cstheme="minorHAnsi"/>
                <w:b/>
                <w:sz w:val="20"/>
                <w:szCs w:val="20"/>
              </w:rPr>
              <w:t xml:space="preserve"> in CHT</w:t>
            </w:r>
          </w:p>
        </w:tc>
        <w:tc>
          <w:tcPr>
            <w:tcW w:w="4458" w:type="dxa"/>
          </w:tcPr>
          <w:p w14:paraId="74B631FB" w14:textId="77777777" w:rsidR="003C043D" w:rsidRPr="00CE5C94" w:rsidRDefault="003C043D" w:rsidP="00ED4D74">
            <w:pPr>
              <w:rPr>
                <w:rFonts w:cstheme="minorHAnsi"/>
                <w:bCs/>
                <w:sz w:val="20"/>
                <w:szCs w:val="20"/>
              </w:rPr>
            </w:pPr>
            <w:r w:rsidRPr="00CE5C94">
              <w:rPr>
                <w:rFonts w:cstheme="minorHAnsi"/>
                <w:bCs/>
                <w:sz w:val="20"/>
                <w:szCs w:val="20"/>
              </w:rPr>
              <w:t>Identify and enlist women eligible for old-age allowance, disability allowance, maternity allowance and VGD</w:t>
            </w:r>
          </w:p>
        </w:tc>
        <w:tc>
          <w:tcPr>
            <w:tcW w:w="1735" w:type="dxa"/>
          </w:tcPr>
          <w:p w14:paraId="0CA850B0" w14:textId="77777777" w:rsidR="003C043D" w:rsidRPr="007F5026" w:rsidRDefault="003C043D" w:rsidP="00ED4D74">
            <w:pPr>
              <w:rPr>
                <w:rFonts w:cstheme="minorHAnsi"/>
                <w:sz w:val="20"/>
                <w:szCs w:val="20"/>
              </w:rPr>
            </w:pPr>
            <w:r>
              <w:rPr>
                <w:rFonts w:cstheme="minorHAnsi"/>
                <w:sz w:val="20"/>
                <w:szCs w:val="20"/>
              </w:rPr>
              <w:t>July 2020</w:t>
            </w:r>
          </w:p>
        </w:tc>
        <w:tc>
          <w:tcPr>
            <w:tcW w:w="1890" w:type="dxa"/>
          </w:tcPr>
          <w:p w14:paraId="302C35FF" w14:textId="77777777" w:rsidR="003C043D" w:rsidRPr="007F5026" w:rsidRDefault="003C043D" w:rsidP="00ED4D74">
            <w:pPr>
              <w:rPr>
                <w:rFonts w:cstheme="minorHAnsi"/>
                <w:sz w:val="20"/>
                <w:szCs w:val="20"/>
              </w:rPr>
            </w:pPr>
            <w:r w:rsidRPr="007F5026">
              <w:rPr>
                <w:rFonts w:cstheme="minorHAnsi"/>
                <w:sz w:val="20"/>
                <w:szCs w:val="20"/>
              </w:rPr>
              <w:t xml:space="preserve">List prepared </w:t>
            </w:r>
          </w:p>
          <w:p w14:paraId="2B204B1C" w14:textId="77777777" w:rsidR="003C043D" w:rsidRPr="007F5026" w:rsidRDefault="003C043D" w:rsidP="00ED4D74">
            <w:pPr>
              <w:rPr>
                <w:rFonts w:cstheme="minorHAnsi"/>
                <w:sz w:val="20"/>
                <w:szCs w:val="20"/>
              </w:rPr>
            </w:pPr>
            <w:r w:rsidRPr="007F5026">
              <w:rPr>
                <w:rFonts w:cstheme="minorHAnsi"/>
                <w:sz w:val="20"/>
                <w:szCs w:val="20"/>
              </w:rPr>
              <w:t>Proposal submitted</w:t>
            </w:r>
          </w:p>
        </w:tc>
        <w:tc>
          <w:tcPr>
            <w:tcW w:w="1260" w:type="dxa"/>
            <w:vMerge w:val="restart"/>
          </w:tcPr>
          <w:p w14:paraId="10EE31FD" w14:textId="77777777" w:rsidR="003C043D" w:rsidRPr="007F5026" w:rsidRDefault="003C043D" w:rsidP="00ED4D74">
            <w:pPr>
              <w:rPr>
                <w:rFonts w:cstheme="minorHAnsi"/>
                <w:sz w:val="20"/>
                <w:szCs w:val="20"/>
              </w:rPr>
            </w:pPr>
            <w:r w:rsidRPr="007F5026">
              <w:rPr>
                <w:rFonts w:cstheme="minorHAnsi"/>
                <w:sz w:val="20"/>
                <w:szCs w:val="20"/>
              </w:rPr>
              <w:t>MoF</w:t>
            </w:r>
          </w:p>
          <w:p w14:paraId="1D006EF5" w14:textId="77777777" w:rsidR="003C043D" w:rsidRPr="007F5026" w:rsidRDefault="003C043D" w:rsidP="00ED4D74">
            <w:pPr>
              <w:rPr>
                <w:rFonts w:cstheme="minorHAnsi"/>
                <w:sz w:val="20"/>
                <w:szCs w:val="20"/>
              </w:rPr>
            </w:pPr>
            <w:r w:rsidRPr="007F5026">
              <w:rPr>
                <w:rFonts w:cstheme="minorHAnsi"/>
                <w:sz w:val="20"/>
                <w:szCs w:val="20"/>
              </w:rPr>
              <w:t>MoSW</w:t>
            </w:r>
          </w:p>
          <w:p w14:paraId="34AD81C0" w14:textId="77777777" w:rsidR="003C043D" w:rsidRPr="007F5026" w:rsidRDefault="003C043D" w:rsidP="00ED4D74">
            <w:pPr>
              <w:rPr>
                <w:rFonts w:cstheme="minorHAnsi"/>
                <w:sz w:val="20"/>
                <w:szCs w:val="20"/>
              </w:rPr>
            </w:pPr>
            <w:r w:rsidRPr="007F5026">
              <w:rPr>
                <w:rFonts w:cstheme="minorHAnsi"/>
                <w:sz w:val="20"/>
                <w:szCs w:val="20"/>
              </w:rPr>
              <w:t>MoWCA</w:t>
            </w:r>
          </w:p>
          <w:p w14:paraId="7F5766EE" w14:textId="77777777" w:rsidR="003C043D" w:rsidRPr="007F5026" w:rsidRDefault="003C043D" w:rsidP="00ED4D74">
            <w:pPr>
              <w:rPr>
                <w:rFonts w:cstheme="minorHAnsi"/>
                <w:sz w:val="20"/>
                <w:szCs w:val="20"/>
              </w:rPr>
            </w:pPr>
            <w:r w:rsidRPr="007F5026">
              <w:rPr>
                <w:rFonts w:cstheme="minorHAnsi"/>
                <w:sz w:val="20"/>
                <w:szCs w:val="20"/>
              </w:rPr>
              <w:t>MoDMR</w:t>
            </w:r>
          </w:p>
          <w:p w14:paraId="5714C3E7" w14:textId="77777777" w:rsidR="003C043D" w:rsidRPr="007F5026" w:rsidRDefault="003C043D" w:rsidP="00ED4D74">
            <w:pPr>
              <w:rPr>
                <w:rFonts w:cstheme="minorHAnsi"/>
                <w:sz w:val="20"/>
                <w:szCs w:val="20"/>
              </w:rPr>
            </w:pPr>
          </w:p>
        </w:tc>
      </w:tr>
      <w:tr w:rsidR="003C043D" w:rsidRPr="00CE5C94" w14:paraId="68E3DBF8" w14:textId="77777777" w:rsidTr="00ED4D74">
        <w:trPr>
          <w:trHeight w:val="532"/>
        </w:trPr>
        <w:tc>
          <w:tcPr>
            <w:tcW w:w="1272" w:type="dxa"/>
            <w:vMerge/>
          </w:tcPr>
          <w:p w14:paraId="3789F7D2" w14:textId="77777777" w:rsidR="003C043D" w:rsidRPr="00CE5C94" w:rsidRDefault="003C043D" w:rsidP="00ED4D74">
            <w:pPr>
              <w:rPr>
                <w:rFonts w:cstheme="minorHAnsi"/>
                <w:b/>
                <w:sz w:val="20"/>
                <w:szCs w:val="20"/>
              </w:rPr>
            </w:pPr>
          </w:p>
        </w:tc>
        <w:tc>
          <w:tcPr>
            <w:tcW w:w="4458" w:type="dxa"/>
          </w:tcPr>
          <w:p w14:paraId="42F50F3A" w14:textId="77777777" w:rsidR="003C043D" w:rsidRPr="00CE5C94" w:rsidRDefault="003C043D" w:rsidP="00ED4D74">
            <w:pPr>
              <w:rPr>
                <w:rFonts w:cstheme="minorHAnsi"/>
                <w:bCs/>
                <w:sz w:val="20"/>
                <w:szCs w:val="20"/>
              </w:rPr>
            </w:pPr>
            <w:r>
              <w:rPr>
                <w:rFonts w:cstheme="minorHAnsi"/>
                <w:bCs/>
                <w:sz w:val="20"/>
                <w:szCs w:val="20"/>
              </w:rPr>
              <w:t xml:space="preserve">Coordinate with other ministries and enlist </w:t>
            </w:r>
            <w:r w:rsidRPr="00CE5C94">
              <w:rPr>
                <w:rFonts w:cstheme="minorHAnsi"/>
                <w:bCs/>
                <w:sz w:val="20"/>
                <w:szCs w:val="20"/>
              </w:rPr>
              <w:t>all poor and female-headed families</w:t>
            </w:r>
            <w:r>
              <w:rPr>
                <w:rFonts w:cstheme="minorHAnsi"/>
                <w:bCs/>
                <w:sz w:val="20"/>
                <w:szCs w:val="20"/>
              </w:rPr>
              <w:t xml:space="preserve"> under mainstream social security pro</w:t>
            </w:r>
            <w:r w:rsidRPr="00CE5C94">
              <w:rPr>
                <w:rFonts w:cstheme="minorHAnsi"/>
                <w:bCs/>
                <w:sz w:val="20"/>
                <w:szCs w:val="20"/>
              </w:rPr>
              <w:t>gram</w:t>
            </w:r>
            <w:r>
              <w:rPr>
                <w:rFonts w:cstheme="minorHAnsi"/>
                <w:bCs/>
                <w:sz w:val="20"/>
                <w:szCs w:val="20"/>
              </w:rPr>
              <w:t>me</w:t>
            </w:r>
            <w:r w:rsidRPr="00CE5C94">
              <w:rPr>
                <w:rFonts w:cstheme="minorHAnsi"/>
                <w:bCs/>
                <w:sz w:val="20"/>
                <w:szCs w:val="20"/>
              </w:rPr>
              <w:t xml:space="preserve">s </w:t>
            </w:r>
            <w:r>
              <w:rPr>
                <w:rFonts w:cstheme="minorHAnsi"/>
                <w:bCs/>
                <w:sz w:val="20"/>
                <w:szCs w:val="20"/>
              </w:rPr>
              <w:t xml:space="preserve"> </w:t>
            </w:r>
          </w:p>
        </w:tc>
        <w:tc>
          <w:tcPr>
            <w:tcW w:w="1735" w:type="dxa"/>
          </w:tcPr>
          <w:p w14:paraId="4E55F90A" w14:textId="77777777" w:rsidR="003C043D" w:rsidRPr="007F5026" w:rsidRDefault="003C043D" w:rsidP="00ED4D74">
            <w:pPr>
              <w:rPr>
                <w:rFonts w:cstheme="minorHAnsi"/>
                <w:bCs/>
                <w:sz w:val="20"/>
                <w:szCs w:val="20"/>
              </w:rPr>
            </w:pPr>
            <w:r>
              <w:rPr>
                <w:rFonts w:cstheme="minorHAnsi"/>
                <w:bCs/>
                <w:sz w:val="20"/>
                <w:szCs w:val="20"/>
              </w:rPr>
              <w:t>January 2021</w:t>
            </w:r>
          </w:p>
        </w:tc>
        <w:tc>
          <w:tcPr>
            <w:tcW w:w="1890" w:type="dxa"/>
          </w:tcPr>
          <w:p w14:paraId="533FCDB9" w14:textId="77777777" w:rsidR="003C043D" w:rsidRPr="007F5026" w:rsidRDefault="003C043D" w:rsidP="00ED4D74">
            <w:pPr>
              <w:rPr>
                <w:rFonts w:cstheme="minorHAnsi"/>
                <w:bCs/>
                <w:sz w:val="20"/>
                <w:szCs w:val="20"/>
              </w:rPr>
            </w:pPr>
            <w:r w:rsidRPr="007F5026">
              <w:rPr>
                <w:rFonts w:cstheme="minorHAnsi"/>
                <w:bCs/>
                <w:sz w:val="20"/>
                <w:szCs w:val="20"/>
              </w:rPr>
              <w:t>Increased % of CHT women in mainstream SS programmes</w:t>
            </w:r>
          </w:p>
        </w:tc>
        <w:tc>
          <w:tcPr>
            <w:tcW w:w="1260" w:type="dxa"/>
            <w:vMerge/>
          </w:tcPr>
          <w:p w14:paraId="51C40AEC" w14:textId="77777777" w:rsidR="003C043D" w:rsidRPr="007F5026" w:rsidRDefault="003C043D" w:rsidP="00ED4D74">
            <w:pPr>
              <w:rPr>
                <w:rFonts w:cstheme="minorHAnsi"/>
                <w:sz w:val="20"/>
                <w:szCs w:val="20"/>
              </w:rPr>
            </w:pPr>
          </w:p>
        </w:tc>
      </w:tr>
      <w:tr w:rsidR="003C043D" w:rsidRPr="00CE5C94" w14:paraId="7B3B0100" w14:textId="77777777" w:rsidTr="00ED4D74">
        <w:trPr>
          <w:trHeight w:val="533"/>
        </w:trPr>
        <w:tc>
          <w:tcPr>
            <w:tcW w:w="1272" w:type="dxa"/>
            <w:vMerge w:val="restart"/>
          </w:tcPr>
          <w:p w14:paraId="087AA9F1" w14:textId="77777777" w:rsidR="003C043D" w:rsidRPr="00CE5C94" w:rsidRDefault="003C043D" w:rsidP="00ED4D74">
            <w:pPr>
              <w:rPr>
                <w:rFonts w:cstheme="minorHAnsi"/>
                <w:b/>
                <w:sz w:val="20"/>
                <w:szCs w:val="20"/>
              </w:rPr>
            </w:pPr>
            <w:r w:rsidRPr="00CE5C94">
              <w:rPr>
                <w:rFonts w:cstheme="minorHAnsi"/>
                <w:b/>
                <w:sz w:val="20"/>
                <w:szCs w:val="20"/>
              </w:rPr>
              <w:t xml:space="preserve">Expansion of health services </w:t>
            </w:r>
          </w:p>
        </w:tc>
        <w:tc>
          <w:tcPr>
            <w:tcW w:w="4458" w:type="dxa"/>
          </w:tcPr>
          <w:p w14:paraId="64D624CB" w14:textId="77777777" w:rsidR="003C043D" w:rsidRPr="00CE5C94" w:rsidRDefault="003C043D" w:rsidP="00ED4D74">
            <w:pPr>
              <w:rPr>
                <w:rFonts w:cstheme="minorHAnsi"/>
                <w:bCs/>
                <w:sz w:val="20"/>
                <w:szCs w:val="20"/>
              </w:rPr>
            </w:pPr>
            <w:r w:rsidRPr="00CE5C94">
              <w:rPr>
                <w:rFonts w:cstheme="minorHAnsi"/>
                <w:bCs/>
                <w:sz w:val="20"/>
                <w:szCs w:val="20"/>
              </w:rPr>
              <w:t xml:space="preserve">Provide nutrition, immunization and healthcare services to women and children through </w:t>
            </w:r>
            <w:r>
              <w:rPr>
                <w:rFonts w:cstheme="minorHAnsi"/>
                <w:bCs/>
                <w:sz w:val="20"/>
                <w:szCs w:val="20"/>
              </w:rPr>
              <w:t>p</w:t>
            </w:r>
            <w:r w:rsidRPr="00CE5C94">
              <w:rPr>
                <w:rFonts w:cstheme="minorHAnsi"/>
                <w:bCs/>
                <w:sz w:val="20"/>
                <w:szCs w:val="20"/>
              </w:rPr>
              <w:t>ara-centers</w:t>
            </w:r>
          </w:p>
        </w:tc>
        <w:tc>
          <w:tcPr>
            <w:tcW w:w="1735" w:type="dxa"/>
          </w:tcPr>
          <w:p w14:paraId="064E59F7" w14:textId="77777777" w:rsidR="003C043D" w:rsidRPr="007F5026" w:rsidRDefault="003C043D" w:rsidP="00ED4D74">
            <w:pPr>
              <w:rPr>
                <w:rFonts w:cstheme="minorHAnsi"/>
                <w:sz w:val="20"/>
                <w:szCs w:val="20"/>
              </w:rPr>
            </w:pPr>
            <w:r>
              <w:rPr>
                <w:rFonts w:cstheme="minorHAnsi"/>
                <w:bCs/>
                <w:sz w:val="20"/>
                <w:szCs w:val="20"/>
              </w:rPr>
              <w:t>January 2020 continuous</w:t>
            </w:r>
          </w:p>
        </w:tc>
        <w:tc>
          <w:tcPr>
            <w:tcW w:w="1890" w:type="dxa"/>
          </w:tcPr>
          <w:p w14:paraId="06DE0085" w14:textId="77777777" w:rsidR="003C043D" w:rsidRPr="007F5026" w:rsidRDefault="003C043D" w:rsidP="00ED4D74">
            <w:pPr>
              <w:rPr>
                <w:rFonts w:cstheme="minorHAnsi"/>
                <w:sz w:val="20"/>
                <w:szCs w:val="20"/>
              </w:rPr>
            </w:pPr>
            <w:r w:rsidRPr="007F5026">
              <w:rPr>
                <w:rFonts w:cstheme="minorHAnsi"/>
                <w:sz w:val="20"/>
                <w:szCs w:val="20"/>
              </w:rPr>
              <w:t>% of families accessing services</w:t>
            </w:r>
          </w:p>
        </w:tc>
        <w:tc>
          <w:tcPr>
            <w:tcW w:w="1260" w:type="dxa"/>
            <w:vMerge w:val="restart"/>
          </w:tcPr>
          <w:p w14:paraId="0DC6B31B" w14:textId="77777777" w:rsidR="003C043D" w:rsidRPr="007F5026" w:rsidRDefault="003C043D" w:rsidP="00ED4D74">
            <w:pPr>
              <w:rPr>
                <w:rFonts w:cstheme="minorHAnsi"/>
                <w:sz w:val="20"/>
                <w:szCs w:val="20"/>
              </w:rPr>
            </w:pPr>
            <w:r w:rsidRPr="007F5026">
              <w:rPr>
                <w:rFonts w:cstheme="minorHAnsi"/>
                <w:sz w:val="20"/>
                <w:szCs w:val="20"/>
              </w:rPr>
              <w:t>MoHFW</w:t>
            </w:r>
          </w:p>
          <w:p w14:paraId="1AD1BC8C" w14:textId="77777777" w:rsidR="003C043D" w:rsidRPr="007F5026" w:rsidRDefault="003C043D" w:rsidP="00ED4D74">
            <w:pPr>
              <w:rPr>
                <w:rFonts w:cstheme="minorHAnsi"/>
                <w:sz w:val="20"/>
                <w:szCs w:val="20"/>
              </w:rPr>
            </w:pPr>
            <w:r w:rsidRPr="007F5026">
              <w:rPr>
                <w:rFonts w:cstheme="minorHAnsi"/>
                <w:sz w:val="20"/>
                <w:szCs w:val="20"/>
              </w:rPr>
              <w:t>LGD</w:t>
            </w:r>
          </w:p>
        </w:tc>
      </w:tr>
      <w:tr w:rsidR="003C043D" w:rsidRPr="00CE5C94" w14:paraId="640DD38A" w14:textId="77777777" w:rsidTr="00ED4D74">
        <w:trPr>
          <w:trHeight w:val="532"/>
        </w:trPr>
        <w:tc>
          <w:tcPr>
            <w:tcW w:w="1272" w:type="dxa"/>
            <w:vMerge/>
          </w:tcPr>
          <w:p w14:paraId="21A25B68" w14:textId="77777777" w:rsidR="003C043D" w:rsidRPr="00CE5C94" w:rsidRDefault="003C043D" w:rsidP="00ED4D74">
            <w:pPr>
              <w:rPr>
                <w:rFonts w:cstheme="minorHAnsi"/>
                <w:b/>
                <w:sz w:val="20"/>
                <w:szCs w:val="20"/>
              </w:rPr>
            </w:pPr>
          </w:p>
        </w:tc>
        <w:tc>
          <w:tcPr>
            <w:tcW w:w="4458" w:type="dxa"/>
          </w:tcPr>
          <w:p w14:paraId="6C9968BD" w14:textId="77777777" w:rsidR="003C043D" w:rsidRPr="00CE5C94" w:rsidRDefault="003C043D" w:rsidP="00ED4D74">
            <w:pPr>
              <w:rPr>
                <w:rFonts w:cstheme="minorHAnsi"/>
                <w:bCs/>
                <w:sz w:val="20"/>
                <w:szCs w:val="20"/>
              </w:rPr>
            </w:pPr>
            <w:r w:rsidRPr="00CE5C94">
              <w:rPr>
                <w:rFonts w:cstheme="minorHAnsi"/>
                <w:bCs/>
                <w:sz w:val="20"/>
                <w:szCs w:val="20"/>
              </w:rPr>
              <w:t>Expand water and sanitation services in CHT</w:t>
            </w:r>
          </w:p>
        </w:tc>
        <w:tc>
          <w:tcPr>
            <w:tcW w:w="1735" w:type="dxa"/>
          </w:tcPr>
          <w:p w14:paraId="54541132" w14:textId="77777777" w:rsidR="003C043D" w:rsidRPr="007F5026" w:rsidRDefault="003C043D" w:rsidP="00ED4D74">
            <w:pPr>
              <w:rPr>
                <w:rFonts w:cstheme="minorHAnsi"/>
                <w:bCs/>
                <w:sz w:val="20"/>
                <w:szCs w:val="20"/>
              </w:rPr>
            </w:pPr>
            <w:r>
              <w:rPr>
                <w:rFonts w:cstheme="minorHAnsi"/>
                <w:bCs/>
                <w:sz w:val="20"/>
                <w:szCs w:val="20"/>
              </w:rPr>
              <w:t>January 2020 continuous</w:t>
            </w:r>
          </w:p>
        </w:tc>
        <w:tc>
          <w:tcPr>
            <w:tcW w:w="1890" w:type="dxa"/>
          </w:tcPr>
          <w:p w14:paraId="382492CA" w14:textId="77777777" w:rsidR="003C043D" w:rsidRPr="007F5026" w:rsidRDefault="003C043D" w:rsidP="00ED4D74">
            <w:pPr>
              <w:rPr>
                <w:rFonts w:cstheme="minorHAnsi"/>
                <w:bCs/>
                <w:sz w:val="20"/>
                <w:szCs w:val="20"/>
              </w:rPr>
            </w:pPr>
            <w:r w:rsidRPr="007F5026">
              <w:rPr>
                <w:rFonts w:cstheme="minorHAnsi"/>
                <w:bCs/>
                <w:sz w:val="20"/>
                <w:szCs w:val="20"/>
              </w:rPr>
              <w:t>Coverage of water and sanitation services</w:t>
            </w:r>
          </w:p>
        </w:tc>
        <w:tc>
          <w:tcPr>
            <w:tcW w:w="1260" w:type="dxa"/>
            <w:vMerge/>
          </w:tcPr>
          <w:p w14:paraId="6E20313D" w14:textId="77777777" w:rsidR="003C043D" w:rsidRPr="00CE5C94" w:rsidRDefault="003C043D" w:rsidP="00ED4D74">
            <w:pPr>
              <w:rPr>
                <w:rFonts w:cstheme="minorHAnsi"/>
                <w:b/>
                <w:sz w:val="20"/>
                <w:szCs w:val="20"/>
              </w:rPr>
            </w:pPr>
          </w:p>
        </w:tc>
      </w:tr>
      <w:tr w:rsidR="003C043D" w:rsidRPr="00CE5C94" w14:paraId="53F6BE0A" w14:textId="77777777" w:rsidTr="00ED4D74">
        <w:trPr>
          <w:trHeight w:val="458"/>
        </w:trPr>
        <w:tc>
          <w:tcPr>
            <w:tcW w:w="1272" w:type="dxa"/>
            <w:vMerge w:val="restart"/>
          </w:tcPr>
          <w:p w14:paraId="01794202" w14:textId="77777777" w:rsidR="003C043D" w:rsidRPr="00CE5C94" w:rsidRDefault="003C043D" w:rsidP="00ED4D74">
            <w:pPr>
              <w:rPr>
                <w:rFonts w:cstheme="minorHAnsi"/>
                <w:b/>
                <w:sz w:val="20"/>
                <w:szCs w:val="20"/>
              </w:rPr>
            </w:pPr>
            <w:r w:rsidRPr="00CE5C94">
              <w:rPr>
                <w:rFonts w:cstheme="minorHAnsi"/>
                <w:b/>
                <w:bCs/>
                <w:sz w:val="20"/>
                <w:szCs w:val="20"/>
              </w:rPr>
              <w:t>Grievance redressal system</w:t>
            </w:r>
          </w:p>
        </w:tc>
        <w:tc>
          <w:tcPr>
            <w:tcW w:w="4458" w:type="dxa"/>
          </w:tcPr>
          <w:p w14:paraId="23E5F748" w14:textId="77777777" w:rsidR="003C043D" w:rsidRPr="00CE5C94" w:rsidRDefault="003C043D" w:rsidP="00ED4D74">
            <w:pPr>
              <w:rPr>
                <w:rFonts w:cstheme="minorHAnsi"/>
                <w:b/>
                <w:sz w:val="20"/>
                <w:szCs w:val="20"/>
              </w:rPr>
            </w:pPr>
            <w:r w:rsidRPr="00CE5C94">
              <w:rPr>
                <w:rFonts w:cstheme="minorHAnsi"/>
                <w:sz w:val="20"/>
                <w:szCs w:val="20"/>
              </w:rPr>
              <w:t>Build in complain mechanism at the field level</w:t>
            </w:r>
          </w:p>
        </w:tc>
        <w:tc>
          <w:tcPr>
            <w:tcW w:w="1735" w:type="dxa"/>
          </w:tcPr>
          <w:p w14:paraId="484C539B" w14:textId="77777777" w:rsidR="003C043D" w:rsidRPr="007F5026" w:rsidRDefault="003C043D" w:rsidP="00ED4D74">
            <w:pPr>
              <w:rPr>
                <w:rFonts w:cstheme="minorHAnsi"/>
                <w:sz w:val="20"/>
                <w:szCs w:val="20"/>
              </w:rPr>
            </w:pPr>
            <w:r w:rsidRPr="007F5026">
              <w:rPr>
                <w:rFonts w:cstheme="minorHAnsi"/>
                <w:sz w:val="20"/>
                <w:szCs w:val="20"/>
              </w:rPr>
              <w:t>Beginning July 2019</w:t>
            </w:r>
          </w:p>
        </w:tc>
        <w:tc>
          <w:tcPr>
            <w:tcW w:w="1890" w:type="dxa"/>
          </w:tcPr>
          <w:p w14:paraId="33304D78" w14:textId="77777777" w:rsidR="003C043D" w:rsidRPr="007F5026" w:rsidRDefault="003C043D" w:rsidP="00ED4D74">
            <w:pPr>
              <w:rPr>
                <w:rFonts w:cstheme="minorHAnsi"/>
                <w:sz w:val="20"/>
                <w:szCs w:val="20"/>
              </w:rPr>
            </w:pPr>
            <w:r w:rsidRPr="007F5026">
              <w:rPr>
                <w:rFonts w:cstheme="minorHAnsi"/>
                <w:sz w:val="20"/>
                <w:szCs w:val="20"/>
              </w:rPr>
              <w:t>Instruct field offices</w:t>
            </w:r>
          </w:p>
        </w:tc>
        <w:tc>
          <w:tcPr>
            <w:tcW w:w="1260" w:type="dxa"/>
            <w:vMerge w:val="restart"/>
          </w:tcPr>
          <w:p w14:paraId="5F18C2D1" w14:textId="77777777" w:rsidR="003C043D" w:rsidRPr="00CE5C94" w:rsidRDefault="003C043D" w:rsidP="00ED4D74">
            <w:pPr>
              <w:rPr>
                <w:rFonts w:cstheme="minorHAnsi"/>
                <w:b/>
                <w:sz w:val="20"/>
                <w:szCs w:val="20"/>
              </w:rPr>
            </w:pPr>
            <w:r>
              <w:rPr>
                <w:rFonts w:cstheme="minorHAnsi"/>
                <w:sz w:val="20"/>
                <w:szCs w:val="20"/>
              </w:rPr>
              <w:t>LGD, Cabinet Division, NGOs</w:t>
            </w:r>
          </w:p>
        </w:tc>
      </w:tr>
      <w:tr w:rsidR="003C043D" w:rsidRPr="00CE5C94" w14:paraId="202A1D92" w14:textId="77777777" w:rsidTr="00ED4D74">
        <w:trPr>
          <w:trHeight w:val="413"/>
        </w:trPr>
        <w:tc>
          <w:tcPr>
            <w:tcW w:w="1272" w:type="dxa"/>
            <w:vMerge/>
          </w:tcPr>
          <w:p w14:paraId="3BE577F9" w14:textId="77777777" w:rsidR="003C043D" w:rsidRPr="00CE5C94" w:rsidRDefault="003C043D" w:rsidP="00ED4D74">
            <w:pPr>
              <w:rPr>
                <w:rFonts w:cstheme="minorHAnsi"/>
                <w:b/>
                <w:sz w:val="20"/>
                <w:szCs w:val="20"/>
              </w:rPr>
            </w:pPr>
          </w:p>
        </w:tc>
        <w:tc>
          <w:tcPr>
            <w:tcW w:w="4458" w:type="dxa"/>
          </w:tcPr>
          <w:p w14:paraId="6D386C56" w14:textId="77777777" w:rsidR="003C043D" w:rsidRPr="00CE5C94" w:rsidRDefault="003C043D" w:rsidP="00ED4D74">
            <w:pPr>
              <w:rPr>
                <w:rFonts w:cstheme="minorHAnsi"/>
                <w:b/>
                <w:sz w:val="20"/>
                <w:szCs w:val="20"/>
              </w:rPr>
            </w:pPr>
            <w:r w:rsidRPr="00CE5C94">
              <w:rPr>
                <w:rFonts w:cstheme="minorHAnsi"/>
                <w:sz w:val="20"/>
                <w:szCs w:val="20"/>
              </w:rPr>
              <w:t>Create public awareness including among women about complain mechanism and the central GRS of cabinet division</w:t>
            </w:r>
          </w:p>
        </w:tc>
        <w:tc>
          <w:tcPr>
            <w:tcW w:w="1735" w:type="dxa"/>
          </w:tcPr>
          <w:p w14:paraId="28A11A20" w14:textId="77777777" w:rsidR="003C043D" w:rsidRPr="00CE5C94" w:rsidRDefault="003C043D" w:rsidP="00ED4D74">
            <w:pPr>
              <w:rPr>
                <w:rFonts w:cstheme="minorHAnsi"/>
                <w:sz w:val="20"/>
                <w:szCs w:val="20"/>
              </w:rPr>
            </w:pPr>
            <w:r w:rsidRPr="00CE5C94">
              <w:rPr>
                <w:rFonts w:cstheme="minorHAnsi"/>
                <w:sz w:val="20"/>
                <w:szCs w:val="20"/>
              </w:rPr>
              <w:t>July 2019</w:t>
            </w:r>
          </w:p>
          <w:p w14:paraId="47741345" w14:textId="77777777" w:rsidR="003C043D" w:rsidRPr="00CE5C94" w:rsidRDefault="003C043D" w:rsidP="00ED4D74">
            <w:pPr>
              <w:rPr>
                <w:rFonts w:cstheme="minorHAnsi"/>
                <w:b/>
                <w:sz w:val="20"/>
                <w:szCs w:val="20"/>
              </w:rPr>
            </w:pPr>
            <w:r w:rsidRPr="00CE5C94">
              <w:rPr>
                <w:rFonts w:cstheme="minorHAnsi"/>
                <w:sz w:val="20"/>
                <w:szCs w:val="20"/>
              </w:rPr>
              <w:t>Continuous</w:t>
            </w:r>
          </w:p>
        </w:tc>
        <w:tc>
          <w:tcPr>
            <w:tcW w:w="1890" w:type="dxa"/>
          </w:tcPr>
          <w:p w14:paraId="4B140925" w14:textId="2B487B30" w:rsidR="003C043D" w:rsidRPr="00CE5C94" w:rsidRDefault="003C043D" w:rsidP="00ED4D74">
            <w:pPr>
              <w:rPr>
                <w:rFonts w:cstheme="minorHAnsi"/>
                <w:b/>
                <w:sz w:val="20"/>
                <w:szCs w:val="20"/>
              </w:rPr>
            </w:pPr>
            <w:r w:rsidRPr="00CE5C94">
              <w:rPr>
                <w:rFonts w:cstheme="minorHAnsi"/>
                <w:sz w:val="20"/>
                <w:szCs w:val="20"/>
              </w:rPr>
              <w:t xml:space="preserve">Public meeting at </w:t>
            </w:r>
            <w:r w:rsidR="00D32409" w:rsidRPr="00CE5C94">
              <w:rPr>
                <w:rFonts w:cstheme="minorHAnsi"/>
                <w:sz w:val="20"/>
                <w:szCs w:val="20"/>
              </w:rPr>
              <w:t>upazillas</w:t>
            </w:r>
            <w:r w:rsidRPr="00CE5C94">
              <w:rPr>
                <w:rFonts w:cstheme="minorHAnsi"/>
                <w:sz w:val="20"/>
                <w:szCs w:val="20"/>
              </w:rPr>
              <w:t xml:space="preserve"> level</w:t>
            </w:r>
          </w:p>
        </w:tc>
        <w:tc>
          <w:tcPr>
            <w:tcW w:w="1260" w:type="dxa"/>
            <w:vMerge/>
          </w:tcPr>
          <w:p w14:paraId="5AAFAA6E" w14:textId="77777777" w:rsidR="003C043D" w:rsidRPr="00CE5C94" w:rsidRDefault="003C043D" w:rsidP="00ED4D74">
            <w:pPr>
              <w:rPr>
                <w:rFonts w:cstheme="minorHAnsi"/>
                <w:b/>
                <w:sz w:val="20"/>
                <w:szCs w:val="20"/>
              </w:rPr>
            </w:pPr>
          </w:p>
        </w:tc>
      </w:tr>
      <w:tr w:rsidR="003C043D" w:rsidRPr="00CE5C94" w14:paraId="2E792C62" w14:textId="77777777" w:rsidTr="00ED4D74">
        <w:trPr>
          <w:trHeight w:val="1064"/>
        </w:trPr>
        <w:tc>
          <w:tcPr>
            <w:tcW w:w="1272" w:type="dxa"/>
            <w:vMerge w:val="restart"/>
          </w:tcPr>
          <w:p w14:paraId="0ABD3B31" w14:textId="77777777" w:rsidR="003C043D" w:rsidRPr="00CE5C94" w:rsidRDefault="003C043D" w:rsidP="00ED4D74">
            <w:pPr>
              <w:rPr>
                <w:rFonts w:cstheme="minorHAnsi"/>
                <w:b/>
                <w:sz w:val="20"/>
                <w:szCs w:val="20"/>
              </w:rPr>
            </w:pPr>
            <w:r w:rsidRPr="00CE5C94">
              <w:rPr>
                <w:rFonts w:cstheme="minorHAnsi"/>
                <w:b/>
                <w:bCs/>
                <w:sz w:val="20"/>
                <w:szCs w:val="20"/>
              </w:rPr>
              <w:t>Strengthen capacity</w:t>
            </w:r>
          </w:p>
        </w:tc>
        <w:tc>
          <w:tcPr>
            <w:tcW w:w="4458" w:type="dxa"/>
          </w:tcPr>
          <w:p w14:paraId="18946F6A" w14:textId="77777777" w:rsidR="003C043D" w:rsidRPr="00CE5C94" w:rsidRDefault="003C043D" w:rsidP="00ED4D74">
            <w:pPr>
              <w:rPr>
                <w:rFonts w:cstheme="minorHAnsi"/>
                <w:b/>
                <w:sz w:val="20"/>
                <w:szCs w:val="20"/>
              </w:rPr>
            </w:pPr>
            <w:r w:rsidRPr="00CE5C94">
              <w:rPr>
                <w:rFonts w:cstheme="minorHAnsi"/>
                <w:sz w:val="20"/>
                <w:szCs w:val="20"/>
              </w:rPr>
              <w:t>Integrate capacity-building activities for women in agriculture management, crop protection, leadership, nutrition, self-respect, entrepreneurship, livelihood, social support and risk-mitigation</w:t>
            </w:r>
            <w:r>
              <w:rPr>
                <w:rFonts w:cstheme="minorHAnsi"/>
                <w:sz w:val="20"/>
                <w:szCs w:val="20"/>
              </w:rPr>
              <w:t>, disaster preparedness etc.</w:t>
            </w:r>
          </w:p>
        </w:tc>
        <w:tc>
          <w:tcPr>
            <w:tcW w:w="1735" w:type="dxa"/>
          </w:tcPr>
          <w:p w14:paraId="1182FA38" w14:textId="77777777" w:rsidR="003C043D" w:rsidRPr="00CE5C94" w:rsidRDefault="003C043D" w:rsidP="00ED4D74">
            <w:pPr>
              <w:rPr>
                <w:rFonts w:cstheme="minorHAnsi"/>
                <w:b/>
                <w:sz w:val="20"/>
                <w:szCs w:val="20"/>
              </w:rPr>
            </w:pPr>
            <w:r w:rsidRPr="00CE5C94">
              <w:rPr>
                <w:rFonts w:cstheme="minorHAnsi"/>
                <w:sz w:val="20"/>
                <w:szCs w:val="20"/>
              </w:rPr>
              <w:t xml:space="preserve">Beginning </w:t>
            </w:r>
            <w:r>
              <w:rPr>
                <w:rFonts w:cstheme="minorHAnsi"/>
                <w:sz w:val="20"/>
                <w:szCs w:val="20"/>
              </w:rPr>
              <w:t>January 2020</w:t>
            </w:r>
          </w:p>
        </w:tc>
        <w:tc>
          <w:tcPr>
            <w:tcW w:w="1890" w:type="dxa"/>
          </w:tcPr>
          <w:p w14:paraId="68C5FF79" w14:textId="77777777" w:rsidR="003C043D" w:rsidRPr="00CE5C94" w:rsidRDefault="003C043D" w:rsidP="00ED4D74">
            <w:pPr>
              <w:rPr>
                <w:rFonts w:cstheme="minorHAnsi"/>
                <w:b/>
                <w:sz w:val="20"/>
                <w:szCs w:val="20"/>
              </w:rPr>
            </w:pPr>
            <w:r w:rsidRPr="00CE5C94">
              <w:rPr>
                <w:rFonts w:cstheme="minorHAnsi"/>
                <w:sz w:val="20"/>
                <w:szCs w:val="20"/>
              </w:rPr>
              <w:t>All new programme designs incorporate these</w:t>
            </w:r>
          </w:p>
        </w:tc>
        <w:tc>
          <w:tcPr>
            <w:tcW w:w="1260" w:type="dxa"/>
            <w:vMerge w:val="restart"/>
          </w:tcPr>
          <w:p w14:paraId="0EE6A997" w14:textId="77777777" w:rsidR="003C043D" w:rsidRDefault="003C043D" w:rsidP="00ED4D74">
            <w:pPr>
              <w:rPr>
                <w:rFonts w:cstheme="minorHAnsi"/>
                <w:sz w:val="20"/>
                <w:szCs w:val="20"/>
              </w:rPr>
            </w:pPr>
            <w:r w:rsidRPr="00CE5C94">
              <w:rPr>
                <w:rFonts w:cstheme="minorHAnsi"/>
                <w:sz w:val="20"/>
                <w:szCs w:val="20"/>
              </w:rPr>
              <w:t>MoWCA</w:t>
            </w:r>
          </w:p>
          <w:p w14:paraId="4204B729" w14:textId="77777777" w:rsidR="003C043D" w:rsidRDefault="003C043D" w:rsidP="00ED4D74">
            <w:pPr>
              <w:rPr>
                <w:rFonts w:cstheme="minorHAnsi"/>
                <w:sz w:val="20"/>
                <w:szCs w:val="20"/>
              </w:rPr>
            </w:pPr>
            <w:r w:rsidRPr="00B96330">
              <w:rPr>
                <w:rFonts w:cstheme="minorHAnsi"/>
                <w:sz w:val="20"/>
                <w:szCs w:val="20"/>
              </w:rPr>
              <w:t>District councils</w:t>
            </w:r>
          </w:p>
          <w:p w14:paraId="49F3674D" w14:textId="77777777" w:rsidR="003C043D" w:rsidRDefault="003C043D" w:rsidP="00ED4D74">
            <w:pPr>
              <w:rPr>
                <w:rFonts w:cstheme="minorHAnsi"/>
                <w:sz w:val="20"/>
                <w:szCs w:val="20"/>
              </w:rPr>
            </w:pPr>
            <w:r>
              <w:rPr>
                <w:rFonts w:cstheme="minorHAnsi"/>
                <w:sz w:val="20"/>
                <w:szCs w:val="20"/>
              </w:rPr>
              <w:t xml:space="preserve">Agencies </w:t>
            </w:r>
          </w:p>
          <w:p w14:paraId="19CED2C9" w14:textId="77777777" w:rsidR="003C043D" w:rsidRPr="00B96330" w:rsidRDefault="003C043D" w:rsidP="00ED4D74">
            <w:pPr>
              <w:rPr>
                <w:rFonts w:cstheme="minorHAnsi"/>
                <w:sz w:val="20"/>
                <w:szCs w:val="20"/>
              </w:rPr>
            </w:pPr>
            <w:r>
              <w:rPr>
                <w:rFonts w:cstheme="minorHAnsi"/>
                <w:sz w:val="20"/>
                <w:szCs w:val="20"/>
              </w:rPr>
              <w:t>NGOs</w:t>
            </w:r>
          </w:p>
        </w:tc>
      </w:tr>
      <w:tr w:rsidR="003C043D" w:rsidRPr="00CE5C94" w14:paraId="4FC6CE47" w14:textId="77777777" w:rsidTr="00ED4D74">
        <w:trPr>
          <w:trHeight w:val="818"/>
        </w:trPr>
        <w:tc>
          <w:tcPr>
            <w:tcW w:w="1272" w:type="dxa"/>
            <w:vMerge/>
          </w:tcPr>
          <w:p w14:paraId="79A86A63" w14:textId="77777777" w:rsidR="003C043D" w:rsidRPr="00CE5C94" w:rsidRDefault="003C043D" w:rsidP="00ED4D74">
            <w:pPr>
              <w:rPr>
                <w:rFonts w:cstheme="minorHAnsi"/>
                <w:b/>
                <w:sz w:val="20"/>
                <w:szCs w:val="20"/>
              </w:rPr>
            </w:pPr>
          </w:p>
        </w:tc>
        <w:tc>
          <w:tcPr>
            <w:tcW w:w="4458" w:type="dxa"/>
          </w:tcPr>
          <w:p w14:paraId="4D066069" w14:textId="77777777" w:rsidR="003C043D" w:rsidRPr="00CE5C94" w:rsidRDefault="003C043D" w:rsidP="00ED4D74">
            <w:pPr>
              <w:rPr>
                <w:rFonts w:cstheme="minorHAnsi"/>
                <w:b/>
                <w:sz w:val="20"/>
                <w:szCs w:val="20"/>
              </w:rPr>
            </w:pPr>
            <w:r w:rsidRPr="00CE5C94">
              <w:rPr>
                <w:rFonts w:cstheme="minorHAnsi"/>
                <w:sz w:val="20"/>
                <w:szCs w:val="20"/>
              </w:rPr>
              <w:t xml:space="preserve">Strengthen staff capacity to address gender equality and women empowerment in SS </w:t>
            </w:r>
            <w:r>
              <w:rPr>
                <w:rFonts w:cstheme="minorHAnsi"/>
                <w:sz w:val="20"/>
                <w:szCs w:val="20"/>
              </w:rPr>
              <w:t>programme</w:t>
            </w:r>
            <w:r w:rsidRPr="00CE5C94">
              <w:rPr>
                <w:rFonts w:cstheme="minorHAnsi"/>
                <w:sz w:val="20"/>
                <w:szCs w:val="20"/>
              </w:rPr>
              <w:t xml:space="preserve"> design, delivery and monitoring</w:t>
            </w:r>
          </w:p>
        </w:tc>
        <w:tc>
          <w:tcPr>
            <w:tcW w:w="1735" w:type="dxa"/>
          </w:tcPr>
          <w:p w14:paraId="08AD6D25" w14:textId="77777777" w:rsidR="003C043D" w:rsidRPr="00CE5C94" w:rsidRDefault="003C043D" w:rsidP="00ED4D74">
            <w:pPr>
              <w:rPr>
                <w:rFonts w:cstheme="minorHAnsi"/>
                <w:sz w:val="20"/>
                <w:szCs w:val="20"/>
              </w:rPr>
            </w:pPr>
            <w:r w:rsidRPr="00CE5C94">
              <w:rPr>
                <w:rFonts w:cstheme="minorHAnsi"/>
                <w:sz w:val="20"/>
                <w:szCs w:val="20"/>
              </w:rPr>
              <w:t>December 2019</w:t>
            </w:r>
          </w:p>
          <w:p w14:paraId="0040E57C" w14:textId="77777777" w:rsidR="003C043D" w:rsidRPr="00CE5C94" w:rsidRDefault="003C043D" w:rsidP="00ED4D74">
            <w:pPr>
              <w:rPr>
                <w:rFonts w:cstheme="minorHAnsi"/>
                <w:b/>
                <w:sz w:val="20"/>
                <w:szCs w:val="20"/>
              </w:rPr>
            </w:pPr>
            <w:r w:rsidRPr="00CE5C94">
              <w:rPr>
                <w:rFonts w:cstheme="minorHAnsi"/>
                <w:sz w:val="20"/>
                <w:szCs w:val="20"/>
              </w:rPr>
              <w:t>Continuous</w:t>
            </w:r>
          </w:p>
        </w:tc>
        <w:tc>
          <w:tcPr>
            <w:tcW w:w="1890" w:type="dxa"/>
          </w:tcPr>
          <w:p w14:paraId="54B06CA2" w14:textId="77777777" w:rsidR="003C043D" w:rsidRPr="00CE5C94" w:rsidRDefault="003C043D" w:rsidP="00ED4D74">
            <w:pPr>
              <w:rPr>
                <w:rFonts w:cstheme="minorHAnsi"/>
                <w:b/>
                <w:sz w:val="20"/>
                <w:szCs w:val="20"/>
              </w:rPr>
            </w:pPr>
            <w:r w:rsidRPr="00CE5C94">
              <w:rPr>
                <w:rFonts w:cstheme="minorHAnsi"/>
                <w:sz w:val="20"/>
                <w:szCs w:val="20"/>
              </w:rPr>
              <w:t>Gender training imparted to planning and supervising staff</w:t>
            </w:r>
          </w:p>
        </w:tc>
        <w:tc>
          <w:tcPr>
            <w:tcW w:w="1260" w:type="dxa"/>
            <w:vMerge/>
          </w:tcPr>
          <w:p w14:paraId="0F44719A" w14:textId="77777777" w:rsidR="003C043D" w:rsidRPr="00CE5C94" w:rsidRDefault="003C043D" w:rsidP="00ED4D74">
            <w:pPr>
              <w:rPr>
                <w:rFonts w:cstheme="minorHAnsi"/>
                <w:b/>
                <w:sz w:val="20"/>
                <w:szCs w:val="20"/>
              </w:rPr>
            </w:pPr>
          </w:p>
        </w:tc>
      </w:tr>
      <w:tr w:rsidR="003C043D" w:rsidRPr="00CE5C94" w14:paraId="7D1BE0EC" w14:textId="77777777" w:rsidTr="00ED4D74">
        <w:trPr>
          <w:trHeight w:val="620"/>
        </w:trPr>
        <w:tc>
          <w:tcPr>
            <w:tcW w:w="1272" w:type="dxa"/>
            <w:vMerge w:val="restart"/>
          </w:tcPr>
          <w:p w14:paraId="18E44F83" w14:textId="77777777" w:rsidR="003C043D" w:rsidRPr="00CE5C94" w:rsidRDefault="003C043D" w:rsidP="00ED4D74">
            <w:pPr>
              <w:rPr>
                <w:rFonts w:cstheme="minorHAnsi"/>
                <w:b/>
                <w:sz w:val="20"/>
                <w:szCs w:val="20"/>
              </w:rPr>
            </w:pPr>
            <w:r w:rsidRPr="00CE5C94">
              <w:rPr>
                <w:rFonts w:cstheme="minorHAnsi"/>
                <w:b/>
                <w:bCs/>
                <w:sz w:val="20"/>
                <w:szCs w:val="20"/>
              </w:rPr>
              <w:t xml:space="preserve">Gender-responsive </w:t>
            </w:r>
            <w:r>
              <w:rPr>
                <w:rFonts w:cstheme="minorHAnsi"/>
                <w:b/>
                <w:bCs/>
                <w:sz w:val="20"/>
                <w:szCs w:val="20"/>
              </w:rPr>
              <w:t>programme</w:t>
            </w:r>
            <w:r w:rsidRPr="00CE5C94">
              <w:rPr>
                <w:rFonts w:cstheme="minorHAnsi"/>
                <w:b/>
                <w:bCs/>
                <w:sz w:val="20"/>
                <w:szCs w:val="20"/>
              </w:rPr>
              <w:t xml:space="preserve"> design</w:t>
            </w:r>
          </w:p>
        </w:tc>
        <w:tc>
          <w:tcPr>
            <w:tcW w:w="4458" w:type="dxa"/>
          </w:tcPr>
          <w:p w14:paraId="09CB26A4" w14:textId="77777777" w:rsidR="003C043D" w:rsidRPr="00CE5C94" w:rsidRDefault="003C043D" w:rsidP="00ED4D74">
            <w:pPr>
              <w:rPr>
                <w:rFonts w:cstheme="minorHAnsi"/>
                <w:b/>
                <w:sz w:val="20"/>
                <w:szCs w:val="20"/>
              </w:rPr>
            </w:pPr>
            <w:r w:rsidRPr="00CE5C94">
              <w:rPr>
                <w:rFonts w:cstheme="minorHAnsi"/>
                <w:sz w:val="20"/>
                <w:szCs w:val="20"/>
              </w:rPr>
              <w:t>Establish mechanism to integrate gender-related design features (e.g. empowering elements, participation, awareness voice, social capital etc.) in all programmes</w:t>
            </w:r>
          </w:p>
        </w:tc>
        <w:tc>
          <w:tcPr>
            <w:tcW w:w="1735" w:type="dxa"/>
          </w:tcPr>
          <w:p w14:paraId="51961115" w14:textId="77777777" w:rsidR="003C043D" w:rsidRPr="00CE5C94" w:rsidRDefault="003C043D" w:rsidP="00ED4D74">
            <w:pPr>
              <w:rPr>
                <w:rFonts w:cstheme="minorHAnsi"/>
                <w:b/>
                <w:sz w:val="20"/>
                <w:szCs w:val="20"/>
              </w:rPr>
            </w:pPr>
            <w:r w:rsidRPr="00CE5C94">
              <w:rPr>
                <w:rFonts w:cstheme="minorHAnsi"/>
                <w:sz w:val="20"/>
                <w:szCs w:val="20"/>
              </w:rPr>
              <w:t>July 2019</w:t>
            </w:r>
          </w:p>
        </w:tc>
        <w:tc>
          <w:tcPr>
            <w:tcW w:w="1890" w:type="dxa"/>
          </w:tcPr>
          <w:p w14:paraId="051A329E" w14:textId="77777777" w:rsidR="003C043D" w:rsidRPr="00CE5C94" w:rsidRDefault="003C043D" w:rsidP="00ED4D74">
            <w:pPr>
              <w:rPr>
                <w:rFonts w:cstheme="minorHAnsi"/>
                <w:b/>
                <w:sz w:val="20"/>
                <w:szCs w:val="20"/>
              </w:rPr>
            </w:pPr>
            <w:r w:rsidRPr="00CE5C94">
              <w:rPr>
                <w:rFonts w:cstheme="minorHAnsi"/>
                <w:sz w:val="20"/>
                <w:szCs w:val="20"/>
              </w:rPr>
              <w:t xml:space="preserve">Circular issued </w:t>
            </w:r>
            <w:r>
              <w:rPr>
                <w:rFonts w:cstheme="minorHAnsi"/>
                <w:sz w:val="20"/>
                <w:szCs w:val="20"/>
              </w:rPr>
              <w:t>with instruction to agencies and planning unit</w:t>
            </w:r>
          </w:p>
        </w:tc>
        <w:tc>
          <w:tcPr>
            <w:tcW w:w="1260" w:type="dxa"/>
            <w:vMerge w:val="restart"/>
          </w:tcPr>
          <w:p w14:paraId="59147EA9" w14:textId="77777777" w:rsidR="003C043D" w:rsidRDefault="003C043D" w:rsidP="00ED4D74">
            <w:pPr>
              <w:rPr>
                <w:rFonts w:cstheme="minorHAnsi"/>
                <w:sz w:val="20"/>
                <w:szCs w:val="20"/>
              </w:rPr>
            </w:pPr>
            <w:r w:rsidRPr="00CE5C94">
              <w:rPr>
                <w:rFonts w:cstheme="minorHAnsi"/>
                <w:sz w:val="20"/>
                <w:szCs w:val="20"/>
              </w:rPr>
              <w:t>MoWCA</w:t>
            </w:r>
          </w:p>
          <w:p w14:paraId="024BFA22" w14:textId="77777777" w:rsidR="003C043D" w:rsidRDefault="003C043D" w:rsidP="00ED4D74">
            <w:pPr>
              <w:rPr>
                <w:rFonts w:cstheme="minorHAnsi"/>
                <w:sz w:val="20"/>
                <w:szCs w:val="20"/>
              </w:rPr>
            </w:pPr>
            <w:r w:rsidRPr="00B96330">
              <w:rPr>
                <w:rFonts w:cstheme="minorHAnsi"/>
                <w:sz w:val="20"/>
                <w:szCs w:val="20"/>
              </w:rPr>
              <w:t>District councils</w:t>
            </w:r>
          </w:p>
          <w:p w14:paraId="37C78A92" w14:textId="77777777" w:rsidR="003C043D" w:rsidRPr="00CE5C94" w:rsidRDefault="003C043D" w:rsidP="00ED4D74">
            <w:pPr>
              <w:rPr>
                <w:rFonts w:cstheme="minorHAnsi"/>
                <w:b/>
                <w:sz w:val="20"/>
                <w:szCs w:val="20"/>
              </w:rPr>
            </w:pPr>
            <w:r>
              <w:rPr>
                <w:rFonts w:cstheme="minorHAnsi"/>
                <w:sz w:val="20"/>
                <w:szCs w:val="20"/>
              </w:rPr>
              <w:t>NGOs</w:t>
            </w:r>
          </w:p>
        </w:tc>
      </w:tr>
      <w:tr w:rsidR="003C043D" w:rsidRPr="00CE5C94" w14:paraId="638B0634" w14:textId="77777777" w:rsidTr="00ED4D74">
        <w:trPr>
          <w:trHeight w:val="512"/>
        </w:trPr>
        <w:tc>
          <w:tcPr>
            <w:tcW w:w="1272" w:type="dxa"/>
            <w:vMerge/>
          </w:tcPr>
          <w:p w14:paraId="3190C56E" w14:textId="77777777" w:rsidR="003C043D" w:rsidRPr="00CE5C94" w:rsidRDefault="003C043D" w:rsidP="00ED4D74">
            <w:pPr>
              <w:rPr>
                <w:rFonts w:cstheme="minorHAnsi"/>
                <w:b/>
                <w:sz w:val="20"/>
                <w:szCs w:val="20"/>
              </w:rPr>
            </w:pPr>
          </w:p>
        </w:tc>
        <w:tc>
          <w:tcPr>
            <w:tcW w:w="4458" w:type="dxa"/>
          </w:tcPr>
          <w:p w14:paraId="19F2E501" w14:textId="77777777" w:rsidR="003C043D" w:rsidRPr="00CE5C94" w:rsidRDefault="003C043D" w:rsidP="00ED4D74">
            <w:pPr>
              <w:rPr>
                <w:rFonts w:cstheme="minorHAnsi"/>
                <w:b/>
                <w:sz w:val="20"/>
                <w:szCs w:val="20"/>
              </w:rPr>
            </w:pPr>
            <w:r w:rsidRPr="00CE5C94">
              <w:rPr>
                <w:rFonts w:cstheme="minorHAnsi"/>
                <w:sz w:val="20"/>
                <w:szCs w:val="20"/>
              </w:rPr>
              <w:t xml:space="preserve">Ensure that </w:t>
            </w:r>
            <w:r>
              <w:rPr>
                <w:rFonts w:cstheme="minorHAnsi"/>
                <w:sz w:val="20"/>
                <w:szCs w:val="20"/>
              </w:rPr>
              <w:t>programme</w:t>
            </w:r>
            <w:r w:rsidRPr="00CE5C94">
              <w:rPr>
                <w:rFonts w:cstheme="minorHAnsi"/>
                <w:sz w:val="20"/>
                <w:szCs w:val="20"/>
              </w:rPr>
              <w:t xml:space="preserve"> approval and review process apply and enforce the aforesaid designs</w:t>
            </w:r>
          </w:p>
        </w:tc>
        <w:tc>
          <w:tcPr>
            <w:tcW w:w="1735" w:type="dxa"/>
          </w:tcPr>
          <w:p w14:paraId="16481B40" w14:textId="77777777" w:rsidR="003C043D" w:rsidRPr="00CE5C94" w:rsidRDefault="003C043D" w:rsidP="00ED4D74">
            <w:pPr>
              <w:rPr>
                <w:rFonts w:cstheme="minorHAnsi"/>
                <w:b/>
                <w:sz w:val="20"/>
                <w:szCs w:val="20"/>
              </w:rPr>
            </w:pPr>
            <w:r w:rsidRPr="00CE5C94">
              <w:rPr>
                <w:rFonts w:cstheme="minorHAnsi"/>
                <w:sz w:val="20"/>
                <w:szCs w:val="20"/>
              </w:rPr>
              <w:t>July 2019</w:t>
            </w:r>
          </w:p>
        </w:tc>
        <w:tc>
          <w:tcPr>
            <w:tcW w:w="1890" w:type="dxa"/>
          </w:tcPr>
          <w:p w14:paraId="674A2F74" w14:textId="77777777" w:rsidR="003C043D" w:rsidRPr="00CE5C94" w:rsidRDefault="003C043D" w:rsidP="00ED4D74">
            <w:pPr>
              <w:rPr>
                <w:rFonts w:cstheme="minorHAnsi"/>
                <w:b/>
                <w:sz w:val="20"/>
                <w:szCs w:val="20"/>
              </w:rPr>
            </w:pPr>
            <w:r w:rsidRPr="00CE5C94">
              <w:rPr>
                <w:rFonts w:cstheme="minorHAnsi"/>
                <w:sz w:val="20"/>
                <w:szCs w:val="20"/>
              </w:rPr>
              <w:t>Instruction given to planning unit</w:t>
            </w:r>
          </w:p>
        </w:tc>
        <w:tc>
          <w:tcPr>
            <w:tcW w:w="1260" w:type="dxa"/>
            <w:vMerge/>
          </w:tcPr>
          <w:p w14:paraId="240B60BD" w14:textId="77777777" w:rsidR="003C043D" w:rsidRPr="00CE5C94" w:rsidRDefault="003C043D" w:rsidP="00ED4D74">
            <w:pPr>
              <w:rPr>
                <w:rFonts w:cstheme="minorHAnsi"/>
                <w:b/>
                <w:sz w:val="20"/>
                <w:szCs w:val="20"/>
              </w:rPr>
            </w:pPr>
          </w:p>
        </w:tc>
      </w:tr>
      <w:tr w:rsidR="003C043D" w:rsidRPr="00CE5C94" w14:paraId="0C14B61C" w14:textId="77777777" w:rsidTr="00ED4D74">
        <w:trPr>
          <w:trHeight w:val="530"/>
        </w:trPr>
        <w:tc>
          <w:tcPr>
            <w:tcW w:w="1272" w:type="dxa"/>
            <w:vMerge w:val="restart"/>
          </w:tcPr>
          <w:p w14:paraId="6779E708" w14:textId="77777777" w:rsidR="003C043D" w:rsidRPr="00CE5C94" w:rsidRDefault="003C043D" w:rsidP="00ED4D74">
            <w:pPr>
              <w:rPr>
                <w:rFonts w:cstheme="minorHAnsi"/>
                <w:b/>
                <w:sz w:val="20"/>
                <w:szCs w:val="20"/>
              </w:rPr>
            </w:pPr>
            <w:r w:rsidRPr="00CE5C94">
              <w:rPr>
                <w:rFonts w:cstheme="minorHAnsi"/>
                <w:b/>
                <w:bCs/>
                <w:sz w:val="20"/>
                <w:szCs w:val="20"/>
              </w:rPr>
              <w:lastRenderedPageBreak/>
              <w:t>Strengthen gender-focused result monitoring</w:t>
            </w:r>
          </w:p>
        </w:tc>
        <w:tc>
          <w:tcPr>
            <w:tcW w:w="4458" w:type="dxa"/>
          </w:tcPr>
          <w:p w14:paraId="4AA11E8F" w14:textId="77777777" w:rsidR="003C043D" w:rsidRPr="00CE5C94" w:rsidRDefault="003C043D" w:rsidP="00ED4D74">
            <w:pPr>
              <w:rPr>
                <w:rFonts w:cstheme="minorHAnsi"/>
                <w:b/>
                <w:sz w:val="20"/>
                <w:szCs w:val="20"/>
              </w:rPr>
            </w:pPr>
            <w:r w:rsidRPr="00CE5C94">
              <w:rPr>
                <w:rFonts w:cstheme="minorHAnsi"/>
                <w:sz w:val="20"/>
                <w:szCs w:val="20"/>
              </w:rPr>
              <w:t xml:space="preserve">Develop a set of gender-focused indicators addressing practical and strategic needs for programmes </w:t>
            </w:r>
          </w:p>
        </w:tc>
        <w:tc>
          <w:tcPr>
            <w:tcW w:w="1735" w:type="dxa"/>
          </w:tcPr>
          <w:p w14:paraId="221E2912" w14:textId="77777777" w:rsidR="003C043D" w:rsidRPr="00CE5C94" w:rsidRDefault="003C043D" w:rsidP="00ED4D74">
            <w:pPr>
              <w:rPr>
                <w:rFonts w:cstheme="minorHAnsi"/>
                <w:b/>
                <w:sz w:val="20"/>
                <w:szCs w:val="20"/>
              </w:rPr>
            </w:pPr>
            <w:r w:rsidRPr="00CE5C94">
              <w:rPr>
                <w:rFonts w:cstheme="minorHAnsi"/>
                <w:sz w:val="20"/>
                <w:szCs w:val="20"/>
              </w:rPr>
              <w:t>December 2019</w:t>
            </w:r>
          </w:p>
        </w:tc>
        <w:tc>
          <w:tcPr>
            <w:tcW w:w="1890" w:type="dxa"/>
          </w:tcPr>
          <w:p w14:paraId="7A1A5833" w14:textId="77777777" w:rsidR="003C043D" w:rsidRPr="00CE5C94" w:rsidRDefault="003C043D" w:rsidP="00ED4D74">
            <w:pPr>
              <w:rPr>
                <w:rFonts w:cstheme="minorHAnsi"/>
                <w:b/>
                <w:sz w:val="20"/>
                <w:szCs w:val="20"/>
              </w:rPr>
            </w:pPr>
            <w:r w:rsidRPr="00CE5C94">
              <w:rPr>
                <w:rFonts w:cstheme="minorHAnsi"/>
                <w:sz w:val="20"/>
                <w:szCs w:val="20"/>
              </w:rPr>
              <w:t>Instruction given to planning unit</w:t>
            </w:r>
          </w:p>
        </w:tc>
        <w:tc>
          <w:tcPr>
            <w:tcW w:w="1260" w:type="dxa"/>
            <w:vMerge w:val="restart"/>
          </w:tcPr>
          <w:p w14:paraId="5FB6935D" w14:textId="77777777" w:rsidR="003C043D" w:rsidRPr="00CE5C94" w:rsidRDefault="003C043D" w:rsidP="00ED4D74">
            <w:pPr>
              <w:rPr>
                <w:rFonts w:cstheme="minorHAnsi"/>
                <w:sz w:val="20"/>
                <w:szCs w:val="20"/>
              </w:rPr>
            </w:pPr>
            <w:r w:rsidRPr="00CE5C94">
              <w:rPr>
                <w:rFonts w:cstheme="minorHAnsi"/>
                <w:sz w:val="20"/>
                <w:szCs w:val="20"/>
              </w:rPr>
              <w:t>MoWCA</w:t>
            </w:r>
          </w:p>
          <w:p w14:paraId="7A4033EB" w14:textId="77777777" w:rsidR="003C043D" w:rsidRPr="00CE5C94" w:rsidRDefault="003C043D" w:rsidP="00ED4D74">
            <w:pPr>
              <w:rPr>
                <w:rFonts w:cstheme="minorHAnsi"/>
                <w:b/>
                <w:sz w:val="20"/>
                <w:szCs w:val="20"/>
              </w:rPr>
            </w:pPr>
            <w:r w:rsidRPr="00CE5C94">
              <w:rPr>
                <w:rFonts w:cstheme="minorHAnsi"/>
                <w:sz w:val="20"/>
                <w:szCs w:val="20"/>
              </w:rPr>
              <w:t>GED</w:t>
            </w:r>
          </w:p>
        </w:tc>
      </w:tr>
      <w:tr w:rsidR="003C043D" w:rsidRPr="00CE5C94" w14:paraId="17B3C8F7" w14:textId="77777777" w:rsidTr="00ED4D74">
        <w:trPr>
          <w:trHeight w:val="800"/>
        </w:trPr>
        <w:tc>
          <w:tcPr>
            <w:tcW w:w="1272" w:type="dxa"/>
            <w:vMerge/>
          </w:tcPr>
          <w:p w14:paraId="119B0DD7" w14:textId="77777777" w:rsidR="003C043D" w:rsidRPr="00CE5C94" w:rsidRDefault="003C043D" w:rsidP="00ED4D74">
            <w:pPr>
              <w:rPr>
                <w:rFonts w:cstheme="minorHAnsi"/>
                <w:b/>
                <w:sz w:val="20"/>
                <w:szCs w:val="20"/>
              </w:rPr>
            </w:pPr>
          </w:p>
        </w:tc>
        <w:tc>
          <w:tcPr>
            <w:tcW w:w="4458" w:type="dxa"/>
          </w:tcPr>
          <w:p w14:paraId="046EB764" w14:textId="2E2B271C" w:rsidR="003C043D" w:rsidRPr="00CE5C94" w:rsidRDefault="003C043D" w:rsidP="00ED4D74">
            <w:pPr>
              <w:rPr>
                <w:rFonts w:cstheme="minorHAnsi"/>
                <w:b/>
                <w:sz w:val="20"/>
                <w:szCs w:val="20"/>
              </w:rPr>
            </w:pPr>
            <w:r w:rsidRPr="00CE5C94">
              <w:rPr>
                <w:rFonts w:cstheme="minorHAnsi"/>
                <w:sz w:val="20"/>
                <w:szCs w:val="20"/>
              </w:rPr>
              <w:t xml:space="preserve">Ensure collection and use of sex-disaggregated data for monitoring and reporting of gender-focused results </w:t>
            </w:r>
            <w:r>
              <w:rPr>
                <w:rFonts w:cstheme="minorHAnsi"/>
                <w:sz w:val="20"/>
                <w:szCs w:val="20"/>
              </w:rPr>
              <w:t>in all programmes</w:t>
            </w:r>
          </w:p>
        </w:tc>
        <w:tc>
          <w:tcPr>
            <w:tcW w:w="1735" w:type="dxa"/>
          </w:tcPr>
          <w:p w14:paraId="267E3958" w14:textId="77777777" w:rsidR="003C043D" w:rsidRPr="00CE5C94" w:rsidRDefault="003C043D" w:rsidP="00ED4D74">
            <w:pPr>
              <w:rPr>
                <w:rFonts w:cstheme="minorHAnsi"/>
                <w:b/>
                <w:sz w:val="20"/>
                <w:szCs w:val="20"/>
              </w:rPr>
            </w:pPr>
            <w:r w:rsidRPr="00CE5C94">
              <w:rPr>
                <w:rFonts w:cstheme="minorHAnsi"/>
                <w:sz w:val="20"/>
                <w:szCs w:val="20"/>
              </w:rPr>
              <w:t>January 2020</w:t>
            </w:r>
          </w:p>
        </w:tc>
        <w:tc>
          <w:tcPr>
            <w:tcW w:w="1890" w:type="dxa"/>
          </w:tcPr>
          <w:p w14:paraId="536A996B" w14:textId="77777777" w:rsidR="003C043D" w:rsidRPr="00CE5C94" w:rsidRDefault="003C043D" w:rsidP="00ED4D74">
            <w:pPr>
              <w:rPr>
                <w:rFonts w:cstheme="minorHAnsi"/>
                <w:b/>
                <w:sz w:val="20"/>
                <w:szCs w:val="20"/>
              </w:rPr>
            </w:pPr>
            <w:r w:rsidRPr="00CE5C94">
              <w:rPr>
                <w:rFonts w:cstheme="minorHAnsi"/>
                <w:sz w:val="20"/>
                <w:szCs w:val="20"/>
              </w:rPr>
              <w:t xml:space="preserve">Instruct all agencies to collect sex disaggregated data </w:t>
            </w:r>
          </w:p>
        </w:tc>
        <w:tc>
          <w:tcPr>
            <w:tcW w:w="1260" w:type="dxa"/>
            <w:vMerge/>
          </w:tcPr>
          <w:p w14:paraId="3B8C7D68" w14:textId="77777777" w:rsidR="003C043D" w:rsidRPr="00CE5C94" w:rsidRDefault="003C043D" w:rsidP="00ED4D74">
            <w:pPr>
              <w:rPr>
                <w:rFonts w:cstheme="minorHAnsi"/>
                <w:b/>
                <w:sz w:val="20"/>
                <w:szCs w:val="20"/>
              </w:rPr>
            </w:pPr>
          </w:p>
        </w:tc>
      </w:tr>
      <w:tr w:rsidR="003C043D" w:rsidRPr="00CE5C94" w14:paraId="4D8A26B9" w14:textId="77777777" w:rsidTr="00ED4D74">
        <w:trPr>
          <w:trHeight w:val="530"/>
        </w:trPr>
        <w:tc>
          <w:tcPr>
            <w:tcW w:w="1272" w:type="dxa"/>
            <w:vMerge w:val="restart"/>
          </w:tcPr>
          <w:p w14:paraId="67315876" w14:textId="77777777" w:rsidR="003C043D" w:rsidRPr="00CE5C94" w:rsidRDefault="003C043D" w:rsidP="00ED4D74">
            <w:pPr>
              <w:rPr>
                <w:rFonts w:cstheme="minorHAnsi"/>
                <w:b/>
                <w:sz w:val="20"/>
                <w:szCs w:val="20"/>
              </w:rPr>
            </w:pPr>
            <w:r w:rsidRPr="00CE5C94">
              <w:rPr>
                <w:rFonts w:cstheme="minorHAnsi"/>
                <w:b/>
                <w:bCs/>
                <w:sz w:val="20"/>
                <w:szCs w:val="20"/>
              </w:rPr>
              <w:t xml:space="preserve">Consolidate Smaller </w:t>
            </w:r>
            <w:r>
              <w:rPr>
                <w:rFonts w:cstheme="minorHAnsi"/>
                <w:b/>
                <w:bCs/>
                <w:sz w:val="20"/>
                <w:szCs w:val="20"/>
              </w:rPr>
              <w:t>Programmes</w:t>
            </w:r>
          </w:p>
          <w:p w14:paraId="6B1B9190" w14:textId="77777777" w:rsidR="003C043D" w:rsidRPr="00CE5C94" w:rsidRDefault="003C043D" w:rsidP="00ED4D74">
            <w:pPr>
              <w:rPr>
                <w:rFonts w:cstheme="minorHAnsi"/>
                <w:b/>
                <w:sz w:val="20"/>
                <w:szCs w:val="20"/>
              </w:rPr>
            </w:pPr>
          </w:p>
        </w:tc>
        <w:tc>
          <w:tcPr>
            <w:tcW w:w="4458" w:type="dxa"/>
          </w:tcPr>
          <w:p w14:paraId="1BAC3454" w14:textId="71D8E46F" w:rsidR="003C043D" w:rsidRPr="00CE5C94" w:rsidRDefault="003C043D" w:rsidP="00ED4D74">
            <w:pPr>
              <w:rPr>
                <w:rFonts w:cstheme="minorHAnsi"/>
                <w:b/>
                <w:sz w:val="20"/>
                <w:szCs w:val="20"/>
              </w:rPr>
            </w:pPr>
            <w:r w:rsidRPr="00CE5C94">
              <w:rPr>
                <w:rFonts w:cstheme="minorHAnsi"/>
                <w:sz w:val="20"/>
                <w:szCs w:val="20"/>
              </w:rPr>
              <w:t xml:space="preserve">Identify </w:t>
            </w:r>
            <w:r>
              <w:rPr>
                <w:rFonts w:cstheme="minorHAnsi"/>
                <w:sz w:val="20"/>
                <w:szCs w:val="20"/>
              </w:rPr>
              <w:t>programmes</w:t>
            </w:r>
            <w:r w:rsidRPr="00CE5C94">
              <w:rPr>
                <w:rFonts w:cstheme="minorHAnsi"/>
                <w:sz w:val="20"/>
                <w:szCs w:val="20"/>
              </w:rPr>
              <w:t xml:space="preserve"> eligible for phasing-out and upscaling based on gender-focused result assessment</w:t>
            </w:r>
          </w:p>
        </w:tc>
        <w:tc>
          <w:tcPr>
            <w:tcW w:w="1735" w:type="dxa"/>
          </w:tcPr>
          <w:p w14:paraId="38604D76" w14:textId="77777777" w:rsidR="003C043D" w:rsidRPr="00CE5C94" w:rsidRDefault="003C043D" w:rsidP="00ED4D74">
            <w:pPr>
              <w:rPr>
                <w:rFonts w:cstheme="minorHAnsi"/>
                <w:b/>
                <w:sz w:val="20"/>
                <w:szCs w:val="20"/>
              </w:rPr>
            </w:pPr>
            <w:r w:rsidRPr="00CE5C94">
              <w:rPr>
                <w:rFonts w:cstheme="minorHAnsi"/>
                <w:sz w:val="20"/>
                <w:szCs w:val="20"/>
              </w:rPr>
              <w:t>June 2020</w:t>
            </w:r>
          </w:p>
        </w:tc>
        <w:tc>
          <w:tcPr>
            <w:tcW w:w="1890" w:type="dxa"/>
          </w:tcPr>
          <w:p w14:paraId="618884A0" w14:textId="77777777" w:rsidR="003C043D" w:rsidRPr="00CE5C94" w:rsidRDefault="003C043D" w:rsidP="00ED4D74">
            <w:pPr>
              <w:rPr>
                <w:rFonts w:cstheme="minorHAnsi"/>
                <w:b/>
                <w:sz w:val="20"/>
                <w:szCs w:val="20"/>
              </w:rPr>
            </w:pPr>
            <w:r w:rsidRPr="00CE5C94">
              <w:rPr>
                <w:rFonts w:cstheme="minorHAnsi"/>
                <w:sz w:val="20"/>
                <w:szCs w:val="20"/>
              </w:rPr>
              <w:t xml:space="preserve">Assessment completed and prepared list </w:t>
            </w:r>
          </w:p>
        </w:tc>
        <w:tc>
          <w:tcPr>
            <w:tcW w:w="1260" w:type="dxa"/>
            <w:vMerge w:val="restart"/>
          </w:tcPr>
          <w:p w14:paraId="4D54E962" w14:textId="77777777" w:rsidR="003C043D" w:rsidRPr="00CE5C94" w:rsidRDefault="003C043D" w:rsidP="00ED4D74">
            <w:pPr>
              <w:rPr>
                <w:rFonts w:cstheme="minorHAnsi"/>
                <w:b/>
                <w:sz w:val="20"/>
                <w:szCs w:val="20"/>
              </w:rPr>
            </w:pPr>
            <w:r w:rsidRPr="00CE5C94">
              <w:rPr>
                <w:rFonts w:cstheme="minorHAnsi"/>
                <w:sz w:val="20"/>
                <w:szCs w:val="20"/>
              </w:rPr>
              <w:t>IMED, Cabinet</w:t>
            </w:r>
          </w:p>
        </w:tc>
      </w:tr>
      <w:tr w:rsidR="003C043D" w:rsidRPr="00CE5C94" w14:paraId="2B691173" w14:textId="77777777" w:rsidTr="00ED4D74">
        <w:trPr>
          <w:trHeight w:val="782"/>
        </w:trPr>
        <w:tc>
          <w:tcPr>
            <w:tcW w:w="1272" w:type="dxa"/>
            <w:vMerge/>
          </w:tcPr>
          <w:p w14:paraId="47FC640B" w14:textId="77777777" w:rsidR="003C043D" w:rsidRPr="00CE5C94" w:rsidRDefault="003C043D" w:rsidP="00ED4D74">
            <w:pPr>
              <w:rPr>
                <w:rFonts w:cstheme="minorHAnsi"/>
                <w:b/>
                <w:sz w:val="20"/>
                <w:szCs w:val="20"/>
              </w:rPr>
            </w:pPr>
          </w:p>
        </w:tc>
        <w:tc>
          <w:tcPr>
            <w:tcW w:w="4458" w:type="dxa"/>
          </w:tcPr>
          <w:p w14:paraId="3896D5DC" w14:textId="1DAAB131" w:rsidR="003C043D" w:rsidRPr="00CE5C94" w:rsidRDefault="003C043D" w:rsidP="00ED4D74">
            <w:pPr>
              <w:rPr>
                <w:rFonts w:cstheme="minorHAnsi"/>
                <w:b/>
                <w:sz w:val="20"/>
                <w:szCs w:val="20"/>
              </w:rPr>
            </w:pPr>
            <w:r w:rsidRPr="00CE5C94">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735" w:type="dxa"/>
          </w:tcPr>
          <w:p w14:paraId="0D9726ED" w14:textId="77777777" w:rsidR="003C043D" w:rsidRPr="00CE5C94" w:rsidRDefault="003C043D" w:rsidP="00ED4D74">
            <w:pPr>
              <w:rPr>
                <w:rFonts w:cstheme="minorHAnsi"/>
                <w:b/>
                <w:sz w:val="20"/>
                <w:szCs w:val="20"/>
              </w:rPr>
            </w:pPr>
            <w:r w:rsidRPr="00CE5C94">
              <w:rPr>
                <w:rFonts w:cstheme="minorHAnsi"/>
                <w:sz w:val="20"/>
                <w:szCs w:val="20"/>
              </w:rPr>
              <w:t>June 2020</w:t>
            </w:r>
          </w:p>
        </w:tc>
        <w:tc>
          <w:tcPr>
            <w:tcW w:w="1890" w:type="dxa"/>
          </w:tcPr>
          <w:p w14:paraId="7ABD08F1" w14:textId="77777777" w:rsidR="003C043D" w:rsidRPr="00CE5C94" w:rsidRDefault="003C043D" w:rsidP="00ED4D74">
            <w:pPr>
              <w:rPr>
                <w:rFonts w:cstheme="minorHAnsi"/>
                <w:b/>
                <w:sz w:val="20"/>
                <w:szCs w:val="20"/>
              </w:rPr>
            </w:pPr>
            <w:r w:rsidRPr="00CE5C94">
              <w:rPr>
                <w:rFonts w:cstheme="minorHAnsi"/>
                <w:sz w:val="20"/>
                <w:szCs w:val="20"/>
              </w:rPr>
              <w:t xml:space="preserve">Empowering features identified and list for scaling up prepared  </w:t>
            </w:r>
          </w:p>
        </w:tc>
        <w:tc>
          <w:tcPr>
            <w:tcW w:w="1260" w:type="dxa"/>
            <w:vMerge/>
          </w:tcPr>
          <w:p w14:paraId="410D0441" w14:textId="77777777" w:rsidR="003C043D" w:rsidRPr="00CE5C94" w:rsidRDefault="003C043D" w:rsidP="00ED4D74">
            <w:pPr>
              <w:rPr>
                <w:rFonts w:cstheme="minorHAnsi"/>
                <w:b/>
                <w:sz w:val="20"/>
                <w:szCs w:val="20"/>
              </w:rPr>
            </w:pPr>
          </w:p>
        </w:tc>
      </w:tr>
    </w:tbl>
    <w:p w14:paraId="78CF2877" w14:textId="5FE731E0" w:rsidR="003C043D" w:rsidRDefault="003C043D" w:rsidP="003C043D">
      <w:pPr>
        <w:spacing w:after="0" w:line="240" w:lineRule="auto"/>
        <w:rPr>
          <w:rFonts w:cstheme="minorHAnsi"/>
          <w:szCs w:val="22"/>
        </w:rPr>
      </w:pPr>
    </w:p>
    <w:tbl>
      <w:tblPr>
        <w:tblStyle w:val="TableGrid"/>
        <w:tblpPr w:leftFromText="180" w:rightFromText="180" w:vertAnchor="page" w:horzAnchor="margin" w:tblpY="4423"/>
        <w:tblW w:w="0" w:type="auto"/>
        <w:shd w:val="clear" w:color="auto" w:fill="FFCCFF"/>
        <w:tblLook w:val="04A0" w:firstRow="1" w:lastRow="0" w:firstColumn="1" w:lastColumn="0" w:noHBand="0" w:noVBand="1"/>
      </w:tblPr>
      <w:tblGrid>
        <w:gridCol w:w="9350"/>
      </w:tblGrid>
      <w:tr w:rsidR="00BD1746" w14:paraId="70383114" w14:textId="77777777" w:rsidTr="002A6B7B">
        <w:tc>
          <w:tcPr>
            <w:tcW w:w="9350" w:type="dxa"/>
            <w:shd w:val="clear" w:color="auto" w:fill="FFCCFF"/>
          </w:tcPr>
          <w:p w14:paraId="3B13D500" w14:textId="77777777" w:rsidR="00BD1746" w:rsidRDefault="00BD1746" w:rsidP="002A6B7B">
            <w:r>
              <w:t>Key Actions</w:t>
            </w:r>
          </w:p>
          <w:p w14:paraId="02DF28EF" w14:textId="77777777" w:rsidR="00BD1746" w:rsidRDefault="00BD1746" w:rsidP="00B320FA">
            <w:pPr>
              <w:pStyle w:val="ListParagraph"/>
              <w:numPr>
                <w:ilvl w:val="0"/>
                <w:numId w:val="41"/>
              </w:numPr>
              <w:spacing w:after="0"/>
            </w:pPr>
            <w:r>
              <w:t>Strengthen food security programmes in CHT.</w:t>
            </w:r>
          </w:p>
          <w:p w14:paraId="46321AB0" w14:textId="36B5A6DB" w:rsidR="00BD1746" w:rsidRDefault="00BD1746" w:rsidP="00B320FA">
            <w:pPr>
              <w:pStyle w:val="ListParagraph"/>
              <w:numPr>
                <w:ilvl w:val="0"/>
                <w:numId w:val="41"/>
              </w:numPr>
              <w:spacing w:after="0"/>
            </w:pPr>
            <w:r>
              <w:t xml:space="preserve">Enhance capacity of </w:t>
            </w:r>
            <w:r w:rsidR="00B20154">
              <w:t>w</w:t>
            </w:r>
            <w:r>
              <w:t>omen for protection, leadership, self-respect, entrepreneurship, social support and risk mitigation</w:t>
            </w:r>
            <w:r w:rsidR="00B20154">
              <w:t xml:space="preserve"> through social security programmes</w:t>
            </w:r>
            <w:r>
              <w:t xml:space="preserve">. </w:t>
            </w:r>
          </w:p>
          <w:p w14:paraId="71CEE996" w14:textId="7BBA0C02" w:rsidR="00B20154" w:rsidRDefault="00B20154" w:rsidP="00B320FA">
            <w:pPr>
              <w:pStyle w:val="ListParagraph"/>
              <w:numPr>
                <w:ilvl w:val="0"/>
                <w:numId w:val="41"/>
              </w:numPr>
              <w:spacing w:after="0"/>
            </w:pPr>
            <w:r>
              <w:t>Incorporate services for women in CHT in the vulnerable Women Benefit Programme</w:t>
            </w:r>
          </w:p>
          <w:p w14:paraId="2B6BB0CC" w14:textId="18220816" w:rsidR="00B20154" w:rsidRDefault="00B20154" w:rsidP="00B320FA">
            <w:pPr>
              <w:pStyle w:val="ListParagraph"/>
              <w:numPr>
                <w:ilvl w:val="0"/>
                <w:numId w:val="41"/>
              </w:numPr>
              <w:spacing w:after="0"/>
            </w:pPr>
            <w:r>
              <w:t>Expand he</w:t>
            </w:r>
            <w:r w:rsidRPr="00B20154">
              <w:t xml:space="preserve">alth car, </w:t>
            </w:r>
            <w:r w:rsidRPr="00B20154">
              <w:rPr>
                <w:rFonts w:cstheme="minorHAnsi"/>
                <w:bCs/>
              </w:rPr>
              <w:t>immunization, water, sanitation</w:t>
            </w:r>
            <w:r w:rsidRPr="00B20154">
              <w:t xml:space="preserve"> and literacy services for women and children of CHT region</w:t>
            </w:r>
          </w:p>
          <w:p w14:paraId="0B369ED2" w14:textId="77777777" w:rsidR="00BD1746" w:rsidRDefault="00BD1746" w:rsidP="00B320FA">
            <w:pPr>
              <w:pStyle w:val="ListParagraph"/>
              <w:numPr>
                <w:ilvl w:val="0"/>
                <w:numId w:val="41"/>
              </w:numPr>
              <w:spacing w:after="0"/>
            </w:pPr>
            <w:r>
              <w:t xml:space="preserve">Ensure gender-responsive programme design with strengthened gender-focused result monitoring using sex-disaggregated data. </w:t>
            </w:r>
          </w:p>
          <w:p w14:paraId="49779057" w14:textId="77777777" w:rsidR="00BD1746" w:rsidRDefault="00BD174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p w14:paraId="13BDB793" w14:textId="6E9ED64E" w:rsidR="00BD1746" w:rsidRDefault="00BD1746" w:rsidP="002A6B7B">
            <w:pPr>
              <w:rPr>
                <w:rFonts w:cstheme="minorHAnsi"/>
                <w:szCs w:val="22"/>
              </w:rPr>
            </w:pPr>
          </w:p>
        </w:tc>
      </w:tr>
    </w:tbl>
    <w:p w14:paraId="43715835" w14:textId="77777777" w:rsidR="00BD1746" w:rsidRDefault="00BD1746" w:rsidP="003C043D">
      <w:pPr>
        <w:spacing w:after="0" w:line="240" w:lineRule="auto"/>
        <w:rPr>
          <w:rFonts w:cstheme="minorHAnsi"/>
          <w:szCs w:val="22"/>
        </w:rPr>
      </w:pPr>
    </w:p>
    <w:p w14:paraId="2F5287B4" w14:textId="0C2CE174" w:rsidR="00BD1746" w:rsidRDefault="00BD1746">
      <w:pPr>
        <w:rPr>
          <w:rFonts w:eastAsia="Calibri" w:cstheme="minorHAnsi"/>
          <w:b/>
          <w:color w:val="7030A0"/>
          <w:sz w:val="36"/>
          <w:szCs w:val="22"/>
          <w:lang w:bidi="ar-SA"/>
        </w:rPr>
      </w:pPr>
      <w:r>
        <w:br w:type="page"/>
      </w:r>
    </w:p>
    <w:p w14:paraId="7D1811CC" w14:textId="64EB3B65" w:rsidR="004A4836" w:rsidRPr="00D73B01" w:rsidRDefault="004C483D" w:rsidP="00BD1746">
      <w:pPr>
        <w:pStyle w:val="Heading2"/>
      </w:pPr>
      <w:bookmarkStart w:id="57" w:name="_Toc6761295"/>
      <w:r>
        <w:lastRenderedPageBreak/>
        <w:t>19</w:t>
      </w:r>
      <w:r w:rsidR="003C043D">
        <w:t xml:space="preserve">. </w:t>
      </w:r>
      <w:r w:rsidR="004A4836" w:rsidRPr="00D73B01">
        <w:t>Ministry of Fisheries and Livestock</w:t>
      </w:r>
      <w:bookmarkEnd w:id="57"/>
    </w:p>
    <w:p w14:paraId="1F6FC336" w14:textId="77777777" w:rsidR="004A4836" w:rsidRPr="00A368E6" w:rsidRDefault="004A4836" w:rsidP="004A4836">
      <w:pPr>
        <w:tabs>
          <w:tab w:val="left" w:pos="2383"/>
        </w:tabs>
        <w:spacing w:after="0"/>
        <w:rPr>
          <w:rFonts w:cstheme="minorHAnsi"/>
          <w:b/>
          <w:bCs/>
          <w:szCs w:val="30"/>
        </w:rPr>
      </w:pPr>
      <w:r>
        <w:rPr>
          <w:rFonts w:cstheme="minorHAnsi"/>
          <w:b/>
          <w:bCs/>
          <w:szCs w:val="30"/>
        </w:rPr>
        <w:tab/>
      </w:r>
    </w:p>
    <w:p w14:paraId="1589BB2B" w14:textId="77777777" w:rsidR="00B35084" w:rsidRPr="00B35084" w:rsidRDefault="00B35084" w:rsidP="00B35084">
      <w:pPr>
        <w:spacing w:after="0"/>
        <w:rPr>
          <w:bCs/>
          <w:sz w:val="24"/>
          <w:szCs w:val="24"/>
        </w:rPr>
      </w:pPr>
      <w:r w:rsidRPr="00B35084">
        <w:rPr>
          <w:b/>
          <w:bCs/>
          <w:sz w:val="24"/>
          <w:szCs w:val="24"/>
        </w:rPr>
        <w:t>Background</w:t>
      </w:r>
    </w:p>
    <w:p w14:paraId="5FDE26AD" w14:textId="77777777" w:rsidR="00B35084" w:rsidRPr="00B35084" w:rsidRDefault="00B35084" w:rsidP="00B35084">
      <w:pPr>
        <w:spacing w:after="0"/>
        <w:ind w:left="25" w:right="5"/>
        <w:rPr>
          <w:rFonts w:cstheme="minorHAnsi"/>
          <w:szCs w:val="22"/>
        </w:rPr>
      </w:pPr>
      <w:r w:rsidRPr="00B35084">
        <w:rPr>
          <w:szCs w:val="22"/>
        </w:rPr>
        <w:t>Ministry of Fisheries and Livestock is one of the key ministries for ensuring food and nutrition security and for reducing poverty. This ministry has different programmes for human development, livelihood interventions and for i</w:t>
      </w:r>
      <w:r w:rsidRPr="00B35084">
        <w:rPr>
          <w:rFonts w:cstheme="minorHAnsi"/>
          <w:szCs w:val="22"/>
        </w:rPr>
        <w:t xml:space="preserve">ncreasing production of fish, meat, milk and egg for attaining self-sufficiency in protein. Ensuring animal nutrition, disease control, quality fish, dairy and poultry supply is within its mandate. The Ministry has many programmes that ensures participation of women and support their social security, poverty reduction, employment and thus ensure their protein consumption and nutrition of their families. </w:t>
      </w:r>
    </w:p>
    <w:p w14:paraId="687EB4AE" w14:textId="77777777" w:rsidR="00B35084" w:rsidRPr="00A368E6" w:rsidRDefault="00B35084" w:rsidP="00B35084">
      <w:pPr>
        <w:spacing w:after="0"/>
        <w:jc w:val="both"/>
        <w:rPr>
          <w:rFonts w:cstheme="minorHAnsi"/>
          <w:szCs w:val="22"/>
        </w:rPr>
      </w:pPr>
    </w:p>
    <w:p w14:paraId="5FE65E63" w14:textId="77777777" w:rsidR="00B35084" w:rsidRPr="00B35084" w:rsidRDefault="00B35084" w:rsidP="00B35084">
      <w:pPr>
        <w:spacing w:after="0"/>
        <w:jc w:val="both"/>
        <w:rPr>
          <w:rFonts w:cstheme="minorHAnsi"/>
          <w:b/>
          <w:sz w:val="24"/>
          <w:szCs w:val="24"/>
        </w:rPr>
      </w:pPr>
      <w:r w:rsidRPr="00B35084">
        <w:rPr>
          <w:rFonts w:cstheme="minorHAnsi"/>
          <w:b/>
          <w:sz w:val="24"/>
          <w:szCs w:val="24"/>
        </w:rPr>
        <w:t>Mission for gender-focused social protection</w:t>
      </w:r>
    </w:p>
    <w:p w14:paraId="23BFDA60" w14:textId="77777777" w:rsidR="00B35084" w:rsidRPr="00B35084" w:rsidRDefault="00B35084" w:rsidP="00B35084">
      <w:pPr>
        <w:spacing w:after="0"/>
        <w:jc w:val="both"/>
        <w:rPr>
          <w:rFonts w:cstheme="minorHAnsi"/>
          <w:szCs w:val="22"/>
        </w:rPr>
      </w:pPr>
      <w:r w:rsidRPr="00B35084">
        <w:rPr>
          <w:rFonts w:cstheme="minorHAnsi"/>
          <w:szCs w:val="22"/>
        </w:rPr>
        <w:t xml:space="preserve">The Ministry has the mission to meet the demand of animal protein by increasing fish and animal products and value addition ensuring women’s participation and ensure their nutrition and social protection. </w:t>
      </w:r>
    </w:p>
    <w:p w14:paraId="7CC57E42" w14:textId="77777777" w:rsidR="004A4836" w:rsidRPr="00915853" w:rsidRDefault="004A4836" w:rsidP="004A4836">
      <w:pPr>
        <w:spacing w:after="0"/>
        <w:jc w:val="both"/>
        <w:rPr>
          <w:rFonts w:cstheme="minorHAnsi"/>
          <w:szCs w:val="22"/>
        </w:rPr>
      </w:pPr>
    </w:p>
    <w:p w14:paraId="3F899F77" w14:textId="77777777" w:rsidR="004A4836" w:rsidRPr="00A368E6" w:rsidRDefault="004A4836" w:rsidP="004A4836">
      <w:pPr>
        <w:spacing w:after="0"/>
        <w:jc w:val="both"/>
        <w:rPr>
          <w:rFonts w:cstheme="minorHAnsi"/>
          <w:b/>
          <w:bCs/>
          <w:sz w:val="24"/>
          <w:szCs w:val="24"/>
        </w:rPr>
      </w:pPr>
      <w:r w:rsidRPr="00A368E6">
        <w:rPr>
          <w:rFonts w:cstheme="minorHAnsi"/>
          <w:b/>
          <w:bCs/>
          <w:sz w:val="24"/>
          <w:szCs w:val="24"/>
        </w:rPr>
        <w:t>Role in gender equality and women’s development</w:t>
      </w:r>
    </w:p>
    <w:p w14:paraId="1DB76AE1" w14:textId="77777777" w:rsidR="004A4836" w:rsidRPr="00A53CC5" w:rsidRDefault="004A4836" w:rsidP="00B320FA">
      <w:pPr>
        <w:pStyle w:val="ListParagraph"/>
        <w:numPr>
          <w:ilvl w:val="0"/>
          <w:numId w:val="45"/>
        </w:numPr>
        <w:spacing w:after="160" w:line="259" w:lineRule="auto"/>
        <w:ind w:left="630" w:hanging="270"/>
        <w:rPr>
          <w:rFonts w:cstheme="minorHAnsi"/>
        </w:rPr>
      </w:pPr>
      <w:r w:rsidRPr="00A53CC5">
        <w:rPr>
          <w:rFonts w:cstheme="minorHAnsi"/>
        </w:rPr>
        <w:t>Increase production and produc</w:t>
      </w:r>
      <w:r>
        <w:rPr>
          <w:rFonts w:cstheme="minorHAnsi"/>
        </w:rPr>
        <w:t xml:space="preserve">tivity of fisheries, livestock, </w:t>
      </w:r>
      <w:r w:rsidRPr="00A53CC5">
        <w:rPr>
          <w:rFonts w:cstheme="minorHAnsi"/>
        </w:rPr>
        <w:t>dairy</w:t>
      </w:r>
      <w:r>
        <w:rPr>
          <w:rFonts w:cstheme="minorHAnsi"/>
        </w:rPr>
        <w:t>,</w:t>
      </w:r>
      <w:r w:rsidRPr="00A53CC5">
        <w:rPr>
          <w:rFonts w:cstheme="minorHAnsi"/>
        </w:rPr>
        <w:t xml:space="preserve"> and poultry sectors</w:t>
      </w:r>
      <w:r>
        <w:rPr>
          <w:rFonts w:cstheme="minorHAnsi"/>
        </w:rPr>
        <w:t xml:space="preserve"> and involve women in their production and business.</w:t>
      </w:r>
    </w:p>
    <w:p w14:paraId="208BFAA1" w14:textId="77777777" w:rsidR="004A4836" w:rsidRPr="00915853" w:rsidRDefault="004A4836" w:rsidP="00B320FA">
      <w:pPr>
        <w:pStyle w:val="ListParagraph"/>
        <w:numPr>
          <w:ilvl w:val="0"/>
          <w:numId w:val="45"/>
        </w:numPr>
        <w:spacing w:after="160" w:line="259" w:lineRule="auto"/>
        <w:ind w:left="630" w:hanging="270"/>
        <w:rPr>
          <w:rFonts w:cstheme="minorHAnsi"/>
        </w:rPr>
      </w:pPr>
      <w:r>
        <w:rPr>
          <w:rFonts w:cstheme="minorHAnsi"/>
        </w:rPr>
        <w:t>Enable women in p</w:t>
      </w:r>
      <w:r w:rsidRPr="00915853">
        <w:rPr>
          <w:rFonts w:cstheme="minorHAnsi"/>
        </w:rPr>
        <w:t>revention and control of fisheries and livestock diseases</w:t>
      </w:r>
      <w:r>
        <w:rPr>
          <w:rFonts w:cstheme="minorHAnsi"/>
        </w:rPr>
        <w:t>.</w:t>
      </w:r>
    </w:p>
    <w:p w14:paraId="351AB181" w14:textId="77777777" w:rsidR="004A4836" w:rsidRPr="00915853" w:rsidRDefault="004A4836" w:rsidP="00B320FA">
      <w:pPr>
        <w:pStyle w:val="ListParagraph"/>
        <w:numPr>
          <w:ilvl w:val="0"/>
          <w:numId w:val="45"/>
        </w:numPr>
        <w:spacing w:after="160" w:line="259" w:lineRule="auto"/>
        <w:ind w:left="630" w:hanging="270"/>
        <w:rPr>
          <w:rFonts w:cstheme="minorHAnsi"/>
        </w:rPr>
      </w:pPr>
      <w:r w:rsidRPr="00915853">
        <w:rPr>
          <w:rFonts w:cstheme="minorHAnsi"/>
        </w:rPr>
        <w:t>Human resource development and create employment opportunities</w:t>
      </w:r>
      <w:r>
        <w:rPr>
          <w:rFonts w:cstheme="minorHAnsi"/>
        </w:rPr>
        <w:t xml:space="preserve"> in the sector, including for women.</w:t>
      </w:r>
    </w:p>
    <w:p w14:paraId="5C18727C" w14:textId="77777777" w:rsidR="004A4836" w:rsidRDefault="004A4836" w:rsidP="00B320FA">
      <w:pPr>
        <w:pStyle w:val="ListParagraph"/>
        <w:numPr>
          <w:ilvl w:val="0"/>
          <w:numId w:val="45"/>
        </w:numPr>
        <w:spacing w:after="0" w:line="259" w:lineRule="auto"/>
        <w:ind w:left="630" w:hanging="270"/>
        <w:rPr>
          <w:rFonts w:cstheme="minorHAnsi"/>
        </w:rPr>
      </w:pPr>
      <w:r w:rsidRPr="00915853">
        <w:rPr>
          <w:rFonts w:cstheme="minorHAnsi"/>
        </w:rPr>
        <w:t>Increase export of fish, fish products and livestock products</w:t>
      </w:r>
      <w:r>
        <w:rPr>
          <w:rFonts w:cstheme="minorHAnsi"/>
        </w:rPr>
        <w:t xml:space="preserve"> and involve women in the process.</w:t>
      </w:r>
    </w:p>
    <w:p w14:paraId="30ECE9F9" w14:textId="77777777" w:rsidR="004A4836" w:rsidRPr="00A368E6" w:rsidRDefault="004A4836" w:rsidP="004A4836">
      <w:pPr>
        <w:spacing w:after="0"/>
        <w:jc w:val="both"/>
        <w:rPr>
          <w:rFonts w:cstheme="minorHAnsi"/>
          <w:szCs w:val="22"/>
        </w:rPr>
      </w:pPr>
    </w:p>
    <w:p w14:paraId="0BD8B0A7" w14:textId="77777777" w:rsidR="004A4836" w:rsidRPr="00A368E6" w:rsidRDefault="004A4836" w:rsidP="004A4836">
      <w:pPr>
        <w:spacing w:after="0"/>
        <w:jc w:val="both"/>
        <w:rPr>
          <w:rFonts w:cstheme="minorHAnsi"/>
          <w:b/>
          <w:color w:val="000000"/>
          <w:sz w:val="24"/>
          <w:szCs w:val="24"/>
        </w:rPr>
      </w:pPr>
      <w:r w:rsidRPr="00A368E6">
        <w:rPr>
          <w:rFonts w:cstheme="minorHAnsi"/>
          <w:b/>
          <w:color w:val="000000"/>
          <w:sz w:val="24"/>
          <w:szCs w:val="24"/>
        </w:rPr>
        <w:t>Challenges related to promotion of gender equality and women’s empowerment</w:t>
      </w:r>
    </w:p>
    <w:p w14:paraId="12FDBD2E" w14:textId="77777777" w:rsidR="004A4836" w:rsidRDefault="004A4836" w:rsidP="004A4836">
      <w:pPr>
        <w:spacing w:after="0"/>
        <w:jc w:val="both"/>
        <w:rPr>
          <w:rFonts w:cstheme="minorHAnsi"/>
          <w:szCs w:val="22"/>
        </w:rPr>
      </w:pPr>
      <w:r w:rsidRPr="00915853">
        <w:rPr>
          <w:rFonts w:cstheme="minorHAnsi"/>
          <w:szCs w:val="22"/>
        </w:rPr>
        <w:t xml:space="preserve">The challenge </w:t>
      </w:r>
      <w:r>
        <w:rPr>
          <w:rFonts w:cstheme="minorHAnsi"/>
          <w:szCs w:val="22"/>
        </w:rPr>
        <w:t xml:space="preserve">is to </w:t>
      </w:r>
      <w:r w:rsidRPr="00915853">
        <w:rPr>
          <w:rFonts w:cstheme="minorHAnsi"/>
          <w:szCs w:val="22"/>
        </w:rPr>
        <w:t xml:space="preserve">reach out to the fishermen community, </w:t>
      </w:r>
      <w:r>
        <w:rPr>
          <w:rFonts w:cstheme="minorHAnsi"/>
          <w:szCs w:val="22"/>
        </w:rPr>
        <w:t xml:space="preserve">ensuring their </w:t>
      </w:r>
      <w:r w:rsidRPr="00915853">
        <w:rPr>
          <w:rFonts w:cstheme="minorHAnsi"/>
          <w:szCs w:val="22"/>
        </w:rPr>
        <w:t xml:space="preserve">food security </w:t>
      </w:r>
      <w:r>
        <w:rPr>
          <w:rFonts w:cstheme="minorHAnsi"/>
          <w:szCs w:val="22"/>
        </w:rPr>
        <w:t>and employment</w:t>
      </w:r>
      <w:r w:rsidRPr="00915853">
        <w:rPr>
          <w:rFonts w:cstheme="minorHAnsi"/>
          <w:szCs w:val="22"/>
        </w:rPr>
        <w:t xml:space="preserve"> during lean seasons.</w:t>
      </w:r>
      <w:r>
        <w:rPr>
          <w:rFonts w:cstheme="minorHAnsi"/>
          <w:szCs w:val="22"/>
        </w:rPr>
        <w:t xml:space="preserve"> The proportion of widows and single women in this community is higher than national average.  Livestock is a means of livelihood for the poor women.  Facilitating women’s access to capital and inputs for livestock and fisheries is a challenge. Risk mitigation ensuring empowerment of women is another challenge. </w:t>
      </w:r>
    </w:p>
    <w:p w14:paraId="2B4F3E44" w14:textId="77777777" w:rsidR="004A4836" w:rsidRPr="00915853" w:rsidRDefault="004A4836" w:rsidP="004A4836">
      <w:pPr>
        <w:spacing w:after="0"/>
        <w:jc w:val="both"/>
        <w:rPr>
          <w:rFonts w:cstheme="minorHAnsi"/>
          <w:szCs w:val="22"/>
        </w:rPr>
      </w:pPr>
    </w:p>
    <w:p w14:paraId="1A148528" w14:textId="77777777" w:rsidR="004A4836" w:rsidRPr="00A368E6" w:rsidRDefault="004A4836" w:rsidP="004A4836">
      <w:pPr>
        <w:spacing w:after="0"/>
        <w:jc w:val="both"/>
        <w:rPr>
          <w:rFonts w:cstheme="minorHAnsi"/>
          <w:b/>
          <w:sz w:val="24"/>
          <w:szCs w:val="24"/>
        </w:rPr>
      </w:pPr>
      <w:r w:rsidRPr="00A368E6">
        <w:rPr>
          <w:rFonts w:cstheme="minorHAnsi"/>
          <w:b/>
          <w:sz w:val="24"/>
          <w:szCs w:val="24"/>
        </w:rPr>
        <w:t>Objectives of Gender Action Plan (GAP)</w:t>
      </w:r>
    </w:p>
    <w:p w14:paraId="204509D4" w14:textId="20708E10" w:rsidR="004A4836" w:rsidRDefault="004A4836" w:rsidP="004A4836">
      <w:pPr>
        <w:spacing w:after="0"/>
        <w:jc w:val="both"/>
        <w:rPr>
          <w:rFonts w:cstheme="minorHAnsi"/>
          <w:szCs w:val="22"/>
        </w:rPr>
      </w:pPr>
      <w:r w:rsidRPr="00915853">
        <w:rPr>
          <w:rFonts w:cstheme="minorHAnsi"/>
          <w:szCs w:val="22"/>
        </w:rPr>
        <w:t>The objective</w:t>
      </w:r>
      <w:r>
        <w:rPr>
          <w:rFonts w:cstheme="minorHAnsi"/>
          <w:szCs w:val="22"/>
        </w:rPr>
        <w:t xml:space="preserve"> of</w:t>
      </w:r>
      <w:r w:rsidRPr="00915853">
        <w:rPr>
          <w:rFonts w:cstheme="minorHAnsi"/>
          <w:szCs w:val="22"/>
        </w:rPr>
        <w:t xml:space="preserve"> the Ministry </w:t>
      </w:r>
      <w:r>
        <w:rPr>
          <w:rFonts w:cstheme="minorHAnsi"/>
          <w:szCs w:val="22"/>
        </w:rPr>
        <w:t>in SS i</w:t>
      </w:r>
      <w:r w:rsidRPr="00915853">
        <w:rPr>
          <w:rFonts w:cstheme="minorHAnsi"/>
          <w:szCs w:val="22"/>
        </w:rPr>
        <w:t>s to provide social security to the fishermen during their seasonal unemployment. The food security programmes taken by this ministry need to be converted to cash transfer, where possible.</w:t>
      </w:r>
      <w:r>
        <w:rPr>
          <w:rFonts w:cstheme="minorHAnsi"/>
          <w:szCs w:val="22"/>
        </w:rPr>
        <w:t xml:space="preserve"> The livestock and fisheries development programmes </w:t>
      </w:r>
      <w:r w:rsidR="00B97886">
        <w:rPr>
          <w:rFonts w:cstheme="minorHAnsi"/>
          <w:szCs w:val="22"/>
        </w:rPr>
        <w:t>need</w:t>
      </w:r>
      <w:r>
        <w:rPr>
          <w:rFonts w:cstheme="minorHAnsi"/>
          <w:szCs w:val="22"/>
        </w:rPr>
        <w:t xml:space="preserve"> to facilitate women’s self-reliance, empowerment, voice and social capital.</w:t>
      </w:r>
    </w:p>
    <w:p w14:paraId="1396C9A2" w14:textId="77777777" w:rsidR="004A4836" w:rsidRPr="00A368E6" w:rsidRDefault="004A4836" w:rsidP="004A4836">
      <w:pPr>
        <w:spacing w:after="0"/>
        <w:jc w:val="both"/>
        <w:rPr>
          <w:rFonts w:cstheme="minorHAnsi"/>
          <w:sz w:val="24"/>
          <w:szCs w:val="24"/>
        </w:rPr>
      </w:pPr>
      <w:r w:rsidRPr="00A368E6">
        <w:rPr>
          <w:rFonts w:cstheme="minorHAnsi"/>
          <w:b/>
          <w:bCs/>
          <w:sz w:val="24"/>
          <w:szCs w:val="24"/>
        </w:rPr>
        <w:t>Gender-responsive budget</w:t>
      </w:r>
    </w:p>
    <w:p w14:paraId="1AC2077F" w14:textId="77777777" w:rsidR="004A4836" w:rsidRDefault="004A4836" w:rsidP="004A4836">
      <w:pPr>
        <w:spacing w:after="0" w:line="240" w:lineRule="auto"/>
        <w:jc w:val="both"/>
        <w:rPr>
          <w:rFonts w:cstheme="minorHAnsi"/>
          <w:bCs/>
          <w:szCs w:val="22"/>
        </w:rPr>
      </w:pPr>
      <w:r w:rsidRPr="002D045B">
        <w:rPr>
          <w:rFonts w:cstheme="minorHAnsi"/>
          <w:bCs/>
          <w:szCs w:val="22"/>
        </w:rPr>
        <w:t>Women’s</w:t>
      </w:r>
      <w:r w:rsidRPr="002D045B">
        <w:rPr>
          <w:rFonts w:cstheme="minorHAnsi"/>
          <w:bCs/>
          <w:szCs w:val="22"/>
          <w:cs/>
        </w:rPr>
        <w:t xml:space="preserve"> </w:t>
      </w:r>
      <w:r>
        <w:rPr>
          <w:rFonts w:cstheme="minorHAnsi"/>
          <w:bCs/>
          <w:szCs w:val="22"/>
        </w:rPr>
        <w:t xml:space="preserve">share in the budget of 2018-2019 </w:t>
      </w:r>
      <w:r w:rsidRPr="002D045B">
        <w:rPr>
          <w:rFonts w:cstheme="minorHAnsi"/>
          <w:bCs/>
          <w:szCs w:val="22"/>
        </w:rPr>
        <w:t xml:space="preserve">is 31.79 percent of the ministry budget 58.31 percent of the development budget and 8 percent of the non-development budget. </w:t>
      </w:r>
    </w:p>
    <w:p w14:paraId="20A65D18" w14:textId="77777777" w:rsidR="004A4836" w:rsidRDefault="004A4836" w:rsidP="004A4836">
      <w:pPr>
        <w:spacing w:after="0" w:line="240" w:lineRule="auto"/>
        <w:jc w:val="both"/>
        <w:rPr>
          <w:rFonts w:cstheme="minorHAnsi"/>
          <w:bCs/>
          <w:szCs w:val="22"/>
        </w:rPr>
      </w:pPr>
    </w:p>
    <w:p w14:paraId="294E1FE9" w14:textId="77777777" w:rsidR="004A4836"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352AFE58" w14:textId="0185F51F" w:rsidR="004A4836" w:rsidRPr="002D045B" w:rsidRDefault="004A4836" w:rsidP="004A4836">
      <w:pPr>
        <w:spacing w:after="0" w:line="240" w:lineRule="auto"/>
        <w:jc w:val="both"/>
        <w:rPr>
          <w:rFonts w:cstheme="minorHAnsi"/>
          <w:bCs/>
          <w:szCs w:val="22"/>
        </w:rPr>
      </w:pPr>
      <w:r>
        <w:rPr>
          <w:rFonts w:cstheme="minorHAnsi"/>
          <w:bCs/>
          <w:szCs w:val="22"/>
        </w:rPr>
        <w:t xml:space="preserve">The participation of women is increasing in fisheries and livestock sector. But they lack technical training. Since the number of widows and single mothers is high in coastal fisherman communities therefore it is important to arrange specific social security programmes for these women. The available training for </w:t>
      </w:r>
      <w:r>
        <w:rPr>
          <w:rFonts w:cstheme="minorHAnsi"/>
          <w:bCs/>
          <w:szCs w:val="22"/>
        </w:rPr>
        <w:lastRenderedPageBreak/>
        <w:t xml:space="preserve">women on livestock and fisheries </w:t>
      </w:r>
      <w:r w:rsidR="00B97886">
        <w:rPr>
          <w:rFonts w:cstheme="minorHAnsi"/>
          <w:bCs/>
          <w:szCs w:val="22"/>
        </w:rPr>
        <w:t>focusses</w:t>
      </w:r>
      <w:r>
        <w:rPr>
          <w:rFonts w:cstheme="minorHAnsi"/>
          <w:bCs/>
          <w:szCs w:val="22"/>
        </w:rPr>
        <w:t xml:space="preserve"> on rearing and production but would yield better results by incorporating empowering elements like leadership, social capital building, marketing etc. Disaster rehabilitation programme needs coordination with MoDMR and addressing rehabilitation support for women.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4D6C417F" w14:textId="77777777" w:rsidR="004A4836" w:rsidRDefault="004A4836" w:rsidP="004A4836">
      <w:pPr>
        <w:rPr>
          <w:rFonts w:cstheme="minorBidi"/>
          <w:szCs w:val="22"/>
        </w:rPr>
      </w:pPr>
    </w:p>
    <w:p w14:paraId="4D198292" w14:textId="77777777" w:rsidR="004A4836" w:rsidRPr="00F23AE4" w:rsidRDefault="004A4836" w:rsidP="004A4836">
      <w:pPr>
        <w:jc w:val="center"/>
        <w:rPr>
          <w:rFonts w:cstheme="minorHAnsi"/>
          <w:b/>
          <w:bCs/>
          <w:sz w:val="36"/>
          <w:szCs w:val="30"/>
        </w:rPr>
      </w:pPr>
      <w:r>
        <w:rPr>
          <w:rFonts w:cstheme="minorHAnsi"/>
          <w:b/>
          <w:bCs/>
          <w:sz w:val="36"/>
          <w:szCs w:val="30"/>
        </w:rPr>
        <w:t>Gender Action Plan</w:t>
      </w:r>
    </w:p>
    <w:tbl>
      <w:tblPr>
        <w:tblStyle w:val="TableGrid"/>
        <w:tblW w:w="10530" w:type="dxa"/>
        <w:tblInd w:w="-365" w:type="dxa"/>
        <w:tblLayout w:type="fixed"/>
        <w:tblLook w:val="04A0" w:firstRow="1" w:lastRow="0" w:firstColumn="1" w:lastColumn="0" w:noHBand="0" w:noVBand="1"/>
      </w:tblPr>
      <w:tblGrid>
        <w:gridCol w:w="1350"/>
        <w:gridCol w:w="4500"/>
        <w:gridCol w:w="1530"/>
        <w:gridCol w:w="1800"/>
        <w:gridCol w:w="1350"/>
      </w:tblGrid>
      <w:tr w:rsidR="004A4836" w:rsidRPr="00915853" w14:paraId="25272A39" w14:textId="77777777" w:rsidTr="00F40CE8">
        <w:trPr>
          <w:trHeight w:val="350"/>
        </w:trPr>
        <w:tc>
          <w:tcPr>
            <w:tcW w:w="1350" w:type="dxa"/>
            <w:shd w:val="clear" w:color="auto" w:fill="99CCFF"/>
            <w:vAlign w:val="center"/>
          </w:tcPr>
          <w:p w14:paraId="66B30848" w14:textId="77777777" w:rsidR="004A4836" w:rsidRPr="00713151" w:rsidRDefault="004A4836" w:rsidP="003C043D">
            <w:pPr>
              <w:jc w:val="center"/>
              <w:rPr>
                <w:rFonts w:cstheme="minorHAnsi"/>
                <w:b/>
                <w:szCs w:val="20"/>
              </w:rPr>
            </w:pPr>
            <w:r w:rsidRPr="00713151">
              <w:rPr>
                <w:rFonts w:cstheme="minorHAnsi"/>
                <w:b/>
                <w:szCs w:val="20"/>
              </w:rPr>
              <w:t>Objectives</w:t>
            </w:r>
          </w:p>
        </w:tc>
        <w:tc>
          <w:tcPr>
            <w:tcW w:w="4500" w:type="dxa"/>
            <w:shd w:val="clear" w:color="auto" w:fill="99CCFF"/>
            <w:vAlign w:val="center"/>
          </w:tcPr>
          <w:p w14:paraId="7D51ABE9" w14:textId="77777777" w:rsidR="004A4836" w:rsidRPr="00713151" w:rsidRDefault="004A4836" w:rsidP="003C043D">
            <w:pPr>
              <w:jc w:val="center"/>
              <w:rPr>
                <w:rFonts w:cstheme="minorHAnsi"/>
                <w:b/>
                <w:szCs w:val="20"/>
              </w:rPr>
            </w:pPr>
            <w:r w:rsidRPr="00713151">
              <w:rPr>
                <w:rFonts w:cstheme="minorHAnsi"/>
                <w:b/>
                <w:szCs w:val="20"/>
              </w:rPr>
              <w:t>Activities</w:t>
            </w:r>
          </w:p>
        </w:tc>
        <w:tc>
          <w:tcPr>
            <w:tcW w:w="1530" w:type="dxa"/>
            <w:shd w:val="clear" w:color="auto" w:fill="99CCFF"/>
            <w:vAlign w:val="center"/>
          </w:tcPr>
          <w:p w14:paraId="413D1037" w14:textId="77777777" w:rsidR="004A4836" w:rsidRPr="00713151" w:rsidRDefault="004A4836" w:rsidP="003C043D">
            <w:pPr>
              <w:jc w:val="center"/>
              <w:rPr>
                <w:rFonts w:cstheme="minorHAnsi"/>
                <w:b/>
                <w:szCs w:val="20"/>
              </w:rPr>
            </w:pPr>
            <w:r w:rsidRPr="00713151">
              <w:rPr>
                <w:rFonts w:cstheme="minorHAnsi"/>
                <w:b/>
                <w:szCs w:val="20"/>
              </w:rPr>
              <w:t>Timeframe</w:t>
            </w:r>
          </w:p>
        </w:tc>
        <w:tc>
          <w:tcPr>
            <w:tcW w:w="1800" w:type="dxa"/>
            <w:shd w:val="clear" w:color="auto" w:fill="99CCFF"/>
            <w:vAlign w:val="center"/>
          </w:tcPr>
          <w:p w14:paraId="5EA3F082" w14:textId="77777777" w:rsidR="004A4836" w:rsidRPr="00713151" w:rsidRDefault="004A4836" w:rsidP="003C043D">
            <w:pPr>
              <w:jc w:val="center"/>
              <w:rPr>
                <w:rFonts w:cstheme="minorHAnsi"/>
                <w:b/>
                <w:szCs w:val="20"/>
              </w:rPr>
            </w:pPr>
            <w:r w:rsidRPr="00713151">
              <w:rPr>
                <w:rFonts w:cstheme="minorHAnsi"/>
                <w:b/>
                <w:szCs w:val="20"/>
              </w:rPr>
              <w:t>Indicators</w:t>
            </w:r>
          </w:p>
        </w:tc>
        <w:tc>
          <w:tcPr>
            <w:tcW w:w="1350" w:type="dxa"/>
            <w:shd w:val="clear" w:color="auto" w:fill="99CCFF"/>
            <w:vAlign w:val="center"/>
          </w:tcPr>
          <w:p w14:paraId="524EA5F5" w14:textId="77777777" w:rsidR="004A4836" w:rsidRPr="00713151" w:rsidRDefault="004A4836" w:rsidP="003C043D">
            <w:pPr>
              <w:jc w:val="center"/>
              <w:rPr>
                <w:rFonts w:cstheme="minorHAnsi"/>
                <w:b/>
                <w:szCs w:val="20"/>
              </w:rPr>
            </w:pPr>
            <w:r w:rsidRPr="00713151">
              <w:rPr>
                <w:rFonts w:cstheme="minorHAnsi"/>
                <w:b/>
                <w:szCs w:val="20"/>
              </w:rPr>
              <w:t>Shared</w:t>
            </w:r>
          </w:p>
          <w:p w14:paraId="2E419613" w14:textId="77777777" w:rsidR="004A4836" w:rsidRPr="00713151" w:rsidRDefault="004A4836" w:rsidP="003C043D">
            <w:pPr>
              <w:jc w:val="center"/>
              <w:rPr>
                <w:rFonts w:cstheme="minorHAnsi"/>
                <w:b/>
                <w:szCs w:val="20"/>
              </w:rPr>
            </w:pPr>
            <w:r w:rsidRPr="00713151">
              <w:rPr>
                <w:rFonts w:cstheme="minorHAnsi"/>
                <w:b/>
                <w:szCs w:val="20"/>
              </w:rPr>
              <w:t>Responsibility</w:t>
            </w:r>
          </w:p>
        </w:tc>
      </w:tr>
      <w:tr w:rsidR="004A4836" w:rsidRPr="00915853" w14:paraId="5C297416" w14:textId="77777777" w:rsidTr="00F40CE8">
        <w:trPr>
          <w:trHeight w:val="368"/>
        </w:trPr>
        <w:tc>
          <w:tcPr>
            <w:tcW w:w="1350" w:type="dxa"/>
            <w:vMerge w:val="restart"/>
          </w:tcPr>
          <w:p w14:paraId="6A8BA5F2" w14:textId="77777777" w:rsidR="004A4836" w:rsidRPr="00915853" w:rsidRDefault="004A4836" w:rsidP="003C043D">
            <w:pPr>
              <w:rPr>
                <w:rFonts w:cstheme="minorHAnsi"/>
                <w:b/>
                <w:sz w:val="20"/>
                <w:szCs w:val="20"/>
              </w:rPr>
            </w:pPr>
            <w:r w:rsidRPr="00915853">
              <w:rPr>
                <w:rFonts w:cstheme="minorHAnsi"/>
                <w:b/>
                <w:sz w:val="20"/>
                <w:szCs w:val="20"/>
              </w:rPr>
              <w:t xml:space="preserve">Protection and adaptive livelihood support for women in fisheries communities </w:t>
            </w:r>
          </w:p>
        </w:tc>
        <w:tc>
          <w:tcPr>
            <w:tcW w:w="4500" w:type="dxa"/>
          </w:tcPr>
          <w:p w14:paraId="0A6A1B92" w14:textId="77777777" w:rsidR="004A4836" w:rsidRPr="00915853" w:rsidRDefault="004A4836" w:rsidP="003C043D">
            <w:pPr>
              <w:rPr>
                <w:rFonts w:cstheme="minorHAnsi"/>
                <w:sz w:val="20"/>
                <w:szCs w:val="20"/>
              </w:rPr>
            </w:pPr>
            <w:r w:rsidRPr="00915853">
              <w:rPr>
                <w:rFonts w:cstheme="minorHAnsi"/>
                <w:sz w:val="20"/>
                <w:szCs w:val="20"/>
              </w:rPr>
              <w:t>Provide income-generating training to women in fisheries communities</w:t>
            </w:r>
            <w:r>
              <w:rPr>
                <w:rFonts w:cstheme="minorHAnsi"/>
                <w:sz w:val="20"/>
                <w:szCs w:val="20"/>
              </w:rPr>
              <w:t xml:space="preserve"> incorporating confidence building, leadership, financial management, marketing etc.</w:t>
            </w:r>
          </w:p>
        </w:tc>
        <w:tc>
          <w:tcPr>
            <w:tcW w:w="1530" w:type="dxa"/>
          </w:tcPr>
          <w:p w14:paraId="23B05DAC" w14:textId="77777777" w:rsidR="004A4836" w:rsidRPr="00915853" w:rsidRDefault="004A4836" w:rsidP="003C043D">
            <w:pPr>
              <w:rPr>
                <w:rFonts w:cstheme="minorHAnsi"/>
                <w:sz w:val="20"/>
                <w:szCs w:val="20"/>
              </w:rPr>
            </w:pPr>
            <w:r>
              <w:rPr>
                <w:rFonts w:cstheme="minorHAnsi"/>
                <w:sz w:val="20"/>
                <w:szCs w:val="20"/>
              </w:rPr>
              <w:t>Continuous</w:t>
            </w:r>
          </w:p>
        </w:tc>
        <w:tc>
          <w:tcPr>
            <w:tcW w:w="1800" w:type="dxa"/>
          </w:tcPr>
          <w:p w14:paraId="40065AB6" w14:textId="77777777" w:rsidR="004A4836" w:rsidRPr="00915853" w:rsidRDefault="004A4836" w:rsidP="003C043D">
            <w:pPr>
              <w:rPr>
                <w:rFonts w:cstheme="minorHAnsi"/>
                <w:sz w:val="20"/>
                <w:szCs w:val="20"/>
              </w:rPr>
            </w:pPr>
            <w:r>
              <w:rPr>
                <w:rFonts w:cstheme="minorHAnsi"/>
                <w:sz w:val="20"/>
                <w:szCs w:val="20"/>
              </w:rPr>
              <w:t>Training modules developed</w:t>
            </w:r>
          </w:p>
        </w:tc>
        <w:tc>
          <w:tcPr>
            <w:tcW w:w="1350" w:type="dxa"/>
            <w:vMerge w:val="restart"/>
          </w:tcPr>
          <w:p w14:paraId="4ED2E00B" w14:textId="77777777" w:rsidR="004A4836" w:rsidRPr="00915853" w:rsidRDefault="004A4836" w:rsidP="003C043D">
            <w:pPr>
              <w:rPr>
                <w:rFonts w:cstheme="minorHAnsi"/>
                <w:sz w:val="20"/>
                <w:szCs w:val="20"/>
              </w:rPr>
            </w:pPr>
            <w:r w:rsidRPr="00915853">
              <w:rPr>
                <w:rFonts w:cstheme="minorHAnsi"/>
                <w:sz w:val="20"/>
                <w:szCs w:val="20"/>
              </w:rPr>
              <w:t>MDMR</w:t>
            </w:r>
          </w:p>
          <w:p w14:paraId="0AE9DD5E" w14:textId="77777777" w:rsidR="004A4836" w:rsidRDefault="004A4836" w:rsidP="003C043D">
            <w:pPr>
              <w:rPr>
                <w:rFonts w:cstheme="minorHAnsi"/>
                <w:sz w:val="20"/>
                <w:szCs w:val="20"/>
              </w:rPr>
            </w:pPr>
            <w:r w:rsidRPr="00915853">
              <w:rPr>
                <w:rFonts w:cstheme="minorHAnsi"/>
                <w:sz w:val="20"/>
                <w:szCs w:val="20"/>
              </w:rPr>
              <w:t>M</w:t>
            </w:r>
            <w:r>
              <w:rPr>
                <w:rFonts w:cstheme="minorHAnsi"/>
                <w:sz w:val="20"/>
                <w:szCs w:val="20"/>
              </w:rPr>
              <w:t>O</w:t>
            </w:r>
            <w:r w:rsidRPr="00915853">
              <w:rPr>
                <w:rFonts w:cstheme="minorHAnsi"/>
                <w:sz w:val="20"/>
                <w:szCs w:val="20"/>
              </w:rPr>
              <w:t>YS</w:t>
            </w:r>
          </w:p>
          <w:p w14:paraId="48DE0AAE" w14:textId="77777777" w:rsidR="004A4836" w:rsidRDefault="004A4836" w:rsidP="003C043D">
            <w:pPr>
              <w:rPr>
                <w:rFonts w:cstheme="minorHAnsi"/>
                <w:sz w:val="20"/>
                <w:szCs w:val="20"/>
              </w:rPr>
            </w:pPr>
            <w:r>
              <w:rPr>
                <w:rFonts w:cstheme="minorHAnsi"/>
                <w:sz w:val="20"/>
                <w:szCs w:val="20"/>
              </w:rPr>
              <w:t>NGOs</w:t>
            </w:r>
          </w:p>
          <w:p w14:paraId="094CA382" w14:textId="77777777" w:rsidR="004A4836" w:rsidRPr="00915853" w:rsidRDefault="004A4836" w:rsidP="003C043D">
            <w:pPr>
              <w:rPr>
                <w:rFonts w:cstheme="minorHAnsi"/>
                <w:sz w:val="20"/>
                <w:szCs w:val="20"/>
              </w:rPr>
            </w:pPr>
            <w:r>
              <w:rPr>
                <w:rFonts w:cstheme="minorHAnsi"/>
                <w:sz w:val="20"/>
                <w:szCs w:val="20"/>
              </w:rPr>
              <w:t>FID</w:t>
            </w:r>
          </w:p>
        </w:tc>
      </w:tr>
      <w:tr w:rsidR="004A4836" w:rsidRPr="00915853" w14:paraId="649454A1" w14:textId="77777777" w:rsidTr="00F40CE8">
        <w:trPr>
          <w:trHeight w:val="367"/>
        </w:trPr>
        <w:tc>
          <w:tcPr>
            <w:tcW w:w="1350" w:type="dxa"/>
            <w:vMerge/>
          </w:tcPr>
          <w:p w14:paraId="3D57633B" w14:textId="77777777" w:rsidR="004A4836" w:rsidRPr="00915853" w:rsidRDefault="004A4836" w:rsidP="003C043D">
            <w:pPr>
              <w:rPr>
                <w:rFonts w:cstheme="minorHAnsi"/>
                <w:b/>
                <w:sz w:val="20"/>
                <w:szCs w:val="20"/>
              </w:rPr>
            </w:pPr>
          </w:p>
        </w:tc>
        <w:tc>
          <w:tcPr>
            <w:tcW w:w="4500" w:type="dxa"/>
          </w:tcPr>
          <w:p w14:paraId="5C86B635" w14:textId="77777777" w:rsidR="004A4836" w:rsidRPr="00915853" w:rsidRDefault="004A4836" w:rsidP="003C043D">
            <w:pPr>
              <w:rPr>
                <w:rFonts w:cstheme="minorHAnsi"/>
                <w:sz w:val="20"/>
                <w:szCs w:val="20"/>
              </w:rPr>
            </w:pPr>
            <w:r>
              <w:rPr>
                <w:sz w:val="20"/>
              </w:rPr>
              <w:t>Ensure registration of all fishermen including women for identification</w:t>
            </w:r>
          </w:p>
        </w:tc>
        <w:tc>
          <w:tcPr>
            <w:tcW w:w="1530" w:type="dxa"/>
          </w:tcPr>
          <w:p w14:paraId="3708FF0C" w14:textId="77777777" w:rsidR="004A4836" w:rsidRDefault="004A4836" w:rsidP="003C043D">
            <w:pPr>
              <w:rPr>
                <w:rFonts w:cstheme="minorHAnsi"/>
                <w:sz w:val="20"/>
                <w:szCs w:val="20"/>
              </w:rPr>
            </w:pPr>
            <w:r>
              <w:rPr>
                <w:rFonts w:cstheme="minorHAnsi"/>
                <w:sz w:val="20"/>
                <w:szCs w:val="20"/>
              </w:rPr>
              <w:t>December 2019</w:t>
            </w:r>
          </w:p>
        </w:tc>
        <w:tc>
          <w:tcPr>
            <w:tcW w:w="1800" w:type="dxa"/>
          </w:tcPr>
          <w:p w14:paraId="6F2D497F" w14:textId="77777777" w:rsidR="004A4836" w:rsidRPr="00915853" w:rsidRDefault="004A4836" w:rsidP="003C043D">
            <w:pPr>
              <w:rPr>
                <w:rFonts w:cstheme="minorHAnsi"/>
                <w:sz w:val="20"/>
                <w:szCs w:val="20"/>
              </w:rPr>
            </w:pPr>
            <w:r>
              <w:rPr>
                <w:rFonts w:cstheme="minorHAnsi"/>
                <w:sz w:val="20"/>
                <w:szCs w:val="20"/>
              </w:rPr>
              <w:t>ID card distributed</w:t>
            </w:r>
          </w:p>
        </w:tc>
        <w:tc>
          <w:tcPr>
            <w:tcW w:w="1350" w:type="dxa"/>
            <w:vMerge/>
          </w:tcPr>
          <w:p w14:paraId="37697AAF" w14:textId="77777777" w:rsidR="004A4836" w:rsidRPr="00915853" w:rsidRDefault="004A4836" w:rsidP="003C043D">
            <w:pPr>
              <w:rPr>
                <w:rFonts w:cstheme="minorHAnsi"/>
                <w:sz w:val="20"/>
                <w:szCs w:val="20"/>
              </w:rPr>
            </w:pPr>
          </w:p>
        </w:tc>
      </w:tr>
      <w:tr w:rsidR="004A4836" w:rsidRPr="00915853" w14:paraId="06A0ED27" w14:textId="77777777" w:rsidTr="00F40CE8">
        <w:trPr>
          <w:trHeight w:val="512"/>
        </w:trPr>
        <w:tc>
          <w:tcPr>
            <w:tcW w:w="1350" w:type="dxa"/>
            <w:vMerge/>
          </w:tcPr>
          <w:p w14:paraId="297F8226" w14:textId="77777777" w:rsidR="004A4836" w:rsidRPr="00915853" w:rsidRDefault="004A4836" w:rsidP="003C043D">
            <w:pPr>
              <w:rPr>
                <w:rFonts w:cstheme="minorHAnsi"/>
                <w:b/>
                <w:sz w:val="20"/>
                <w:szCs w:val="20"/>
              </w:rPr>
            </w:pPr>
          </w:p>
        </w:tc>
        <w:tc>
          <w:tcPr>
            <w:tcW w:w="4500" w:type="dxa"/>
          </w:tcPr>
          <w:p w14:paraId="1BB0C798" w14:textId="77777777" w:rsidR="004A4836" w:rsidRPr="00915853" w:rsidRDefault="004A4836" w:rsidP="003C043D">
            <w:pPr>
              <w:rPr>
                <w:rFonts w:cstheme="minorHAnsi"/>
                <w:sz w:val="20"/>
                <w:szCs w:val="20"/>
              </w:rPr>
            </w:pPr>
            <w:r w:rsidRPr="00915853">
              <w:rPr>
                <w:rFonts w:cstheme="minorHAnsi"/>
                <w:sz w:val="20"/>
                <w:szCs w:val="20"/>
              </w:rPr>
              <w:t>Incorporate disaster-preparedness and disease prevention issues in trainings fishermen</w:t>
            </w:r>
            <w:r>
              <w:rPr>
                <w:rFonts w:cstheme="minorHAnsi"/>
                <w:sz w:val="20"/>
                <w:szCs w:val="20"/>
              </w:rPr>
              <w:t xml:space="preserve"> community including women</w:t>
            </w:r>
          </w:p>
        </w:tc>
        <w:tc>
          <w:tcPr>
            <w:tcW w:w="1530" w:type="dxa"/>
          </w:tcPr>
          <w:p w14:paraId="67E5D940" w14:textId="77777777" w:rsidR="004A4836" w:rsidRPr="00915853" w:rsidRDefault="004A4836" w:rsidP="003C043D">
            <w:pPr>
              <w:rPr>
                <w:rFonts w:cstheme="minorHAnsi"/>
                <w:sz w:val="20"/>
                <w:szCs w:val="20"/>
              </w:rPr>
            </w:pPr>
            <w:r>
              <w:rPr>
                <w:rFonts w:cstheme="minorHAnsi"/>
                <w:sz w:val="20"/>
                <w:szCs w:val="20"/>
              </w:rPr>
              <w:t>December 2019 Continuous</w:t>
            </w:r>
          </w:p>
        </w:tc>
        <w:tc>
          <w:tcPr>
            <w:tcW w:w="1800" w:type="dxa"/>
          </w:tcPr>
          <w:p w14:paraId="77CC4D94" w14:textId="77777777" w:rsidR="004A4836" w:rsidRPr="00915853" w:rsidRDefault="004A4836" w:rsidP="003C043D">
            <w:pPr>
              <w:rPr>
                <w:rFonts w:cstheme="minorHAnsi"/>
                <w:sz w:val="20"/>
                <w:szCs w:val="20"/>
              </w:rPr>
            </w:pPr>
            <w:r>
              <w:rPr>
                <w:rFonts w:cstheme="minorHAnsi"/>
                <w:sz w:val="20"/>
                <w:szCs w:val="20"/>
              </w:rPr>
              <w:t>Information incorporated in training</w:t>
            </w:r>
          </w:p>
        </w:tc>
        <w:tc>
          <w:tcPr>
            <w:tcW w:w="1350" w:type="dxa"/>
            <w:vMerge/>
          </w:tcPr>
          <w:p w14:paraId="73C92518" w14:textId="77777777" w:rsidR="004A4836" w:rsidRPr="00915853" w:rsidRDefault="004A4836" w:rsidP="003C043D">
            <w:pPr>
              <w:rPr>
                <w:rFonts w:cstheme="minorHAnsi"/>
                <w:sz w:val="20"/>
                <w:szCs w:val="20"/>
              </w:rPr>
            </w:pPr>
          </w:p>
        </w:tc>
      </w:tr>
      <w:tr w:rsidR="004A4836" w:rsidRPr="00915853" w14:paraId="0A7ED647" w14:textId="77777777" w:rsidTr="00F40CE8">
        <w:trPr>
          <w:trHeight w:val="20"/>
        </w:trPr>
        <w:tc>
          <w:tcPr>
            <w:tcW w:w="1350" w:type="dxa"/>
            <w:vMerge/>
          </w:tcPr>
          <w:p w14:paraId="66B6A624" w14:textId="77777777" w:rsidR="004A4836" w:rsidRPr="00915853" w:rsidRDefault="004A4836" w:rsidP="003C043D">
            <w:pPr>
              <w:rPr>
                <w:rFonts w:cstheme="minorHAnsi"/>
                <w:b/>
                <w:sz w:val="20"/>
                <w:szCs w:val="20"/>
              </w:rPr>
            </w:pPr>
          </w:p>
        </w:tc>
        <w:tc>
          <w:tcPr>
            <w:tcW w:w="4500" w:type="dxa"/>
          </w:tcPr>
          <w:p w14:paraId="08109D08" w14:textId="77777777" w:rsidR="004A4836" w:rsidRDefault="004A4836" w:rsidP="003C043D">
            <w:pPr>
              <w:rPr>
                <w:rFonts w:cstheme="minorHAnsi"/>
                <w:sz w:val="20"/>
                <w:szCs w:val="20"/>
              </w:rPr>
            </w:pPr>
            <w:r>
              <w:rPr>
                <w:rFonts w:cstheme="minorHAnsi"/>
                <w:sz w:val="20"/>
                <w:szCs w:val="20"/>
              </w:rPr>
              <w:t>Launch specific programmes for disadvantaged women (e.g. widows, single mothers) of the fisheries community for livelihood support and empowerment</w:t>
            </w:r>
          </w:p>
        </w:tc>
        <w:tc>
          <w:tcPr>
            <w:tcW w:w="1530" w:type="dxa"/>
          </w:tcPr>
          <w:p w14:paraId="0064E93E" w14:textId="77777777" w:rsidR="004A4836" w:rsidRDefault="004A4836" w:rsidP="003C043D">
            <w:pPr>
              <w:rPr>
                <w:rFonts w:cstheme="minorHAnsi"/>
                <w:sz w:val="20"/>
                <w:szCs w:val="20"/>
              </w:rPr>
            </w:pPr>
            <w:r>
              <w:rPr>
                <w:rFonts w:cstheme="minorHAnsi"/>
                <w:sz w:val="20"/>
                <w:szCs w:val="20"/>
              </w:rPr>
              <w:t>July 2020</w:t>
            </w:r>
          </w:p>
        </w:tc>
        <w:tc>
          <w:tcPr>
            <w:tcW w:w="1800" w:type="dxa"/>
          </w:tcPr>
          <w:p w14:paraId="3A549EE1" w14:textId="77777777" w:rsidR="004A4836" w:rsidRDefault="004A4836" w:rsidP="003C043D">
            <w:pPr>
              <w:rPr>
                <w:rFonts w:cstheme="minorHAnsi"/>
                <w:sz w:val="20"/>
                <w:szCs w:val="20"/>
              </w:rPr>
            </w:pPr>
            <w:r>
              <w:rPr>
                <w:rFonts w:cstheme="minorHAnsi"/>
                <w:sz w:val="20"/>
                <w:szCs w:val="20"/>
              </w:rPr>
              <w:t>Programmes launched with specific designs</w:t>
            </w:r>
          </w:p>
        </w:tc>
        <w:tc>
          <w:tcPr>
            <w:tcW w:w="1350" w:type="dxa"/>
            <w:vMerge/>
          </w:tcPr>
          <w:p w14:paraId="5B5FEFC9" w14:textId="77777777" w:rsidR="004A4836" w:rsidRPr="00915853" w:rsidRDefault="004A4836" w:rsidP="003C043D">
            <w:pPr>
              <w:rPr>
                <w:rFonts w:cstheme="minorHAnsi"/>
                <w:sz w:val="20"/>
                <w:szCs w:val="20"/>
              </w:rPr>
            </w:pPr>
          </w:p>
        </w:tc>
      </w:tr>
      <w:tr w:rsidR="004A4836" w:rsidRPr="00915853" w14:paraId="33AE7017" w14:textId="77777777" w:rsidTr="00F40CE8">
        <w:trPr>
          <w:trHeight w:val="20"/>
        </w:trPr>
        <w:tc>
          <w:tcPr>
            <w:tcW w:w="1350" w:type="dxa"/>
            <w:vMerge/>
          </w:tcPr>
          <w:p w14:paraId="3EEF169E" w14:textId="77777777" w:rsidR="004A4836" w:rsidRPr="00915853" w:rsidRDefault="004A4836" w:rsidP="003C043D">
            <w:pPr>
              <w:rPr>
                <w:rFonts w:cstheme="minorHAnsi"/>
                <w:b/>
                <w:sz w:val="20"/>
                <w:szCs w:val="20"/>
              </w:rPr>
            </w:pPr>
          </w:p>
        </w:tc>
        <w:tc>
          <w:tcPr>
            <w:tcW w:w="4500" w:type="dxa"/>
          </w:tcPr>
          <w:p w14:paraId="75438768" w14:textId="77777777" w:rsidR="004A4836" w:rsidRPr="00915853" w:rsidRDefault="004A4836" w:rsidP="003C043D">
            <w:pPr>
              <w:rPr>
                <w:rFonts w:cstheme="minorHAnsi"/>
                <w:sz w:val="20"/>
                <w:szCs w:val="20"/>
              </w:rPr>
            </w:pPr>
            <w:r>
              <w:rPr>
                <w:rFonts w:cstheme="minorHAnsi"/>
                <w:sz w:val="20"/>
                <w:szCs w:val="20"/>
              </w:rPr>
              <w:t>Facilitate</w:t>
            </w:r>
            <w:r w:rsidRPr="00915853">
              <w:rPr>
                <w:rFonts w:cstheme="minorHAnsi"/>
                <w:sz w:val="20"/>
                <w:szCs w:val="20"/>
              </w:rPr>
              <w:t xml:space="preserve"> financial inclusion for women in poor fisherman famil</w:t>
            </w:r>
            <w:r>
              <w:rPr>
                <w:rFonts w:cstheme="minorHAnsi"/>
                <w:sz w:val="20"/>
                <w:szCs w:val="20"/>
              </w:rPr>
              <w:t>ies</w:t>
            </w:r>
          </w:p>
        </w:tc>
        <w:tc>
          <w:tcPr>
            <w:tcW w:w="1530" w:type="dxa"/>
          </w:tcPr>
          <w:p w14:paraId="3AAEA315" w14:textId="77777777" w:rsidR="004A4836" w:rsidRPr="00915853" w:rsidRDefault="004A4836" w:rsidP="003C043D">
            <w:pPr>
              <w:rPr>
                <w:rFonts w:cstheme="minorHAnsi"/>
                <w:sz w:val="20"/>
                <w:szCs w:val="20"/>
              </w:rPr>
            </w:pPr>
            <w:r>
              <w:rPr>
                <w:rFonts w:cstheme="minorHAnsi"/>
                <w:sz w:val="20"/>
                <w:szCs w:val="20"/>
              </w:rPr>
              <w:t>Continuous</w:t>
            </w:r>
          </w:p>
        </w:tc>
        <w:tc>
          <w:tcPr>
            <w:tcW w:w="1800" w:type="dxa"/>
          </w:tcPr>
          <w:p w14:paraId="58B331AC" w14:textId="77777777" w:rsidR="004A4836" w:rsidRPr="00915853" w:rsidRDefault="004A4836" w:rsidP="003C043D">
            <w:pPr>
              <w:rPr>
                <w:rFonts w:cstheme="minorHAnsi"/>
                <w:sz w:val="20"/>
                <w:szCs w:val="20"/>
              </w:rPr>
            </w:pPr>
            <w:r>
              <w:rPr>
                <w:rFonts w:cstheme="minorHAnsi"/>
                <w:sz w:val="20"/>
                <w:szCs w:val="20"/>
              </w:rPr>
              <w:t>MoU with banks &amp; NGOs</w:t>
            </w:r>
          </w:p>
        </w:tc>
        <w:tc>
          <w:tcPr>
            <w:tcW w:w="1350" w:type="dxa"/>
            <w:vMerge/>
          </w:tcPr>
          <w:p w14:paraId="6D85738A" w14:textId="77777777" w:rsidR="004A4836" w:rsidRPr="00915853" w:rsidRDefault="004A4836" w:rsidP="003C043D">
            <w:pPr>
              <w:rPr>
                <w:rFonts w:cstheme="minorHAnsi"/>
                <w:sz w:val="20"/>
                <w:szCs w:val="20"/>
              </w:rPr>
            </w:pPr>
          </w:p>
        </w:tc>
      </w:tr>
      <w:tr w:rsidR="004A4836" w:rsidRPr="00915853" w14:paraId="3973833B" w14:textId="77777777" w:rsidTr="00F40CE8">
        <w:trPr>
          <w:trHeight w:val="299"/>
        </w:trPr>
        <w:tc>
          <w:tcPr>
            <w:tcW w:w="1350" w:type="dxa"/>
            <w:vMerge w:val="restart"/>
          </w:tcPr>
          <w:p w14:paraId="460EFF0B" w14:textId="77777777" w:rsidR="004A4836" w:rsidRPr="00915853" w:rsidRDefault="004A4836" w:rsidP="003C043D">
            <w:pPr>
              <w:rPr>
                <w:rFonts w:cstheme="minorHAnsi"/>
                <w:b/>
                <w:sz w:val="20"/>
                <w:szCs w:val="20"/>
              </w:rPr>
            </w:pPr>
            <w:r>
              <w:rPr>
                <w:rFonts w:cstheme="minorHAnsi"/>
                <w:b/>
                <w:sz w:val="20"/>
                <w:szCs w:val="20"/>
              </w:rPr>
              <w:t>Livelihood support for women in livestock sector</w:t>
            </w:r>
          </w:p>
        </w:tc>
        <w:tc>
          <w:tcPr>
            <w:tcW w:w="4500" w:type="dxa"/>
          </w:tcPr>
          <w:p w14:paraId="485B16EC" w14:textId="77777777" w:rsidR="004A4836" w:rsidRPr="00915853" w:rsidRDefault="004A4836" w:rsidP="003C043D">
            <w:pPr>
              <w:rPr>
                <w:rFonts w:cstheme="minorHAnsi"/>
                <w:sz w:val="20"/>
                <w:szCs w:val="20"/>
              </w:rPr>
            </w:pPr>
            <w:r w:rsidRPr="00915853">
              <w:rPr>
                <w:rFonts w:cstheme="minorHAnsi"/>
                <w:sz w:val="20"/>
                <w:szCs w:val="20"/>
              </w:rPr>
              <w:t xml:space="preserve">Provide income-generating training to women in </w:t>
            </w:r>
            <w:r>
              <w:rPr>
                <w:rFonts w:cstheme="minorHAnsi"/>
                <w:sz w:val="20"/>
                <w:szCs w:val="20"/>
              </w:rPr>
              <w:t>livestock</w:t>
            </w:r>
            <w:r w:rsidRPr="00915853">
              <w:rPr>
                <w:rFonts w:cstheme="minorHAnsi"/>
                <w:sz w:val="20"/>
                <w:szCs w:val="20"/>
              </w:rPr>
              <w:t xml:space="preserve"> communities</w:t>
            </w:r>
            <w:r>
              <w:rPr>
                <w:rFonts w:cstheme="minorHAnsi"/>
                <w:sz w:val="20"/>
                <w:szCs w:val="20"/>
              </w:rPr>
              <w:t xml:space="preserve"> incorporating confidence building, leadership, financial management, marketing etc.</w:t>
            </w:r>
          </w:p>
        </w:tc>
        <w:tc>
          <w:tcPr>
            <w:tcW w:w="1530" w:type="dxa"/>
          </w:tcPr>
          <w:p w14:paraId="698B31FA" w14:textId="77777777" w:rsidR="004A4836" w:rsidRDefault="004A4836" w:rsidP="003C043D">
            <w:pPr>
              <w:rPr>
                <w:rFonts w:cstheme="minorHAnsi"/>
                <w:sz w:val="20"/>
                <w:szCs w:val="20"/>
              </w:rPr>
            </w:pPr>
            <w:r>
              <w:rPr>
                <w:rFonts w:cstheme="minorHAnsi"/>
                <w:sz w:val="20"/>
                <w:szCs w:val="20"/>
              </w:rPr>
              <w:t>Continuous</w:t>
            </w:r>
          </w:p>
        </w:tc>
        <w:tc>
          <w:tcPr>
            <w:tcW w:w="1800" w:type="dxa"/>
          </w:tcPr>
          <w:p w14:paraId="1C092049" w14:textId="77777777" w:rsidR="004A4836" w:rsidRDefault="004A4836" w:rsidP="003C043D">
            <w:pPr>
              <w:rPr>
                <w:rFonts w:cstheme="minorHAnsi"/>
                <w:sz w:val="20"/>
                <w:szCs w:val="20"/>
              </w:rPr>
            </w:pPr>
            <w:r>
              <w:rPr>
                <w:rFonts w:cstheme="minorHAnsi"/>
                <w:sz w:val="20"/>
                <w:szCs w:val="20"/>
              </w:rPr>
              <w:t>Women are provided training</w:t>
            </w:r>
          </w:p>
        </w:tc>
        <w:tc>
          <w:tcPr>
            <w:tcW w:w="1350" w:type="dxa"/>
            <w:vMerge w:val="restart"/>
          </w:tcPr>
          <w:p w14:paraId="2528498B" w14:textId="77777777" w:rsidR="004A4836" w:rsidRDefault="004A4836" w:rsidP="003C043D">
            <w:pPr>
              <w:rPr>
                <w:rFonts w:cstheme="minorHAnsi"/>
                <w:sz w:val="20"/>
                <w:szCs w:val="20"/>
              </w:rPr>
            </w:pPr>
            <w:r>
              <w:rPr>
                <w:rFonts w:cstheme="minorHAnsi"/>
                <w:sz w:val="20"/>
                <w:szCs w:val="20"/>
              </w:rPr>
              <w:t>FID</w:t>
            </w:r>
          </w:p>
          <w:p w14:paraId="159A15BE" w14:textId="77777777" w:rsidR="004A4836" w:rsidRPr="00915853" w:rsidRDefault="004A4836" w:rsidP="003C043D">
            <w:pPr>
              <w:rPr>
                <w:rFonts w:cstheme="minorHAnsi"/>
                <w:sz w:val="20"/>
                <w:szCs w:val="20"/>
              </w:rPr>
            </w:pPr>
            <w:r w:rsidRPr="00915853">
              <w:rPr>
                <w:rFonts w:cstheme="minorHAnsi"/>
                <w:sz w:val="20"/>
                <w:szCs w:val="20"/>
              </w:rPr>
              <w:t>MDMR</w:t>
            </w:r>
          </w:p>
          <w:p w14:paraId="5340CEFF" w14:textId="77777777" w:rsidR="004A4836" w:rsidRDefault="004A4836" w:rsidP="003C043D">
            <w:pPr>
              <w:rPr>
                <w:rFonts w:cstheme="minorHAnsi"/>
                <w:sz w:val="20"/>
                <w:szCs w:val="20"/>
              </w:rPr>
            </w:pPr>
            <w:r w:rsidRPr="00915853">
              <w:rPr>
                <w:rFonts w:cstheme="minorHAnsi"/>
                <w:sz w:val="20"/>
                <w:szCs w:val="20"/>
              </w:rPr>
              <w:t>M</w:t>
            </w:r>
            <w:r>
              <w:rPr>
                <w:rFonts w:cstheme="minorHAnsi"/>
                <w:sz w:val="20"/>
                <w:szCs w:val="20"/>
              </w:rPr>
              <w:t>O</w:t>
            </w:r>
            <w:r w:rsidRPr="00915853">
              <w:rPr>
                <w:rFonts w:cstheme="minorHAnsi"/>
                <w:sz w:val="20"/>
                <w:szCs w:val="20"/>
              </w:rPr>
              <w:t>YS</w:t>
            </w:r>
          </w:p>
          <w:p w14:paraId="7851F695" w14:textId="77777777" w:rsidR="004A4836" w:rsidRDefault="004A4836" w:rsidP="003C043D">
            <w:pPr>
              <w:rPr>
                <w:rFonts w:cstheme="minorHAnsi"/>
                <w:sz w:val="20"/>
                <w:szCs w:val="20"/>
              </w:rPr>
            </w:pPr>
            <w:r>
              <w:rPr>
                <w:rFonts w:cstheme="minorHAnsi"/>
                <w:sz w:val="20"/>
                <w:szCs w:val="20"/>
              </w:rPr>
              <w:t>NGOs</w:t>
            </w:r>
          </w:p>
          <w:p w14:paraId="7B6DAC2F" w14:textId="77777777" w:rsidR="004A4836" w:rsidRPr="00915853" w:rsidRDefault="004A4836" w:rsidP="003C043D">
            <w:pPr>
              <w:rPr>
                <w:rFonts w:cstheme="minorHAnsi"/>
                <w:sz w:val="20"/>
                <w:szCs w:val="20"/>
              </w:rPr>
            </w:pPr>
          </w:p>
        </w:tc>
      </w:tr>
      <w:tr w:rsidR="004A4836" w:rsidRPr="00915853" w14:paraId="53EDA8BE" w14:textId="77777777" w:rsidTr="00F40CE8">
        <w:trPr>
          <w:trHeight w:val="297"/>
        </w:trPr>
        <w:tc>
          <w:tcPr>
            <w:tcW w:w="1350" w:type="dxa"/>
            <w:vMerge/>
          </w:tcPr>
          <w:p w14:paraId="1F7E4787" w14:textId="77777777" w:rsidR="004A4836" w:rsidRDefault="004A4836" w:rsidP="003C043D">
            <w:pPr>
              <w:rPr>
                <w:rFonts w:cstheme="minorHAnsi"/>
                <w:b/>
                <w:sz w:val="20"/>
                <w:szCs w:val="20"/>
              </w:rPr>
            </w:pPr>
          </w:p>
        </w:tc>
        <w:tc>
          <w:tcPr>
            <w:tcW w:w="4500" w:type="dxa"/>
          </w:tcPr>
          <w:p w14:paraId="4A8AB865" w14:textId="77777777" w:rsidR="004A4836" w:rsidRPr="00915853" w:rsidRDefault="004A4836" w:rsidP="003C043D">
            <w:pPr>
              <w:rPr>
                <w:rFonts w:cstheme="minorHAnsi"/>
                <w:sz w:val="20"/>
                <w:szCs w:val="20"/>
              </w:rPr>
            </w:pPr>
            <w:r>
              <w:rPr>
                <w:sz w:val="20"/>
              </w:rPr>
              <w:t>Ensure involvement of women in livestock related agri-business</w:t>
            </w:r>
          </w:p>
        </w:tc>
        <w:tc>
          <w:tcPr>
            <w:tcW w:w="1530" w:type="dxa"/>
          </w:tcPr>
          <w:p w14:paraId="46D0D6EE" w14:textId="77777777" w:rsidR="004A4836" w:rsidRDefault="004A4836" w:rsidP="003C043D">
            <w:pPr>
              <w:rPr>
                <w:rFonts w:cstheme="minorHAnsi"/>
                <w:sz w:val="20"/>
                <w:szCs w:val="20"/>
              </w:rPr>
            </w:pPr>
            <w:r>
              <w:rPr>
                <w:rFonts w:cstheme="minorHAnsi"/>
                <w:sz w:val="20"/>
                <w:szCs w:val="20"/>
              </w:rPr>
              <w:t>Continuous</w:t>
            </w:r>
          </w:p>
        </w:tc>
        <w:tc>
          <w:tcPr>
            <w:tcW w:w="1800" w:type="dxa"/>
          </w:tcPr>
          <w:p w14:paraId="54D232F0" w14:textId="77777777" w:rsidR="004A4836" w:rsidRDefault="004A4836" w:rsidP="003C043D">
            <w:pPr>
              <w:rPr>
                <w:rFonts w:cstheme="minorHAnsi"/>
                <w:sz w:val="20"/>
                <w:szCs w:val="20"/>
              </w:rPr>
            </w:pPr>
            <w:r>
              <w:rPr>
                <w:rFonts w:cstheme="minorHAnsi"/>
                <w:sz w:val="20"/>
                <w:szCs w:val="20"/>
              </w:rPr>
              <w:t>Increased no of women in livestock value chain</w:t>
            </w:r>
          </w:p>
        </w:tc>
        <w:tc>
          <w:tcPr>
            <w:tcW w:w="1350" w:type="dxa"/>
            <w:vMerge/>
          </w:tcPr>
          <w:p w14:paraId="1EF91029" w14:textId="77777777" w:rsidR="004A4836" w:rsidRPr="00915853" w:rsidRDefault="004A4836" w:rsidP="003C043D">
            <w:pPr>
              <w:rPr>
                <w:rFonts w:cstheme="minorHAnsi"/>
                <w:sz w:val="20"/>
                <w:szCs w:val="20"/>
              </w:rPr>
            </w:pPr>
          </w:p>
        </w:tc>
      </w:tr>
      <w:tr w:rsidR="004A4836" w:rsidRPr="00915853" w14:paraId="7132AED0" w14:textId="77777777" w:rsidTr="00F40CE8">
        <w:trPr>
          <w:trHeight w:val="297"/>
        </w:trPr>
        <w:tc>
          <w:tcPr>
            <w:tcW w:w="1350" w:type="dxa"/>
            <w:vMerge/>
          </w:tcPr>
          <w:p w14:paraId="5F6F7589" w14:textId="77777777" w:rsidR="004A4836" w:rsidRDefault="004A4836" w:rsidP="003C043D">
            <w:pPr>
              <w:rPr>
                <w:rFonts w:cstheme="minorHAnsi"/>
                <w:b/>
                <w:sz w:val="20"/>
                <w:szCs w:val="20"/>
              </w:rPr>
            </w:pPr>
          </w:p>
        </w:tc>
        <w:tc>
          <w:tcPr>
            <w:tcW w:w="4500" w:type="dxa"/>
          </w:tcPr>
          <w:p w14:paraId="51FCF3EB" w14:textId="77777777" w:rsidR="004A4836" w:rsidRPr="00915853" w:rsidRDefault="004A4836" w:rsidP="003C043D">
            <w:pPr>
              <w:rPr>
                <w:rFonts w:cstheme="minorHAnsi"/>
                <w:sz w:val="20"/>
                <w:szCs w:val="20"/>
              </w:rPr>
            </w:pPr>
            <w:r w:rsidRPr="00915853">
              <w:rPr>
                <w:rFonts w:cstheme="minorHAnsi"/>
                <w:sz w:val="20"/>
                <w:szCs w:val="20"/>
              </w:rPr>
              <w:t xml:space="preserve">Incorporate disaster-preparedness and disease prevention issues in </w:t>
            </w:r>
            <w:r>
              <w:rPr>
                <w:rFonts w:cstheme="minorHAnsi"/>
                <w:sz w:val="20"/>
                <w:szCs w:val="20"/>
              </w:rPr>
              <w:t>livestock and in training for women</w:t>
            </w:r>
          </w:p>
        </w:tc>
        <w:tc>
          <w:tcPr>
            <w:tcW w:w="1530" w:type="dxa"/>
          </w:tcPr>
          <w:p w14:paraId="70264E78" w14:textId="1F0D357D" w:rsidR="004A4836" w:rsidRDefault="00D32409" w:rsidP="003C043D">
            <w:pPr>
              <w:rPr>
                <w:rFonts w:cstheme="minorHAnsi"/>
                <w:sz w:val="20"/>
                <w:szCs w:val="20"/>
              </w:rPr>
            </w:pPr>
            <w:r>
              <w:rPr>
                <w:rFonts w:cstheme="minorHAnsi"/>
                <w:sz w:val="20"/>
                <w:szCs w:val="20"/>
              </w:rPr>
              <w:t>December</w:t>
            </w:r>
            <w:r w:rsidR="004A4836">
              <w:rPr>
                <w:rFonts w:cstheme="minorHAnsi"/>
                <w:sz w:val="20"/>
                <w:szCs w:val="20"/>
              </w:rPr>
              <w:t xml:space="preserve"> 2019</w:t>
            </w:r>
          </w:p>
          <w:p w14:paraId="089D321B" w14:textId="77777777" w:rsidR="004A4836" w:rsidRDefault="004A4836" w:rsidP="003C043D">
            <w:pPr>
              <w:rPr>
                <w:rFonts w:cstheme="minorHAnsi"/>
                <w:sz w:val="20"/>
                <w:szCs w:val="20"/>
              </w:rPr>
            </w:pPr>
            <w:r>
              <w:rPr>
                <w:rFonts w:cstheme="minorHAnsi"/>
                <w:sz w:val="20"/>
                <w:szCs w:val="20"/>
              </w:rPr>
              <w:t>Continuous</w:t>
            </w:r>
          </w:p>
        </w:tc>
        <w:tc>
          <w:tcPr>
            <w:tcW w:w="1800" w:type="dxa"/>
          </w:tcPr>
          <w:p w14:paraId="1197E77D" w14:textId="77777777" w:rsidR="004A4836" w:rsidRDefault="004A4836" w:rsidP="003C043D">
            <w:pPr>
              <w:rPr>
                <w:rFonts w:cstheme="minorHAnsi"/>
                <w:sz w:val="20"/>
                <w:szCs w:val="20"/>
              </w:rPr>
            </w:pPr>
            <w:r>
              <w:rPr>
                <w:rFonts w:cstheme="minorHAnsi"/>
                <w:sz w:val="20"/>
                <w:szCs w:val="20"/>
              </w:rPr>
              <w:t>Issue incorporated in training design</w:t>
            </w:r>
          </w:p>
        </w:tc>
        <w:tc>
          <w:tcPr>
            <w:tcW w:w="1350" w:type="dxa"/>
            <w:vMerge/>
          </w:tcPr>
          <w:p w14:paraId="0B986A4C" w14:textId="77777777" w:rsidR="004A4836" w:rsidRPr="00915853" w:rsidRDefault="004A4836" w:rsidP="003C043D">
            <w:pPr>
              <w:rPr>
                <w:rFonts w:cstheme="minorHAnsi"/>
                <w:sz w:val="20"/>
                <w:szCs w:val="20"/>
              </w:rPr>
            </w:pPr>
          </w:p>
        </w:tc>
      </w:tr>
      <w:tr w:rsidR="004A4836" w:rsidRPr="00915853" w14:paraId="54158830" w14:textId="77777777" w:rsidTr="00F40CE8">
        <w:trPr>
          <w:trHeight w:val="297"/>
        </w:trPr>
        <w:tc>
          <w:tcPr>
            <w:tcW w:w="1350" w:type="dxa"/>
            <w:vMerge/>
          </w:tcPr>
          <w:p w14:paraId="40694D29" w14:textId="77777777" w:rsidR="004A4836" w:rsidRDefault="004A4836" w:rsidP="003C043D">
            <w:pPr>
              <w:rPr>
                <w:rFonts w:cstheme="minorHAnsi"/>
                <w:b/>
                <w:sz w:val="20"/>
                <w:szCs w:val="20"/>
              </w:rPr>
            </w:pPr>
          </w:p>
        </w:tc>
        <w:tc>
          <w:tcPr>
            <w:tcW w:w="4500" w:type="dxa"/>
          </w:tcPr>
          <w:p w14:paraId="22C1F171" w14:textId="77777777" w:rsidR="004A4836" w:rsidRPr="00915853" w:rsidRDefault="004A4836" w:rsidP="003C043D">
            <w:pPr>
              <w:rPr>
                <w:rFonts w:cstheme="minorHAnsi"/>
                <w:sz w:val="20"/>
                <w:szCs w:val="20"/>
              </w:rPr>
            </w:pPr>
            <w:r>
              <w:rPr>
                <w:rFonts w:cstheme="minorHAnsi"/>
                <w:sz w:val="20"/>
                <w:szCs w:val="20"/>
              </w:rPr>
              <w:t>Facilitate</w:t>
            </w:r>
            <w:r w:rsidRPr="00915853">
              <w:rPr>
                <w:rFonts w:cstheme="minorHAnsi"/>
                <w:sz w:val="20"/>
                <w:szCs w:val="20"/>
              </w:rPr>
              <w:t xml:space="preserve"> financial inclusion for women in poor </w:t>
            </w:r>
            <w:r>
              <w:rPr>
                <w:rFonts w:cstheme="minorHAnsi"/>
                <w:sz w:val="20"/>
                <w:szCs w:val="20"/>
              </w:rPr>
              <w:t>rearing livestock</w:t>
            </w:r>
            <w:r w:rsidRPr="00915853">
              <w:rPr>
                <w:rFonts w:cstheme="minorHAnsi"/>
                <w:sz w:val="20"/>
                <w:szCs w:val="20"/>
              </w:rPr>
              <w:t xml:space="preserve"> famil</w:t>
            </w:r>
            <w:r>
              <w:rPr>
                <w:rFonts w:cstheme="minorHAnsi"/>
                <w:sz w:val="20"/>
                <w:szCs w:val="20"/>
              </w:rPr>
              <w:t>ies</w:t>
            </w:r>
          </w:p>
        </w:tc>
        <w:tc>
          <w:tcPr>
            <w:tcW w:w="1530" w:type="dxa"/>
          </w:tcPr>
          <w:p w14:paraId="055843D6" w14:textId="77777777" w:rsidR="004A4836" w:rsidRDefault="004A4836" w:rsidP="003C043D">
            <w:pPr>
              <w:rPr>
                <w:rFonts w:cstheme="minorHAnsi"/>
                <w:sz w:val="20"/>
                <w:szCs w:val="20"/>
              </w:rPr>
            </w:pPr>
            <w:r>
              <w:rPr>
                <w:rFonts w:cstheme="minorHAnsi"/>
                <w:sz w:val="20"/>
                <w:szCs w:val="20"/>
              </w:rPr>
              <w:t>Continuous</w:t>
            </w:r>
          </w:p>
        </w:tc>
        <w:tc>
          <w:tcPr>
            <w:tcW w:w="1800" w:type="dxa"/>
          </w:tcPr>
          <w:p w14:paraId="262F1CAB" w14:textId="77777777" w:rsidR="004A4836" w:rsidRDefault="004A4836" w:rsidP="003C043D">
            <w:pPr>
              <w:rPr>
                <w:rFonts w:cstheme="minorHAnsi"/>
                <w:sz w:val="20"/>
                <w:szCs w:val="20"/>
              </w:rPr>
            </w:pPr>
            <w:r>
              <w:rPr>
                <w:rFonts w:cstheme="minorHAnsi"/>
                <w:sz w:val="20"/>
                <w:szCs w:val="20"/>
              </w:rPr>
              <w:t>Percentage of women received finance</w:t>
            </w:r>
          </w:p>
        </w:tc>
        <w:tc>
          <w:tcPr>
            <w:tcW w:w="1350" w:type="dxa"/>
            <w:vMerge/>
          </w:tcPr>
          <w:p w14:paraId="786BA13D" w14:textId="77777777" w:rsidR="004A4836" w:rsidRPr="00915853" w:rsidRDefault="004A4836" w:rsidP="003C043D">
            <w:pPr>
              <w:rPr>
                <w:rFonts w:cstheme="minorHAnsi"/>
                <w:sz w:val="20"/>
                <w:szCs w:val="20"/>
              </w:rPr>
            </w:pPr>
          </w:p>
        </w:tc>
      </w:tr>
      <w:tr w:rsidR="004A4836" w:rsidRPr="00915853" w14:paraId="461CDD25" w14:textId="77777777" w:rsidTr="00F40CE8">
        <w:trPr>
          <w:trHeight w:val="20"/>
        </w:trPr>
        <w:tc>
          <w:tcPr>
            <w:tcW w:w="1350" w:type="dxa"/>
            <w:vMerge w:val="restart"/>
          </w:tcPr>
          <w:p w14:paraId="591669FC" w14:textId="77777777" w:rsidR="004A4836" w:rsidRPr="00915853" w:rsidRDefault="004A4836" w:rsidP="003C043D">
            <w:pPr>
              <w:rPr>
                <w:rFonts w:cstheme="minorHAnsi"/>
                <w:sz w:val="20"/>
                <w:szCs w:val="20"/>
              </w:rPr>
            </w:pPr>
            <w:r w:rsidRPr="00915853">
              <w:rPr>
                <w:rFonts w:cstheme="minorHAnsi"/>
                <w:b/>
                <w:bCs/>
                <w:sz w:val="20"/>
                <w:szCs w:val="20"/>
              </w:rPr>
              <w:t>Grievance redress system</w:t>
            </w:r>
          </w:p>
        </w:tc>
        <w:tc>
          <w:tcPr>
            <w:tcW w:w="4500" w:type="dxa"/>
          </w:tcPr>
          <w:p w14:paraId="4BECCC80" w14:textId="77777777" w:rsidR="004A4836" w:rsidRPr="00915853" w:rsidRDefault="004A4836" w:rsidP="003C043D">
            <w:pPr>
              <w:ind w:left="12"/>
              <w:rPr>
                <w:rFonts w:cstheme="minorHAnsi"/>
                <w:sz w:val="20"/>
                <w:szCs w:val="20"/>
              </w:rPr>
            </w:pPr>
            <w:r w:rsidRPr="00915853">
              <w:rPr>
                <w:rFonts w:cstheme="minorHAnsi"/>
                <w:sz w:val="20"/>
                <w:szCs w:val="20"/>
              </w:rPr>
              <w:t>Build in complain mechanism at the field level</w:t>
            </w:r>
          </w:p>
        </w:tc>
        <w:tc>
          <w:tcPr>
            <w:tcW w:w="1530" w:type="dxa"/>
          </w:tcPr>
          <w:p w14:paraId="566E302D" w14:textId="77777777" w:rsidR="004A4836" w:rsidRPr="00915853" w:rsidRDefault="004A4836" w:rsidP="003C043D">
            <w:pPr>
              <w:rPr>
                <w:rFonts w:cstheme="minorHAnsi"/>
                <w:sz w:val="20"/>
                <w:szCs w:val="20"/>
              </w:rPr>
            </w:pPr>
            <w:r w:rsidRPr="00915853">
              <w:rPr>
                <w:rFonts w:cstheme="minorHAnsi"/>
                <w:sz w:val="20"/>
                <w:szCs w:val="20"/>
              </w:rPr>
              <w:t>Beginning July 2019</w:t>
            </w:r>
          </w:p>
        </w:tc>
        <w:tc>
          <w:tcPr>
            <w:tcW w:w="1800" w:type="dxa"/>
          </w:tcPr>
          <w:p w14:paraId="5C3B1AD8" w14:textId="77777777" w:rsidR="004A4836" w:rsidRPr="00915853" w:rsidRDefault="004A4836" w:rsidP="003C043D">
            <w:pPr>
              <w:rPr>
                <w:rFonts w:cstheme="minorHAnsi"/>
                <w:sz w:val="20"/>
                <w:szCs w:val="20"/>
              </w:rPr>
            </w:pPr>
            <w:r w:rsidRPr="00915853">
              <w:rPr>
                <w:rFonts w:cstheme="minorHAnsi"/>
                <w:sz w:val="20"/>
                <w:szCs w:val="20"/>
              </w:rPr>
              <w:t>Instruct field offices</w:t>
            </w:r>
          </w:p>
        </w:tc>
        <w:tc>
          <w:tcPr>
            <w:tcW w:w="1350" w:type="dxa"/>
            <w:vMerge w:val="restart"/>
          </w:tcPr>
          <w:p w14:paraId="6281AAE8" w14:textId="77777777" w:rsidR="004A4836" w:rsidRDefault="004A4836" w:rsidP="003C043D">
            <w:pPr>
              <w:rPr>
                <w:rFonts w:cstheme="minorHAnsi"/>
                <w:sz w:val="20"/>
                <w:szCs w:val="20"/>
              </w:rPr>
            </w:pPr>
            <w:r>
              <w:rPr>
                <w:rFonts w:cstheme="minorHAnsi"/>
                <w:sz w:val="20"/>
                <w:szCs w:val="20"/>
              </w:rPr>
              <w:t>LGD</w:t>
            </w:r>
          </w:p>
          <w:p w14:paraId="23866957" w14:textId="77777777" w:rsidR="004A4836" w:rsidRDefault="004A4836" w:rsidP="003C043D">
            <w:pPr>
              <w:rPr>
                <w:rFonts w:cstheme="minorHAnsi"/>
                <w:sz w:val="20"/>
                <w:szCs w:val="20"/>
              </w:rPr>
            </w:pPr>
            <w:r w:rsidRPr="00915853">
              <w:rPr>
                <w:rFonts w:cstheme="minorHAnsi"/>
                <w:sz w:val="20"/>
                <w:szCs w:val="20"/>
              </w:rPr>
              <w:t>Cabinet Division</w:t>
            </w:r>
          </w:p>
          <w:p w14:paraId="7683E706" w14:textId="77777777" w:rsidR="004A4836" w:rsidRDefault="004A4836" w:rsidP="003C043D">
            <w:pPr>
              <w:rPr>
                <w:rFonts w:cstheme="minorHAnsi"/>
                <w:sz w:val="20"/>
                <w:szCs w:val="20"/>
              </w:rPr>
            </w:pPr>
            <w:r>
              <w:rPr>
                <w:rFonts w:cstheme="minorHAnsi"/>
                <w:sz w:val="20"/>
                <w:szCs w:val="20"/>
              </w:rPr>
              <w:t>NGOs</w:t>
            </w:r>
          </w:p>
          <w:p w14:paraId="3D42C8C4" w14:textId="77777777" w:rsidR="004A4836" w:rsidRPr="00915853" w:rsidRDefault="004A4836" w:rsidP="003C043D">
            <w:pPr>
              <w:rPr>
                <w:rFonts w:cstheme="minorHAnsi"/>
                <w:sz w:val="20"/>
                <w:szCs w:val="20"/>
              </w:rPr>
            </w:pPr>
          </w:p>
        </w:tc>
      </w:tr>
      <w:tr w:rsidR="004A4836" w:rsidRPr="00915853" w14:paraId="0D11E84F" w14:textId="77777777" w:rsidTr="00F40CE8">
        <w:trPr>
          <w:trHeight w:val="440"/>
        </w:trPr>
        <w:tc>
          <w:tcPr>
            <w:tcW w:w="1350" w:type="dxa"/>
            <w:vMerge/>
          </w:tcPr>
          <w:p w14:paraId="5C5CBB64" w14:textId="77777777" w:rsidR="004A4836" w:rsidRPr="00915853" w:rsidRDefault="004A4836" w:rsidP="003C043D">
            <w:pPr>
              <w:rPr>
                <w:rFonts w:cstheme="minorHAnsi"/>
                <w:sz w:val="20"/>
                <w:szCs w:val="20"/>
              </w:rPr>
            </w:pPr>
          </w:p>
        </w:tc>
        <w:tc>
          <w:tcPr>
            <w:tcW w:w="4500" w:type="dxa"/>
          </w:tcPr>
          <w:p w14:paraId="6C8DDB32" w14:textId="77777777" w:rsidR="004A4836" w:rsidRPr="00915853" w:rsidRDefault="004A4836" w:rsidP="003C043D">
            <w:pPr>
              <w:ind w:left="12"/>
              <w:rPr>
                <w:rFonts w:cstheme="minorHAnsi"/>
                <w:sz w:val="20"/>
                <w:szCs w:val="20"/>
              </w:rPr>
            </w:pPr>
            <w:r w:rsidRPr="00915853">
              <w:rPr>
                <w:rFonts w:cstheme="minorHAnsi"/>
                <w:sz w:val="20"/>
                <w:szCs w:val="20"/>
              </w:rPr>
              <w:t>Create public awareness including among women about complain mechanism and the central GRS of cabinet division</w:t>
            </w:r>
          </w:p>
        </w:tc>
        <w:tc>
          <w:tcPr>
            <w:tcW w:w="1530" w:type="dxa"/>
          </w:tcPr>
          <w:p w14:paraId="191EEE46" w14:textId="77777777" w:rsidR="004A4836" w:rsidRPr="00915853" w:rsidRDefault="004A4836" w:rsidP="003C043D">
            <w:pPr>
              <w:rPr>
                <w:rFonts w:cstheme="minorHAnsi"/>
                <w:sz w:val="20"/>
                <w:szCs w:val="20"/>
              </w:rPr>
            </w:pPr>
            <w:r w:rsidRPr="00915853">
              <w:rPr>
                <w:rFonts w:cstheme="minorHAnsi"/>
                <w:sz w:val="20"/>
                <w:szCs w:val="20"/>
              </w:rPr>
              <w:t>July 2019</w:t>
            </w:r>
          </w:p>
          <w:p w14:paraId="52A7B67D" w14:textId="77777777" w:rsidR="004A4836" w:rsidRPr="00915853" w:rsidRDefault="004A4836" w:rsidP="003C043D">
            <w:pPr>
              <w:rPr>
                <w:rFonts w:cstheme="minorHAnsi"/>
                <w:sz w:val="20"/>
                <w:szCs w:val="20"/>
              </w:rPr>
            </w:pPr>
            <w:r w:rsidRPr="00915853">
              <w:rPr>
                <w:rFonts w:cstheme="minorHAnsi"/>
                <w:sz w:val="20"/>
                <w:szCs w:val="20"/>
              </w:rPr>
              <w:t>Continuous</w:t>
            </w:r>
          </w:p>
        </w:tc>
        <w:tc>
          <w:tcPr>
            <w:tcW w:w="1800" w:type="dxa"/>
          </w:tcPr>
          <w:p w14:paraId="0710C90F" w14:textId="13592133" w:rsidR="004A4836" w:rsidRPr="00915853" w:rsidRDefault="004A4836" w:rsidP="003C043D">
            <w:pPr>
              <w:rPr>
                <w:rFonts w:cstheme="minorHAnsi"/>
                <w:sz w:val="20"/>
                <w:szCs w:val="20"/>
              </w:rPr>
            </w:pPr>
            <w:r w:rsidRPr="00915853">
              <w:rPr>
                <w:rFonts w:cstheme="minorHAnsi"/>
                <w:sz w:val="20"/>
                <w:szCs w:val="20"/>
              </w:rPr>
              <w:t>Public meeting</w:t>
            </w:r>
            <w:r>
              <w:rPr>
                <w:rFonts w:cstheme="minorHAnsi"/>
                <w:sz w:val="20"/>
                <w:szCs w:val="20"/>
              </w:rPr>
              <w:t>s</w:t>
            </w:r>
            <w:r w:rsidRPr="00915853">
              <w:rPr>
                <w:rFonts w:cstheme="minorHAnsi"/>
                <w:sz w:val="20"/>
                <w:szCs w:val="20"/>
              </w:rPr>
              <w:t xml:space="preserve"> at </w:t>
            </w:r>
            <w:r w:rsidR="00D32409" w:rsidRPr="00915853">
              <w:rPr>
                <w:rFonts w:cstheme="minorHAnsi"/>
                <w:sz w:val="20"/>
                <w:szCs w:val="20"/>
              </w:rPr>
              <w:t>upazillas</w:t>
            </w:r>
            <w:r w:rsidRPr="00915853">
              <w:rPr>
                <w:rFonts w:cstheme="minorHAnsi"/>
                <w:sz w:val="20"/>
                <w:szCs w:val="20"/>
              </w:rPr>
              <w:t xml:space="preserve"> level</w:t>
            </w:r>
          </w:p>
        </w:tc>
        <w:tc>
          <w:tcPr>
            <w:tcW w:w="1350" w:type="dxa"/>
            <w:vMerge/>
          </w:tcPr>
          <w:p w14:paraId="29FDEA4A" w14:textId="77777777" w:rsidR="004A4836" w:rsidRPr="00915853" w:rsidRDefault="004A4836" w:rsidP="003C043D">
            <w:pPr>
              <w:rPr>
                <w:rFonts w:cstheme="minorHAnsi"/>
                <w:sz w:val="20"/>
                <w:szCs w:val="20"/>
              </w:rPr>
            </w:pPr>
          </w:p>
        </w:tc>
      </w:tr>
      <w:tr w:rsidR="004A4836" w:rsidRPr="00915853" w14:paraId="7813B36C" w14:textId="77777777" w:rsidTr="00F40CE8">
        <w:trPr>
          <w:trHeight w:val="557"/>
        </w:trPr>
        <w:tc>
          <w:tcPr>
            <w:tcW w:w="1350" w:type="dxa"/>
            <w:vMerge w:val="restart"/>
          </w:tcPr>
          <w:p w14:paraId="0309E6DC" w14:textId="77777777" w:rsidR="004A4836" w:rsidRPr="00915853" w:rsidRDefault="004A4836" w:rsidP="003C043D">
            <w:pPr>
              <w:rPr>
                <w:rFonts w:cstheme="minorHAnsi"/>
                <w:sz w:val="20"/>
                <w:szCs w:val="20"/>
              </w:rPr>
            </w:pPr>
            <w:r w:rsidRPr="00915853">
              <w:rPr>
                <w:rFonts w:cstheme="minorHAnsi"/>
                <w:b/>
                <w:bCs/>
                <w:sz w:val="20"/>
                <w:szCs w:val="20"/>
              </w:rPr>
              <w:t>Strengthen capacity</w:t>
            </w:r>
          </w:p>
        </w:tc>
        <w:tc>
          <w:tcPr>
            <w:tcW w:w="4500" w:type="dxa"/>
          </w:tcPr>
          <w:p w14:paraId="2DEA3654" w14:textId="77777777" w:rsidR="004A4836" w:rsidRPr="00915853" w:rsidRDefault="004A4836" w:rsidP="003C043D">
            <w:pPr>
              <w:ind w:left="62"/>
              <w:rPr>
                <w:rFonts w:cstheme="minorHAnsi"/>
                <w:sz w:val="20"/>
                <w:szCs w:val="20"/>
              </w:rPr>
            </w:pPr>
            <w:r w:rsidRPr="00915853">
              <w:rPr>
                <w:rFonts w:cstheme="minorHAnsi"/>
                <w:sz w:val="20"/>
                <w:szCs w:val="20"/>
              </w:rPr>
              <w:t xml:space="preserve">Integrate capacity-building activities for women in </w:t>
            </w:r>
            <w:r>
              <w:rPr>
                <w:rFonts w:cstheme="minorHAnsi"/>
                <w:sz w:val="20"/>
                <w:szCs w:val="20"/>
              </w:rPr>
              <w:t>fisheries and livestock</w:t>
            </w:r>
            <w:r w:rsidRPr="00915853">
              <w:rPr>
                <w:rFonts w:cstheme="minorHAnsi"/>
                <w:sz w:val="20"/>
                <w:szCs w:val="20"/>
              </w:rPr>
              <w:t xml:space="preserve"> management, protection, leadership, nutrition, self-respect, </w:t>
            </w:r>
            <w:r>
              <w:rPr>
                <w:rFonts w:cstheme="minorHAnsi"/>
                <w:sz w:val="20"/>
                <w:szCs w:val="20"/>
              </w:rPr>
              <w:t xml:space="preserve">livelihood, </w:t>
            </w:r>
            <w:r w:rsidRPr="00915853">
              <w:rPr>
                <w:rFonts w:cstheme="minorHAnsi"/>
                <w:sz w:val="20"/>
                <w:szCs w:val="20"/>
              </w:rPr>
              <w:lastRenderedPageBreak/>
              <w:t>entrepreneurship, social support and risk-mitigation</w:t>
            </w:r>
          </w:p>
        </w:tc>
        <w:tc>
          <w:tcPr>
            <w:tcW w:w="1530" w:type="dxa"/>
          </w:tcPr>
          <w:p w14:paraId="0D32F509" w14:textId="77777777" w:rsidR="004A4836" w:rsidRPr="00915853" w:rsidRDefault="004A4836" w:rsidP="003C043D">
            <w:pPr>
              <w:rPr>
                <w:rFonts w:cstheme="minorHAnsi"/>
                <w:sz w:val="20"/>
                <w:szCs w:val="20"/>
              </w:rPr>
            </w:pPr>
            <w:r w:rsidRPr="00915853">
              <w:rPr>
                <w:rFonts w:cstheme="minorHAnsi"/>
                <w:sz w:val="20"/>
                <w:szCs w:val="20"/>
              </w:rPr>
              <w:lastRenderedPageBreak/>
              <w:t>Beginning July 2019</w:t>
            </w:r>
          </w:p>
        </w:tc>
        <w:tc>
          <w:tcPr>
            <w:tcW w:w="1800" w:type="dxa"/>
          </w:tcPr>
          <w:p w14:paraId="76EF0D71" w14:textId="77777777" w:rsidR="004A4836" w:rsidRPr="00915853" w:rsidRDefault="004A4836" w:rsidP="003C043D">
            <w:pPr>
              <w:rPr>
                <w:rFonts w:cstheme="minorHAnsi"/>
                <w:sz w:val="20"/>
                <w:szCs w:val="20"/>
              </w:rPr>
            </w:pPr>
            <w:r w:rsidRPr="00915853">
              <w:rPr>
                <w:rFonts w:cstheme="minorHAnsi"/>
                <w:sz w:val="20"/>
                <w:szCs w:val="20"/>
              </w:rPr>
              <w:t>All new programme designs incorporate these</w:t>
            </w:r>
          </w:p>
        </w:tc>
        <w:tc>
          <w:tcPr>
            <w:tcW w:w="1350" w:type="dxa"/>
            <w:vMerge w:val="restart"/>
          </w:tcPr>
          <w:p w14:paraId="4BE3AA93" w14:textId="77777777" w:rsidR="004A4836" w:rsidRPr="00915853" w:rsidRDefault="004A4836" w:rsidP="003C043D">
            <w:pPr>
              <w:rPr>
                <w:rFonts w:cstheme="minorHAnsi"/>
                <w:sz w:val="20"/>
                <w:szCs w:val="20"/>
              </w:rPr>
            </w:pPr>
            <w:r w:rsidRPr="00915853">
              <w:rPr>
                <w:rFonts w:cstheme="minorHAnsi"/>
                <w:sz w:val="20"/>
                <w:szCs w:val="20"/>
              </w:rPr>
              <w:t>M</w:t>
            </w:r>
            <w:r>
              <w:rPr>
                <w:rFonts w:cstheme="minorHAnsi"/>
                <w:sz w:val="20"/>
                <w:szCs w:val="20"/>
              </w:rPr>
              <w:t>O</w:t>
            </w:r>
            <w:r w:rsidRPr="00915853">
              <w:rPr>
                <w:rFonts w:cstheme="minorHAnsi"/>
                <w:sz w:val="20"/>
                <w:szCs w:val="20"/>
              </w:rPr>
              <w:t>WCA</w:t>
            </w:r>
          </w:p>
        </w:tc>
      </w:tr>
      <w:tr w:rsidR="004A4836" w:rsidRPr="00915853" w14:paraId="35F320B2" w14:textId="77777777" w:rsidTr="00F40CE8">
        <w:trPr>
          <w:trHeight w:val="503"/>
        </w:trPr>
        <w:tc>
          <w:tcPr>
            <w:tcW w:w="1350" w:type="dxa"/>
            <w:vMerge/>
          </w:tcPr>
          <w:p w14:paraId="26D73743" w14:textId="77777777" w:rsidR="004A4836" w:rsidRPr="00915853" w:rsidRDefault="004A4836" w:rsidP="003C043D">
            <w:pPr>
              <w:rPr>
                <w:rFonts w:cstheme="minorHAnsi"/>
                <w:b/>
                <w:bCs/>
                <w:sz w:val="20"/>
                <w:szCs w:val="20"/>
              </w:rPr>
            </w:pPr>
          </w:p>
        </w:tc>
        <w:tc>
          <w:tcPr>
            <w:tcW w:w="4500" w:type="dxa"/>
          </w:tcPr>
          <w:p w14:paraId="296FD717" w14:textId="77777777" w:rsidR="004A4836" w:rsidRPr="00915853" w:rsidRDefault="004A4836" w:rsidP="003C043D">
            <w:pPr>
              <w:ind w:left="62"/>
              <w:rPr>
                <w:rFonts w:cstheme="minorHAnsi"/>
                <w:sz w:val="20"/>
                <w:szCs w:val="20"/>
              </w:rPr>
            </w:pPr>
            <w:r w:rsidRPr="00915853">
              <w:rPr>
                <w:rFonts w:cstheme="minorHAnsi"/>
                <w:sz w:val="20"/>
                <w:szCs w:val="20"/>
              </w:rPr>
              <w:t xml:space="preserve">Strengthen staff capacity to address gender equality and women empowerment in SS </w:t>
            </w:r>
            <w:r>
              <w:rPr>
                <w:rFonts w:cstheme="minorHAnsi"/>
                <w:sz w:val="20"/>
                <w:szCs w:val="20"/>
              </w:rPr>
              <w:t>programme</w:t>
            </w:r>
            <w:r w:rsidRPr="00915853">
              <w:rPr>
                <w:rFonts w:cstheme="minorHAnsi"/>
                <w:sz w:val="20"/>
                <w:szCs w:val="20"/>
              </w:rPr>
              <w:t xml:space="preserve"> design, delivery and monitoring</w:t>
            </w:r>
          </w:p>
        </w:tc>
        <w:tc>
          <w:tcPr>
            <w:tcW w:w="1530" w:type="dxa"/>
          </w:tcPr>
          <w:p w14:paraId="429B475A" w14:textId="77777777" w:rsidR="004A4836" w:rsidRPr="00915853" w:rsidRDefault="004A4836" w:rsidP="003C043D">
            <w:pPr>
              <w:rPr>
                <w:rFonts w:cstheme="minorHAnsi"/>
                <w:sz w:val="20"/>
                <w:szCs w:val="20"/>
              </w:rPr>
            </w:pPr>
            <w:r w:rsidRPr="00915853">
              <w:rPr>
                <w:rFonts w:cstheme="minorHAnsi"/>
                <w:sz w:val="20"/>
                <w:szCs w:val="20"/>
              </w:rPr>
              <w:t>December 2019</w:t>
            </w:r>
          </w:p>
          <w:p w14:paraId="5A0D11CC" w14:textId="77777777" w:rsidR="004A4836" w:rsidRPr="00915853" w:rsidRDefault="004A4836" w:rsidP="003C043D">
            <w:pPr>
              <w:rPr>
                <w:rFonts w:cstheme="minorHAnsi"/>
                <w:sz w:val="20"/>
                <w:szCs w:val="20"/>
              </w:rPr>
            </w:pPr>
            <w:r w:rsidRPr="00915853">
              <w:rPr>
                <w:rFonts w:cstheme="minorHAnsi"/>
                <w:sz w:val="20"/>
                <w:szCs w:val="20"/>
              </w:rPr>
              <w:t>Continuous</w:t>
            </w:r>
          </w:p>
        </w:tc>
        <w:tc>
          <w:tcPr>
            <w:tcW w:w="1800" w:type="dxa"/>
          </w:tcPr>
          <w:p w14:paraId="4270B19A" w14:textId="63D9F8C2" w:rsidR="004A4836" w:rsidRPr="00915853" w:rsidRDefault="004A4836" w:rsidP="003C043D">
            <w:pPr>
              <w:rPr>
                <w:rFonts w:cstheme="minorHAnsi"/>
                <w:sz w:val="20"/>
                <w:szCs w:val="20"/>
              </w:rPr>
            </w:pPr>
            <w:r w:rsidRPr="00915853">
              <w:rPr>
                <w:rFonts w:cstheme="minorHAnsi"/>
                <w:sz w:val="20"/>
                <w:szCs w:val="20"/>
              </w:rPr>
              <w:t xml:space="preserve">Gender training imparted to </w:t>
            </w:r>
            <w:r w:rsidR="00B97886" w:rsidRPr="00915853">
              <w:rPr>
                <w:rFonts w:cstheme="minorHAnsi"/>
                <w:sz w:val="20"/>
                <w:szCs w:val="20"/>
              </w:rPr>
              <w:t>planning and</w:t>
            </w:r>
            <w:r w:rsidRPr="00915853">
              <w:rPr>
                <w:rFonts w:cstheme="minorHAnsi"/>
                <w:sz w:val="20"/>
                <w:szCs w:val="20"/>
              </w:rPr>
              <w:t xml:space="preserve"> supervising staff</w:t>
            </w:r>
          </w:p>
        </w:tc>
        <w:tc>
          <w:tcPr>
            <w:tcW w:w="1350" w:type="dxa"/>
            <w:vMerge/>
          </w:tcPr>
          <w:p w14:paraId="785A2966" w14:textId="77777777" w:rsidR="004A4836" w:rsidRPr="00915853" w:rsidRDefault="004A4836" w:rsidP="003C043D">
            <w:pPr>
              <w:rPr>
                <w:rFonts w:cstheme="minorHAnsi"/>
                <w:b/>
                <w:sz w:val="20"/>
                <w:szCs w:val="20"/>
              </w:rPr>
            </w:pPr>
          </w:p>
        </w:tc>
      </w:tr>
      <w:tr w:rsidR="004A4836" w:rsidRPr="00915853" w14:paraId="694073FE" w14:textId="77777777" w:rsidTr="00F40CE8">
        <w:trPr>
          <w:trHeight w:val="755"/>
        </w:trPr>
        <w:tc>
          <w:tcPr>
            <w:tcW w:w="1350" w:type="dxa"/>
            <w:vMerge w:val="restart"/>
          </w:tcPr>
          <w:p w14:paraId="4B3A2335" w14:textId="77777777" w:rsidR="004A4836" w:rsidRPr="00915853" w:rsidRDefault="004A4836" w:rsidP="003C043D">
            <w:pPr>
              <w:rPr>
                <w:rFonts w:cstheme="minorHAnsi"/>
                <w:b/>
                <w:bCs/>
                <w:sz w:val="20"/>
                <w:szCs w:val="20"/>
              </w:rPr>
            </w:pPr>
            <w:r w:rsidRPr="00915853">
              <w:rPr>
                <w:rFonts w:cstheme="minorHAnsi"/>
                <w:b/>
                <w:bCs/>
                <w:sz w:val="20"/>
                <w:szCs w:val="20"/>
              </w:rPr>
              <w:t xml:space="preserve">Gender-responsive </w:t>
            </w:r>
            <w:r>
              <w:rPr>
                <w:rFonts w:cstheme="minorHAnsi"/>
                <w:b/>
                <w:bCs/>
                <w:sz w:val="20"/>
                <w:szCs w:val="20"/>
              </w:rPr>
              <w:t>programme</w:t>
            </w:r>
            <w:r w:rsidRPr="00915853">
              <w:rPr>
                <w:rFonts w:cstheme="minorHAnsi"/>
                <w:b/>
                <w:bCs/>
                <w:sz w:val="20"/>
                <w:szCs w:val="20"/>
              </w:rPr>
              <w:t xml:space="preserve"> design</w:t>
            </w:r>
          </w:p>
        </w:tc>
        <w:tc>
          <w:tcPr>
            <w:tcW w:w="4500" w:type="dxa"/>
          </w:tcPr>
          <w:p w14:paraId="10657A3B" w14:textId="77777777" w:rsidR="004A4836" w:rsidRPr="00915853" w:rsidRDefault="004A4836" w:rsidP="003C043D">
            <w:pPr>
              <w:ind w:left="62"/>
              <w:rPr>
                <w:rFonts w:cstheme="minorHAnsi"/>
                <w:sz w:val="20"/>
                <w:szCs w:val="20"/>
              </w:rPr>
            </w:pPr>
            <w:r w:rsidRPr="00915853">
              <w:rPr>
                <w:rFonts w:cstheme="minorHAnsi"/>
                <w:sz w:val="20"/>
                <w:szCs w:val="20"/>
              </w:rPr>
              <w:t>Establish mechanism to integrate gender-related design features (e.g. empowering elements, participation, awareness voice, social capital etc.) in all programmes</w:t>
            </w:r>
            <w:r>
              <w:rPr>
                <w:rFonts w:cstheme="minorHAnsi"/>
                <w:sz w:val="20"/>
                <w:szCs w:val="20"/>
              </w:rPr>
              <w:t xml:space="preserve"> on livestock and fisheries</w:t>
            </w:r>
          </w:p>
        </w:tc>
        <w:tc>
          <w:tcPr>
            <w:tcW w:w="1530" w:type="dxa"/>
          </w:tcPr>
          <w:p w14:paraId="200ED1F9" w14:textId="77777777" w:rsidR="004A4836" w:rsidRPr="00915853" w:rsidRDefault="004A4836" w:rsidP="003C043D">
            <w:pPr>
              <w:rPr>
                <w:rFonts w:cstheme="minorHAnsi"/>
                <w:sz w:val="20"/>
                <w:szCs w:val="20"/>
              </w:rPr>
            </w:pPr>
            <w:r w:rsidRPr="00915853">
              <w:rPr>
                <w:rFonts w:cstheme="minorHAnsi"/>
                <w:sz w:val="20"/>
                <w:szCs w:val="20"/>
              </w:rPr>
              <w:t>July 2019</w:t>
            </w:r>
          </w:p>
        </w:tc>
        <w:tc>
          <w:tcPr>
            <w:tcW w:w="1800" w:type="dxa"/>
          </w:tcPr>
          <w:p w14:paraId="7399FB32" w14:textId="77777777" w:rsidR="004A4836" w:rsidRPr="00915853" w:rsidRDefault="004A4836" w:rsidP="003C043D">
            <w:pPr>
              <w:rPr>
                <w:rFonts w:cstheme="minorHAnsi"/>
                <w:sz w:val="20"/>
                <w:szCs w:val="20"/>
              </w:rPr>
            </w:pPr>
            <w:r w:rsidRPr="00915853">
              <w:rPr>
                <w:rFonts w:cstheme="minorHAnsi"/>
                <w:sz w:val="20"/>
                <w:szCs w:val="20"/>
              </w:rPr>
              <w:t>Circular issued and instruction given</w:t>
            </w:r>
          </w:p>
        </w:tc>
        <w:tc>
          <w:tcPr>
            <w:tcW w:w="1350" w:type="dxa"/>
            <w:vMerge w:val="restart"/>
          </w:tcPr>
          <w:p w14:paraId="7546A0C7" w14:textId="77777777" w:rsidR="004A4836" w:rsidRPr="00E81A4C" w:rsidRDefault="004A4836" w:rsidP="003C043D">
            <w:pPr>
              <w:rPr>
                <w:rFonts w:cstheme="minorHAnsi"/>
                <w:sz w:val="20"/>
                <w:szCs w:val="20"/>
              </w:rPr>
            </w:pPr>
            <w:r w:rsidRPr="00E81A4C">
              <w:rPr>
                <w:rFonts w:cstheme="minorHAnsi"/>
                <w:sz w:val="20"/>
                <w:szCs w:val="20"/>
              </w:rPr>
              <w:t xml:space="preserve">Planning Commission </w:t>
            </w:r>
          </w:p>
          <w:p w14:paraId="3192D6A0" w14:textId="77777777" w:rsidR="004A4836" w:rsidRPr="00915853" w:rsidRDefault="004A4836" w:rsidP="003C043D">
            <w:pPr>
              <w:rPr>
                <w:rFonts w:cstheme="minorHAnsi"/>
                <w:b/>
                <w:sz w:val="20"/>
                <w:szCs w:val="20"/>
              </w:rPr>
            </w:pPr>
            <w:r w:rsidRPr="00E81A4C">
              <w:rPr>
                <w:rFonts w:cstheme="minorHAnsi"/>
                <w:sz w:val="20"/>
                <w:szCs w:val="20"/>
              </w:rPr>
              <w:t>MOWCA</w:t>
            </w:r>
          </w:p>
        </w:tc>
      </w:tr>
      <w:tr w:rsidR="004A4836" w:rsidRPr="00915853" w14:paraId="42A0BB95" w14:textId="77777777" w:rsidTr="00F40CE8">
        <w:trPr>
          <w:trHeight w:val="440"/>
        </w:trPr>
        <w:tc>
          <w:tcPr>
            <w:tcW w:w="1350" w:type="dxa"/>
            <w:vMerge/>
          </w:tcPr>
          <w:p w14:paraId="68AEB621" w14:textId="77777777" w:rsidR="004A4836" w:rsidRPr="00915853" w:rsidRDefault="004A4836" w:rsidP="003C043D">
            <w:pPr>
              <w:rPr>
                <w:rFonts w:cstheme="minorHAnsi"/>
                <w:b/>
                <w:bCs/>
                <w:sz w:val="20"/>
                <w:szCs w:val="20"/>
              </w:rPr>
            </w:pPr>
          </w:p>
        </w:tc>
        <w:tc>
          <w:tcPr>
            <w:tcW w:w="4500" w:type="dxa"/>
          </w:tcPr>
          <w:p w14:paraId="118E0E8C" w14:textId="77777777" w:rsidR="004A4836" w:rsidRPr="00915853" w:rsidRDefault="004A4836" w:rsidP="003C043D">
            <w:pPr>
              <w:ind w:left="84"/>
              <w:rPr>
                <w:rFonts w:cstheme="minorHAnsi"/>
                <w:sz w:val="20"/>
                <w:szCs w:val="20"/>
              </w:rPr>
            </w:pPr>
            <w:r w:rsidRPr="00915853">
              <w:rPr>
                <w:rFonts w:cstheme="minorHAnsi"/>
                <w:sz w:val="20"/>
                <w:szCs w:val="20"/>
              </w:rPr>
              <w:t xml:space="preserve">Ensure that </w:t>
            </w:r>
            <w:r>
              <w:rPr>
                <w:rFonts w:cstheme="minorHAnsi"/>
                <w:sz w:val="20"/>
                <w:szCs w:val="20"/>
              </w:rPr>
              <w:t>programme</w:t>
            </w:r>
            <w:r w:rsidRPr="00915853">
              <w:rPr>
                <w:rFonts w:cstheme="minorHAnsi"/>
                <w:sz w:val="20"/>
                <w:szCs w:val="20"/>
              </w:rPr>
              <w:t xml:space="preserve"> approval and review process apply and enforce the aforesaid designs</w:t>
            </w:r>
          </w:p>
        </w:tc>
        <w:tc>
          <w:tcPr>
            <w:tcW w:w="1530" w:type="dxa"/>
          </w:tcPr>
          <w:p w14:paraId="11D0BC52" w14:textId="77777777" w:rsidR="004A4836" w:rsidRPr="00915853" w:rsidRDefault="004A4836" w:rsidP="003C043D">
            <w:pPr>
              <w:rPr>
                <w:rFonts w:cstheme="minorHAnsi"/>
                <w:sz w:val="20"/>
                <w:szCs w:val="20"/>
              </w:rPr>
            </w:pPr>
            <w:r w:rsidRPr="00915853">
              <w:rPr>
                <w:rFonts w:cstheme="minorHAnsi"/>
                <w:sz w:val="20"/>
                <w:szCs w:val="20"/>
              </w:rPr>
              <w:t>July 2019</w:t>
            </w:r>
          </w:p>
        </w:tc>
        <w:tc>
          <w:tcPr>
            <w:tcW w:w="1800" w:type="dxa"/>
          </w:tcPr>
          <w:p w14:paraId="0FD556C1" w14:textId="77777777" w:rsidR="004A4836" w:rsidRPr="00915853" w:rsidRDefault="004A4836" w:rsidP="003C043D">
            <w:pPr>
              <w:rPr>
                <w:rFonts w:cstheme="minorHAnsi"/>
                <w:sz w:val="20"/>
                <w:szCs w:val="20"/>
              </w:rPr>
            </w:pPr>
            <w:r w:rsidRPr="00915853">
              <w:rPr>
                <w:rFonts w:cstheme="minorHAnsi"/>
                <w:sz w:val="20"/>
                <w:szCs w:val="20"/>
              </w:rPr>
              <w:t>Instruction given to planning unit</w:t>
            </w:r>
          </w:p>
        </w:tc>
        <w:tc>
          <w:tcPr>
            <w:tcW w:w="1350" w:type="dxa"/>
            <w:vMerge/>
          </w:tcPr>
          <w:p w14:paraId="066DF01A" w14:textId="77777777" w:rsidR="004A4836" w:rsidRPr="00915853" w:rsidRDefault="004A4836" w:rsidP="003C043D">
            <w:pPr>
              <w:rPr>
                <w:rFonts w:cstheme="minorHAnsi"/>
                <w:b/>
                <w:sz w:val="20"/>
                <w:szCs w:val="20"/>
              </w:rPr>
            </w:pPr>
          </w:p>
        </w:tc>
      </w:tr>
      <w:tr w:rsidR="00FB7E34" w:rsidRPr="00915853" w14:paraId="003B4075" w14:textId="77777777" w:rsidTr="00F40CE8">
        <w:trPr>
          <w:trHeight w:val="530"/>
        </w:trPr>
        <w:tc>
          <w:tcPr>
            <w:tcW w:w="1350" w:type="dxa"/>
            <w:vMerge w:val="restart"/>
          </w:tcPr>
          <w:p w14:paraId="2B492E6E" w14:textId="77777777" w:rsidR="00FB7E34" w:rsidRPr="00915853" w:rsidRDefault="00FB7E34" w:rsidP="003C043D">
            <w:pPr>
              <w:rPr>
                <w:rFonts w:cstheme="minorHAnsi"/>
                <w:sz w:val="20"/>
                <w:szCs w:val="20"/>
              </w:rPr>
            </w:pPr>
            <w:r w:rsidRPr="00915853">
              <w:rPr>
                <w:rFonts w:cstheme="minorHAnsi"/>
                <w:b/>
                <w:bCs/>
                <w:sz w:val="20"/>
                <w:szCs w:val="20"/>
              </w:rPr>
              <w:t>Strengthen gender-focused result monitoring</w:t>
            </w:r>
          </w:p>
        </w:tc>
        <w:tc>
          <w:tcPr>
            <w:tcW w:w="4500" w:type="dxa"/>
          </w:tcPr>
          <w:p w14:paraId="3186E9A2" w14:textId="77777777" w:rsidR="00FB7E34" w:rsidRPr="00915853" w:rsidRDefault="00FB7E34" w:rsidP="003C043D">
            <w:pPr>
              <w:ind w:left="84"/>
              <w:rPr>
                <w:rFonts w:cstheme="minorHAnsi"/>
                <w:sz w:val="20"/>
                <w:szCs w:val="20"/>
              </w:rPr>
            </w:pPr>
            <w:r w:rsidRPr="00915853">
              <w:rPr>
                <w:rFonts w:cstheme="minorHAnsi"/>
                <w:sz w:val="20"/>
                <w:szCs w:val="20"/>
              </w:rPr>
              <w:t xml:space="preserve">Develop a set of gender-focused indicators addressing practical and strategic needs for programmes in </w:t>
            </w:r>
            <w:r>
              <w:rPr>
                <w:rFonts w:cstheme="minorHAnsi"/>
                <w:sz w:val="20"/>
                <w:szCs w:val="20"/>
              </w:rPr>
              <w:t>fisheries and livestock</w:t>
            </w:r>
          </w:p>
        </w:tc>
        <w:tc>
          <w:tcPr>
            <w:tcW w:w="1530" w:type="dxa"/>
          </w:tcPr>
          <w:p w14:paraId="1FBDC41F" w14:textId="77777777" w:rsidR="00FB7E34" w:rsidRPr="00915853" w:rsidRDefault="00FB7E34" w:rsidP="003C043D">
            <w:pPr>
              <w:rPr>
                <w:rFonts w:cstheme="minorHAnsi"/>
                <w:sz w:val="20"/>
                <w:szCs w:val="20"/>
              </w:rPr>
            </w:pPr>
            <w:r w:rsidRPr="00915853">
              <w:rPr>
                <w:rFonts w:cstheme="minorHAnsi"/>
                <w:sz w:val="20"/>
                <w:szCs w:val="20"/>
              </w:rPr>
              <w:t>December 2019</w:t>
            </w:r>
          </w:p>
        </w:tc>
        <w:tc>
          <w:tcPr>
            <w:tcW w:w="1800" w:type="dxa"/>
          </w:tcPr>
          <w:p w14:paraId="4E198BB0" w14:textId="77777777" w:rsidR="00FB7E34" w:rsidRPr="00915853" w:rsidRDefault="00FB7E34" w:rsidP="003C043D">
            <w:pPr>
              <w:rPr>
                <w:rFonts w:cstheme="minorHAnsi"/>
                <w:sz w:val="20"/>
                <w:szCs w:val="20"/>
              </w:rPr>
            </w:pPr>
            <w:r w:rsidRPr="00915853">
              <w:rPr>
                <w:rFonts w:cstheme="minorHAnsi"/>
                <w:sz w:val="20"/>
                <w:szCs w:val="20"/>
              </w:rPr>
              <w:t>Instruction given to planning unit</w:t>
            </w:r>
          </w:p>
        </w:tc>
        <w:tc>
          <w:tcPr>
            <w:tcW w:w="1350" w:type="dxa"/>
          </w:tcPr>
          <w:p w14:paraId="4510C224" w14:textId="77777777" w:rsidR="00FB7E34" w:rsidRPr="00915853" w:rsidRDefault="00FB7E34" w:rsidP="003C043D">
            <w:pPr>
              <w:rPr>
                <w:rFonts w:cstheme="minorHAnsi"/>
                <w:sz w:val="20"/>
                <w:szCs w:val="20"/>
              </w:rPr>
            </w:pPr>
            <w:r w:rsidRPr="00915853">
              <w:rPr>
                <w:rFonts w:cstheme="minorHAnsi"/>
                <w:sz w:val="20"/>
                <w:szCs w:val="20"/>
              </w:rPr>
              <w:t>M</w:t>
            </w:r>
            <w:r>
              <w:rPr>
                <w:rFonts w:cstheme="minorHAnsi"/>
                <w:sz w:val="20"/>
                <w:szCs w:val="20"/>
              </w:rPr>
              <w:t>O</w:t>
            </w:r>
            <w:r w:rsidRPr="00915853">
              <w:rPr>
                <w:rFonts w:cstheme="minorHAnsi"/>
                <w:sz w:val="20"/>
                <w:szCs w:val="20"/>
              </w:rPr>
              <w:t>WCA</w:t>
            </w:r>
          </w:p>
          <w:p w14:paraId="2EF4CBCD" w14:textId="77777777" w:rsidR="00FB7E34" w:rsidRPr="00915853" w:rsidRDefault="00FB7E34" w:rsidP="003C043D">
            <w:pPr>
              <w:rPr>
                <w:rFonts w:cstheme="minorHAnsi"/>
                <w:sz w:val="20"/>
                <w:szCs w:val="20"/>
              </w:rPr>
            </w:pPr>
            <w:r w:rsidRPr="00915853">
              <w:rPr>
                <w:rFonts w:cstheme="minorHAnsi"/>
                <w:sz w:val="20"/>
                <w:szCs w:val="20"/>
              </w:rPr>
              <w:t>GED</w:t>
            </w:r>
          </w:p>
        </w:tc>
      </w:tr>
      <w:tr w:rsidR="00FB7E34" w:rsidRPr="00915853" w14:paraId="2E3E3D3D" w14:textId="77777777" w:rsidTr="00F40CE8">
        <w:trPr>
          <w:trHeight w:val="800"/>
        </w:trPr>
        <w:tc>
          <w:tcPr>
            <w:tcW w:w="1350" w:type="dxa"/>
            <w:vMerge/>
          </w:tcPr>
          <w:p w14:paraId="7C2478D4" w14:textId="77777777" w:rsidR="00FB7E34" w:rsidRPr="00915853" w:rsidRDefault="00FB7E34" w:rsidP="003C043D">
            <w:pPr>
              <w:rPr>
                <w:rFonts w:cstheme="minorHAnsi"/>
                <w:b/>
                <w:bCs/>
                <w:sz w:val="20"/>
                <w:szCs w:val="20"/>
              </w:rPr>
            </w:pPr>
          </w:p>
        </w:tc>
        <w:tc>
          <w:tcPr>
            <w:tcW w:w="4500" w:type="dxa"/>
          </w:tcPr>
          <w:p w14:paraId="1E3C634A" w14:textId="6AE4C35E" w:rsidR="00FB7E34" w:rsidRPr="00915853" w:rsidRDefault="00FB7E34" w:rsidP="003C043D">
            <w:pPr>
              <w:rPr>
                <w:rFonts w:cstheme="minorHAnsi"/>
                <w:sz w:val="20"/>
                <w:szCs w:val="20"/>
              </w:rPr>
            </w:pPr>
            <w:r w:rsidRPr="00915853">
              <w:rPr>
                <w:rFonts w:cstheme="minorHAnsi"/>
                <w:sz w:val="20"/>
                <w:szCs w:val="20"/>
              </w:rPr>
              <w:t xml:space="preserve">Ensure collection and use of sex-disaggregated data for monitoring and reporting of gender-focused results </w:t>
            </w:r>
          </w:p>
        </w:tc>
        <w:tc>
          <w:tcPr>
            <w:tcW w:w="1530" w:type="dxa"/>
          </w:tcPr>
          <w:p w14:paraId="0DB9E2EE" w14:textId="77777777" w:rsidR="00FB7E34" w:rsidRPr="00915853" w:rsidRDefault="00FB7E34" w:rsidP="003C043D">
            <w:pPr>
              <w:rPr>
                <w:rFonts w:cstheme="minorHAnsi"/>
                <w:sz w:val="20"/>
                <w:szCs w:val="20"/>
              </w:rPr>
            </w:pPr>
            <w:r w:rsidRPr="00915853">
              <w:rPr>
                <w:rFonts w:cstheme="minorHAnsi"/>
                <w:sz w:val="20"/>
                <w:szCs w:val="20"/>
              </w:rPr>
              <w:t>January 2020</w:t>
            </w:r>
          </w:p>
        </w:tc>
        <w:tc>
          <w:tcPr>
            <w:tcW w:w="1800" w:type="dxa"/>
          </w:tcPr>
          <w:p w14:paraId="2F437E28" w14:textId="77777777" w:rsidR="00FB7E34" w:rsidRPr="00915853" w:rsidRDefault="00FB7E34" w:rsidP="003C043D">
            <w:pPr>
              <w:rPr>
                <w:rFonts w:cstheme="minorHAnsi"/>
                <w:sz w:val="20"/>
                <w:szCs w:val="20"/>
              </w:rPr>
            </w:pPr>
            <w:r w:rsidRPr="00915853">
              <w:rPr>
                <w:rFonts w:cstheme="minorHAnsi"/>
                <w:sz w:val="20"/>
                <w:szCs w:val="20"/>
              </w:rPr>
              <w:t xml:space="preserve">Instruct all agencies to collect sex disaggregated data </w:t>
            </w:r>
          </w:p>
        </w:tc>
        <w:tc>
          <w:tcPr>
            <w:tcW w:w="1350" w:type="dxa"/>
          </w:tcPr>
          <w:p w14:paraId="4B4B9920" w14:textId="77777777" w:rsidR="00FB7E34" w:rsidRPr="00915853" w:rsidRDefault="00FB7E34" w:rsidP="003C043D">
            <w:pPr>
              <w:rPr>
                <w:rFonts w:cstheme="minorHAnsi"/>
                <w:sz w:val="20"/>
                <w:szCs w:val="20"/>
              </w:rPr>
            </w:pPr>
            <w:r>
              <w:rPr>
                <w:rFonts w:cstheme="minorHAnsi"/>
                <w:sz w:val="20"/>
                <w:szCs w:val="20"/>
              </w:rPr>
              <w:t>BBS, IMED</w:t>
            </w:r>
          </w:p>
        </w:tc>
      </w:tr>
      <w:tr w:rsidR="004A4836" w:rsidRPr="00915853" w14:paraId="2B809D79" w14:textId="77777777" w:rsidTr="00F40CE8">
        <w:trPr>
          <w:trHeight w:val="620"/>
        </w:trPr>
        <w:tc>
          <w:tcPr>
            <w:tcW w:w="1350" w:type="dxa"/>
            <w:vMerge w:val="restart"/>
          </w:tcPr>
          <w:p w14:paraId="24C0141F" w14:textId="77777777" w:rsidR="004A4836" w:rsidRPr="00915853" w:rsidRDefault="004A4836" w:rsidP="003C043D">
            <w:pPr>
              <w:rPr>
                <w:rFonts w:cstheme="minorHAnsi"/>
                <w:b/>
                <w:bCs/>
                <w:sz w:val="20"/>
                <w:szCs w:val="20"/>
              </w:rPr>
            </w:pPr>
            <w:r w:rsidRPr="00915853">
              <w:rPr>
                <w:rFonts w:cstheme="minorHAnsi"/>
                <w:b/>
                <w:bCs/>
                <w:sz w:val="20"/>
                <w:szCs w:val="20"/>
              </w:rPr>
              <w:t xml:space="preserve">Consolidate Smaller </w:t>
            </w:r>
            <w:r>
              <w:rPr>
                <w:rFonts w:cstheme="minorHAnsi"/>
                <w:b/>
                <w:bCs/>
                <w:sz w:val="20"/>
                <w:szCs w:val="20"/>
              </w:rPr>
              <w:t>Programmes</w:t>
            </w:r>
          </w:p>
        </w:tc>
        <w:tc>
          <w:tcPr>
            <w:tcW w:w="4500" w:type="dxa"/>
          </w:tcPr>
          <w:p w14:paraId="77D09D42" w14:textId="0F22F667" w:rsidR="004A4836" w:rsidRPr="00915853" w:rsidRDefault="004A4836" w:rsidP="003C043D">
            <w:pPr>
              <w:rPr>
                <w:rFonts w:cstheme="minorHAnsi"/>
                <w:sz w:val="20"/>
                <w:szCs w:val="20"/>
              </w:rPr>
            </w:pPr>
            <w:r w:rsidRPr="00915853">
              <w:rPr>
                <w:rFonts w:cstheme="minorHAnsi"/>
                <w:sz w:val="20"/>
                <w:szCs w:val="20"/>
              </w:rPr>
              <w:t xml:space="preserve">Identify </w:t>
            </w:r>
            <w:r>
              <w:rPr>
                <w:rFonts w:cstheme="minorHAnsi"/>
                <w:sz w:val="20"/>
                <w:szCs w:val="20"/>
              </w:rPr>
              <w:t>programmes</w:t>
            </w:r>
            <w:r w:rsidRPr="00915853">
              <w:rPr>
                <w:rFonts w:cstheme="minorHAnsi"/>
                <w:sz w:val="20"/>
                <w:szCs w:val="20"/>
              </w:rPr>
              <w:t xml:space="preserve"> eligible for phasing-out and up-scaling based on gender-focused result assessment</w:t>
            </w:r>
          </w:p>
        </w:tc>
        <w:tc>
          <w:tcPr>
            <w:tcW w:w="1530" w:type="dxa"/>
          </w:tcPr>
          <w:p w14:paraId="192DEF6E" w14:textId="77777777" w:rsidR="004A4836" w:rsidRPr="00915853" w:rsidRDefault="004A4836" w:rsidP="003C043D">
            <w:pPr>
              <w:rPr>
                <w:rFonts w:cstheme="minorHAnsi"/>
                <w:sz w:val="20"/>
                <w:szCs w:val="20"/>
              </w:rPr>
            </w:pPr>
            <w:r w:rsidRPr="00915853">
              <w:rPr>
                <w:rFonts w:cstheme="minorHAnsi"/>
                <w:sz w:val="20"/>
                <w:szCs w:val="20"/>
              </w:rPr>
              <w:t>June 2020</w:t>
            </w:r>
          </w:p>
        </w:tc>
        <w:tc>
          <w:tcPr>
            <w:tcW w:w="1800" w:type="dxa"/>
          </w:tcPr>
          <w:p w14:paraId="12470B95" w14:textId="77777777" w:rsidR="004A4836" w:rsidRPr="00915853" w:rsidRDefault="004A4836" w:rsidP="003C043D">
            <w:pPr>
              <w:rPr>
                <w:rFonts w:cstheme="minorHAnsi"/>
                <w:sz w:val="20"/>
                <w:szCs w:val="20"/>
              </w:rPr>
            </w:pPr>
            <w:r w:rsidRPr="00915853">
              <w:rPr>
                <w:rFonts w:cstheme="minorHAnsi"/>
                <w:sz w:val="20"/>
                <w:szCs w:val="20"/>
              </w:rPr>
              <w:t xml:space="preserve">Assessment completed and prepared list </w:t>
            </w:r>
          </w:p>
        </w:tc>
        <w:tc>
          <w:tcPr>
            <w:tcW w:w="1350" w:type="dxa"/>
            <w:vMerge w:val="restart"/>
          </w:tcPr>
          <w:p w14:paraId="4A940495" w14:textId="77777777" w:rsidR="004A4836" w:rsidRPr="00915853" w:rsidRDefault="004A4836" w:rsidP="003C043D">
            <w:pPr>
              <w:rPr>
                <w:rFonts w:cstheme="minorHAnsi"/>
                <w:sz w:val="20"/>
                <w:szCs w:val="20"/>
              </w:rPr>
            </w:pPr>
            <w:r w:rsidRPr="00915853">
              <w:rPr>
                <w:rFonts w:cstheme="minorHAnsi"/>
                <w:sz w:val="20"/>
                <w:szCs w:val="20"/>
              </w:rPr>
              <w:t>IMED, Cabinet</w:t>
            </w:r>
            <w:r>
              <w:rPr>
                <w:rFonts w:cstheme="minorHAnsi"/>
                <w:sz w:val="20"/>
                <w:szCs w:val="20"/>
              </w:rPr>
              <w:t xml:space="preserve"> Division</w:t>
            </w:r>
          </w:p>
        </w:tc>
      </w:tr>
      <w:tr w:rsidR="004A4836" w:rsidRPr="00915853" w14:paraId="10C6BB35" w14:textId="77777777" w:rsidTr="00F40CE8">
        <w:trPr>
          <w:trHeight w:val="710"/>
        </w:trPr>
        <w:tc>
          <w:tcPr>
            <w:tcW w:w="1350" w:type="dxa"/>
            <w:vMerge/>
          </w:tcPr>
          <w:p w14:paraId="00260088" w14:textId="77777777" w:rsidR="004A4836" w:rsidRPr="00915853" w:rsidRDefault="004A4836" w:rsidP="003C043D">
            <w:pPr>
              <w:rPr>
                <w:rFonts w:cstheme="minorHAnsi"/>
                <w:b/>
                <w:bCs/>
                <w:sz w:val="20"/>
                <w:szCs w:val="20"/>
              </w:rPr>
            </w:pPr>
          </w:p>
        </w:tc>
        <w:tc>
          <w:tcPr>
            <w:tcW w:w="4500" w:type="dxa"/>
          </w:tcPr>
          <w:p w14:paraId="4CEEFF27" w14:textId="77777777" w:rsidR="004A4836" w:rsidRPr="00915853" w:rsidRDefault="004A4836" w:rsidP="003C043D">
            <w:pPr>
              <w:rPr>
                <w:rFonts w:cstheme="minorHAnsi"/>
                <w:sz w:val="20"/>
                <w:szCs w:val="20"/>
              </w:rPr>
            </w:pPr>
            <w:r w:rsidRPr="00915853">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530" w:type="dxa"/>
          </w:tcPr>
          <w:p w14:paraId="07BF5948" w14:textId="77777777" w:rsidR="004A4836" w:rsidRPr="00915853" w:rsidRDefault="004A4836" w:rsidP="003C043D">
            <w:pPr>
              <w:rPr>
                <w:rFonts w:cstheme="minorHAnsi"/>
                <w:sz w:val="20"/>
                <w:szCs w:val="20"/>
              </w:rPr>
            </w:pPr>
            <w:r w:rsidRPr="00915853">
              <w:rPr>
                <w:rFonts w:cstheme="minorHAnsi"/>
                <w:sz w:val="20"/>
                <w:szCs w:val="20"/>
              </w:rPr>
              <w:t>June 2020</w:t>
            </w:r>
          </w:p>
        </w:tc>
        <w:tc>
          <w:tcPr>
            <w:tcW w:w="1800" w:type="dxa"/>
          </w:tcPr>
          <w:p w14:paraId="52D0E66A" w14:textId="77777777" w:rsidR="004A4836" w:rsidRPr="00915853" w:rsidRDefault="004A4836" w:rsidP="003C043D">
            <w:pPr>
              <w:rPr>
                <w:rFonts w:cstheme="minorHAnsi"/>
                <w:sz w:val="20"/>
                <w:szCs w:val="20"/>
              </w:rPr>
            </w:pPr>
            <w:r w:rsidRPr="00915853">
              <w:rPr>
                <w:rFonts w:cstheme="minorHAnsi"/>
                <w:sz w:val="20"/>
                <w:szCs w:val="20"/>
              </w:rPr>
              <w:t xml:space="preserve">Empowering features identified and list for scaling up prepared  </w:t>
            </w:r>
          </w:p>
        </w:tc>
        <w:tc>
          <w:tcPr>
            <w:tcW w:w="1350" w:type="dxa"/>
            <w:vMerge/>
          </w:tcPr>
          <w:p w14:paraId="33244062" w14:textId="77777777" w:rsidR="004A4836" w:rsidRPr="00915853" w:rsidRDefault="004A4836" w:rsidP="003C043D">
            <w:pPr>
              <w:rPr>
                <w:rFonts w:cstheme="minorHAnsi"/>
                <w:b/>
                <w:sz w:val="20"/>
                <w:szCs w:val="20"/>
              </w:rPr>
            </w:pPr>
          </w:p>
        </w:tc>
      </w:tr>
      <w:tr w:rsidR="004A4836" w:rsidRPr="00915853" w14:paraId="09C3BAB8" w14:textId="77777777" w:rsidTr="00F40CE8">
        <w:trPr>
          <w:trHeight w:val="422"/>
        </w:trPr>
        <w:tc>
          <w:tcPr>
            <w:tcW w:w="1350" w:type="dxa"/>
            <w:vMerge w:val="restart"/>
          </w:tcPr>
          <w:p w14:paraId="33089E4C" w14:textId="77777777" w:rsidR="004A4836" w:rsidRPr="00915853" w:rsidRDefault="004A4836" w:rsidP="003C043D">
            <w:pPr>
              <w:rPr>
                <w:rFonts w:cstheme="minorHAnsi"/>
                <w:sz w:val="20"/>
                <w:szCs w:val="20"/>
              </w:rPr>
            </w:pPr>
            <w:r w:rsidRPr="00915853">
              <w:rPr>
                <w:rFonts w:cstheme="minorHAnsi"/>
                <w:b/>
                <w:bCs/>
                <w:sz w:val="20"/>
                <w:szCs w:val="20"/>
              </w:rPr>
              <w:t>Grievance redressal system</w:t>
            </w:r>
          </w:p>
        </w:tc>
        <w:tc>
          <w:tcPr>
            <w:tcW w:w="4500" w:type="dxa"/>
          </w:tcPr>
          <w:p w14:paraId="6CAD8C5E" w14:textId="77777777" w:rsidR="004A4836" w:rsidRPr="00915853" w:rsidRDefault="004A4836" w:rsidP="003C043D">
            <w:pPr>
              <w:ind w:left="12"/>
              <w:rPr>
                <w:rFonts w:cstheme="minorHAnsi"/>
                <w:sz w:val="20"/>
                <w:szCs w:val="20"/>
              </w:rPr>
            </w:pPr>
            <w:r w:rsidRPr="00915853">
              <w:rPr>
                <w:rFonts w:cstheme="minorHAnsi"/>
                <w:sz w:val="20"/>
                <w:szCs w:val="20"/>
              </w:rPr>
              <w:t>Build in complain mechanism at the field level</w:t>
            </w:r>
          </w:p>
        </w:tc>
        <w:tc>
          <w:tcPr>
            <w:tcW w:w="1530" w:type="dxa"/>
          </w:tcPr>
          <w:p w14:paraId="58EEEC48" w14:textId="77777777" w:rsidR="004A4836" w:rsidRPr="00915853" w:rsidRDefault="004A4836" w:rsidP="003C043D">
            <w:pPr>
              <w:rPr>
                <w:rFonts w:cstheme="minorHAnsi"/>
                <w:sz w:val="20"/>
                <w:szCs w:val="20"/>
              </w:rPr>
            </w:pPr>
            <w:r w:rsidRPr="00915853">
              <w:rPr>
                <w:rFonts w:cstheme="minorHAnsi"/>
                <w:sz w:val="20"/>
                <w:szCs w:val="20"/>
              </w:rPr>
              <w:t>Beginning July 2019</w:t>
            </w:r>
          </w:p>
        </w:tc>
        <w:tc>
          <w:tcPr>
            <w:tcW w:w="1800" w:type="dxa"/>
          </w:tcPr>
          <w:p w14:paraId="60EB62FE" w14:textId="77777777" w:rsidR="004A4836" w:rsidRPr="00915853" w:rsidRDefault="004A4836" w:rsidP="003C043D">
            <w:pPr>
              <w:rPr>
                <w:rFonts w:cstheme="minorHAnsi"/>
                <w:sz w:val="20"/>
                <w:szCs w:val="20"/>
              </w:rPr>
            </w:pPr>
            <w:r w:rsidRPr="00915853">
              <w:rPr>
                <w:rFonts w:cstheme="minorHAnsi"/>
                <w:sz w:val="20"/>
                <w:szCs w:val="20"/>
              </w:rPr>
              <w:t>Instruct field offices</w:t>
            </w:r>
          </w:p>
        </w:tc>
        <w:tc>
          <w:tcPr>
            <w:tcW w:w="1350" w:type="dxa"/>
            <w:vMerge w:val="restart"/>
          </w:tcPr>
          <w:p w14:paraId="41418623" w14:textId="77777777" w:rsidR="004A4836" w:rsidRPr="00915853" w:rsidRDefault="004A4836" w:rsidP="003C043D">
            <w:pPr>
              <w:rPr>
                <w:rFonts w:cstheme="minorHAnsi"/>
                <w:sz w:val="20"/>
                <w:szCs w:val="20"/>
              </w:rPr>
            </w:pPr>
            <w:r w:rsidRPr="00915853">
              <w:rPr>
                <w:rFonts w:cstheme="minorHAnsi"/>
                <w:sz w:val="20"/>
                <w:szCs w:val="20"/>
              </w:rPr>
              <w:t>Cabinet Division</w:t>
            </w:r>
          </w:p>
        </w:tc>
      </w:tr>
      <w:tr w:rsidR="004A4836" w:rsidRPr="00915853" w14:paraId="42988F35" w14:textId="77777777" w:rsidTr="00F40CE8">
        <w:trPr>
          <w:trHeight w:val="548"/>
        </w:trPr>
        <w:tc>
          <w:tcPr>
            <w:tcW w:w="1350" w:type="dxa"/>
            <w:vMerge/>
          </w:tcPr>
          <w:p w14:paraId="34DEDBB1" w14:textId="77777777" w:rsidR="004A4836" w:rsidRPr="00915853" w:rsidRDefault="004A4836" w:rsidP="003C043D">
            <w:pPr>
              <w:rPr>
                <w:rFonts w:cstheme="minorHAnsi"/>
                <w:b/>
                <w:bCs/>
                <w:sz w:val="20"/>
                <w:szCs w:val="20"/>
              </w:rPr>
            </w:pPr>
          </w:p>
        </w:tc>
        <w:tc>
          <w:tcPr>
            <w:tcW w:w="4500" w:type="dxa"/>
          </w:tcPr>
          <w:p w14:paraId="649EEDA4" w14:textId="0915DB9F" w:rsidR="004A4836" w:rsidRPr="00915853" w:rsidRDefault="004A4836" w:rsidP="003C043D">
            <w:pPr>
              <w:ind w:left="12"/>
              <w:rPr>
                <w:rFonts w:cstheme="minorHAnsi"/>
                <w:sz w:val="20"/>
                <w:szCs w:val="20"/>
              </w:rPr>
            </w:pPr>
            <w:r w:rsidRPr="00915853">
              <w:rPr>
                <w:rFonts w:cstheme="minorHAnsi"/>
                <w:sz w:val="20"/>
                <w:szCs w:val="20"/>
              </w:rPr>
              <w:t>Create public awareness including among women about complain mechanism and the central GRS of cabinet division</w:t>
            </w:r>
          </w:p>
        </w:tc>
        <w:tc>
          <w:tcPr>
            <w:tcW w:w="1530" w:type="dxa"/>
          </w:tcPr>
          <w:p w14:paraId="400F8C56" w14:textId="77777777" w:rsidR="004A4836" w:rsidRPr="00915853" w:rsidRDefault="004A4836" w:rsidP="003C043D">
            <w:pPr>
              <w:rPr>
                <w:rFonts w:cstheme="minorHAnsi"/>
                <w:sz w:val="20"/>
                <w:szCs w:val="20"/>
              </w:rPr>
            </w:pPr>
            <w:r w:rsidRPr="00915853">
              <w:rPr>
                <w:rFonts w:cstheme="minorHAnsi"/>
                <w:sz w:val="20"/>
                <w:szCs w:val="20"/>
              </w:rPr>
              <w:t>July 2019</w:t>
            </w:r>
          </w:p>
          <w:p w14:paraId="2F879E54" w14:textId="77777777" w:rsidR="004A4836" w:rsidRPr="00915853" w:rsidRDefault="004A4836" w:rsidP="003C043D">
            <w:pPr>
              <w:rPr>
                <w:rFonts w:cstheme="minorHAnsi"/>
                <w:sz w:val="20"/>
                <w:szCs w:val="20"/>
              </w:rPr>
            </w:pPr>
            <w:r w:rsidRPr="00915853">
              <w:rPr>
                <w:rFonts w:cstheme="minorHAnsi"/>
                <w:sz w:val="20"/>
                <w:szCs w:val="20"/>
              </w:rPr>
              <w:t>Continuous</w:t>
            </w:r>
          </w:p>
        </w:tc>
        <w:tc>
          <w:tcPr>
            <w:tcW w:w="1800" w:type="dxa"/>
          </w:tcPr>
          <w:p w14:paraId="00D1C341" w14:textId="71193881" w:rsidR="004A4836" w:rsidRPr="00915853" w:rsidRDefault="004A4836" w:rsidP="003C043D">
            <w:pPr>
              <w:rPr>
                <w:rFonts w:cstheme="minorHAnsi"/>
                <w:sz w:val="20"/>
                <w:szCs w:val="20"/>
              </w:rPr>
            </w:pPr>
            <w:r w:rsidRPr="00915853">
              <w:rPr>
                <w:rFonts w:cstheme="minorHAnsi"/>
                <w:sz w:val="20"/>
                <w:szCs w:val="20"/>
              </w:rPr>
              <w:t xml:space="preserve">Public meeting at </w:t>
            </w:r>
            <w:r w:rsidR="00D32409" w:rsidRPr="00915853">
              <w:rPr>
                <w:rFonts w:cstheme="minorHAnsi"/>
                <w:sz w:val="20"/>
                <w:szCs w:val="20"/>
              </w:rPr>
              <w:t>upazillas</w:t>
            </w:r>
            <w:r w:rsidRPr="00915853">
              <w:rPr>
                <w:rFonts w:cstheme="minorHAnsi"/>
                <w:sz w:val="20"/>
                <w:szCs w:val="20"/>
              </w:rPr>
              <w:t xml:space="preserve"> level</w:t>
            </w:r>
          </w:p>
        </w:tc>
        <w:tc>
          <w:tcPr>
            <w:tcW w:w="1350" w:type="dxa"/>
            <w:vMerge/>
          </w:tcPr>
          <w:p w14:paraId="0A3C33B6" w14:textId="77777777" w:rsidR="004A4836" w:rsidRPr="00915853" w:rsidRDefault="004A4836" w:rsidP="003C043D">
            <w:pPr>
              <w:rPr>
                <w:rFonts w:cstheme="minorHAnsi"/>
                <w:sz w:val="20"/>
                <w:szCs w:val="20"/>
              </w:rPr>
            </w:pPr>
          </w:p>
        </w:tc>
      </w:tr>
    </w:tbl>
    <w:p w14:paraId="71BAAB2C" w14:textId="13E6C2A4" w:rsidR="004A4836" w:rsidRPr="00915853" w:rsidRDefault="004A4836" w:rsidP="004A4836">
      <w:pPr>
        <w:jc w:val="center"/>
        <w:rPr>
          <w:rFonts w:cstheme="minorHAnsi"/>
          <w:szCs w:val="22"/>
        </w:rPr>
      </w:pPr>
    </w:p>
    <w:p w14:paraId="2145A116" w14:textId="16C5B97D" w:rsidR="004A4836" w:rsidRDefault="00A40857" w:rsidP="004A4836">
      <w:pPr>
        <w:spacing w:after="0" w:line="240" w:lineRule="auto"/>
        <w:rPr>
          <w:rFonts w:cstheme="minorHAnsi"/>
          <w:szCs w:val="22"/>
        </w:rPr>
      </w:pPr>
      <w:r>
        <w:rPr>
          <w:rFonts w:cstheme="minorHAnsi"/>
          <w:noProof/>
          <w:szCs w:val="22"/>
          <w:lang w:bidi="ar-SA"/>
        </w:rPr>
        <mc:AlternateContent>
          <mc:Choice Requires="wps">
            <w:drawing>
              <wp:anchor distT="0" distB="0" distL="114300" distR="114300" simplePos="0" relativeHeight="251700224" behindDoc="0" locked="0" layoutInCell="1" allowOverlap="1" wp14:anchorId="6E7BF427" wp14:editId="242053D5">
                <wp:simplePos x="0" y="0"/>
                <wp:positionH relativeFrom="column">
                  <wp:posOffset>-123825</wp:posOffset>
                </wp:positionH>
                <wp:positionV relativeFrom="paragraph">
                  <wp:posOffset>252729</wp:posOffset>
                </wp:positionV>
                <wp:extent cx="6331585" cy="2066925"/>
                <wp:effectExtent l="0" t="0" r="12065" b="28575"/>
                <wp:wrapNone/>
                <wp:docPr id="27" name="Text Box 27"/>
                <wp:cNvGraphicFramePr/>
                <a:graphic xmlns:a="http://schemas.openxmlformats.org/drawingml/2006/main">
                  <a:graphicData uri="http://schemas.microsoft.com/office/word/2010/wordprocessingShape">
                    <wps:wsp>
                      <wps:cNvSpPr txBox="1"/>
                      <wps:spPr>
                        <a:xfrm>
                          <a:off x="0" y="0"/>
                          <a:ext cx="6331585" cy="206692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33DBB" w14:textId="77777777" w:rsidR="00B97886" w:rsidRDefault="00B97886" w:rsidP="00DF3D8A">
                            <w:pPr>
                              <w:shd w:val="clear" w:color="auto" w:fill="FFCCFF"/>
                              <w:spacing w:after="0"/>
                            </w:pPr>
                            <w:r>
                              <w:t>Key Actions</w:t>
                            </w:r>
                          </w:p>
                          <w:p w14:paraId="45624E71" w14:textId="77777777" w:rsidR="00B97886" w:rsidRPr="00526F1C" w:rsidRDefault="00B97886" w:rsidP="00B320FA">
                            <w:pPr>
                              <w:pStyle w:val="ListParagraph"/>
                              <w:numPr>
                                <w:ilvl w:val="0"/>
                                <w:numId w:val="41"/>
                              </w:numPr>
                              <w:spacing w:after="0"/>
                            </w:pPr>
                            <w:r w:rsidRPr="00526F1C">
                              <w:rPr>
                                <w:rFonts w:cstheme="minorHAnsi"/>
                              </w:rPr>
                              <w:t xml:space="preserve">Protection and adaptive livelihood support for women in fisheries communities </w:t>
                            </w:r>
                          </w:p>
                          <w:p w14:paraId="231B9E2A" w14:textId="77777777" w:rsidR="00B97886" w:rsidRPr="00526F1C" w:rsidRDefault="00B97886" w:rsidP="00B320FA">
                            <w:pPr>
                              <w:pStyle w:val="ListParagraph"/>
                              <w:numPr>
                                <w:ilvl w:val="0"/>
                                <w:numId w:val="41"/>
                              </w:numPr>
                              <w:spacing w:after="0"/>
                            </w:pPr>
                            <w:r w:rsidRPr="00526F1C">
                              <w:t xml:space="preserve">Enhance capacity of women for protection, leadership, self-respect, entrepreneurship, social support and risk mitigation through livestock and fisheries based social security programmes. </w:t>
                            </w:r>
                          </w:p>
                          <w:p w14:paraId="72D2F893" w14:textId="4FA45530" w:rsidR="00B97886" w:rsidRPr="00526F1C" w:rsidRDefault="00B97886" w:rsidP="00B320FA">
                            <w:pPr>
                              <w:pStyle w:val="ListParagraph"/>
                              <w:numPr>
                                <w:ilvl w:val="0"/>
                                <w:numId w:val="41"/>
                              </w:numPr>
                              <w:spacing w:after="0"/>
                            </w:pPr>
                            <w:r w:rsidRPr="00526F1C">
                              <w:rPr>
                                <w:rFonts w:cstheme="minorHAnsi"/>
                              </w:rPr>
                              <w:t>Incorporate disaster-preparedness and disease prevention issues in livestock and fisheries training for women</w:t>
                            </w:r>
                          </w:p>
                          <w:p w14:paraId="684473A7" w14:textId="77777777" w:rsidR="00B97886" w:rsidRPr="00FB2C1E" w:rsidRDefault="00B97886" w:rsidP="00B320FA">
                            <w:pPr>
                              <w:pStyle w:val="ListParagraph"/>
                              <w:numPr>
                                <w:ilvl w:val="0"/>
                                <w:numId w:val="41"/>
                              </w:numPr>
                              <w:spacing w:after="0"/>
                            </w:pPr>
                            <w:r w:rsidRPr="00526F1C">
                              <w:t>Ensure gender-responsive programme design with strengthened gender-focused result monitoring</w:t>
                            </w:r>
                            <w:r w:rsidRPr="00FB2C1E">
                              <w:t xml:space="preserve"> using sex-disaggregated data. </w:t>
                            </w:r>
                          </w:p>
                          <w:p w14:paraId="4018A6C8" w14:textId="186C0D6D" w:rsidR="00B97886" w:rsidRDefault="00B97886" w:rsidP="00B320FA">
                            <w:pPr>
                              <w:pStyle w:val="ListParagraph"/>
                              <w:numPr>
                                <w:ilvl w:val="0"/>
                                <w:numId w:val="41"/>
                              </w:numPr>
                              <w:spacing w:after="0"/>
                            </w:pPr>
                            <w:r w:rsidRPr="00FB2C1E">
                              <w:t>Consolidate smaller programs incorporating empowering elements for women and provide services through a digitized single registry MIS and G2P payment</w:t>
                            </w:r>
                            <w:r>
                              <w:t xml:space="preserve">.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BF427" id="Text Box 27" o:spid="_x0000_s1044" type="#_x0000_t202" style="position:absolute;margin-left:-9.75pt;margin-top:19.9pt;width:498.55pt;height:16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" fillcolor="#fcf" strokeweight=".5pt">
                <v:textbox>
                  <w:txbxContent>
                    <w:p w14:paraId="09933DBB" w14:textId="77777777" w:rsidR="00B97886" w:rsidRDefault="00B97886" w:rsidP="00DF3D8A">
                      <w:pPr>
                        <w:shd w:val="clear" w:color="auto" w:fill="FFCCFF"/>
                        <w:spacing w:after="0"/>
                      </w:pPr>
                      <w:r>
                        <w:t>Key Actions</w:t>
                      </w:r>
                    </w:p>
                    <w:p w14:paraId="45624E71" w14:textId="77777777" w:rsidR="00B97886" w:rsidRPr="00526F1C" w:rsidRDefault="00B97886" w:rsidP="00B320FA">
                      <w:pPr>
                        <w:pStyle w:val="ListParagraph"/>
                        <w:numPr>
                          <w:ilvl w:val="0"/>
                          <w:numId w:val="41"/>
                        </w:numPr>
                        <w:spacing w:after="0"/>
                      </w:pPr>
                      <w:r w:rsidRPr="00526F1C">
                        <w:rPr>
                          <w:rFonts w:cstheme="minorHAnsi"/>
                        </w:rPr>
                        <w:t xml:space="preserve">Protection and adaptive livelihood support for women in fisheries communities </w:t>
                      </w:r>
                    </w:p>
                    <w:p w14:paraId="231B9E2A" w14:textId="77777777" w:rsidR="00B97886" w:rsidRPr="00526F1C" w:rsidRDefault="00B97886" w:rsidP="00B320FA">
                      <w:pPr>
                        <w:pStyle w:val="ListParagraph"/>
                        <w:numPr>
                          <w:ilvl w:val="0"/>
                          <w:numId w:val="41"/>
                        </w:numPr>
                        <w:spacing w:after="0"/>
                      </w:pPr>
                      <w:r w:rsidRPr="00526F1C">
                        <w:t xml:space="preserve">Enhance capacity of women for protection, leadership, self-respect, entrepreneurship, social support and risk mitigation through livestock and fisheries based social security programmes. </w:t>
                      </w:r>
                    </w:p>
                    <w:p w14:paraId="72D2F893" w14:textId="4FA45530" w:rsidR="00B97886" w:rsidRPr="00526F1C" w:rsidRDefault="00B97886" w:rsidP="00B320FA">
                      <w:pPr>
                        <w:pStyle w:val="ListParagraph"/>
                        <w:numPr>
                          <w:ilvl w:val="0"/>
                          <w:numId w:val="41"/>
                        </w:numPr>
                        <w:spacing w:after="0"/>
                      </w:pPr>
                      <w:r w:rsidRPr="00526F1C">
                        <w:rPr>
                          <w:rFonts w:cstheme="minorHAnsi"/>
                        </w:rPr>
                        <w:t>Incorporate disaster-preparedness and disease prevention issues in livestock and fisheries training for women</w:t>
                      </w:r>
                    </w:p>
                    <w:p w14:paraId="684473A7" w14:textId="77777777" w:rsidR="00B97886" w:rsidRPr="00FB2C1E" w:rsidRDefault="00B97886" w:rsidP="00B320FA">
                      <w:pPr>
                        <w:pStyle w:val="ListParagraph"/>
                        <w:numPr>
                          <w:ilvl w:val="0"/>
                          <w:numId w:val="41"/>
                        </w:numPr>
                        <w:spacing w:after="0"/>
                      </w:pPr>
                      <w:r w:rsidRPr="00526F1C">
                        <w:t>Ensure gender-responsive programme design with strengthened gender-focused result monitoring</w:t>
                      </w:r>
                      <w:r w:rsidRPr="00FB2C1E">
                        <w:t xml:space="preserve"> using sex-disaggregated data. </w:t>
                      </w:r>
                    </w:p>
                    <w:p w14:paraId="4018A6C8" w14:textId="186C0D6D" w:rsidR="00B97886" w:rsidRDefault="00B97886" w:rsidP="00B320FA">
                      <w:pPr>
                        <w:pStyle w:val="ListParagraph"/>
                        <w:numPr>
                          <w:ilvl w:val="0"/>
                          <w:numId w:val="41"/>
                        </w:numPr>
                        <w:spacing w:after="0"/>
                      </w:pPr>
                      <w:r w:rsidRPr="00FB2C1E">
                        <w:t>Consolidate smaller programs incorporating empowering elements for women and provide services through a digitized single registry MIS and G2P payment</w:t>
                      </w:r>
                      <w:r>
                        <w:t xml:space="preserve">. </w:t>
                      </w:r>
                      <w:r w:rsidRPr="001267FE">
                        <w:rPr>
                          <w:rFonts w:cstheme="minorHAnsi"/>
                          <w:sz w:val="20"/>
                          <w:szCs w:val="20"/>
                        </w:rPr>
                        <w:t xml:space="preserve"> </w:t>
                      </w:r>
                    </w:p>
                  </w:txbxContent>
                </v:textbox>
              </v:shape>
            </w:pict>
          </mc:Fallback>
        </mc:AlternateContent>
      </w:r>
      <w:r w:rsidR="004A4836">
        <w:rPr>
          <w:rFonts w:cstheme="minorHAnsi"/>
          <w:szCs w:val="22"/>
        </w:rPr>
        <w:br w:type="page"/>
      </w:r>
    </w:p>
    <w:p w14:paraId="07418444" w14:textId="4AFEA2D8" w:rsidR="004A4836" w:rsidRPr="00D73B01" w:rsidRDefault="00A6535A" w:rsidP="004A4836">
      <w:pPr>
        <w:pStyle w:val="Heading2"/>
      </w:pPr>
      <w:bookmarkStart w:id="58" w:name="_Toc6761296"/>
      <w:r>
        <w:lastRenderedPageBreak/>
        <w:t>20</w:t>
      </w:r>
      <w:r w:rsidR="003C043D">
        <w:t xml:space="preserve">. </w:t>
      </w:r>
      <w:r w:rsidR="004A4836" w:rsidRPr="00D73B01">
        <w:t>Ministry of Land</w:t>
      </w:r>
      <w:bookmarkEnd w:id="58"/>
    </w:p>
    <w:p w14:paraId="7205B44B" w14:textId="77777777" w:rsidR="00B35084" w:rsidRPr="00B35084" w:rsidRDefault="00B35084" w:rsidP="00B35084">
      <w:pPr>
        <w:spacing w:after="0"/>
        <w:jc w:val="both"/>
        <w:rPr>
          <w:rFonts w:ascii="Calibri" w:eastAsia="Calibri" w:hAnsi="Calibri"/>
          <w:bCs/>
          <w:sz w:val="24"/>
        </w:rPr>
      </w:pPr>
      <w:r w:rsidRPr="00B35084">
        <w:rPr>
          <w:rFonts w:ascii="Calibri" w:eastAsia="Calibri" w:hAnsi="Calibri"/>
          <w:b/>
          <w:bCs/>
          <w:sz w:val="24"/>
        </w:rPr>
        <w:t>Background</w:t>
      </w:r>
    </w:p>
    <w:p w14:paraId="5FE29708" w14:textId="0FC4893C" w:rsidR="00B35084" w:rsidRPr="00B35084" w:rsidRDefault="00B35084" w:rsidP="00B35084">
      <w:pPr>
        <w:spacing w:after="0"/>
        <w:jc w:val="both"/>
        <w:rPr>
          <w:rFonts w:ascii="Calibri" w:eastAsia="Calibri" w:hAnsi="Calibri" w:cs="Calibri"/>
        </w:rPr>
      </w:pPr>
      <w:r w:rsidRPr="00B35084">
        <w:rPr>
          <w:rFonts w:ascii="Calibri" w:eastAsia="Calibri" w:hAnsi="Calibri"/>
        </w:rPr>
        <w:t>The Ministry of Land is mainly responsible for administration of land related matters including p</w:t>
      </w:r>
      <w:r w:rsidRPr="00B35084">
        <w:rPr>
          <w:rFonts w:ascii="Calibri" w:eastAsia="Calibri" w:hAnsi="Calibri" w:cs="Calibri"/>
        </w:rPr>
        <w:t>reservation of land rights and ownership</w:t>
      </w:r>
      <w:r w:rsidRPr="00B35084">
        <w:rPr>
          <w:rFonts w:ascii="Calibri" w:eastAsia="Calibri" w:hAnsi="Calibri"/>
        </w:rPr>
        <w:t>. It also m</w:t>
      </w:r>
      <w:r w:rsidRPr="00B35084">
        <w:rPr>
          <w:rFonts w:ascii="Calibri" w:eastAsia="Calibri" w:hAnsi="Calibri" w:cs="Calibri"/>
        </w:rPr>
        <w:t>anages Khas lands, vested and abandoned properties, Jal Mahal, Sand Mahal, Stone Mahal, and Shrimp Mahal and undertakes land reform and land use policies. It has a</w:t>
      </w:r>
      <w:r w:rsidRPr="00B35084">
        <w:rPr>
          <w:rFonts w:ascii="Calibri" w:eastAsia="Calibri" w:hAnsi="Calibri"/>
        </w:rPr>
        <w:t xml:space="preserve"> limited range of social security programmes, which includes providing homestead to landle</w:t>
      </w:r>
      <w:r w:rsidR="005D605D">
        <w:rPr>
          <w:rFonts w:ascii="Calibri" w:eastAsia="Calibri" w:hAnsi="Calibri"/>
        </w:rPr>
        <w:t>s</w:t>
      </w:r>
      <w:r w:rsidRPr="00B35084">
        <w:rPr>
          <w:rFonts w:ascii="Calibri" w:eastAsia="Calibri" w:hAnsi="Calibri"/>
        </w:rPr>
        <w:t>s families, especially in the names of women.</w:t>
      </w:r>
      <w:r w:rsidRPr="00B35084">
        <w:rPr>
          <w:rFonts w:ascii="Calibri" w:eastAsia="Calibri" w:hAnsi="Calibri" w:cs="Calibri"/>
        </w:rPr>
        <w:t xml:space="preserve"> Policy.</w:t>
      </w:r>
    </w:p>
    <w:p w14:paraId="12C8FC6E" w14:textId="77777777" w:rsidR="00B35084" w:rsidRPr="00B35084" w:rsidRDefault="00B35084" w:rsidP="00B35084">
      <w:pPr>
        <w:spacing w:after="0"/>
        <w:jc w:val="both"/>
        <w:rPr>
          <w:rFonts w:ascii="Calibri" w:eastAsia="Calibri" w:hAnsi="Calibri" w:cs="Calibri"/>
          <w:szCs w:val="22"/>
        </w:rPr>
      </w:pPr>
    </w:p>
    <w:p w14:paraId="4388B85D" w14:textId="77777777" w:rsidR="00B35084" w:rsidRPr="00B35084" w:rsidRDefault="00B35084" w:rsidP="00B35084">
      <w:pPr>
        <w:spacing w:after="0"/>
        <w:jc w:val="both"/>
        <w:rPr>
          <w:rFonts w:ascii="Calibri" w:eastAsia="Calibri" w:hAnsi="Calibri" w:cs="Calibri"/>
          <w:b/>
          <w:sz w:val="24"/>
          <w:szCs w:val="24"/>
        </w:rPr>
      </w:pPr>
      <w:r w:rsidRPr="00B35084">
        <w:rPr>
          <w:rFonts w:ascii="Calibri" w:eastAsia="Calibri" w:hAnsi="Calibri" w:cs="Calibri"/>
          <w:b/>
          <w:sz w:val="24"/>
          <w:szCs w:val="24"/>
        </w:rPr>
        <w:t>Mission for gender-focused social protection</w:t>
      </w:r>
    </w:p>
    <w:p w14:paraId="6F15AEA9" w14:textId="77777777" w:rsidR="00B35084" w:rsidRPr="00B35084" w:rsidRDefault="00B35084" w:rsidP="00B35084">
      <w:pPr>
        <w:spacing w:after="0"/>
        <w:jc w:val="both"/>
        <w:rPr>
          <w:rFonts w:ascii="Calibri" w:eastAsia="Calibri" w:hAnsi="Calibri" w:cs="Calibri"/>
          <w:szCs w:val="22"/>
        </w:rPr>
      </w:pPr>
      <w:r w:rsidRPr="00B35084">
        <w:rPr>
          <w:rFonts w:ascii="Calibri" w:eastAsia="Calibri" w:hAnsi="Calibri" w:cs="Calibri"/>
          <w:szCs w:val="22"/>
        </w:rPr>
        <w:t>The Ministry has a mission to ensure the best possible use of land and provide pro-people land services through efficient, modern and sustainable land management and allocation of khas land/ homes at guchchagram for rehabilitation of the poor and women.</w:t>
      </w:r>
    </w:p>
    <w:p w14:paraId="49FC8AC3" w14:textId="77777777" w:rsidR="004A4836" w:rsidRPr="00803386" w:rsidRDefault="004A4836" w:rsidP="004A4836">
      <w:pPr>
        <w:spacing w:after="0"/>
        <w:jc w:val="both"/>
        <w:rPr>
          <w:rFonts w:cstheme="minorHAnsi"/>
          <w:szCs w:val="22"/>
        </w:rPr>
      </w:pPr>
    </w:p>
    <w:p w14:paraId="786449CE" w14:textId="77777777" w:rsidR="004A4836" w:rsidRPr="00782AD1" w:rsidRDefault="004A4836" w:rsidP="004A4836">
      <w:pPr>
        <w:spacing w:after="0"/>
        <w:jc w:val="both"/>
        <w:rPr>
          <w:rFonts w:cstheme="minorHAnsi"/>
          <w:b/>
          <w:bCs/>
          <w:sz w:val="24"/>
          <w:szCs w:val="24"/>
        </w:rPr>
      </w:pPr>
      <w:r w:rsidRPr="00782AD1">
        <w:rPr>
          <w:rFonts w:cstheme="minorHAnsi"/>
          <w:b/>
          <w:bCs/>
          <w:sz w:val="24"/>
          <w:szCs w:val="24"/>
        </w:rPr>
        <w:t>Role in gender equality and women’s development</w:t>
      </w:r>
    </w:p>
    <w:p w14:paraId="3A70646A" w14:textId="05CC3C9E" w:rsidR="004A4836" w:rsidRDefault="004A4836" w:rsidP="00B320FA">
      <w:pPr>
        <w:pStyle w:val="ListParagraph"/>
        <w:numPr>
          <w:ilvl w:val="0"/>
          <w:numId w:val="45"/>
        </w:numPr>
        <w:spacing w:after="160" w:line="259" w:lineRule="auto"/>
        <w:ind w:left="630" w:hanging="270"/>
        <w:rPr>
          <w:rFonts w:cstheme="minorHAnsi"/>
        </w:rPr>
      </w:pPr>
      <w:r w:rsidRPr="00803386">
        <w:rPr>
          <w:rFonts w:cstheme="minorHAnsi"/>
        </w:rPr>
        <w:t xml:space="preserve">With the modernization of land </w:t>
      </w:r>
      <w:r w:rsidR="00B97886" w:rsidRPr="00803386">
        <w:rPr>
          <w:rFonts w:cstheme="minorHAnsi"/>
        </w:rPr>
        <w:t>records,</w:t>
      </w:r>
      <w:r w:rsidRPr="00803386">
        <w:rPr>
          <w:rFonts w:cstheme="minorHAnsi"/>
        </w:rPr>
        <w:t xml:space="preserve"> the possibility of exclusion of woman’s names from records has been reduced, which is helping to secure woman’s rights to land and thus enhancing their social security. </w:t>
      </w:r>
    </w:p>
    <w:p w14:paraId="04C904A9" w14:textId="77777777" w:rsidR="004A4836" w:rsidRPr="00803386" w:rsidRDefault="004A4836" w:rsidP="00B320FA">
      <w:pPr>
        <w:pStyle w:val="ListParagraph"/>
        <w:numPr>
          <w:ilvl w:val="0"/>
          <w:numId w:val="45"/>
        </w:numPr>
        <w:spacing w:after="160" w:line="259" w:lineRule="auto"/>
        <w:ind w:left="630" w:hanging="270"/>
        <w:rPr>
          <w:rFonts w:cstheme="minorHAnsi"/>
        </w:rPr>
      </w:pPr>
      <w:r w:rsidRPr="00803386">
        <w:rPr>
          <w:rFonts w:cstheme="minorHAnsi"/>
        </w:rPr>
        <w:t>The</w:t>
      </w:r>
      <w:r>
        <w:rPr>
          <w:rFonts w:cstheme="minorHAnsi"/>
        </w:rPr>
        <w:t xml:space="preserve"> provision for incorporating</w:t>
      </w:r>
      <w:r w:rsidRPr="00803386">
        <w:rPr>
          <w:rFonts w:cstheme="minorHAnsi"/>
        </w:rPr>
        <w:t xml:space="preserve"> names both of husband and wife in the settlement deed of land </w:t>
      </w:r>
      <w:r>
        <w:rPr>
          <w:rFonts w:cstheme="minorHAnsi"/>
        </w:rPr>
        <w:t xml:space="preserve">in Guchchagram ensures their </w:t>
      </w:r>
      <w:r w:rsidRPr="00803386">
        <w:rPr>
          <w:rFonts w:cstheme="minorHAnsi"/>
        </w:rPr>
        <w:t>50% right</w:t>
      </w:r>
      <w:r>
        <w:rPr>
          <w:rFonts w:cstheme="minorHAnsi"/>
        </w:rPr>
        <w:t xml:space="preserve"> and provides </w:t>
      </w:r>
      <w:r w:rsidRPr="00803386">
        <w:rPr>
          <w:rFonts w:cstheme="minorHAnsi"/>
        </w:rPr>
        <w:t xml:space="preserve">woman’s social security.   </w:t>
      </w:r>
    </w:p>
    <w:p w14:paraId="2EC48C2E" w14:textId="77777777" w:rsidR="004A4836" w:rsidRDefault="004A4836" w:rsidP="00B320FA">
      <w:pPr>
        <w:pStyle w:val="ListParagraph"/>
        <w:numPr>
          <w:ilvl w:val="0"/>
          <w:numId w:val="45"/>
        </w:numPr>
        <w:spacing w:after="0" w:line="259" w:lineRule="auto"/>
        <w:ind w:left="630" w:hanging="270"/>
        <w:rPr>
          <w:rFonts w:cstheme="minorHAnsi"/>
        </w:rPr>
      </w:pPr>
      <w:r w:rsidRPr="00803386">
        <w:rPr>
          <w:rFonts w:cstheme="minorHAnsi"/>
        </w:rPr>
        <w:t xml:space="preserve">Efficient land revenue administration is leading to increase realization of land revenue which in turn enabling government to enhance/target its spending towards poverty reduction and women advancement related programmes/projects. </w:t>
      </w:r>
    </w:p>
    <w:p w14:paraId="454290CF" w14:textId="77777777" w:rsidR="004A4836" w:rsidRPr="00782AD1" w:rsidRDefault="004A4836" w:rsidP="004A4836">
      <w:pPr>
        <w:spacing w:after="0"/>
        <w:jc w:val="both"/>
        <w:rPr>
          <w:rFonts w:cstheme="minorHAnsi"/>
          <w:szCs w:val="22"/>
        </w:rPr>
      </w:pPr>
    </w:p>
    <w:p w14:paraId="25BA35B5" w14:textId="77777777" w:rsidR="004A4836" w:rsidRPr="00782AD1" w:rsidRDefault="004A4836" w:rsidP="004A4836">
      <w:pPr>
        <w:spacing w:after="0"/>
        <w:jc w:val="both"/>
        <w:rPr>
          <w:rFonts w:cstheme="minorHAnsi"/>
          <w:b/>
          <w:color w:val="000000"/>
          <w:sz w:val="24"/>
          <w:szCs w:val="24"/>
        </w:rPr>
      </w:pPr>
      <w:r w:rsidRPr="00782AD1">
        <w:rPr>
          <w:rFonts w:cstheme="minorHAnsi"/>
          <w:b/>
          <w:color w:val="000000"/>
          <w:sz w:val="24"/>
          <w:szCs w:val="24"/>
        </w:rPr>
        <w:t>Challenges related to promotion of gender equality and women’s empowerment</w:t>
      </w:r>
    </w:p>
    <w:p w14:paraId="73AB38CB" w14:textId="5F556B0C" w:rsidR="004A4836" w:rsidRDefault="004A4836" w:rsidP="004A4836">
      <w:pPr>
        <w:spacing w:after="0"/>
        <w:jc w:val="both"/>
        <w:rPr>
          <w:rFonts w:cstheme="minorHAnsi"/>
          <w:szCs w:val="22"/>
        </w:rPr>
      </w:pPr>
      <w:r>
        <w:rPr>
          <w:rFonts w:cstheme="minorHAnsi"/>
          <w:szCs w:val="22"/>
        </w:rPr>
        <w:t xml:space="preserve">Every year people ate losing their shelter and homestead due to river erosion and other calamities. Their rehabilitation is a challenge. </w:t>
      </w:r>
      <w:r w:rsidR="00B97886">
        <w:rPr>
          <w:rFonts w:cstheme="minorHAnsi"/>
          <w:szCs w:val="22"/>
        </w:rPr>
        <w:t>Generally,</w:t>
      </w:r>
      <w:r>
        <w:rPr>
          <w:rFonts w:cstheme="minorHAnsi"/>
          <w:szCs w:val="22"/>
        </w:rPr>
        <w:t xml:space="preserve"> women do not own land and often are bypassed while allocating khas land. </w:t>
      </w:r>
      <w:r w:rsidRPr="00803386">
        <w:rPr>
          <w:rFonts w:cstheme="minorHAnsi"/>
          <w:szCs w:val="22"/>
        </w:rPr>
        <w:t xml:space="preserve"> </w:t>
      </w:r>
    </w:p>
    <w:p w14:paraId="0AAEADFF" w14:textId="77777777" w:rsidR="004A4836" w:rsidRPr="00ED6D20" w:rsidRDefault="004A4836" w:rsidP="004A4836">
      <w:pPr>
        <w:spacing w:after="0"/>
        <w:jc w:val="both"/>
        <w:rPr>
          <w:rFonts w:cstheme="minorHAnsi"/>
          <w:szCs w:val="22"/>
        </w:rPr>
      </w:pPr>
    </w:p>
    <w:p w14:paraId="6A55D8FD" w14:textId="77777777" w:rsidR="004A4836" w:rsidRPr="00782AD1" w:rsidRDefault="004A4836" w:rsidP="004A4836">
      <w:pPr>
        <w:spacing w:after="0"/>
        <w:jc w:val="both"/>
        <w:rPr>
          <w:rFonts w:cstheme="minorHAnsi"/>
          <w:b/>
          <w:sz w:val="24"/>
          <w:szCs w:val="24"/>
        </w:rPr>
      </w:pPr>
      <w:r w:rsidRPr="00782AD1">
        <w:rPr>
          <w:rFonts w:cstheme="minorHAnsi"/>
          <w:b/>
          <w:sz w:val="24"/>
          <w:szCs w:val="24"/>
        </w:rPr>
        <w:t>Objectives of Gender Action Plan (GAP)</w:t>
      </w:r>
    </w:p>
    <w:p w14:paraId="7A725B71" w14:textId="77777777" w:rsidR="004A4836" w:rsidRPr="00782AD1" w:rsidRDefault="004A4836" w:rsidP="004A4836">
      <w:pPr>
        <w:spacing w:after="0"/>
        <w:jc w:val="both"/>
        <w:rPr>
          <w:rFonts w:cstheme="minorHAnsi"/>
          <w:szCs w:val="22"/>
        </w:rPr>
      </w:pPr>
      <w:r>
        <w:rPr>
          <w:rFonts w:cstheme="minorHAnsi"/>
          <w:szCs w:val="22"/>
        </w:rPr>
        <w:t xml:space="preserve">The </w:t>
      </w:r>
      <w:r w:rsidRPr="00803386">
        <w:rPr>
          <w:rFonts w:cstheme="minorHAnsi"/>
          <w:szCs w:val="22"/>
        </w:rPr>
        <w:t xml:space="preserve">objective </w:t>
      </w:r>
      <w:r>
        <w:rPr>
          <w:rFonts w:cstheme="minorHAnsi"/>
          <w:szCs w:val="22"/>
        </w:rPr>
        <w:t xml:space="preserve">of this GAP is to prevent </w:t>
      </w:r>
      <w:r w:rsidRPr="00803386">
        <w:rPr>
          <w:rFonts w:cstheme="minorHAnsi"/>
          <w:szCs w:val="22"/>
        </w:rPr>
        <w:t>marginalization of landless people</w:t>
      </w:r>
      <w:r>
        <w:rPr>
          <w:rFonts w:cstheme="minorHAnsi"/>
          <w:szCs w:val="22"/>
        </w:rPr>
        <w:t xml:space="preserve"> especially women</w:t>
      </w:r>
      <w:r w:rsidRPr="00803386">
        <w:rPr>
          <w:rFonts w:cstheme="minorHAnsi"/>
          <w:szCs w:val="22"/>
        </w:rPr>
        <w:t xml:space="preserve">.  </w:t>
      </w:r>
    </w:p>
    <w:p w14:paraId="102AEFB8" w14:textId="77777777" w:rsidR="004A4836" w:rsidRDefault="004A4836" w:rsidP="004A4836">
      <w:pPr>
        <w:spacing w:after="0"/>
        <w:jc w:val="both"/>
        <w:rPr>
          <w:rFonts w:cstheme="minorHAnsi"/>
          <w:b/>
          <w:bCs/>
          <w:sz w:val="24"/>
          <w:szCs w:val="24"/>
        </w:rPr>
      </w:pPr>
    </w:p>
    <w:p w14:paraId="5A3B2E73" w14:textId="77777777" w:rsidR="004A4836" w:rsidRPr="00782AD1" w:rsidRDefault="004A4836" w:rsidP="004A4836">
      <w:pPr>
        <w:spacing w:after="0"/>
        <w:jc w:val="both"/>
        <w:rPr>
          <w:rFonts w:cstheme="minorHAnsi"/>
          <w:b/>
          <w:bCs/>
          <w:sz w:val="24"/>
          <w:szCs w:val="24"/>
        </w:rPr>
      </w:pPr>
      <w:r w:rsidRPr="00782AD1">
        <w:rPr>
          <w:rFonts w:cstheme="minorHAnsi"/>
          <w:b/>
          <w:bCs/>
          <w:sz w:val="24"/>
          <w:szCs w:val="24"/>
        </w:rPr>
        <w:t>Gender-responsive budget</w:t>
      </w:r>
    </w:p>
    <w:p w14:paraId="2B71CBFE" w14:textId="77777777" w:rsidR="004A4836" w:rsidRDefault="004A4836" w:rsidP="004A4836">
      <w:pPr>
        <w:spacing w:after="0" w:line="240" w:lineRule="auto"/>
        <w:jc w:val="both"/>
        <w:rPr>
          <w:rFonts w:cstheme="minorHAnsi"/>
          <w:bCs/>
          <w:szCs w:val="22"/>
        </w:rPr>
      </w:pPr>
      <w:r w:rsidRPr="00782AD1">
        <w:rPr>
          <w:rFonts w:cstheme="minorHAnsi"/>
          <w:bCs/>
          <w:szCs w:val="22"/>
        </w:rPr>
        <w:t>Women’s</w:t>
      </w:r>
      <w:r w:rsidRPr="00782AD1">
        <w:rPr>
          <w:rFonts w:cstheme="minorHAnsi"/>
          <w:bCs/>
          <w:szCs w:val="22"/>
          <w:cs/>
        </w:rPr>
        <w:t xml:space="preserve"> </w:t>
      </w:r>
      <w:r w:rsidRPr="00782AD1">
        <w:rPr>
          <w:rFonts w:cstheme="minorHAnsi"/>
          <w:bCs/>
          <w:szCs w:val="22"/>
        </w:rPr>
        <w:t xml:space="preserve">share in the budget of 2018-2019is 7.53 percent of the ministry budget, 10.71 percent of the development budget and 4.59 percent of the non-development budget. </w:t>
      </w:r>
    </w:p>
    <w:p w14:paraId="47AB9D6C" w14:textId="77777777" w:rsidR="004A4836" w:rsidRDefault="004A4836" w:rsidP="004A4836">
      <w:pPr>
        <w:spacing w:after="0" w:line="240" w:lineRule="auto"/>
        <w:jc w:val="both"/>
        <w:rPr>
          <w:rFonts w:cstheme="minorHAnsi"/>
          <w:bCs/>
          <w:szCs w:val="22"/>
        </w:rPr>
      </w:pPr>
    </w:p>
    <w:p w14:paraId="1DC32362" w14:textId="77777777" w:rsidR="004A4836"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623136B3" w14:textId="77777777" w:rsidR="004A4836" w:rsidRDefault="004A4836" w:rsidP="004A4836">
      <w:pPr>
        <w:spacing w:after="0" w:line="240" w:lineRule="auto"/>
        <w:jc w:val="both"/>
        <w:rPr>
          <w:rFonts w:cstheme="minorHAnsi"/>
        </w:rPr>
      </w:pPr>
      <w:r>
        <w:rPr>
          <w:rFonts w:cstheme="minorHAnsi"/>
        </w:rPr>
        <w:t>A large portion of the population in Bangladesh are landless, a majority of whom are women. The need of women to have proper shelter is higher for security, privacy and safety. 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150C518A" w14:textId="77777777" w:rsidR="004A4836" w:rsidRDefault="004A4836" w:rsidP="004A4836">
      <w:pPr>
        <w:spacing w:after="0" w:line="240" w:lineRule="auto"/>
        <w:rPr>
          <w:rFonts w:cstheme="minorHAnsi"/>
        </w:rPr>
      </w:pPr>
    </w:p>
    <w:p w14:paraId="14A0CCD0" w14:textId="77777777" w:rsidR="004A4836" w:rsidRDefault="004A4836" w:rsidP="004A4836">
      <w:pPr>
        <w:spacing w:after="0" w:line="240" w:lineRule="auto"/>
        <w:rPr>
          <w:rFonts w:cstheme="minorHAnsi"/>
        </w:rPr>
      </w:pPr>
    </w:p>
    <w:p w14:paraId="77DE0B72" w14:textId="77777777" w:rsidR="004A4836" w:rsidRPr="00782AD1" w:rsidRDefault="004A4836" w:rsidP="004A4836">
      <w:pPr>
        <w:jc w:val="center"/>
        <w:rPr>
          <w:rFonts w:cstheme="minorHAnsi"/>
          <w:b/>
          <w:sz w:val="36"/>
          <w:szCs w:val="22"/>
        </w:rPr>
      </w:pPr>
      <w:r w:rsidRPr="00782AD1">
        <w:rPr>
          <w:rFonts w:cstheme="minorHAnsi"/>
          <w:b/>
          <w:sz w:val="36"/>
          <w:szCs w:val="22"/>
        </w:rPr>
        <w:lastRenderedPageBreak/>
        <w:t>Gender Action Plan</w:t>
      </w:r>
    </w:p>
    <w:tbl>
      <w:tblPr>
        <w:tblStyle w:val="TableGrid0"/>
        <w:tblW w:w="10445" w:type="dxa"/>
        <w:tblInd w:w="-305" w:type="dxa"/>
        <w:tblLayout w:type="fixed"/>
        <w:tblCellMar>
          <w:top w:w="80" w:type="dxa"/>
          <w:left w:w="80" w:type="dxa"/>
          <w:right w:w="35" w:type="dxa"/>
        </w:tblCellMar>
        <w:tblLook w:val="04A0" w:firstRow="1" w:lastRow="0" w:firstColumn="1" w:lastColumn="0" w:noHBand="0" w:noVBand="1"/>
      </w:tblPr>
      <w:tblGrid>
        <w:gridCol w:w="1550"/>
        <w:gridCol w:w="4415"/>
        <w:gridCol w:w="1250"/>
        <w:gridCol w:w="2065"/>
        <w:gridCol w:w="1165"/>
      </w:tblGrid>
      <w:tr w:rsidR="004A4836" w:rsidRPr="00803386" w14:paraId="4D6D0C5E" w14:textId="77777777" w:rsidTr="0083582B">
        <w:trPr>
          <w:trHeight w:val="260"/>
        </w:trPr>
        <w:tc>
          <w:tcPr>
            <w:tcW w:w="155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C6A03FC" w14:textId="77777777" w:rsidR="004A4836" w:rsidRPr="00713151" w:rsidRDefault="004A4836" w:rsidP="003C043D">
            <w:pPr>
              <w:jc w:val="center"/>
              <w:rPr>
                <w:rFonts w:cstheme="minorHAnsi"/>
                <w:b/>
                <w:szCs w:val="20"/>
              </w:rPr>
            </w:pPr>
            <w:r w:rsidRPr="00713151">
              <w:rPr>
                <w:rFonts w:cstheme="minorHAnsi"/>
                <w:b/>
                <w:szCs w:val="20"/>
              </w:rPr>
              <w:t>Objectives</w:t>
            </w:r>
          </w:p>
        </w:tc>
        <w:tc>
          <w:tcPr>
            <w:tcW w:w="4415"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2A279FDB" w14:textId="77777777" w:rsidR="004A4836" w:rsidRPr="00713151" w:rsidRDefault="004A4836" w:rsidP="003C043D">
            <w:pPr>
              <w:jc w:val="center"/>
              <w:rPr>
                <w:rFonts w:cstheme="minorHAnsi"/>
                <w:b/>
                <w:szCs w:val="20"/>
              </w:rPr>
            </w:pPr>
            <w:r w:rsidRPr="00713151">
              <w:rPr>
                <w:rFonts w:cstheme="minorHAnsi"/>
                <w:b/>
                <w:szCs w:val="20"/>
              </w:rPr>
              <w:t>Activities</w:t>
            </w:r>
          </w:p>
        </w:tc>
        <w:tc>
          <w:tcPr>
            <w:tcW w:w="125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4D2C6F12" w14:textId="77777777" w:rsidR="004A4836" w:rsidRPr="00713151" w:rsidRDefault="004A4836" w:rsidP="003C043D">
            <w:pPr>
              <w:jc w:val="center"/>
              <w:rPr>
                <w:rFonts w:cstheme="minorHAnsi"/>
                <w:b/>
                <w:szCs w:val="20"/>
              </w:rPr>
            </w:pPr>
            <w:r w:rsidRPr="00713151">
              <w:rPr>
                <w:rFonts w:cstheme="minorHAnsi"/>
                <w:b/>
                <w:szCs w:val="20"/>
              </w:rPr>
              <w:t>Timeframe</w:t>
            </w:r>
          </w:p>
        </w:tc>
        <w:tc>
          <w:tcPr>
            <w:tcW w:w="2065"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CADEF90" w14:textId="77777777" w:rsidR="004A4836" w:rsidRPr="00713151" w:rsidRDefault="004A4836" w:rsidP="003C043D">
            <w:pPr>
              <w:jc w:val="center"/>
              <w:rPr>
                <w:rFonts w:cstheme="minorHAnsi"/>
                <w:b/>
                <w:szCs w:val="20"/>
              </w:rPr>
            </w:pPr>
            <w:r w:rsidRPr="00713151">
              <w:rPr>
                <w:rFonts w:cstheme="minorHAnsi"/>
                <w:b/>
                <w:szCs w:val="20"/>
              </w:rPr>
              <w:t>Indicators</w:t>
            </w:r>
          </w:p>
        </w:tc>
        <w:tc>
          <w:tcPr>
            <w:tcW w:w="1165"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7CC41F9" w14:textId="77777777" w:rsidR="004A4836" w:rsidRPr="00713151" w:rsidRDefault="004A4836" w:rsidP="003C043D">
            <w:pPr>
              <w:jc w:val="center"/>
              <w:rPr>
                <w:rFonts w:cstheme="minorHAnsi"/>
                <w:b/>
                <w:szCs w:val="20"/>
              </w:rPr>
            </w:pPr>
            <w:r w:rsidRPr="00713151">
              <w:rPr>
                <w:rFonts w:cstheme="minorHAnsi"/>
                <w:b/>
                <w:szCs w:val="20"/>
              </w:rPr>
              <w:t>Shared</w:t>
            </w:r>
          </w:p>
          <w:p w14:paraId="720BE56A" w14:textId="77777777" w:rsidR="004A4836" w:rsidRPr="00713151" w:rsidRDefault="004A4836" w:rsidP="003C043D">
            <w:pPr>
              <w:jc w:val="center"/>
              <w:rPr>
                <w:rFonts w:cstheme="minorHAnsi"/>
                <w:b/>
                <w:szCs w:val="20"/>
              </w:rPr>
            </w:pPr>
            <w:r w:rsidRPr="00713151">
              <w:rPr>
                <w:rFonts w:cstheme="minorHAnsi"/>
                <w:b/>
                <w:szCs w:val="20"/>
              </w:rPr>
              <w:t>Responsibility</w:t>
            </w:r>
          </w:p>
        </w:tc>
      </w:tr>
      <w:tr w:rsidR="004A4836" w:rsidRPr="00803386" w14:paraId="3A23D200" w14:textId="77777777" w:rsidTr="0083582B">
        <w:trPr>
          <w:trHeight w:val="533"/>
        </w:trPr>
        <w:tc>
          <w:tcPr>
            <w:tcW w:w="1550" w:type="dxa"/>
            <w:vMerge w:val="restart"/>
            <w:tcBorders>
              <w:top w:val="single" w:sz="8" w:space="0" w:color="000000"/>
              <w:left w:val="single" w:sz="8" w:space="0" w:color="000000"/>
              <w:right w:val="single" w:sz="8" w:space="0" w:color="000000"/>
            </w:tcBorders>
            <w:shd w:val="clear" w:color="auto" w:fill="auto"/>
          </w:tcPr>
          <w:p w14:paraId="6B804B89" w14:textId="77777777" w:rsidR="004A4836" w:rsidRPr="00803386" w:rsidRDefault="004A4836" w:rsidP="003C043D">
            <w:pPr>
              <w:rPr>
                <w:rFonts w:cstheme="minorHAnsi"/>
                <w:b/>
                <w:bCs/>
                <w:sz w:val="20"/>
                <w:szCs w:val="20"/>
              </w:rPr>
            </w:pPr>
            <w:r w:rsidRPr="00803386">
              <w:rPr>
                <w:rFonts w:cstheme="minorHAnsi"/>
                <w:b/>
                <w:bCs/>
                <w:sz w:val="20"/>
                <w:szCs w:val="20"/>
              </w:rPr>
              <w:t xml:space="preserve">Scale up </w:t>
            </w:r>
            <w:r>
              <w:rPr>
                <w:rFonts w:cstheme="minorHAnsi"/>
                <w:b/>
                <w:bCs/>
                <w:sz w:val="20"/>
                <w:szCs w:val="20"/>
              </w:rPr>
              <w:t>programmes</w:t>
            </w:r>
            <w:r w:rsidRPr="00803386">
              <w:rPr>
                <w:rFonts w:cstheme="minorHAnsi"/>
                <w:b/>
                <w:bCs/>
                <w:sz w:val="20"/>
                <w:szCs w:val="20"/>
              </w:rPr>
              <w:t xml:space="preserve"> for landless people</w:t>
            </w: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33DEBB5C" w14:textId="77777777" w:rsidR="004A4836" w:rsidRPr="00803386" w:rsidRDefault="004A4836" w:rsidP="003C043D">
            <w:pPr>
              <w:rPr>
                <w:rFonts w:cstheme="minorHAnsi"/>
                <w:sz w:val="20"/>
                <w:szCs w:val="20"/>
              </w:rPr>
            </w:pPr>
            <w:r>
              <w:rPr>
                <w:rFonts w:cstheme="minorHAnsi"/>
                <w:sz w:val="20"/>
                <w:szCs w:val="20"/>
              </w:rPr>
              <w:t>Expand coverage and p</w:t>
            </w:r>
            <w:r w:rsidRPr="00803386">
              <w:rPr>
                <w:rFonts w:cstheme="minorHAnsi"/>
                <w:sz w:val="20"/>
                <w:szCs w:val="20"/>
              </w:rPr>
              <w:t xml:space="preserve">rovide housing with safety, water and sanitation facility for poor women under </w:t>
            </w:r>
            <w:r>
              <w:rPr>
                <w:rFonts w:cstheme="minorHAnsi"/>
                <w:sz w:val="20"/>
                <w:szCs w:val="20"/>
              </w:rPr>
              <w:t>Guchchagram</w:t>
            </w:r>
            <w:r w:rsidRPr="00803386">
              <w:rPr>
                <w:rFonts w:cstheme="minorHAnsi"/>
                <w:sz w:val="20"/>
                <w:szCs w:val="20"/>
              </w:rPr>
              <w:t xml:space="preserve"> program</w:t>
            </w:r>
            <w:r>
              <w:rPr>
                <w:rFonts w:cstheme="minorHAnsi"/>
                <w:sz w:val="20"/>
                <w:szCs w:val="20"/>
              </w:rPr>
              <w:t>me</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02C6842E" w14:textId="77777777" w:rsidR="004A4836" w:rsidRPr="00803386" w:rsidRDefault="004A4836" w:rsidP="003C043D">
            <w:pPr>
              <w:rPr>
                <w:rFonts w:cstheme="minorHAnsi"/>
                <w:sz w:val="20"/>
                <w:szCs w:val="20"/>
              </w:rPr>
            </w:pPr>
            <w:r>
              <w:rPr>
                <w:rFonts w:cstheme="minorHAnsi"/>
                <w:sz w:val="20"/>
                <w:szCs w:val="20"/>
              </w:rPr>
              <w:t>Continuous</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14C97E54" w14:textId="77777777" w:rsidR="004A4836" w:rsidRPr="00803386" w:rsidRDefault="004A4836" w:rsidP="003C043D">
            <w:pPr>
              <w:rPr>
                <w:rFonts w:cstheme="minorHAnsi"/>
                <w:sz w:val="20"/>
                <w:szCs w:val="20"/>
              </w:rPr>
            </w:pPr>
            <w:r>
              <w:rPr>
                <w:rFonts w:cstheme="minorHAnsi"/>
                <w:sz w:val="20"/>
                <w:szCs w:val="20"/>
              </w:rPr>
              <w:t>No of houses registered in women’s name</w:t>
            </w:r>
          </w:p>
        </w:tc>
        <w:tc>
          <w:tcPr>
            <w:tcW w:w="1165" w:type="dxa"/>
            <w:vMerge w:val="restart"/>
            <w:tcBorders>
              <w:top w:val="single" w:sz="8" w:space="0" w:color="000000"/>
              <w:left w:val="single" w:sz="8" w:space="0" w:color="000000"/>
              <w:right w:val="single" w:sz="8" w:space="0" w:color="000000"/>
            </w:tcBorders>
            <w:shd w:val="clear" w:color="auto" w:fill="auto"/>
          </w:tcPr>
          <w:p w14:paraId="1100170A" w14:textId="77777777" w:rsidR="004A4836" w:rsidRDefault="004A4836" w:rsidP="003C043D">
            <w:pPr>
              <w:rPr>
                <w:rFonts w:cstheme="minorHAnsi"/>
                <w:sz w:val="20"/>
                <w:szCs w:val="20"/>
              </w:rPr>
            </w:pPr>
            <w:r>
              <w:rPr>
                <w:rFonts w:cstheme="minorHAnsi"/>
                <w:sz w:val="20"/>
                <w:szCs w:val="20"/>
              </w:rPr>
              <w:t>Finance Division</w:t>
            </w:r>
          </w:p>
          <w:p w14:paraId="4B809FCB" w14:textId="77777777" w:rsidR="004A4836" w:rsidRPr="00803386" w:rsidRDefault="004A4836" w:rsidP="003C043D">
            <w:pPr>
              <w:rPr>
                <w:rFonts w:cstheme="minorHAnsi"/>
                <w:sz w:val="20"/>
                <w:szCs w:val="20"/>
              </w:rPr>
            </w:pPr>
            <w:r w:rsidRPr="00803386">
              <w:rPr>
                <w:rFonts w:cstheme="minorHAnsi"/>
                <w:sz w:val="20"/>
                <w:szCs w:val="20"/>
              </w:rPr>
              <w:t>LGD</w:t>
            </w:r>
          </w:p>
          <w:p w14:paraId="207EFB53" w14:textId="77777777" w:rsidR="004A4836" w:rsidRDefault="004A4836" w:rsidP="003C043D">
            <w:pPr>
              <w:rPr>
                <w:rFonts w:cstheme="minorHAnsi"/>
                <w:sz w:val="20"/>
                <w:szCs w:val="20"/>
              </w:rPr>
            </w:pPr>
            <w:r w:rsidRPr="00803386">
              <w:rPr>
                <w:rFonts w:cstheme="minorHAnsi"/>
                <w:sz w:val="20"/>
                <w:szCs w:val="20"/>
              </w:rPr>
              <w:t>Mo</w:t>
            </w:r>
            <w:r>
              <w:rPr>
                <w:rFonts w:cstheme="minorHAnsi"/>
                <w:sz w:val="20"/>
                <w:szCs w:val="20"/>
              </w:rPr>
              <w:t>DMR</w:t>
            </w:r>
          </w:p>
          <w:p w14:paraId="427C6B0E" w14:textId="77777777" w:rsidR="004A4836" w:rsidRPr="00803386" w:rsidRDefault="004A4836" w:rsidP="003C043D">
            <w:pPr>
              <w:rPr>
                <w:rFonts w:cstheme="minorHAnsi"/>
                <w:sz w:val="20"/>
                <w:szCs w:val="20"/>
              </w:rPr>
            </w:pPr>
            <w:r>
              <w:rPr>
                <w:rFonts w:cstheme="minorHAnsi"/>
                <w:sz w:val="20"/>
                <w:szCs w:val="20"/>
              </w:rPr>
              <w:t>MOHFW</w:t>
            </w:r>
            <w:r w:rsidRPr="00803386">
              <w:rPr>
                <w:rFonts w:cstheme="minorHAnsi"/>
                <w:sz w:val="20"/>
                <w:szCs w:val="20"/>
              </w:rPr>
              <w:t>PA</w:t>
            </w:r>
          </w:p>
        </w:tc>
      </w:tr>
      <w:tr w:rsidR="004A4836" w:rsidRPr="00803386" w14:paraId="5B18D89E" w14:textId="77777777" w:rsidTr="0083582B">
        <w:trPr>
          <w:trHeight w:val="530"/>
        </w:trPr>
        <w:tc>
          <w:tcPr>
            <w:tcW w:w="1550" w:type="dxa"/>
            <w:vMerge/>
            <w:tcBorders>
              <w:left w:val="single" w:sz="8" w:space="0" w:color="000000"/>
              <w:bottom w:val="single" w:sz="8" w:space="0" w:color="000000"/>
              <w:right w:val="single" w:sz="8" w:space="0" w:color="000000"/>
            </w:tcBorders>
            <w:shd w:val="clear" w:color="auto" w:fill="auto"/>
          </w:tcPr>
          <w:p w14:paraId="0B3C22A5" w14:textId="77777777" w:rsidR="004A4836" w:rsidRPr="00803386" w:rsidRDefault="004A4836" w:rsidP="003C043D">
            <w:pPr>
              <w:rPr>
                <w:rFonts w:cstheme="minorHAnsi"/>
                <w:b/>
                <w:bCs/>
                <w:sz w:val="20"/>
                <w:szCs w:val="20"/>
              </w:rPr>
            </w:pP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1D09C2D9" w14:textId="77777777" w:rsidR="004A4836" w:rsidRPr="00803386" w:rsidRDefault="004A4836" w:rsidP="003C043D">
            <w:pPr>
              <w:rPr>
                <w:rFonts w:cstheme="minorHAnsi"/>
                <w:sz w:val="20"/>
                <w:szCs w:val="20"/>
              </w:rPr>
            </w:pPr>
            <w:r>
              <w:rPr>
                <w:rFonts w:cstheme="minorHAnsi"/>
                <w:sz w:val="20"/>
                <w:szCs w:val="20"/>
              </w:rPr>
              <w:t>Increased p</w:t>
            </w:r>
            <w:r w:rsidRPr="00803386">
              <w:rPr>
                <w:rFonts w:cstheme="minorHAnsi"/>
                <w:sz w:val="20"/>
                <w:szCs w:val="20"/>
              </w:rPr>
              <w:t>rovi</w:t>
            </w:r>
            <w:r>
              <w:rPr>
                <w:rFonts w:cstheme="minorHAnsi"/>
                <w:sz w:val="20"/>
                <w:szCs w:val="20"/>
              </w:rPr>
              <w:t>sion of</w:t>
            </w:r>
            <w:r w:rsidRPr="00803386">
              <w:rPr>
                <w:rFonts w:cstheme="minorHAnsi"/>
                <w:sz w:val="20"/>
                <w:szCs w:val="20"/>
              </w:rPr>
              <w:t xml:space="preserve"> khas lands to women for agricultural and livelihood activities as part of post-disaster rehabilitation program</w:t>
            </w:r>
            <w:r>
              <w:rPr>
                <w:rFonts w:cstheme="minorHAnsi"/>
                <w:sz w:val="20"/>
                <w:szCs w:val="20"/>
              </w:rPr>
              <w:t>me</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1A84CD6F" w14:textId="77777777" w:rsidR="004A4836" w:rsidRPr="00803386" w:rsidRDefault="004A4836" w:rsidP="003C043D">
            <w:pPr>
              <w:rPr>
                <w:rFonts w:cstheme="minorHAnsi"/>
                <w:sz w:val="20"/>
                <w:szCs w:val="20"/>
              </w:rPr>
            </w:pPr>
            <w:r>
              <w:rPr>
                <w:rFonts w:cstheme="minorHAnsi"/>
                <w:sz w:val="20"/>
                <w:szCs w:val="20"/>
              </w:rPr>
              <w:t>Continuous</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73C9E38D" w14:textId="77777777" w:rsidR="004A4836" w:rsidRPr="00803386" w:rsidRDefault="004A4836" w:rsidP="003C043D">
            <w:pPr>
              <w:rPr>
                <w:rFonts w:cstheme="minorHAnsi"/>
                <w:sz w:val="20"/>
                <w:szCs w:val="20"/>
              </w:rPr>
            </w:pPr>
            <w:r>
              <w:rPr>
                <w:rFonts w:cstheme="minorHAnsi"/>
                <w:sz w:val="20"/>
                <w:szCs w:val="20"/>
              </w:rPr>
              <w:t>50% share of women headed households in khash land distribution</w:t>
            </w:r>
          </w:p>
        </w:tc>
        <w:tc>
          <w:tcPr>
            <w:tcW w:w="1165" w:type="dxa"/>
            <w:vMerge/>
            <w:tcBorders>
              <w:left w:val="single" w:sz="8" w:space="0" w:color="000000"/>
              <w:bottom w:val="single" w:sz="8" w:space="0" w:color="000000"/>
              <w:right w:val="single" w:sz="8" w:space="0" w:color="000000"/>
            </w:tcBorders>
            <w:shd w:val="clear" w:color="auto" w:fill="auto"/>
          </w:tcPr>
          <w:p w14:paraId="232B9C53" w14:textId="77777777" w:rsidR="004A4836" w:rsidRPr="00803386" w:rsidRDefault="004A4836" w:rsidP="003C043D">
            <w:pPr>
              <w:rPr>
                <w:rFonts w:cstheme="minorHAnsi"/>
                <w:sz w:val="20"/>
                <w:szCs w:val="20"/>
              </w:rPr>
            </w:pPr>
          </w:p>
        </w:tc>
      </w:tr>
      <w:tr w:rsidR="004A4836" w:rsidRPr="00803386" w14:paraId="165131A8" w14:textId="77777777" w:rsidTr="0083582B">
        <w:trPr>
          <w:trHeight w:val="233"/>
        </w:trPr>
        <w:tc>
          <w:tcPr>
            <w:tcW w:w="1550" w:type="dxa"/>
            <w:vMerge w:val="restart"/>
            <w:tcBorders>
              <w:top w:val="single" w:sz="8" w:space="0" w:color="000000"/>
              <w:left w:val="single" w:sz="8" w:space="0" w:color="000000"/>
              <w:right w:val="single" w:sz="8" w:space="0" w:color="000000"/>
            </w:tcBorders>
            <w:shd w:val="clear" w:color="auto" w:fill="auto"/>
          </w:tcPr>
          <w:p w14:paraId="633B15A4" w14:textId="77777777" w:rsidR="004A4836" w:rsidRPr="00803386" w:rsidRDefault="004A4836" w:rsidP="003C043D">
            <w:pPr>
              <w:rPr>
                <w:rFonts w:cstheme="minorHAnsi"/>
                <w:sz w:val="20"/>
                <w:szCs w:val="20"/>
              </w:rPr>
            </w:pPr>
            <w:r w:rsidRPr="00803386">
              <w:rPr>
                <w:rFonts w:cstheme="minorHAnsi"/>
                <w:b/>
                <w:bCs/>
                <w:sz w:val="20"/>
                <w:szCs w:val="20"/>
              </w:rPr>
              <w:t>Grievance redress system</w:t>
            </w: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6CBA1229" w14:textId="77777777" w:rsidR="004A4836" w:rsidRPr="00803386" w:rsidRDefault="004A4836" w:rsidP="003C043D">
            <w:pPr>
              <w:ind w:left="12"/>
              <w:rPr>
                <w:rFonts w:cstheme="minorHAnsi"/>
                <w:sz w:val="20"/>
                <w:szCs w:val="20"/>
              </w:rPr>
            </w:pPr>
            <w:r w:rsidRPr="00803386">
              <w:rPr>
                <w:rFonts w:cstheme="minorHAnsi"/>
                <w:sz w:val="20"/>
                <w:szCs w:val="20"/>
              </w:rPr>
              <w:t>Build in complain mechanism at the field level</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3957AA14" w14:textId="77777777" w:rsidR="004A4836" w:rsidRPr="00803386" w:rsidRDefault="004A4836" w:rsidP="003C043D">
            <w:pPr>
              <w:rPr>
                <w:rFonts w:cstheme="minorHAnsi"/>
                <w:sz w:val="20"/>
                <w:szCs w:val="20"/>
              </w:rPr>
            </w:pPr>
            <w:r w:rsidRPr="00803386">
              <w:rPr>
                <w:rFonts w:cstheme="minorHAnsi"/>
                <w:sz w:val="20"/>
                <w:szCs w:val="20"/>
              </w:rPr>
              <w:t>Beginning July 2019</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73248C6A" w14:textId="77777777" w:rsidR="004A4836" w:rsidRPr="00803386" w:rsidRDefault="004A4836" w:rsidP="003C043D">
            <w:pPr>
              <w:rPr>
                <w:rFonts w:cstheme="minorHAnsi"/>
                <w:sz w:val="20"/>
                <w:szCs w:val="20"/>
              </w:rPr>
            </w:pPr>
            <w:r w:rsidRPr="00803386">
              <w:rPr>
                <w:rFonts w:cstheme="minorHAnsi"/>
                <w:sz w:val="20"/>
                <w:szCs w:val="20"/>
              </w:rPr>
              <w:t>Instruct field offices</w:t>
            </w:r>
          </w:p>
        </w:tc>
        <w:tc>
          <w:tcPr>
            <w:tcW w:w="1165" w:type="dxa"/>
            <w:vMerge w:val="restart"/>
            <w:tcBorders>
              <w:top w:val="single" w:sz="8" w:space="0" w:color="000000"/>
              <w:left w:val="single" w:sz="8" w:space="0" w:color="000000"/>
              <w:right w:val="single" w:sz="8" w:space="0" w:color="000000"/>
            </w:tcBorders>
            <w:shd w:val="clear" w:color="auto" w:fill="auto"/>
          </w:tcPr>
          <w:p w14:paraId="5C2BC5D4" w14:textId="77777777" w:rsidR="004A4836" w:rsidRPr="001B3291" w:rsidRDefault="004A4836" w:rsidP="003C043D">
            <w:pPr>
              <w:rPr>
                <w:rFonts w:cstheme="minorHAnsi"/>
                <w:b/>
                <w:sz w:val="20"/>
                <w:szCs w:val="20"/>
              </w:rPr>
            </w:pPr>
            <w:r>
              <w:rPr>
                <w:rFonts w:cstheme="minorHAnsi"/>
                <w:sz w:val="20"/>
                <w:szCs w:val="20"/>
              </w:rPr>
              <w:t>LGD, Cabinet Division, NGOs</w:t>
            </w:r>
          </w:p>
        </w:tc>
      </w:tr>
      <w:tr w:rsidR="004A4836" w:rsidRPr="00803386" w14:paraId="4655E586" w14:textId="77777777" w:rsidTr="0083582B">
        <w:trPr>
          <w:trHeight w:val="188"/>
        </w:trPr>
        <w:tc>
          <w:tcPr>
            <w:tcW w:w="1550" w:type="dxa"/>
            <w:vMerge/>
            <w:tcBorders>
              <w:left w:val="single" w:sz="8" w:space="0" w:color="000000"/>
              <w:bottom w:val="single" w:sz="8" w:space="0" w:color="000000"/>
              <w:right w:val="single" w:sz="8" w:space="0" w:color="000000"/>
            </w:tcBorders>
            <w:shd w:val="clear" w:color="auto" w:fill="auto"/>
          </w:tcPr>
          <w:p w14:paraId="43EAB320" w14:textId="77777777" w:rsidR="004A4836" w:rsidRPr="00803386" w:rsidRDefault="004A4836" w:rsidP="003C043D">
            <w:pPr>
              <w:rPr>
                <w:rFonts w:cstheme="minorHAnsi"/>
                <w:b/>
                <w:bCs/>
                <w:sz w:val="20"/>
                <w:szCs w:val="20"/>
              </w:rPr>
            </w:pP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1DE6BC34" w14:textId="77777777" w:rsidR="004A4836" w:rsidRPr="00803386" w:rsidRDefault="004A4836" w:rsidP="003C043D">
            <w:pPr>
              <w:ind w:left="12"/>
              <w:rPr>
                <w:rFonts w:cstheme="minorHAnsi"/>
                <w:sz w:val="20"/>
                <w:szCs w:val="20"/>
              </w:rPr>
            </w:pPr>
            <w:r w:rsidRPr="00803386">
              <w:rPr>
                <w:rFonts w:cstheme="minorHAnsi"/>
                <w:sz w:val="20"/>
                <w:szCs w:val="20"/>
              </w:rPr>
              <w:t>Create public awareness including among women about complain mechanism and the central GRS of cabinet division</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37CEC7BF" w14:textId="77777777" w:rsidR="004A4836" w:rsidRPr="00803386" w:rsidRDefault="004A4836" w:rsidP="003C043D">
            <w:pPr>
              <w:rPr>
                <w:rFonts w:cstheme="minorHAnsi"/>
                <w:sz w:val="20"/>
                <w:szCs w:val="20"/>
              </w:rPr>
            </w:pPr>
            <w:r w:rsidRPr="00803386">
              <w:rPr>
                <w:rFonts w:cstheme="minorHAnsi"/>
                <w:sz w:val="20"/>
                <w:szCs w:val="20"/>
              </w:rPr>
              <w:t>July 2019</w:t>
            </w:r>
          </w:p>
          <w:p w14:paraId="12D1AE5A" w14:textId="77777777" w:rsidR="004A4836" w:rsidRPr="00803386" w:rsidRDefault="004A4836" w:rsidP="003C043D">
            <w:pPr>
              <w:rPr>
                <w:rFonts w:cstheme="minorHAnsi"/>
                <w:sz w:val="20"/>
                <w:szCs w:val="20"/>
              </w:rPr>
            </w:pPr>
            <w:r w:rsidRPr="00803386">
              <w:rPr>
                <w:rFonts w:cstheme="minorHAnsi"/>
                <w:sz w:val="20"/>
                <w:szCs w:val="20"/>
              </w:rPr>
              <w:t>Continuous</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111A5C82" w14:textId="3DC8CB34" w:rsidR="004A4836" w:rsidRPr="00803386" w:rsidRDefault="004A4836" w:rsidP="003C043D">
            <w:pPr>
              <w:rPr>
                <w:rFonts w:cstheme="minorHAnsi"/>
                <w:sz w:val="20"/>
                <w:szCs w:val="20"/>
              </w:rPr>
            </w:pPr>
            <w:r w:rsidRPr="00803386">
              <w:rPr>
                <w:rFonts w:cstheme="minorHAnsi"/>
                <w:sz w:val="20"/>
                <w:szCs w:val="20"/>
              </w:rPr>
              <w:t xml:space="preserve">Public meeting at </w:t>
            </w:r>
            <w:r w:rsidR="00D32409" w:rsidRPr="00803386">
              <w:rPr>
                <w:rFonts w:cstheme="minorHAnsi"/>
                <w:sz w:val="20"/>
                <w:szCs w:val="20"/>
              </w:rPr>
              <w:t>upazillas</w:t>
            </w:r>
            <w:r w:rsidRPr="00803386">
              <w:rPr>
                <w:rFonts w:cstheme="minorHAnsi"/>
                <w:sz w:val="20"/>
                <w:szCs w:val="20"/>
              </w:rPr>
              <w:t xml:space="preserve"> level</w:t>
            </w:r>
          </w:p>
        </w:tc>
        <w:tc>
          <w:tcPr>
            <w:tcW w:w="1165" w:type="dxa"/>
            <w:vMerge/>
            <w:tcBorders>
              <w:left w:val="single" w:sz="8" w:space="0" w:color="000000"/>
              <w:bottom w:val="single" w:sz="8" w:space="0" w:color="000000"/>
              <w:right w:val="single" w:sz="8" w:space="0" w:color="000000"/>
            </w:tcBorders>
            <w:shd w:val="clear" w:color="auto" w:fill="auto"/>
          </w:tcPr>
          <w:p w14:paraId="3B5BA857" w14:textId="77777777" w:rsidR="004A4836" w:rsidRPr="00803386" w:rsidRDefault="004A4836" w:rsidP="003C043D">
            <w:pPr>
              <w:rPr>
                <w:rFonts w:cstheme="minorHAnsi"/>
                <w:sz w:val="20"/>
                <w:szCs w:val="20"/>
              </w:rPr>
            </w:pPr>
          </w:p>
        </w:tc>
      </w:tr>
      <w:tr w:rsidR="004A4836" w:rsidRPr="00803386" w14:paraId="73CE4ED4" w14:textId="77777777" w:rsidTr="0083582B">
        <w:trPr>
          <w:trHeight w:val="683"/>
        </w:trPr>
        <w:tc>
          <w:tcPr>
            <w:tcW w:w="1550" w:type="dxa"/>
            <w:vMerge w:val="restart"/>
            <w:tcBorders>
              <w:top w:val="single" w:sz="8" w:space="0" w:color="000000"/>
              <w:left w:val="single" w:sz="8" w:space="0" w:color="000000"/>
              <w:right w:val="single" w:sz="8" w:space="0" w:color="000000"/>
            </w:tcBorders>
            <w:shd w:val="clear" w:color="auto" w:fill="auto"/>
          </w:tcPr>
          <w:p w14:paraId="6853304D" w14:textId="77777777" w:rsidR="004A4836" w:rsidRPr="00803386" w:rsidRDefault="004A4836" w:rsidP="003C043D">
            <w:pPr>
              <w:rPr>
                <w:rFonts w:cstheme="minorHAnsi"/>
                <w:sz w:val="20"/>
                <w:szCs w:val="20"/>
              </w:rPr>
            </w:pPr>
            <w:r w:rsidRPr="00803386">
              <w:rPr>
                <w:rFonts w:cstheme="minorHAnsi"/>
                <w:b/>
                <w:bCs/>
                <w:sz w:val="20"/>
                <w:szCs w:val="20"/>
              </w:rPr>
              <w:t>Strengthen capacity</w:t>
            </w: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5A70E605" w14:textId="276D7A64" w:rsidR="004A4836" w:rsidRPr="00803386" w:rsidRDefault="004A4836" w:rsidP="003C043D">
            <w:pPr>
              <w:ind w:left="62"/>
              <w:rPr>
                <w:rFonts w:cstheme="minorHAnsi"/>
                <w:sz w:val="20"/>
                <w:szCs w:val="20"/>
              </w:rPr>
            </w:pPr>
            <w:r w:rsidRPr="00803386">
              <w:rPr>
                <w:rFonts w:cstheme="minorHAnsi"/>
                <w:sz w:val="20"/>
                <w:szCs w:val="20"/>
              </w:rPr>
              <w:t xml:space="preserve">Integrate capacity-building activities for women in </w:t>
            </w:r>
            <w:r>
              <w:rPr>
                <w:rFonts w:cstheme="minorHAnsi"/>
                <w:sz w:val="20"/>
                <w:szCs w:val="20"/>
              </w:rPr>
              <w:t xml:space="preserve">livelihood, productive activities, </w:t>
            </w:r>
            <w:r w:rsidRPr="00803386">
              <w:rPr>
                <w:rFonts w:cstheme="minorHAnsi"/>
                <w:sz w:val="20"/>
                <w:szCs w:val="20"/>
              </w:rPr>
              <w:t>leadership, nutrition, self-</w:t>
            </w:r>
            <w:r w:rsidR="00B97886" w:rsidRPr="00803386">
              <w:rPr>
                <w:rFonts w:cstheme="minorHAnsi"/>
                <w:sz w:val="20"/>
                <w:szCs w:val="20"/>
              </w:rPr>
              <w:t>respect,</w:t>
            </w:r>
            <w:r w:rsidR="00B97886">
              <w:rPr>
                <w:rFonts w:cstheme="minorHAnsi"/>
                <w:sz w:val="20"/>
                <w:szCs w:val="20"/>
              </w:rPr>
              <w:t xml:space="preserve"> </w:t>
            </w:r>
            <w:r w:rsidR="00B97886" w:rsidRPr="00803386">
              <w:rPr>
                <w:rFonts w:cstheme="minorHAnsi"/>
                <w:sz w:val="20"/>
                <w:szCs w:val="20"/>
              </w:rPr>
              <w:t>entrepreneurship</w:t>
            </w:r>
            <w:r w:rsidRPr="00803386">
              <w:rPr>
                <w:rFonts w:cstheme="minorHAnsi"/>
                <w:sz w:val="20"/>
                <w:szCs w:val="20"/>
              </w:rPr>
              <w:t>, livelihood, social support and risk-mitigation</w:t>
            </w:r>
            <w:r>
              <w:rPr>
                <w:rFonts w:cstheme="minorHAnsi"/>
                <w:sz w:val="20"/>
                <w:szCs w:val="20"/>
              </w:rPr>
              <w:t xml:space="preserve"> for beneficiaries</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383524CF" w14:textId="77777777" w:rsidR="004A4836" w:rsidRPr="00803386" w:rsidRDefault="004A4836" w:rsidP="003C043D">
            <w:pPr>
              <w:rPr>
                <w:rFonts w:cstheme="minorHAnsi"/>
                <w:sz w:val="20"/>
                <w:szCs w:val="20"/>
              </w:rPr>
            </w:pPr>
            <w:r w:rsidRPr="00803386">
              <w:rPr>
                <w:rFonts w:cstheme="minorHAnsi"/>
                <w:sz w:val="20"/>
                <w:szCs w:val="20"/>
              </w:rPr>
              <w:t>Beginning July 2019</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69D1EE9E" w14:textId="77777777" w:rsidR="004A4836" w:rsidRPr="00803386" w:rsidRDefault="004A4836" w:rsidP="003C043D">
            <w:pPr>
              <w:rPr>
                <w:rFonts w:cstheme="minorHAnsi"/>
                <w:sz w:val="20"/>
                <w:szCs w:val="20"/>
              </w:rPr>
            </w:pPr>
            <w:r w:rsidRPr="00803386">
              <w:rPr>
                <w:rFonts w:cstheme="minorHAnsi"/>
                <w:sz w:val="20"/>
                <w:szCs w:val="20"/>
              </w:rPr>
              <w:t>All new programme designs incorporate these</w:t>
            </w:r>
          </w:p>
        </w:tc>
        <w:tc>
          <w:tcPr>
            <w:tcW w:w="1165" w:type="dxa"/>
            <w:vMerge w:val="restart"/>
            <w:tcBorders>
              <w:top w:val="single" w:sz="8" w:space="0" w:color="000000"/>
              <w:left w:val="single" w:sz="8" w:space="0" w:color="000000"/>
              <w:right w:val="single" w:sz="8" w:space="0" w:color="000000"/>
            </w:tcBorders>
            <w:shd w:val="clear" w:color="auto" w:fill="auto"/>
          </w:tcPr>
          <w:p w14:paraId="35BBFFF0" w14:textId="77777777" w:rsidR="004A4836" w:rsidRDefault="004A4836" w:rsidP="003C043D">
            <w:pPr>
              <w:rPr>
                <w:rFonts w:cstheme="minorHAnsi"/>
                <w:sz w:val="20"/>
                <w:szCs w:val="20"/>
              </w:rPr>
            </w:pPr>
            <w:r w:rsidRPr="00803386">
              <w:rPr>
                <w:rFonts w:cstheme="minorHAnsi"/>
                <w:sz w:val="20"/>
                <w:szCs w:val="20"/>
              </w:rPr>
              <w:t>MoWCA</w:t>
            </w:r>
          </w:p>
          <w:p w14:paraId="08565A2E" w14:textId="77777777" w:rsidR="004A4836" w:rsidRPr="00803386" w:rsidRDefault="004A4836" w:rsidP="003C043D">
            <w:pPr>
              <w:rPr>
                <w:rFonts w:cstheme="minorHAnsi"/>
                <w:sz w:val="20"/>
                <w:szCs w:val="20"/>
              </w:rPr>
            </w:pPr>
            <w:r>
              <w:rPr>
                <w:rFonts w:cstheme="minorHAnsi"/>
                <w:sz w:val="20"/>
                <w:szCs w:val="20"/>
              </w:rPr>
              <w:t>Finance Division</w:t>
            </w:r>
          </w:p>
        </w:tc>
      </w:tr>
      <w:tr w:rsidR="004A4836" w:rsidRPr="00803386" w14:paraId="66D35E77" w14:textId="77777777" w:rsidTr="0083582B">
        <w:trPr>
          <w:trHeight w:val="737"/>
        </w:trPr>
        <w:tc>
          <w:tcPr>
            <w:tcW w:w="1550" w:type="dxa"/>
            <w:vMerge/>
            <w:tcBorders>
              <w:left w:val="single" w:sz="8" w:space="0" w:color="000000"/>
              <w:bottom w:val="single" w:sz="8" w:space="0" w:color="000000"/>
              <w:right w:val="single" w:sz="8" w:space="0" w:color="000000"/>
            </w:tcBorders>
            <w:shd w:val="clear" w:color="auto" w:fill="auto"/>
          </w:tcPr>
          <w:p w14:paraId="4CB31D17" w14:textId="77777777" w:rsidR="004A4836" w:rsidRPr="00803386" w:rsidRDefault="004A4836" w:rsidP="003C043D">
            <w:pPr>
              <w:rPr>
                <w:rFonts w:cstheme="minorHAnsi"/>
                <w:b/>
                <w:bCs/>
                <w:sz w:val="20"/>
                <w:szCs w:val="20"/>
              </w:rPr>
            </w:pP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0E6FE1C9" w14:textId="77777777" w:rsidR="004A4836" w:rsidRPr="00803386" w:rsidRDefault="004A4836" w:rsidP="003C043D">
            <w:pPr>
              <w:ind w:left="62"/>
              <w:rPr>
                <w:rFonts w:cstheme="minorHAnsi"/>
                <w:sz w:val="20"/>
                <w:szCs w:val="20"/>
              </w:rPr>
            </w:pPr>
            <w:r w:rsidRPr="00803386">
              <w:rPr>
                <w:rFonts w:cstheme="minorHAnsi"/>
                <w:sz w:val="20"/>
                <w:szCs w:val="20"/>
              </w:rPr>
              <w:t xml:space="preserve">Strengthen staff capacity to address gender equality and women empowerment in SS </w:t>
            </w:r>
            <w:r>
              <w:rPr>
                <w:rFonts w:cstheme="minorHAnsi"/>
                <w:sz w:val="20"/>
                <w:szCs w:val="20"/>
              </w:rPr>
              <w:t>programme</w:t>
            </w:r>
            <w:r w:rsidRPr="00803386">
              <w:rPr>
                <w:rFonts w:cstheme="minorHAnsi"/>
                <w:sz w:val="20"/>
                <w:szCs w:val="20"/>
              </w:rPr>
              <w:t xml:space="preserve"> design, delivery and monitoring</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75359B1B" w14:textId="77777777" w:rsidR="004A4836" w:rsidRPr="00803386" w:rsidRDefault="004A4836" w:rsidP="003C043D">
            <w:pPr>
              <w:rPr>
                <w:rFonts w:cstheme="minorHAnsi"/>
                <w:sz w:val="20"/>
                <w:szCs w:val="20"/>
              </w:rPr>
            </w:pPr>
            <w:r w:rsidRPr="00803386">
              <w:rPr>
                <w:rFonts w:cstheme="minorHAnsi"/>
                <w:sz w:val="20"/>
                <w:szCs w:val="20"/>
              </w:rPr>
              <w:t>December 2019</w:t>
            </w:r>
          </w:p>
          <w:p w14:paraId="248C58C4" w14:textId="77777777" w:rsidR="004A4836" w:rsidRPr="00803386" w:rsidRDefault="004A4836" w:rsidP="003C043D">
            <w:pPr>
              <w:rPr>
                <w:rFonts w:cstheme="minorHAnsi"/>
                <w:sz w:val="20"/>
                <w:szCs w:val="20"/>
              </w:rPr>
            </w:pPr>
            <w:r w:rsidRPr="00803386">
              <w:rPr>
                <w:rFonts w:cstheme="minorHAnsi"/>
                <w:sz w:val="20"/>
                <w:szCs w:val="20"/>
              </w:rPr>
              <w:t>Continuous</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373617B8" w14:textId="614EAA12" w:rsidR="004A4836" w:rsidRPr="00803386" w:rsidRDefault="004A4836" w:rsidP="003C043D">
            <w:pPr>
              <w:rPr>
                <w:rFonts w:cstheme="minorHAnsi"/>
                <w:sz w:val="20"/>
                <w:szCs w:val="20"/>
              </w:rPr>
            </w:pPr>
            <w:r w:rsidRPr="00803386">
              <w:rPr>
                <w:rFonts w:cstheme="minorHAnsi"/>
                <w:sz w:val="20"/>
                <w:szCs w:val="20"/>
              </w:rPr>
              <w:t xml:space="preserve">Gender training imparted to </w:t>
            </w:r>
            <w:r w:rsidR="00B97886" w:rsidRPr="00803386">
              <w:rPr>
                <w:rFonts w:cstheme="minorHAnsi"/>
                <w:sz w:val="20"/>
                <w:szCs w:val="20"/>
              </w:rPr>
              <w:t>planning and</w:t>
            </w:r>
            <w:r w:rsidRPr="00803386">
              <w:rPr>
                <w:rFonts w:cstheme="minorHAnsi"/>
                <w:sz w:val="20"/>
                <w:szCs w:val="20"/>
              </w:rPr>
              <w:t xml:space="preserve"> supervising staff</w:t>
            </w:r>
          </w:p>
        </w:tc>
        <w:tc>
          <w:tcPr>
            <w:tcW w:w="1165" w:type="dxa"/>
            <w:vMerge/>
            <w:tcBorders>
              <w:left w:val="single" w:sz="8" w:space="0" w:color="000000"/>
              <w:bottom w:val="single" w:sz="8" w:space="0" w:color="000000"/>
              <w:right w:val="single" w:sz="8" w:space="0" w:color="000000"/>
            </w:tcBorders>
            <w:shd w:val="clear" w:color="auto" w:fill="auto"/>
          </w:tcPr>
          <w:p w14:paraId="3138B062" w14:textId="77777777" w:rsidR="004A4836" w:rsidRPr="00803386" w:rsidRDefault="004A4836" w:rsidP="003C043D">
            <w:pPr>
              <w:rPr>
                <w:rFonts w:cstheme="minorHAnsi"/>
                <w:b/>
                <w:sz w:val="20"/>
                <w:szCs w:val="20"/>
              </w:rPr>
            </w:pPr>
          </w:p>
        </w:tc>
      </w:tr>
      <w:tr w:rsidR="004A4836" w:rsidRPr="00803386" w14:paraId="4F37D65C" w14:textId="77777777" w:rsidTr="0083582B">
        <w:trPr>
          <w:trHeight w:val="368"/>
        </w:trPr>
        <w:tc>
          <w:tcPr>
            <w:tcW w:w="1550" w:type="dxa"/>
            <w:vMerge w:val="restart"/>
            <w:tcBorders>
              <w:top w:val="single" w:sz="8" w:space="0" w:color="000000"/>
              <w:left w:val="single" w:sz="8" w:space="0" w:color="000000"/>
              <w:right w:val="single" w:sz="8" w:space="0" w:color="000000"/>
            </w:tcBorders>
            <w:shd w:val="clear" w:color="auto" w:fill="auto"/>
          </w:tcPr>
          <w:p w14:paraId="55DBE447" w14:textId="77777777" w:rsidR="004A4836" w:rsidRPr="00803386" w:rsidRDefault="004A4836" w:rsidP="003C043D">
            <w:pPr>
              <w:rPr>
                <w:rFonts w:cstheme="minorHAnsi"/>
                <w:b/>
                <w:bCs/>
                <w:sz w:val="20"/>
                <w:szCs w:val="20"/>
              </w:rPr>
            </w:pPr>
            <w:r w:rsidRPr="00803386">
              <w:rPr>
                <w:rFonts w:cstheme="minorHAnsi"/>
                <w:b/>
                <w:bCs/>
                <w:sz w:val="20"/>
                <w:szCs w:val="20"/>
              </w:rPr>
              <w:t xml:space="preserve">Gender-responsive </w:t>
            </w:r>
            <w:r>
              <w:rPr>
                <w:rFonts w:cstheme="minorHAnsi"/>
                <w:b/>
                <w:bCs/>
                <w:sz w:val="20"/>
                <w:szCs w:val="20"/>
              </w:rPr>
              <w:t>programme</w:t>
            </w:r>
            <w:r w:rsidRPr="00803386">
              <w:rPr>
                <w:rFonts w:cstheme="minorHAnsi"/>
                <w:b/>
                <w:bCs/>
                <w:sz w:val="20"/>
                <w:szCs w:val="20"/>
              </w:rPr>
              <w:t xml:space="preserve"> design</w:t>
            </w: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6FD16AF5" w14:textId="77777777" w:rsidR="004A4836" w:rsidRPr="00803386" w:rsidRDefault="004A4836" w:rsidP="003C043D">
            <w:pPr>
              <w:ind w:left="62"/>
              <w:rPr>
                <w:rFonts w:cstheme="minorHAnsi"/>
                <w:sz w:val="20"/>
                <w:szCs w:val="20"/>
              </w:rPr>
            </w:pPr>
            <w:r w:rsidRPr="00803386">
              <w:rPr>
                <w:rFonts w:cstheme="minorHAnsi"/>
                <w:sz w:val="20"/>
                <w:szCs w:val="20"/>
              </w:rPr>
              <w:t>Establish mechanism to integrate gender-related design features (e.g. empowering elements, participation, awareness voice, social capital etc.) in all programmes</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500119D0" w14:textId="77777777" w:rsidR="004A4836" w:rsidRPr="00803386" w:rsidRDefault="004A4836" w:rsidP="003C043D">
            <w:pPr>
              <w:rPr>
                <w:rFonts w:cstheme="minorHAnsi"/>
                <w:sz w:val="20"/>
                <w:szCs w:val="20"/>
              </w:rPr>
            </w:pPr>
            <w:r w:rsidRPr="00803386">
              <w:rPr>
                <w:rFonts w:cstheme="minorHAnsi"/>
                <w:sz w:val="20"/>
                <w:szCs w:val="20"/>
              </w:rPr>
              <w:t>July 2019</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55480E1D" w14:textId="77777777" w:rsidR="004A4836" w:rsidRPr="00803386" w:rsidRDefault="004A4836" w:rsidP="003C043D">
            <w:pPr>
              <w:rPr>
                <w:rFonts w:cstheme="minorHAnsi"/>
                <w:sz w:val="20"/>
                <w:szCs w:val="20"/>
              </w:rPr>
            </w:pPr>
            <w:r w:rsidRPr="00803386">
              <w:rPr>
                <w:rFonts w:cstheme="minorHAnsi"/>
                <w:sz w:val="20"/>
                <w:szCs w:val="20"/>
              </w:rPr>
              <w:t>Circular issued and instruction given</w:t>
            </w:r>
          </w:p>
        </w:tc>
        <w:tc>
          <w:tcPr>
            <w:tcW w:w="1165" w:type="dxa"/>
            <w:vMerge w:val="restart"/>
            <w:tcBorders>
              <w:top w:val="single" w:sz="8" w:space="0" w:color="000000"/>
              <w:left w:val="single" w:sz="8" w:space="0" w:color="000000"/>
              <w:right w:val="single" w:sz="8" w:space="0" w:color="000000"/>
            </w:tcBorders>
            <w:shd w:val="clear" w:color="auto" w:fill="auto"/>
          </w:tcPr>
          <w:p w14:paraId="4852484D" w14:textId="77777777" w:rsidR="004A4836" w:rsidRDefault="004A4836" w:rsidP="003C043D">
            <w:pPr>
              <w:rPr>
                <w:rFonts w:cstheme="minorHAnsi"/>
                <w:b/>
                <w:sz w:val="20"/>
                <w:szCs w:val="20"/>
              </w:rPr>
            </w:pPr>
            <w:r>
              <w:rPr>
                <w:rFonts w:cstheme="minorHAnsi"/>
                <w:b/>
                <w:sz w:val="20"/>
                <w:szCs w:val="20"/>
              </w:rPr>
              <w:t>Planning Commission</w:t>
            </w:r>
          </w:p>
          <w:p w14:paraId="17AC7CAE" w14:textId="77777777" w:rsidR="004A4836" w:rsidRPr="00803386" w:rsidRDefault="004A4836" w:rsidP="003C043D">
            <w:pPr>
              <w:rPr>
                <w:rFonts w:cstheme="minorHAnsi"/>
                <w:b/>
                <w:sz w:val="20"/>
                <w:szCs w:val="20"/>
              </w:rPr>
            </w:pPr>
            <w:r>
              <w:rPr>
                <w:rFonts w:cstheme="minorHAnsi"/>
                <w:b/>
                <w:sz w:val="20"/>
                <w:szCs w:val="20"/>
              </w:rPr>
              <w:t>MOWCA</w:t>
            </w:r>
          </w:p>
        </w:tc>
      </w:tr>
      <w:tr w:rsidR="004A4836" w:rsidRPr="00803386" w14:paraId="7624CCE4" w14:textId="77777777" w:rsidTr="0083582B">
        <w:trPr>
          <w:trHeight w:val="395"/>
        </w:trPr>
        <w:tc>
          <w:tcPr>
            <w:tcW w:w="1550" w:type="dxa"/>
            <w:vMerge/>
            <w:tcBorders>
              <w:left w:val="single" w:sz="8" w:space="0" w:color="000000"/>
              <w:bottom w:val="single" w:sz="8" w:space="0" w:color="000000"/>
              <w:right w:val="single" w:sz="8" w:space="0" w:color="000000"/>
            </w:tcBorders>
            <w:shd w:val="clear" w:color="auto" w:fill="auto"/>
          </w:tcPr>
          <w:p w14:paraId="2C275546" w14:textId="77777777" w:rsidR="004A4836" w:rsidRPr="00803386" w:rsidRDefault="004A4836" w:rsidP="003C043D">
            <w:pPr>
              <w:rPr>
                <w:rFonts w:cstheme="minorHAnsi"/>
                <w:b/>
                <w:bCs/>
                <w:sz w:val="20"/>
                <w:szCs w:val="20"/>
              </w:rPr>
            </w:pP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7BFF2DB3" w14:textId="05993D1B" w:rsidR="004A4836" w:rsidRPr="00803386" w:rsidRDefault="004A4836" w:rsidP="003C043D">
            <w:pPr>
              <w:ind w:left="84"/>
              <w:rPr>
                <w:rFonts w:cstheme="minorHAnsi"/>
                <w:sz w:val="20"/>
                <w:szCs w:val="20"/>
              </w:rPr>
            </w:pPr>
            <w:r w:rsidRPr="00803386">
              <w:rPr>
                <w:rFonts w:cstheme="minorHAnsi"/>
                <w:sz w:val="20"/>
                <w:szCs w:val="20"/>
              </w:rPr>
              <w:t xml:space="preserve">Ensure that </w:t>
            </w:r>
            <w:r>
              <w:rPr>
                <w:rFonts w:cstheme="minorHAnsi"/>
                <w:sz w:val="20"/>
                <w:szCs w:val="20"/>
              </w:rPr>
              <w:t>programme</w:t>
            </w:r>
            <w:r w:rsidRPr="00803386">
              <w:rPr>
                <w:rFonts w:cstheme="minorHAnsi"/>
                <w:sz w:val="20"/>
                <w:szCs w:val="20"/>
              </w:rPr>
              <w:t xml:space="preserve"> approval and review process apply and enforce the aforesaid designs</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078932FA" w14:textId="77777777" w:rsidR="004A4836" w:rsidRPr="00803386" w:rsidRDefault="004A4836" w:rsidP="003C043D">
            <w:pPr>
              <w:rPr>
                <w:rFonts w:cstheme="minorHAnsi"/>
                <w:sz w:val="20"/>
                <w:szCs w:val="20"/>
              </w:rPr>
            </w:pPr>
            <w:r w:rsidRPr="00803386">
              <w:rPr>
                <w:rFonts w:cstheme="minorHAnsi"/>
                <w:sz w:val="20"/>
                <w:szCs w:val="20"/>
              </w:rPr>
              <w:t>July 2019</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3575598B" w14:textId="77777777" w:rsidR="004A4836" w:rsidRPr="00803386" w:rsidRDefault="004A4836" w:rsidP="003C043D">
            <w:pPr>
              <w:rPr>
                <w:rFonts w:cstheme="minorHAnsi"/>
                <w:sz w:val="20"/>
                <w:szCs w:val="20"/>
              </w:rPr>
            </w:pPr>
            <w:r w:rsidRPr="00803386">
              <w:rPr>
                <w:rFonts w:cstheme="minorHAnsi"/>
                <w:sz w:val="20"/>
                <w:szCs w:val="20"/>
              </w:rPr>
              <w:t>Instruction given to planning unit</w:t>
            </w:r>
          </w:p>
        </w:tc>
        <w:tc>
          <w:tcPr>
            <w:tcW w:w="1165" w:type="dxa"/>
            <w:vMerge/>
            <w:tcBorders>
              <w:left w:val="single" w:sz="8" w:space="0" w:color="000000"/>
              <w:bottom w:val="single" w:sz="8" w:space="0" w:color="000000"/>
              <w:right w:val="single" w:sz="8" w:space="0" w:color="000000"/>
            </w:tcBorders>
            <w:shd w:val="clear" w:color="auto" w:fill="auto"/>
          </w:tcPr>
          <w:p w14:paraId="71F8F03A" w14:textId="77777777" w:rsidR="004A4836" w:rsidRPr="00803386" w:rsidRDefault="004A4836" w:rsidP="003C043D">
            <w:pPr>
              <w:rPr>
                <w:rFonts w:cstheme="minorHAnsi"/>
                <w:b/>
                <w:sz w:val="20"/>
                <w:szCs w:val="20"/>
              </w:rPr>
            </w:pPr>
          </w:p>
        </w:tc>
      </w:tr>
      <w:tr w:rsidR="004A4836" w:rsidRPr="00803386" w14:paraId="4EEF617E" w14:textId="77777777" w:rsidTr="0083582B">
        <w:trPr>
          <w:trHeight w:val="440"/>
        </w:trPr>
        <w:tc>
          <w:tcPr>
            <w:tcW w:w="1550" w:type="dxa"/>
            <w:vMerge w:val="restart"/>
            <w:tcBorders>
              <w:top w:val="single" w:sz="8" w:space="0" w:color="000000"/>
              <w:left w:val="single" w:sz="8" w:space="0" w:color="000000"/>
              <w:right w:val="single" w:sz="8" w:space="0" w:color="000000"/>
            </w:tcBorders>
            <w:shd w:val="clear" w:color="auto" w:fill="auto"/>
          </w:tcPr>
          <w:p w14:paraId="7CD52F5A" w14:textId="77777777" w:rsidR="004A4836" w:rsidRPr="00803386" w:rsidRDefault="004A4836" w:rsidP="003C043D">
            <w:pPr>
              <w:rPr>
                <w:rFonts w:cstheme="minorHAnsi"/>
                <w:sz w:val="20"/>
                <w:szCs w:val="20"/>
              </w:rPr>
            </w:pPr>
            <w:r w:rsidRPr="00803386">
              <w:rPr>
                <w:rFonts w:cstheme="minorHAnsi"/>
                <w:b/>
                <w:bCs/>
                <w:sz w:val="20"/>
                <w:szCs w:val="20"/>
              </w:rPr>
              <w:t>Strengthen gender-focused result monitoring</w:t>
            </w: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19867886" w14:textId="77777777" w:rsidR="004A4836" w:rsidRPr="00803386" w:rsidRDefault="004A4836" w:rsidP="003C043D">
            <w:pPr>
              <w:ind w:left="84"/>
              <w:rPr>
                <w:rFonts w:cstheme="minorHAnsi"/>
                <w:sz w:val="20"/>
                <w:szCs w:val="20"/>
              </w:rPr>
            </w:pPr>
            <w:r w:rsidRPr="00803386">
              <w:rPr>
                <w:rFonts w:cstheme="minorHAnsi"/>
                <w:sz w:val="20"/>
                <w:szCs w:val="20"/>
              </w:rPr>
              <w:t xml:space="preserve">Develop a set of gender-focused indicators addressing practical and strategic needs for programmes </w:t>
            </w:r>
            <w:r>
              <w:rPr>
                <w:rFonts w:cstheme="minorHAnsi"/>
                <w:sz w:val="20"/>
                <w:szCs w:val="20"/>
              </w:rPr>
              <w:t>like Guchchagram</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56CA64A6" w14:textId="77777777" w:rsidR="004A4836" w:rsidRPr="00803386" w:rsidRDefault="004A4836" w:rsidP="003C043D">
            <w:pPr>
              <w:rPr>
                <w:rFonts w:cstheme="minorHAnsi"/>
                <w:sz w:val="20"/>
                <w:szCs w:val="20"/>
              </w:rPr>
            </w:pPr>
            <w:r w:rsidRPr="00803386">
              <w:rPr>
                <w:rFonts w:cstheme="minorHAnsi"/>
                <w:sz w:val="20"/>
                <w:szCs w:val="20"/>
              </w:rPr>
              <w:t>December 2019</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2D842872" w14:textId="77777777" w:rsidR="004A4836" w:rsidRPr="00803386" w:rsidRDefault="004A4836" w:rsidP="003C043D">
            <w:pPr>
              <w:rPr>
                <w:rFonts w:cstheme="minorHAnsi"/>
                <w:sz w:val="20"/>
                <w:szCs w:val="20"/>
              </w:rPr>
            </w:pPr>
            <w:r w:rsidRPr="00803386">
              <w:rPr>
                <w:rFonts w:cstheme="minorHAnsi"/>
                <w:sz w:val="20"/>
                <w:szCs w:val="20"/>
              </w:rPr>
              <w:t>Instruction given to planning unit</w:t>
            </w:r>
          </w:p>
        </w:tc>
        <w:tc>
          <w:tcPr>
            <w:tcW w:w="1165" w:type="dxa"/>
            <w:vMerge w:val="restart"/>
            <w:tcBorders>
              <w:top w:val="single" w:sz="8" w:space="0" w:color="000000"/>
              <w:left w:val="single" w:sz="8" w:space="0" w:color="000000"/>
              <w:right w:val="single" w:sz="8" w:space="0" w:color="000000"/>
            </w:tcBorders>
            <w:shd w:val="clear" w:color="auto" w:fill="auto"/>
          </w:tcPr>
          <w:p w14:paraId="421065B8" w14:textId="77777777" w:rsidR="004A4836" w:rsidRPr="00803386" w:rsidRDefault="004A4836" w:rsidP="003C043D">
            <w:pPr>
              <w:rPr>
                <w:rFonts w:cstheme="minorHAnsi"/>
                <w:sz w:val="20"/>
                <w:szCs w:val="20"/>
              </w:rPr>
            </w:pPr>
            <w:r w:rsidRPr="00803386">
              <w:rPr>
                <w:rFonts w:cstheme="minorHAnsi"/>
                <w:sz w:val="20"/>
                <w:szCs w:val="20"/>
              </w:rPr>
              <w:t>MoWCA</w:t>
            </w:r>
          </w:p>
          <w:p w14:paraId="0A1B288D" w14:textId="77777777" w:rsidR="004A4836" w:rsidRPr="00803386" w:rsidRDefault="004A4836" w:rsidP="003C043D">
            <w:pPr>
              <w:rPr>
                <w:rFonts w:cstheme="minorHAnsi"/>
                <w:sz w:val="20"/>
                <w:szCs w:val="20"/>
              </w:rPr>
            </w:pPr>
            <w:r w:rsidRPr="00803386">
              <w:rPr>
                <w:rFonts w:cstheme="minorHAnsi"/>
                <w:sz w:val="20"/>
                <w:szCs w:val="20"/>
              </w:rPr>
              <w:t>GED</w:t>
            </w:r>
          </w:p>
        </w:tc>
      </w:tr>
      <w:tr w:rsidR="004A4836" w:rsidRPr="00803386" w14:paraId="6EB66F7B" w14:textId="77777777" w:rsidTr="0083582B">
        <w:trPr>
          <w:trHeight w:val="170"/>
        </w:trPr>
        <w:tc>
          <w:tcPr>
            <w:tcW w:w="1550" w:type="dxa"/>
            <w:vMerge/>
            <w:tcBorders>
              <w:left w:val="single" w:sz="8" w:space="0" w:color="000000"/>
              <w:bottom w:val="single" w:sz="4" w:space="0" w:color="auto"/>
              <w:right w:val="single" w:sz="8" w:space="0" w:color="000000"/>
            </w:tcBorders>
            <w:shd w:val="clear" w:color="auto" w:fill="auto"/>
          </w:tcPr>
          <w:p w14:paraId="507C086C" w14:textId="77777777" w:rsidR="004A4836" w:rsidRPr="00803386" w:rsidRDefault="004A4836" w:rsidP="003C043D">
            <w:pPr>
              <w:rPr>
                <w:rFonts w:cstheme="minorHAnsi"/>
                <w:b/>
                <w:bCs/>
                <w:sz w:val="20"/>
                <w:szCs w:val="20"/>
              </w:rPr>
            </w:pPr>
          </w:p>
        </w:tc>
        <w:tc>
          <w:tcPr>
            <w:tcW w:w="4415" w:type="dxa"/>
            <w:tcBorders>
              <w:top w:val="single" w:sz="8" w:space="0" w:color="000000"/>
              <w:left w:val="single" w:sz="8" w:space="0" w:color="000000"/>
              <w:bottom w:val="single" w:sz="8" w:space="0" w:color="000000"/>
              <w:right w:val="single" w:sz="8" w:space="0" w:color="000000"/>
            </w:tcBorders>
            <w:shd w:val="clear" w:color="auto" w:fill="auto"/>
          </w:tcPr>
          <w:p w14:paraId="415BF56B" w14:textId="232A5AE9" w:rsidR="004A4836" w:rsidRPr="00803386" w:rsidRDefault="004A4836" w:rsidP="003C043D">
            <w:pPr>
              <w:rPr>
                <w:rFonts w:cstheme="minorHAnsi"/>
                <w:sz w:val="20"/>
                <w:szCs w:val="20"/>
              </w:rPr>
            </w:pPr>
            <w:r w:rsidRPr="00803386">
              <w:rPr>
                <w:rFonts w:cstheme="minorHAnsi"/>
                <w:sz w:val="20"/>
                <w:szCs w:val="20"/>
              </w:rPr>
              <w:t xml:space="preserve">Ensure collection and use of sex-disaggregated data for monitoring and reporting of gender-focused results </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7FE2F012" w14:textId="77777777" w:rsidR="004A4836" w:rsidRPr="00803386" w:rsidRDefault="004A4836" w:rsidP="003C043D">
            <w:pPr>
              <w:rPr>
                <w:rFonts w:cstheme="minorHAnsi"/>
                <w:sz w:val="20"/>
                <w:szCs w:val="20"/>
              </w:rPr>
            </w:pPr>
            <w:r w:rsidRPr="00803386">
              <w:rPr>
                <w:rFonts w:cstheme="minorHAnsi"/>
                <w:sz w:val="20"/>
                <w:szCs w:val="20"/>
              </w:rPr>
              <w:t>January 2020</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4020D973" w14:textId="77777777" w:rsidR="004A4836" w:rsidRPr="00803386" w:rsidRDefault="004A4836" w:rsidP="003C043D">
            <w:pPr>
              <w:rPr>
                <w:rFonts w:cstheme="minorHAnsi"/>
                <w:sz w:val="20"/>
                <w:szCs w:val="20"/>
              </w:rPr>
            </w:pPr>
            <w:r w:rsidRPr="00803386">
              <w:rPr>
                <w:rFonts w:cstheme="minorHAnsi"/>
                <w:sz w:val="20"/>
                <w:szCs w:val="20"/>
              </w:rPr>
              <w:t xml:space="preserve">Instruct all agencies to collect sex disaggregated data </w:t>
            </w:r>
          </w:p>
        </w:tc>
        <w:tc>
          <w:tcPr>
            <w:tcW w:w="1165" w:type="dxa"/>
            <w:vMerge/>
            <w:tcBorders>
              <w:left w:val="single" w:sz="8" w:space="0" w:color="000000"/>
              <w:bottom w:val="single" w:sz="4" w:space="0" w:color="auto"/>
              <w:right w:val="single" w:sz="8" w:space="0" w:color="000000"/>
            </w:tcBorders>
            <w:shd w:val="clear" w:color="auto" w:fill="auto"/>
          </w:tcPr>
          <w:p w14:paraId="4742F4CE" w14:textId="77777777" w:rsidR="004A4836" w:rsidRPr="00803386" w:rsidRDefault="004A4836" w:rsidP="003C043D">
            <w:pPr>
              <w:rPr>
                <w:rFonts w:cstheme="minorHAnsi"/>
                <w:sz w:val="20"/>
                <w:szCs w:val="20"/>
              </w:rPr>
            </w:pPr>
          </w:p>
        </w:tc>
      </w:tr>
      <w:tr w:rsidR="004A4836" w:rsidRPr="00803386" w14:paraId="5CC8E36D" w14:textId="77777777" w:rsidTr="0083582B">
        <w:trPr>
          <w:trHeight w:val="440"/>
        </w:trPr>
        <w:tc>
          <w:tcPr>
            <w:tcW w:w="1550" w:type="dxa"/>
            <w:tcBorders>
              <w:top w:val="single" w:sz="4" w:space="0" w:color="auto"/>
              <w:left w:val="single" w:sz="4" w:space="0" w:color="auto"/>
              <w:bottom w:val="single" w:sz="4" w:space="0" w:color="auto"/>
              <w:right w:val="single" w:sz="4" w:space="0" w:color="auto"/>
            </w:tcBorders>
            <w:shd w:val="clear" w:color="auto" w:fill="auto"/>
          </w:tcPr>
          <w:p w14:paraId="67DFAA0E" w14:textId="77777777" w:rsidR="004A4836" w:rsidRPr="00803386" w:rsidRDefault="004A4836" w:rsidP="003C043D">
            <w:pPr>
              <w:rPr>
                <w:rFonts w:cstheme="minorHAnsi"/>
                <w:b/>
                <w:bCs/>
                <w:sz w:val="20"/>
                <w:szCs w:val="20"/>
              </w:rPr>
            </w:pPr>
            <w:r w:rsidRPr="00803386">
              <w:rPr>
                <w:rFonts w:cstheme="minorHAnsi"/>
                <w:b/>
                <w:bCs/>
                <w:sz w:val="20"/>
                <w:szCs w:val="20"/>
              </w:rPr>
              <w:t xml:space="preserve">Consolidate Smaller </w:t>
            </w:r>
            <w:r>
              <w:rPr>
                <w:rFonts w:cstheme="minorHAnsi"/>
                <w:b/>
                <w:bCs/>
                <w:sz w:val="20"/>
                <w:szCs w:val="20"/>
              </w:rPr>
              <w:t>Programmes</w:t>
            </w:r>
          </w:p>
        </w:tc>
        <w:tc>
          <w:tcPr>
            <w:tcW w:w="4415" w:type="dxa"/>
            <w:tcBorders>
              <w:top w:val="single" w:sz="8" w:space="0" w:color="000000"/>
              <w:left w:val="single" w:sz="4" w:space="0" w:color="auto"/>
              <w:bottom w:val="single" w:sz="8" w:space="0" w:color="000000"/>
              <w:right w:val="single" w:sz="8" w:space="0" w:color="000000"/>
            </w:tcBorders>
            <w:shd w:val="clear" w:color="auto" w:fill="auto"/>
          </w:tcPr>
          <w:p w14:paraId="0A8BDC57" w14:textId="77777777" w:rsidR="004A4836" w:rsidRPr="00803386" w:rsidRDefault="004A4836" w:rsidP="003C043D">
            <w:pPr>
              <w:rPr>
                <w:rFonts w:cstheme="minorHAnsi"/>
                <w:sz w:val="20"/>
                <w:szCs w:val="20"/>
              </w:rPr>
            </w:pPr>
            <w:r w:rsidRPr="00803386">
              <w:rPr>
                <w:rFonts w:cstheme="minorHAnsi"/>
                <w:sz w:val="20"/>
                <w:szCs w:val="20"/>
              </w:rPr>
              <w:t xml:space="preserve">Identify </w:t>
            </w:r>
            <w:r>
              <w:rPr>
                <w:rFonts w:cstheme="minorHAnsi"/>
                <w:sz w:val="20"/>
                <w:szCs w:val="20"/>
              </w:rPr>
              <w:t>programmes</w:t>
            </w:r>
            <w:r w:rsidRPr="00803386">
              <w:rPr>
                <w:rFonts w:cstheme="minorHAnsi"/>
                <w:sz w:val="20"/>
                <w:szCs w:val="20"/>
              </w:rPr>
              <w:t xml:space="preserve"> eligible for phasing-out and upscaling based on gender-focused result assessment</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3290B5BF" w14:textId="77777777" w:rsidR="004A4836" w:rsidRPr="00803386" w:rsidRDefault="004A4836" w:rsidP="003C043D">
            <w:pPr>
              <w:rPr>
                <w:rFonts w:cstheme="minorHAnsi"/>
                <w:sz w:val="20"/>
                <w:szCs w:val="20"/>
              </w:rPr>
            </w:pPr>
            <w:r w:rsidRPr="00803386">
              <w:rPr>
                <w:rFonts w:cstheme="minorHAnsi"/>
                <w:sz w:val="20"/>
                <w:szCs w:val="20"/>
              </w:rPr>
              <w:t>June 2020</w:t>
            </w:r>
          </w:p>
        </w:tc>
        <w:tc>
          <w:tcPr>
            <w:tcW w:w="2065" w:type="dxa"/>
            <w:tcBorders>
              <w:top w:val="single" w:sz="8" w:space="0" w:color="000000"/>
              <w:left w:val="single" w:sz="8" w:space="0" w:color="000000"/>
              <w:bottom w:val="single" w:sz="8" w:space="0" w:color="000000"/>
              <w:right w:val="single" w:sz="4" w:space="0" w:color="auto"/>
            </w:tcBorders>
            <w:shd w:val="clear" w:color="auto" w:fill="auto"/>
          </w:tcPr>
          <w:p w14:paraId="74992671" w14:textId="77777777" w:rsidR="004A4836" w:rsidRPr="00803386" w:rsidRDefault="004A4836" w:rsidP="003C043D">
            <w:pPr>
              <w:rPr>
                <w:rFonts w:cstheme="minorHAnsi"/>
                <w:sz w:val="20"/>
                <w:szCs w:val="20"/>
              </w:rPr>
            </w:pPr>
            <w:r w:rsidRPr="00803386">
              <w:rPr>
                <w:rFonts w:cstheme="minorHAnsi"/>
                <w:sz w:val="20"/>
                <w:szCs w:val="20"/>
              </w:rPr>
              <w:t xml:space="preserve">Assessment completed and prepared list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264B6E3" w14:textId="77777777" w:rsidR="004A4836" w:rsidRPr="00803386" w:rsidRDefault="004A4836" w:rsidP="003C043D">
            <w:pPr>
              <w:rPr>
                <w:rFonts w:cstheme="minorHAnsi"/>
                <w:sz w:val="20"/>
                <w:szCs w:val="20"/>
              </w:rPr>
            </w:pPr>
            <w:r w:rsidRPr="00803386">
              <w:rPr>
                <w:rFonts w:cstheme="minorHAnsi"/>
                <w:sz w:val="20"/>
                <w:szCs w:val="20"/>
              </w:rPr>
              <w:t>IMED, Cabinet</w:t>
            </w:r>
          </w:p>
        </w:tc>
      </w:tr>
      <w:tr w:rsidR="004A4836" w:rsidRPr="00803386" w14:paraId="260FE416" w14:textId="77777777" w:rsidTr="0083582B">
        <w:trPr>
          <w:trHeight w:val="530"/>
        </w:trPr>
        <w:tc>
          <w:tcPr>
            <w:tcW w:w="1550" w:type="dxa"/>
            <w:tcBorders>
              <w:top w:val="single" w:sz="4" w:space="0" w:color="auto"/>
              <w:left w:val="single" w:sz="4" w:space="0" w:color="auto"/>
              <w:bottom w:val="single" w:sz="4" w:space="0" w:color="auto"/>
              <w:right w:val="single" w:sz="4" w:space="0" w:color="auto"/>
            </w:tcBorders>
            <w:shd w:val="clear" w:color="auto" w:fill="auto"/>
          </w:tcPr>
          <w:p w14:paraId="21C9B8F2" w14:textId="77777777" w:rsidR="004A4836" w:rsidRPr="00803386" w:rsidRDefault="004A4836" w:rsidP="003C043D">
            <w:pPr>
              <w:rPr>
                <w:rFonts w:cstheme="minorHAnsi"/>
                <w:b/>
                <w:bCs/>
                <w:sz w:val="20"/>
                <w:szCs w:val="20"/>
              </w:rPr>
            </w:pPr>
          </w:p>
        </w:tc>
        <w:tc>
          <w:tcPr>
            <w:tcW w:w="4415" w:type="dxa"/>
            <w:tcBorders>
              <w:top w:val="single" w:sz="8" w:space="0" w:color="000000"/>
              <w:left w:val="single" w:sz="4" w:space="0" w:color="auto"/>
              <w:bottom w:val="single" w:sz="8" w:space="0" w:color="000000"/>
              <w:right w:val="single" w:sz="8" w:space="0" w:color="000000"/>
            </w:tcBorders>
            <w:shd w:val="clear" w:color="auto" w:fill="auto"/>
          </w:tcPr>
          <w:p w14:paraId="52C8E86A" w14:textId="7F8292C2" w:rsidR="004A4836" w:rsidRPr="00803386" w:rsidRDefault="004A4836" w:rsidP="003C043D">
            <w:pPr>
              <w:rPr>
                <w:rFonts w:cstheme="minorHAnsi"/>
                <w:sz w:val="20"/>
                <w:szCs w:val="20"/>
              </w:rPr>
            </w:pPr>
            <w:r w:rsidRPr="00803386">
              <w:rPr>
                <w:rFonts w:cstheme="minorHAnsi"/>
                <w:sz w:val="20"/>
                <w:szCs w:val="20"/>
              </w:rPr>
              <w:t>Integrate tested empowering elements with transformatory potential in the consolidated and expanded program</w:t>
            </w:r>
            <w:r>
              <w:rPr>
                <w:rFonts w:cstheme="minorHAnsi"/>
                <w:sz w:val="20"/>
                <w:szCs w:val="20"/>
              </w:rPr>
              <w:t>me</w:t>
            </w:r>
            <w:r w:rsidRPr="00803386">
              <w:rPr>
                <w:rFonts w:cstheme="minorHAnsi"/>
                <w:sz w:val="20"/>
                <w:szCs w:val="20"/>
              </w:rPr>
              <w:t>s</w:t>
            </w:r>
          </w:p>
        </w:tc>
        <w:tc>
          <w:tcPr>
            <w:tcW w:w="1250" w:type="dxa"/>
            <w:tcBorders>
              <w:top w:val="single" w:sz="8" w:space="0" w:color="000000"/>
              <w:left w:val="single" w:sz="8" w:space="0" w:color="000000"/>
              <w:bottom w:val="single" w:sz="8" w:space="0" w:color="000000"/>
              <w:right w:val="single" w:sz="8" w:space="0" w:color="000000"/>
            </w:tcBorders>
            <w:shd w:val="clear" w:color="auto" w:fill="auto"/>
          </w:tcPr>
          <w:p w14:paraId="008915CF" w14:textId="77777777" w:rsidR="004A4836" w:rsidRPr="00803386" w:rsidRDefault="004A4836" w:rsidP="003C043D">
            <w:pPr>
              <w:rPr>
                <w:rFonts w:cstheme="minorHAnsi"/>
                <w:sz w:val="20"/>
                <w:szCs w:val="20"/>
              </w:rPr>
            </w:pPr>
            <w:r w:rsidRPr="00803386">
              <w:rPr>
                <w:rFonts w:cstheme="minorHAnsi"/>
                <w:sz w:val="20"/>
                <w:szCs w:val="20"/>
              </w:rPr>
              <w:t>June 2020</w:t>
            </w:r>
          </w:p>
        </w:tc>
        <w:tc>
          <w:tcPr>
            <w:tcW w:w="2065" w:type="dxa"/>
            <w:tcBorders>
              <w:top w:val="single" w:sz="8" w:space="0" w:color="000000"/>
              <w:left w:val="single" w:sz="8" w:space="0" w:color="000000"/>
              <w:bottom w:val="single" w:sz="8" w:space="0" w:color="000000"/>
              <w:right w:val="single" w:sz="4" w:space="0" w:color="auto"/>
            </w:tcBorders>
            <w:shd w:val="clear" w:color="auto" w:fill="auto"/>
          </w:tcPr>
          <w:p w14:paraId="26165DDF" w14:textId="77777777" w:rsidR="004A4836" w:rsidRPr="00803386" w:rsidRDefault="004A4836" w:rsidP="003C043D">
            <w:pPr>
              <w:rPr>
                <w:rFonts w:cstheme="minorHAnsi"/>
                <w:sz w:val="20"/>
                <w:szCs w:val="20"/>
              </w:rPr>
            </w:pPr>
            <w:r w:rsidRPr="00803386">
              <w:rPr>
                <w:rFonts w:cstheme="minorHAnsi"/>
                <w:sz w:val="20"/>
                <w:szCs w:val="20"/>
              </w:rPr>
              <w:t xml:space="preserve">Empowering features identified and list for scaling up prepared  </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31C0C47" w14:textId="77777777" w:rsidR="004A4836" w:rsidRPr="00803386" w:rsidRDefault="004A4836" w:rsidP="003C043D">
            <w:pPr>
              <w:rPr>
                <w:rFonts w:cstheme="minorHAnsi"/>
                <w:b/>
                <w:sz w:val="20"/>
                <w:szCs w:val="20"/>
              </w:rPr>
            </w:pPr>
          </w:p>
        </w:tc>
      </w:tr>
    </w:tbl>
    <w:p w14:paraId="4AADEB85" w14:textId="39423750" w:rsidR="004A4836" w:rsidRDefault="004A4836" w:rsidP="004A4836">
      <w:r>
        <w:br w:type="page"/>
      </w:r>
    </w:p>
    <w:p w14:paraId="4D1BBA97" w14:textId="3C50D559" w:rsidR="005D605D" w:rsidRDefault="005D605D">
      <w:pPr>
        <w:rPr>
          <w:rFonts w:eastAsia="Calibri" w:cstheme="minorHAnsi"/>
          <w:b/>
          <w:color w:val="7030A0"/>
          <w:sz w:val="36"/>
          <w:szCs w:val="36"/>
          <w:lang w:bidi="ar-SA"/>
        </w:rPr>
      </w:pPr>
      <w:r>
        <w:rPr>
          <w:rFonts w:cstheme="minorHAnsi"/>
          <w:noProof/>
          <w:szCs w:val="22"/>
          <w:lang w:bidi="ar-SA"/>
        </w:rPr>
        <w:lastRenderedPageBreak/>
        <mc:AlternateContent>
          <mc:Choice Requires="wps">
            <w:drawing>
              <wp:anchor distT="0" distB="0" distL="114300" distR="114300" simplePos="0" relativeHeight="251702272" behindDoc="0" locked="0" layoutInCell="1" allowOverlap="1" wp14:anchorId="19BC8CF9" wp14:editId="041596A5">
                <wp:simplePos x="0" y="0"/>
                <wp:positionH relativeFrom="margin">
                  <wp:align>left</wp:align>
                </wp:positionH>
                <wp:positionV relativeFrom="paragraph">
                  <wp:posOffset>-506095</wp:posOffset>
                </wp:positionV>
                <wp:extent cx="6331585" cy="1648046"/>
                <wp:effectExtent l="0" t="0" r="12065" b="28575"/>
                <wp:wrapNone/>
                <wp:docPr id="28" name="Text Box 28"/>
                <wp:cNvGraphicFramePr/>
                <a:graphic xmlns:a="http://schemas.openxmlformats.org/drawingml/2006/main">
                  <a:graphicData uri="http://schemas.microsoft.com/office/word/2010/wordprocessingShape">
                    <wps:wsp>
                      <wps:cNvSpPr txBox="1"/>
                      <wps:spPr>
                        <a:xfrm>
                          <a:off x="0" y="0"/>
                          <a:ext cx="6331585" cy="1648046"/>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34B55" w14:textId="77777777" w:rsidR="00B97886" w:rsidRDefault="00B97886" w:rsidP="00DF3D8A">
                            <w:pPr>
                              <w:shd w:val="clear" w:color="auto" w:fill="FFCCFF"/>
                              <w:spacing w:after="0"/>
                            </w:pPr>
                            <w:r>
                              <w:t>Key Actions</w:t>
                            </w:r>
                          </w:p>
                          <w:p w14:paraId="7D572932" w14:textId="76133F10" w:rsidR="00B97886" w:rsidRPr="005D605D" w:rsidRDefault="00B97886" w:rsidP="00B320FA">
                            <w:pPr>
                              <w:pStyle w:val="ListParagraph"/>
                              <w:numPr>
                                <w:ilvl w:val="0"/>
                                <w:numId w:val="41"/>
                              </w:numPr>
                              <w:spacing w:after="0"/>
                            </w:pPr>
                            <w:r w:rsidRPr="005D605D">
                              <w:rPr>
                                <w:rFonts w:cstheme="minorHAnsi"/>
                                <w:bCs/>
                              </w:rPr>
                              <w:t xml:space="preserve">Scale up programmes for landless </w:t>
                            </w:r>
                            <w:r w:rsidRPr="005D605D">
                              <w:rPr>
                                <w:rFonts w:cstheme="minorHAnsi"/>
                              </w:rPr>
                              <w:t>poor women</w:t>
                            </w:r>
                          </w:p>
                          <w:p w14:paraId="6CFBDB0F" w14:textId="2135B523"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150FBBB3"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4F0D1AC9" w14:textId="419CBE1F"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8CF9" id="Text Box 28" o:spid="_x0000_s1045" type="#_x0000_t202" style="position:absolute;margin-left:0;margin-top:-39.85pt;width:498.55pt;height:129.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" fillcolor="#fcf" strokeweight=".5pt">
                <v:textbox>
                  <w:txbxContent>
                    <w:p w14:paraId="7BE34B55" w14:textId="77777777" w:rsidR="00B97886" w:rsidRDefault="00B97886" w:rsidP="00DF3D8A">
                      <w:pPr>
                        <w:shd w:val="clear" w:color="auto" w:fill="FFCCFF"/>
                        <w:spacing w:after="0"/>
                      </w:pPr>
                      <w:r>
                        <w:t>Key Actions</w:t>
                      </w:r>
                    </w:p>
                    <w:p w14:paraId="7D572932" w14:textId="76133F10" w:rsidR="00B97886" w:rsidRPr="005D605D" w:rsidRDefault="00B97886" w:rsidP="00B320FA">
                      <w:pPr>
                        <w:pStyle w:val="ListParagraph"/>
                        <w:numPr>
                          <w:ilvl w:val="0"/>
                          <w:numId w:val="41"/>
                        </w:numPr>
                        <w:spacing w:after="0"/>
                      </w:pPr>
                      <w:r w:rsidRPr="005D605D">
                        <w:rPr>
                          <w:rFonts w:cstheme="minorHAnsi"/>
                          <w:bCs/>
                        </w:rPr>
                        <w:t xml:space="preserve">Scale up programmes for landless </w:t>
                      </w:r>
                      <w:r w:rsidRPr="005D605D">
                        <w:rPr>
                          <w:rFonts w:cstheme="minorHAnsi"/>
                        </w:rPr>
                        <w:t>poor women</w:t>
                      </w:r>
                    </w:p>
                    <w:p w14:paraId="6CFBDB0F" w14:textId="2135B523"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150FBBB3"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4F0D1AC9" w14:textId="419CBE1F" w:rsidR="00B97886" w:rsidRDefault="00B97886" w:rsidP="00B320FA">
                      <w:pPr>
                        <w:pStyle w:val="ListParagraph"/>
                        <w:numPr>
                          <w:ilvl w:val="0"/>
                          <w:numId w:val="41"/>
                        </w:numPr>
                        <w:spacing w:after="0"/>
                      </w:pPr>
                      <w:r>
                        <w:t xml:space="preserve">Consolidate smaller programs incorporating empowering elements for women and provide services through a digitized single registry MIS and G2P payment. </w:t>
                      </w:r>
                      <w:r w:rsidRPr="001267FE">
                        <w:rPr>
                          <w:rFonts w:cstheme="minorHAnsi"/>
                          <w:sz w:val="20"/>
                          <w:szCs w:val="20"/>
                        </w:rPr>
                        <w:t xml:space="preserve"> </w:t>
                      </w:r>
                    </w:p>
                  </w:txbxContent>
                </v:textbox>
                <w10:wrap anchorx="margin"/>
              </v:shape>
            </w:pict>
          </mc:Fallback>
        </mc:AlternateContent>
      </w:r>
      <w:r>
        <w:rPr>
          <w:szCs w:val="36"/>
        </w:rPr>
        <w:br w:type="page"/>
      </w:r>
    </w:p>
    <w:p w14:paraId="372C0845" w14:textId="12C5E62B" w:rsidR="004A4836" w:rsidRPr="003C043D" w:rsidRDefault="003C043D" w:rsidP="003C043D">
      <w:pPr>
        <w:pStyle w:val="Heading2"/>
        <w:rPr>
          <w:szCs w:val="36"/>
          <w:rtl/>
          <w:cs/>
        </w:rPr>
      </w:pPr>
      <w:bookmarkStart w:id="59" w:name="_Toc6761297"/>
      <w:r w:rsidRPr="003C043D">
        <w:rPr>
          <w:szCs w:val="36"/>
        </w:rPr>
        <w:lastRenderedPageBreak/>
        <w:t>2</w:t>
      </w:r>
      <w:r w:rsidR="00A6535A">
        <w:rPr>
          <w:szCs w:val="36"/>
        </w:rPr>
        <w:t>1</w:t>
      </w:r>
      <w:r w:rsidRPr="003C043D">
        <w:rPr>
          <w:szCs w:val="36"/>
        </w:rPr>
        <w:t>. Ministry of Agriculture</w:t>
      </w:r>
      <w:bookmarkEnd w:id="59"/>
    </w:p>
    <w:p w14:paraId="2F460BB8" w14:textId="77777777" w:rsidR="004A4836" w:rsidRPr="008E1947" w:rsidRDefault="004A4836" w:rsidP="004A4836">
      <w:pPr>
        <w:spacing w:after="0"/>
        <w:rPr>
          <w:rtl/>
          <w:cs/>
          <w:lang w:bidi="ar-SA"/>
        </w:rPr>
      </w:pPr>
    </w:p>
    <w:p w14:paraId="17FC65BE" w14:textId="77777777" w:rsidR="00271332" w:rsidRPr="00271332" w:rsidRDefault="00271332" w:rsidP="00271332">
      <w:pPr>
        <w:spacing w:after="0"/>
        <w:ind w:left="25" w:right="5"/>
        <w:jc w:val="both"/>
        <w:rPr>
          <w:rFonts w:cstheme="minorHAnsi"/>
          <w:b/>
          <w:sz w:val="24"/>
          <w:szCs w:val="24"/>
        </w:rPr>
      </w:pPr>
      <w:r w:rsidRPr="00271332">
        <w:rPr>
          <w:rFonts w:cstheme="minorHAnsi"/>
          <w:b/>
          <w:sz w:val="24"/>
          <w:szCs w:val="24"/>
        </w:rPr>
        <w:t xml:space="preserve">Background </w:t>
      </w:r>
    </w:p>
    <w:p w14:paraId="48D7E837" w14:textId="16755F76" w:rsidR="00271332" w:rsidRPr="00271332" w:rsidRDefault="00271332" w:rsidP="00271332">
      <w:pPr>
        <w:spacing w:after="0"/>
        <w:ind w:left="25" w:right="5"/>
        <w:jc w:val="both"/>
        <w:rPr>
          <w:rFonts w:cstheme="minorHAnsi"/>
        </w:rPr>
      </w:pPr>
      <w:r w:rsidRPr="00271332">
        <w:rPr>
          <w:rFonts w:cstheme="minorHAnsi"/>
        </w:rPr>
        <w:t xml:space="preserve">Agriculture sector plays a critical role in providing employment of the largest segment of population of Bangladesh. Agriculture directly contributes in ensuring food and nutritional security, reducing poverty and in ensuring economic growth.  Rural women play a critical role in agricultural farming and post </w:t>
      </w:r>
      <w:r w:rsidR="00284A17">
        <w:rPr>
          <w:rFonts w:cstheme="minorHAnsi"/>
        </w:rPr>
        <w:t>-</w:t>
      </w:r>
      <w:r w:rsidRPr="00271332">
        <w:rPr>
          <w:rFonts w:cstheme="minorHAnsi"/>
        </w:rPr>
        <w:t>harvest activities. The Min</w:t>
      </w:r>
      <w:r w:rsidR="00F00958">
        <w:rPr>
          <w:rFonts w:cstheme="minorHAnsi"/>
        </w:rPr>
        <w:t>i</w:t>
      </w:r>
      <w:r w:rsidRPr="00271332">
        <w:rPr>
          <w:rFonts w:cstheme="minorHAnsi"/>
        </w:rPr>
        <w:t>stry of agriculture works for agricultural development through research</w:t>
      </w:r>
      <w:r w:rsidR="002A6B7B" w:rsidRPr="00271332">
        <w:rPr>
          <w:rFonts w:cstheme="minorHAnsi"/>
        </w:rPr>
        <w:t>; extension</w:t>
      </w:r>
      <w:r w:rsidRPr="00271332">
        <w:rPr>
          <w:rFonts w:cstheme="minorHAnsi"/>
        </w:rPr>
        <w:t xml:space="preserve"> and training; production, standardization, certification, preservation and distribution of quality seeds; preservation and marketing of agricultural products</w:t>
      </w:r>
      <w:r w:rsidR="00D32409" w:rsidRPr="00271332">
        <w:rPr>
          <w:rFonts w:cstheme="minorHAnsi"/>
        </w:rPr>
        <w:t>; agricultural</w:t>
      </w:r>
      <w:r w:rsidRPr="00271332">
        <w:rPr>
          <w:rFonts w:cstheme="minorHAnsi"/>
        </w:rPr>
        <w:t xml:space="preserve"> support and rehabilitation; collection, distribution, innovation, procurement and management of agricultural inputs and machinery</w:t>
      </w:r>
      <w:r w:rsidR="00D32409" w:rsidRPr="00271332">
        <w:rPr>
          <w:rFonts w:cstheme="minorHAnsi"/>
        </w:rPr>
        <w:t>; and</w:t>
      </w:r>
      <w:r w:rsidRPr="00271332">
        <w:rPr>
          <w:rFonts w:cstheme="minorHAnsi"/>
        </w:rPr>
        <w:t xml:space="preserve"> minor irrigation programmes. The ministry is also responsible to ensure participation, employment and ben</w:t>
      </w:r>
      <w:r w:rsidR="00F00958">
        <w:rPr>
          <w:rFonts w:cstheme="minorHAnsi"/>
        </w:rPr>
        <w:t>e</w:t>
      </w:r>
      <w:r w:rsidRPr="00271332">
        <w:rPr>
          <w:rFonts w:cstheme="minorHAnsi"/>
        </w:rPr>
        <w:t>fit of women in agriculture.</w:t>
      </w:r>
    </w:p>
    <w:p w14:paraId="1DF4622F" w14:textId="77777777" w:rsidR="00271332" w:rsidRPr="00271332" w:rsidRDefault="00271332" w:rsidP="00271332">
      <w:pPr>
        <w:spacing w:after="0"/>
        <w:ind w:left="25" w:right="5"/>
        <w:jc w:val="both"/>
        <w:rPr>
          <w:rFonts w:cstheme="minorHAnsi"/>
        </w:rPr>
      </w:pPr>
    </w:p>
    <w:p w14:paraId="436758ED" w14:textId="77777777" w:rsidR="00271332" w:rsidRPr="00271332" w:rsidRDefault="00271332" w:rsidP="00271332">
      <w:pPr>
        <w:spacing w:after="0"/>
        <w:ind w:left="25" w:right="5"/>
        <w:jc w:val="both"/>
        <w:rPr>
          <w:rFonts w:cstheme="minorHAnsi"/>
          <w:b/>
          <w:sz w:val="24"/>
        </w:rPr>
      </w:pPr>
      <w:r w:rsidRPr="00271332">
        <w:rPr>
          <w:rFonts w:cstheme="minorHAnsi"/>
          <w:b/>
          <w:sz w:val="24"/>
        </w:rPr>
        <w:t>Mission for Gender-focused Social Protection</w:t>
      </w:r>
    </w:p>
    <w:p w14:paraId="6C006195" w14:textId="4AC633C1" w:rsidR="00271332" w:rsidRPr="00271332" w:rsidRDefault="00271332" w:rsidP="00271332">
      <w:pPr>
        <w:spacing w:after="0"/>
        <w:ind w:left="25" w:right="5"/>
        <w:jc w:val="both"/>
        <w:rPr>
          <w:rFonts w:cstheme="minorHAnsi"/>
        </w:rPr>
      </w:pPr>
      <w:r w:rsidRPr="00271332">
        <w:rPr>
          <w:rFonts w:cstheme="minorHAnsi"/>
        </w:rPr>
        <w:t>The mission of the Ministry is to ensure food security by increasing productivity and production of the crop sector, improving marketing system, diversification of crops, production of nutritious crops, women’s economic emancipation, empowerment and food security through these ac</w:t>
      </w:r>
      <w:r w:rsidR="00F00958">
        <w:rPr>
          <w:rFonts w:cstheme="minorHAnsi"/>
        </w:rPr>
        <w:t>t</w:t>
      </w:r>
      <w:r w:rsidRPr="00271332">
        <w:rPr>
          <w:rFonts w:cstheme="minorHAnsi"/>
        </w:rPr>
        <w:t>ivities</w:t>
      </w:r>
      <w:r w:rsidR="00F00958">
        <w:rPr>
          <w:rFonts w:cstheme="minorHAnsi"/>
        </w:rPr>
        <w:t>.</w:t>
      </w:r>
    </w:p>
    <w:p w14:paraId="1CDF32DC" w14:textId="77777777" w:rsidR="004A4836" w:rsidRPr="006051B1" w:rsidRDefault="004A4836" w:rsidP="004A4836">
      <w:pPr>
        <w:spacing w:after="0"/>
        <w:ind w:left="25" w:right="5"/>
        <w:jc w:val="both"/>
        <w:rPr>
          <w:rFonts w:cstheme="minorHAnsi"/>
        </w:rPr>
      </w:pPr>
    </w:p>
    <w:p w14:paraId="39AEF4CB" w14:textId="77777777" w:rsidR="004A4836" w:rsidRPr="00113D18" w:rsidRDefault="004A4836" w:rsidP="004A4836">
      <w:pPr>
        <w:spacing w:after="0"/>
        <w:jc w:val="both"/>
        <w:rPr>
          <w:rFonts w:cstheme="minorHAnsi"/>
          <w:b/>
          <w:bCs/>
          <w:sz w:val="24"/>
          <w:szCs w:val="24"/>
        </w:rPr>
      </w:pPr>
      <w:r w:rsidRPr="00113D18">
        <w:rPr>
          <w:rFonts w:cstheme="minorHAnsi"/>
          <w:b/>
          <w:bCs/>
          <w:sz w:val="24"/>
          <w:szCs w:val="24"/>
        </w:rPr>
        <w:t>Role in social security for gender equality and women’s empowerment</w:t>
      </w:r>
    </w:p>
    <w:p w14:paraId="07F1E58B" w14:textId="77777777" w:rsidR="004A4836" w:rsidRPr="006051B1" w:rsidRDefault="004A4836" w:rsidP="00284A17">
      <w:pPr>
        <w:spacing w:line="240" w:lineRule="auto"/>
        <w:jc w:val="both"/>
        <w:rPr>
          <w:rFonts w:cstheme="minorHAnsi"/>
          <w:szCs w:val="22"/>
        </w:rPr>
      </w:pPr>
      <w:r w:rsidRPr="006051B1">
        <w:rPr>
          <w:rFonts w:cstheme="minorHAnsi"/>
          <w:szCs w:val="22"/>
        </w:rPr>
        <w:t>The role of the Ministry of Agriculture in promoting gender equality and women’s development are:</w:t>
      </w:r>
    </w:p>
    <w:p w14:paraId="65FFB825" w14:textId="7AF679A5" w:rsidR="004A4836" w:rsidRPr="006051B1" w:rsidRDefault="004A4836" w:rsidP="00284A17">
      <w:pPr>
        <w:spacing w:line="240" w:lineRule="auto"/>
        <w:ind w:left="720" w:hanging="270"/>
        <w:jc w:val="both"/>
        <w:rPr>
          <w:rFonts w:cstheme="minorHAnsi"/>
          <w:bCs/>
          <w:szCs w:val="22"/>
        </w:rPr>
      </w:pPr>
      <w:r w:rsidRPr="006051B1">
        <w:rPr>
          <w:rFonts w:cstheme="minorHAnsi"/>
          <w:szCs w:val="22"/>
        </w:rPr>
        <w:t xml:space="preserve">a) </w:t>
      </w:r>
      <w:r w:rsidRPr="006051B1">
        <w:rPr>
          <w:rFonts w:cstheme="minorHAnsi"/>
          <w:szCs w:val="22"/>
        </w:rPr>
        <w:tab/>
        <w:t xml:space="preserve">Empowering women by developing their skills in agriculture </w:t>
      </w:r>
      <w:r w:rsidRPr="006051B1">
        <w:rPr>
          <w:rFonts w:cstheme="minorHAnsi"/>
          <w:bCs/>
          <w:szCs w:val="22"/>
        </w:rPr>
        <w:t>management and decision</w:t>
      </w:r>
      <w:r w:rsidR="00A860F9">
        <w:rPr>
          <w:rFonts w:cstheme="minorHAnsi"/>
          <w:bCs/>
          <w:szCs w:val="22"/>
        </w:rPr>
        <w:t>-</w:t>
      </w:r>
      <w:r w:rsidRPr="006051B1">
        <w:rPr>
          <w:rFonts w:cstheme="minorHAnsi"/>
          <w:bCs/>
          <w:szCs w:val="22"/>
        </w:rPr>
        <w:t>making process, agribusiness and in agricultural marketing;</w:t>
      </w:r>
    </w:p>
    <w:p w14:paraId="1E485B8E" w14:textId="77777777" w:rsidR="004A4836" w:rsidRPr="006051B1" w:rsidRDefault="004A4836" w:rsidP="00284A17">
      <w:pPr>
        <w:spacing w:line="240" w:lineRule="auto"/>
        <w:ind w:left="720" w:hanging="270"/>
        <w:jc w:val="both"/>
        <w:rPr>
          <w:rFonts w:cstheme="minorHAnsi"/>
          <w:bCs/>
          <w:szCs w:val="22"/>
        </w:rPr>
      </w:pPr>
      <w:r w:rsidRPr="006051B1">
        <w:rPr>
          <w:rFonts w:cstheme="minorHAnsi"/>
          <w:bCs/>
          <w:szCs w:val="22"/>
        </w:rPr>
        <w:t xml:space="preserve">b) </w:t>
      </w:r>
      <w:r w:rsidRPr="006051B1">
        <w:rPr>
          <w:rFonts w:cstheme="minorHAnsi"/>
          <w:bCs/>
          <w:szCs w:val="22"/>
        </w:rPr>
        <w:tab/>
      </w:r>
      <w:r>
        <w:rPr>
          <w:rFonts w:cstheme="minorHAnsi"/>
          <w:bCs/>
          <w:szCs w:val="22"/>
        </w:rPr>
        <w:t>E</w:t>
      </w:r>
      <w:r w:rsidRPr="006051B1">
        <w:rPr>
          <w:rFonts w:cstheme="minorHAnsi"/>
          <w:bCs/>
          <w:szCs w:val="22"/>
        </w:rPr>
        <w:t>nsuring women’s participation in agricultural production and agro-processing through developing their skills and increasing their access to agricultural inputs, technology, credit facility, and agricultural extension services; and</w:t>
      </w:r>
    </w:p>
    <w:p w14:paraId="58ED1094" w14:textId="77777777" w:rsidR="004A4836" w:rsidRDefault="004A4836" w:rsidP="00284A17">
      <w:pPr>
        <w:spacing w:after="0" w:line="240" w:lineRule="auto"/>
        <w:ind w:left="720" w:hanging="270"/>
        <w:jc w:val="both"/>
        <w:rPr>
          <w:rFonts w:cstheme="minorHAnsi"/>
          <w:bCs/>
          <w:szCs w:val="22"/>
        </w:rPr>
      </w:pPr>
      <w:r w:rsidRPr="006051B1">
        <w:rPr>
          <w:rFonts w:cstheme="minorHAnsi"/>
          <w:bCs/>
          <w:szCs w:val="22"/>
        </w:rPr>
        <w:t xml:space="preserve">c) </w:t>
      </w:r>
      <w:r w:rsidRPr="006051B1">
        <w:rPr>
          <w:rFonts w:cstheme="minorHAnsi"/>
          <w:bCs/>
          <w:szCs w:val="22"/>
        </w:rPr>
        <w:tab/>
      </w:r>
      <w:r>
        <w:rPr>
          <w:rFonts w:cstheme="minorHAnsi"/>
          <w:bCs/>
          <w:szCs w:val="22"/>
        </w:rPr>
        <w:t>E</w:t>
      </w:r>
      <w:r w:rsidRPr="006051B1">
        <w:rPr>
          <w:rFonts w:cstheme="minorHAnsi"/>
          <w:bCs/>
          <w:szCs w:val="22"/>
        </w:rPr>
        <w:t>nsuring food security and nutrition of the families by creating women’s earning opportunities in agriculture, in homestead gardening, production and post-harvest activities.</w:t>
      </w:r>
    </w:p>
    <w:p w14:paraId="19A1EE3C" w14:textId="77777777" w:rsidR="004A4836" w:rsidRPr="006051B1" w:rsidRDefault="004A4836" w:rsidP="004A4836">
      <w:pPr>
        <w:spacing w:after="0" w:line="240" w:lineRule="auto"/>
        <w:jc w:val="both"/>
        <w:rPr>
          <w:rFonts w:cstheme="minorHAnsi"/>
          <w:szCs w:val="22"/>
        </w:rPr>
      </w:pPr>
    </w:p>
    <w:p w14:paraId="743D3FEC" w14:textId="77777777" w:rsidR="004A4836" w:rsidRPr="00113D18" w:rsidRDefault="004A4836" w:rsidP="004A4836">
      <w:pPr>
        <w:spacing w:after="0"/>
        <w:jc w:val="both"/>
        <w:rPr>
          <w:rFonts w:cstheme="minorHAnsi"/>
          <w:b/>
          <w:color w:val="000000"/>
          <w:sz w:val="24"/>
          <w:szCs w:val="24"/>
        </w:rPr>
      </w:pPr>
      <w:r w:rsidRPr="00113D18">
        <w:rPr>
          <w:rFonts w:cstheme="minorHAnsi"/>
          <w:b/>
          <w:color w:val="000000"/>
          <w:sz w:val="24"/>
          <w:szCs w:val="24"/>
        </w:rPr>
        <w:t>Challenges related to promotion of gender equality and women’s empowerment</w:t>
      </w:r>
    </w:p>
    <w:p w14:paraId="6CCA2F8D" w14:textId="4F15AFC4" w:rsidR="004A4836" w:rsidRPr="006051B1" w:rsidRDefault="004A4836" w:rsidP="00B320FA">
      <w:pPr>
        <w:numPr>
          <w:ilvl w:val="0"/>
          <w:numId w:val="8"/>
        </w:numPr>
        <w:spacing w:after="75" w:line="248" w:lineRule="auto"/>
        <w:ind w:right="5" w:hanging="360"/>
        <w:jc w:val="both"/>
        <w:rPr>
          <w:rFonts w:cstheme="minorHAnsi"/>
        </w:rPr>
      </w:pPr>
      <w:r w:rsidRPr="006051B1">
        <w:rPr>
          <w:rFonts w:cstheme="minorHAnsi"/>
        </w:rPr>
        <w:t xml:space="preserve">Women </w:t>
      </w:r>
      <w:r>
        <w:rPr>
          <w:rFonts w:cstheme="minorHAnsi"/>
        </w:rPr>
        <w:t>have</w:t>
      </w:r>
      <w:r w:rsidRPr="006051B1">
        <w:rPr>
          <w:rFonts w:cstheme="minorHAnsi"/>
        </w:rPr>
        <w:t xml:space="preserve"> not been </w:t>
      </w:r>
      <w:r w:rsidR="00A860F9">
        <w:rPr>
          <w:rFonts w:cstheme="minorHAnsi"/>
        </w:rPr>
        <w:t xml:space="preserve">fully </w:t>
      </w:r>
      <w:r w:rsidRPr="006051B1">
        <w:rPr>
          <w:rFonts w:cstheme="minorHAnsi"/>
        </w:rPr>
        <w:t xml:space="preserve">recognized yet as farmers; </w:t>
      </w:r>
    </w:p>
    <w:p w14:paraId="238F26F1" w14:textId="77777777" w:rsidR="004A4836" w:rsidRPr="006051B1" w:rsidRDefault="004A4836" w:rsidP="00B320FA">
      <w:pPr>
        <w:numPr>
          <w:ilvl w:val="0"/>
          <w:numId w:val="8"/>
        </w:numPr>
        <w:spacing w:after="75" w:line="248" w:lineRule="auto"/>
        <w:ind w:right="5" w:hanging="360"/>
        <w:jc w:val="both"/>
        <w:rPr>
          <w:rFonts w:cstheme="minorHAnsi"/>
        </w:rPr>
      </w:pPr>
      <w:r w:rsidRPr="006051B1">
        <w:rPr>
          <w:rFonts w:cstheme="minorHAnsi"/>
        </w:rPr>
        <w:t>Majority of the women agricultural workers are unpaid family laborers’;</w:t>
      </w:r>
    </w:p>
    <w:p w14:paraId="45D5A2A0" w14:textId="77777777" w:rsidR="004A4836" w:rsidRPr="006051B1" w:rsidRDefault="004A4836" w:rsidP="00B320FA">
      <w:pPr>
        <w:numPr>
          <w:ilvl w:val="0"/>
          <w:numId w:val="8"/>
        </w:numPr>
        <w:spacing w:after="75" w:line="248" w:lineRule="auto"/>
        <w:ind w:right="5" w:hanging="360"/>
        <w:jc w:val="both"/>
        <w:rPr>
          <w:rFonts w:cstheme="minorHAnsi"/>
        </w:rPr>
      </w:pPr>
      <w:r w:rsidRPr="006051B1">
        <w:rPr>
          <w:rFonts w:cstheme="minorHAnsi"/>
        </w:rPr>
        <w:t xml:space="preserve">Women’s wage </w:t>
      </w:r>
      <w:r>
        <w:rPr>
          <w:rFonts w:cstheme="minorHAnsi"/>
        </w:rPr>
        <w:t>is</w:t>
      </w:r>
      <w:r w:rsidRPr="006051B1">
        <w:rPr>
          <w:rFonts w:cstheme="minorHAnsi"/>
        </w:rPr>
        <w:t xml:space="preserve"> lower than that of men in agricultural sector;</w:t>
      </w:r>
    </w:p>
    <w:p w14:paraId="2FCC9B02" w14:textId="77777777" w:rsidR="004A4836" w:rsidRPr="006051B1" w:rsidRDefault="004A4836" w:rsidP="00B320FA">
      <w:pPr>
        <w:numPr>
          <w:ilvl w:val="0"/>
          <w:numId w:val="8"/>
        </w:numPr>
        <w:spacing w:after="75" w:line="248" w:lineRule="auto"/>
        <w:ind w:right="5" w:hanging="360"/>
        <w:jc w:val="both"/>
        <w:rPr>
          <w:rFonts w:cstheme="minorHAnsi"/>
        </w:rPr>
      </w:pPr>
      <w:r w:rsidRPr="006051B1">
        <w:rPr>
          <w:rFonts w:cstheme="minorHAnsi"/>
        </w:rPr>
        <w:t>Women’s low access to agricultural technology, skills, inputs, and finance;</w:t>
      </w:r>
    </w:p>
    <w:p w14:paraId="57636F1F" w14:textId="77777777" w:rsidR="004A4836" w:rsidRPr="006051B1" w:rsidRDefault="004A4836" w:rsidP="00B320FA">
      <w:pPr>
        <w:numPr>
          <w:ilvl w:val="0"/>
          <w:numId w:val="8"/>
        </w:numPr>
        <w:spacing w:after="75" w:line="248" w:lineRule="auto"/>
        <w:ind w:right="5" w:hanging="360"/>
        <w:jc w:val="both"/>
        <w:rPr>
          <w:rFonts w:cstheme="minorHAnsi"/>
        </w:rPr>
      </w:pPr>
      <w:r w:rsidRPr="006051B1">
        <w:rPr>
          <w:rFonts w:cstheme="minorHAnsi"/>
        </w:rPr>
        <w:t xml:space="preserve">Insecurity due to climate-related disasters; </w:t>
      </w:r>
    </w:p>
    <w:p w14:paraId="1CAAD879" w14:textId="77777777" w:rsidR="004A4836" w:rsidRDefault="004A4836" w:rsidP="00B320FA">
      <w:pPr>
        <w:numPr>
          <w:ilvl w:val="0"/>
          <w:numId w:val="8"/>
        </w:numPr>
        <w:spacing w:after="75" w:line="248" w:lineRule="auto"/>
        <w:ind w:right="5" w:hanging="360"/>
        <w:jc w:val="both"/>
        <w:rPr>
          <w:rFonts w:cstheme="minorHAnsi"/>
        </w:rPr>
      </w:pPr>
      <w:r w:rsidRPr="006051B1">
        <w:rPr>
          <w:rFonts w:cstheme="minorHAnsi"/>
        </w:rPr>
        <w:t xml:space="preserve">Inadequate attention towards gender issues in agriculture sector. </w:t>
      </w:r>
    </w:p>
    <w:p w14:paraId="613F561F" w14:textId="77777777" w:rsidR="004A4836" w:rsidRPr="00113D18" w:rsidRDefault="004A4836" w:rsidP="004A4836">
      <w:pPr>
        <w:spacing w:after="0" w:line="248" w:lineRule="auto"/>
        <w:ind w:right="5"/>
        <w:jc w:val="both"/>
        <w:rPr>
          <w:rFonts w:cstheme="minorHAnsi"/>
        </w:rPr>
      </w:pPr>
    </w:p>
    <w:p w14:paraId="55D7DDFE" w14:textId="77777777" w:rsidR="004A4836" w:rsidRPr="00141773" w:rsidRDefault="004A4836" w:rsidP="004A4836">
      <w:pPr>
        <w:spacing w:after="0"/>
        <w:jc w:val="both"/>
        <w:rPr>
          <w:b/>
          <w:sz w:val="24"/>
        </w:rPr>
      </w:pPr>
      <w:r w:rsidRPr="00141773">
        <w:rPr>
          <w:b/>
          <w:sz w:val="24"/>
        </w:rPr>
        <w:t>Objective of the Gender Action Plan (GAP)</w:t>
      </w:r>
    </w:p>
    <w:p w14:paraId="556C4758" w14:textId="77777777" w:rsidR="004A4836" w:rsidRPr="006051B1" w:rsidRDefault="004A4836" w:rsidP="004A4836">
      <w:pPr>
        <w:spacing w:after="0"/>
        <w:ind w:left="25" w:right="5"/>
        <w:jc w:val="both"/>
        <w:rPr>
          <w:rFonts w:cstheme="minorHAnsi"/>
        </w:rPr>
      </w:pPr>
      <w:r w:rsidRPr="006051B1">
        <w:rPr>
          <w:rFonts w:cstheme="minorHAnsi"/>
        </w:rPr>
        <w:t xml:space="preserve">The objective of this GAP is to support women’s enhanced food security and nutrition, involvement in agricultural production, employment, and protection from livelihood climate-induced vulnerabilities and thus promote empowerment and gender equality. </w:t>
      </w:r>
    </w:p>
    <w:p w14:paraId="35F9CE4A" w14:textId="77777777" w:rsidR="004A4836" w:rsidRDefault="004A4836" w:rsidP="004A4836">
      <w:pPr>
        <w:spacing w:after="0" w:line="240" w:lineRule="auto"/>
        <w:jc w:val="both"/>
        <w:rPr>
          <w:rFonts w:cstheme="minorBidi"/>
          <w:b/>
          <w:bCs/>
          <w:sz w:val="24"/>
          <w:szCs w:val="24"/>
          <w:cs/>
        </w:rPr>
      </w:pPr>
    </w:p>
    <w:p w14:paraId="4B6BC61F" w14:textId="77777777" w:rsidR="004A4836" w:rsidRPr="00113D18" w:rsidRDefault="004A4836" w:rsidP="004A4836">
      <w:pPr>
        <w:spacing w:after="0" w:line="240" w:lineRule="auto"/>
        <w:jc w:val="both"/>
        <w:rPr>
          <w:b/>
          <w:bCs/>
          <w:sz w:val="24"/>
          <w:szCs w:val="24"/>
          <w:cs/>
        </w:rPr>
      </w:pPr>
      <w:r w:rsidRPr="00113D18">
        <w:rPr>
          <w:rFonts w:cstheme="minorHAnsi"/>
          <w:b/>
          <w:bCs/>
          <w:sz w:val="24"/>
          <w:szCs w:val="24"/>
          <w:cs/>
        </w:rPr>
        <w:t>Gender responsive budget</w:t>
      </w:r>
    </w:p>
    <w:p w14:paraId="009C79EB" w14:textId="77777777" w:rsidR="004A4836" w:rsidRDefault="004A4836" w:rsidP="004A4836">
      <w:pPr>
        <w:spacing w:after="0" w:line="240" w:lineRule="auto"/>
        <w:jc w:val="both"/>
        <w:rPr>
          <w:rFonts w:cstheme="minorHAnsi"/>
          <w:bCs/>
          <w:szCs w:val="22"/>
        </w:rPr>
      </w:pPr>
      <w:r w:rsidRPr="00113D18">
        <w:rPr>
          <w:rFonts w:cstheme="minorHAnsi"/>
          <w:bCs/>
          <w:szCs w:val="22"/>
        </w:rPr>
        <w:t>Women’s sh</w:t>
      </w:r>
      <w:r>
        <w:rPr>
          <w:rFonts w:cstheme="minorHAnsi"/>
          <w:bCs/>
          <w:szCs w:val="22"/>
        </w:rPr>
        <w:t xml:space="preserve">are in the budget of 2018-2019 </w:t>
      </w:r>
      <w:r w:rsidRPr="00113D18">
        <w:rPr>
          <w:rFonts w:cstheme="minorHAnsi"/>
          <w:bCs/>
          <w:szCs w:val="22"/>
        </w:rPr>
        <w:t>is 45.66 percent</w:t>
      </w:r>
      <w:r w:rsidRPr="006051B1">
        <w:rPr>
          <w:rFonts w:cstheme="minorHAnsi"/>
          <w:bCs/>
          <w:szCs w:val="22"/>
        </w:rPr>
        <w:t xml:space="preserve"> of the ministry budget 41.06 percent of the development budget and 46.41 percent of the operating budget.</w:t>
      </w:r>
    </w:p>
    <w:p w14:paraId="0DFDDA01" w14:textId="77777777" w:rsidR="004A4836" w:rsidRDefault="004A4836" w:rsidP="004A4836">
      <w:pPr>
        <w:spacing w:after="0" w:line="240" w:lineRule="auto"/>
        <w:jc w:val="both"/>
        <w:rPr>
          <w:rFonts w:cstheme="minorHAnsi"/>
          <w:bCs/>
          <w:szCs w:val="22"/>
        </w:rPr>
      </w:pPr>
    </w:p>
    <w:p w14:paraId="5EA12397" w14:textId="77777777" w:rsidR="004A4836" w:rsidRPr="0007107B"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66DF4B48" w14:textId="77777777" w:rsidR="004A4836" w:rsidRDefault="004A4836" w:rsidP="004A4836">
      <w:pPr>
        <w:jc w:val="both"/>
        <w:rPr>
          <w:rFonts w:cstheme="minorHAnsi"/>
        </w:rPr>
      </w:pPr>
      <w:r>
        <w:rPr>
          <w:rFonts w:cstheme="minorHAnsi"/>
          <w:bCs/>
          <w:szCs w:val="22"/>
        </w:rPr>
        <w:t xml:space="preserve">Ministry of </w:t>
      </w:r>
      <w:r w:rsidRPr="00BB16F5">
        <w:rPr>
          <w:rFonts w:cstheme="minorHAnsi"/>
          <w:bCs/>
          <w:szCs w:val="22"/>
        </w:rPr>
        <w:t>Agriculture implements different projects and programmes for the growth of agricultural production that are creating informal jobs in the agricultural sectors</w:t>
      </w:r>
      <w:r>
        <w:rPr>
          <w:rFonts w:cstheme="minorHAnsi"/>
          <w:bCs/>
          <w:szCs w:val="22"/>
        </w:rPr>
        <w:t xml:space="preserve">. Women are engaged in agriculture sector but often as unpaid laborers and they lack skills and techniques of agricultural management. Women are responsible for ensuring food security of the family. Their capacity in agriculture management, crop protection, adaptive livelihood and risk-mitigation is important. This, in turn can facilitate women’s economic ability and empowerment along with ensuring food security. It is more important as men are shifting toward non-agricultural activities and women are taking the lion’s share of responsibilities at the firms. </w:t>
      </w:r>
      <w:r>
        <w:rPr>
          <w:rFonts w:cstheme="minorHAnsi"/>
        </w:rPr>
        <w:t xml:space="preserve">Often sec-disaggregated data is not maintained for programme monitoring and targets for women benefit are not monitored. </w:t>
      </w:r>
    </w:p>
    <w:p w14:paraId="1F57EF36" w14:textId="77777777" w:rsidR="004A4836" w:rsidRPr="00113D18" w:rsidRDefault="004A4836" w:rsidP="004A4836">
      <w:pPr>
        <w:spacing w:after="0" w:line="240" w:lineRule="auto"/>
        <w:jc w:val="center"/>
        <w:rPr>
          <w:rFonts w:cstheme="minorHAnsi"/>
          <w:b/>
          <w:bCs/>
          <w:sz w:val="36"/>
          <w:szCs w:val="36"/>
        </w:rPr>
      </w:pPr>
      <w:r w:rsidRPr="00113D18">
        <w:rPr>
          <w:rFonts w:cstheme="minorHAnsi"/>
          <w:b/>
          <w:bCs/>
          <w:sz w:val="36"/>
          <w:szCs w:val="36"/>
        </w:rPr>
        <w:t>Gender Action Plan</w:t>
      </w:r>
    </w:p>
    <w:tbl>
      <w:tblPr>
        <w:tblStyle w:val="TableGrid0"/>
        <w:tblW w:w="10260" w:type="dxa"/>
        <w:tblInd w:w="-370" w:type="dxa"/>
        <w:tblCellMar>
          <w:top w:w="80" w:type="dxa"/>
          <w:left w:w="80" w:type="dxa"/>
          <w:right w:w="35" w:type="dxa"/>
        </w:tblCellMar>
        <w:tblLook w:val="04A0" w:firstRow="1" w:lastRow="0" w:firstColumn="1" w:lastColumn="0" w:noHBand="0" w:noVBand="1"/>
      </w:tblPr>
      <w:tblGrid>
        <w:gridCol w:w="1547"/>
        <w:gridCol w:w="4033"/>
        <w:gridCol w:w="1530"/>
        <w:gridCol w:w="1710"/>
        <w:gridCol w:w="1440"/>
      </w:tblGrid>
      <w:tr w:rsidR="00284A17" w:rsidRPr="006051B1" w14:paraId="3114F29F" w14:textId="77777777" w:rsidTr="00284A17">
        <w:trPr>
          <w:trHeight w:val="625"/>
        </w:trPr>
        <w:tc>
          <w:tcPr>
            <w:tcW w:w="1547" w:type="dxa"/>
            <w:tcBorders>
              <w:top w:val="single" w:sz="8" w:space="0" w:color="000000"/>
              <w:left w:val="single" w:sz="8" w:space="0" w:color="000000"/>
              <w:right w:val="single" w:sz="8" w:space="0" w:color="000000"/>
            </w:tcBorders>
            <w:shd w:val="clear" w:color="auto" w:fill="BDD6EE" w:themeFill="accent1" w:themeFillTint="66"/>
            <w:vAlign w:val="center"/>
          </w:tcPr>
          <w:p w14:paraId="4BC81067" w14:textId="43090388" w:rsidR="00284A17" w:rsidRPr="006051B1" w:rsidRDefault="00284A17" w:rsidP="00284A17">
            <w:pPr>
              <w:rPr>
                <w:rFonts w:cstheme="minorHAnsi"/>
                <w:b/>
                <w:sz w:val="20"/>
                <w:szCs w:val="20"/>
              </w:rPr>
            </w:pPr>
            <w:r w:rsidRPr="00141773">
              <w:rPr>
                <w:rFonts w:cstheme="minorHAnsi"/>
                <w:b/>
                <w:bCs/>
                <w:szCs w:val="24"/>
              </w:rPr>
              <w:br w:type="page"/>
            </w:r>
            <w:r w:rsidRPr="00141773">
              <w:rPr>
                <w:rFonts w:cstheme="minorHAnsi"/>
                <w:b/>
                <w:szCs w:val="24"/>
              </w:rPr>
              <w:t>Objectives</w:t>
            </w:r>
          </w:p>
        </w:tc>
        <w:tc>
          <w:tcPr>
            <w:tcW w:w="4033" w:type="dxa"/>
            <w:tcBorders>
              <w:top w:val="single" w:sz="8" w:space="0" w:color="000000"/>
              <w:left w:val="single" w:sz="8" w:space="0" w:color="000000"/>
              <w:right w:val="single" w:sz="4" w:space="0" w:color="auto"/>
            </w:tcBorders>
            <w:shd w:val="clear" w:color="auto" w:fill="BDD6EE" w:themeFill="accent1" w:themeFillTint="66"/>
            <w:vAlign w:val="center"/>
          </w:tcPr>
          <w:p w14:paraId="552A1284" w14:textId="4BD950D2" w:rsidR="00284A17" w:rsidRPr="006051B1" w:rsidRDefault="00284A17" w:rsidP="00284A17">
            <w:pPr>
              <w:rPr>
                <w:rFonts w:cstheme="minorHAnsi"/>
                <w:sz w:val="20"/>
                <w:szCs w:val="20"/>
              </w:rPr>
            </w:pPr>
            <w:r w:rsidRPr="00141773">
              <w:rPr>
                <w:rFonts w:cstheme="minorHAnsi"/>
                <w:b/>
                <w:szCs w:val="24"/>
              </w:rPr>
              <w:t>Activities</w:t>
            </w:r>
          </w:p>
        </w:tc>
        <w:tc>
          <w:tcPr>
            <w:tcW w:w="153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A152D4A" w14:textId="6AFE6F03" w:rsidR="00284A17" w:rsidRPr="006051B1" w:rsidRDefault="00284A17" w:rsidP="00284A17">
            <w:pPr>
              <w:rPr>
                <w:rFonts w:cstheme="minorHAnsi"/>
                <w:sz w:val="20"/>
                <w:szCs w:val="20"/>
              </w:rPr>
            </w:pPr>
            <w:r w:rsidRPr="00141773">
              <w:rPr>
                <w:rFonts w:cstheme="minorHAnsi"/>
                <w:b/>
                <w:szCs w:val="24"/>
              </w:rPr>
              <w:t>Timeframe</w:t>
            </w:r>
          </w:p>
        </w:tc>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7759D5" w14:textId="3DF5C76B" w:rsidR="00284A17" w:rsidRPr="006051B1" w:rsidRDefault="00284A17" w:rsidP="00284A17">
            <w:pPr>
              <w:rPr>
                <w:rFonts w:cstheme="minorHAnsi"/>
                <w:sz w:val="20"/>
                <w:szCs w:val="20"/>
              </w:rPr>
            </w:pPr>
            <w:r w:rsidRPr="00141773">
              <w:rPr>
                <w:rFonts w:cstheme="minorHAnsi"/>
                <w:b/>
                <w:szCs w:val="24"/>
              </w:rPr>
              <w:t>Indicators</w:t>
            </w:r>
          </w:p>
        </w:tc>
        <w:tc>
          <w:tcPr>
            <w:tcW w:w="1440" w:type="dxa"/>
            <w:tcBorders>
              <w:top w:val="single" w:sz="8" w:space="0" w:color="000000"/>
              <w:left w:val="single" w:sz="4" w:space="0" w:color="auto"/>
              <w:right w:val="single" w:sz="8" w:space="0" w:color="000000"/>
            </w:tcBorders>
            <w:shd w:val="clear" w:color="auto" w:fill="BDD6EE" w:themeFill="accent1" w:themeFillTint="66"/>
            <w:vAlign w:val="center"/>
          </w:tcPr>
          <w:p w14:paraId="18F01B21" w14:textId="77777777" w:rsidR="00284A17" w:rsidRPr="00141773" w:rsidRDefault="00284A17" w:rsidP="00284A17">
            <w:pPr>
              <w:jc w:val="center"/>
              <w:rPr>
                <w:rFonts w:cstheme="minorHAnsi"/>
                <w:b/>
                <w:szCs w:val="24"/>
              </w:rPr>
            </w:pPr>
            <w:r w:rsidRPr="00141773">
              <w:rPr>
                <w:rFonts w:cstheme="minorHAnsi"/>
                <w:b/>
                <w:szCs w:val="24"/>
              </w:rPr>
              <w:t>Shared</w:t>
            </w:r>
          </w:p>
          <w:p w14:paraId="62BE1412" w14:textId="4E4D90DC" w:rsidR="00284A17" w:rsidRPr="006051B1" w:rsidRDefault="00284A17" w:rsidP="00284A17">
            <w:pPr>
              <w:rPr>
                <w:rFonts w:cstheme="minorHAnsi"/>
                <w:sz w:val="20"/>
                <w:szCs w:val="20"/>
              </w:rPr>
            </w:pPr>
            <w:r w:rsidRPr="00141773">
              <w:rPr>
                <w:rFonts w:cstheme="minorHAnsi"/>
                <w:b/>
                <w:szCs w:val="24"/>
              </w:rPr>
              <w:t>Responsibility</w:t>
            </w:r>
          </w:p>
        </w:tc>
      </w:tr>
      <w:tr w:rsidR="004A4836" w:rsidRPr="006051B1" w14:paraId="4BEF1379" w14:textId="77777777" w:rsidTr="00284A17">
        <w:trPr>
          <w:trHeight w:val="625"/>
        </w:trPr>
        <w:tc>
          <w:tcPr>
            <w:tcW w:w="1547" w:type="dxa"/>
            <w:vMerge w:val="restart"/>
            <w:tcBorders>
              <w:top w:val="single" w:sz="8" w:space="0" w:color="000000"/>
              <w:left w:val="single" w:sz="8" w:space="0" w:color="000000"/>
              <w:right w:val="single" w:sz="8" w:space="0" w:color="000000"/>
            </w:tcBorders>
            <w:shd w:val="clear" w:color="auto" w:fill="auto"/>
          </w:tcPr>
          <w:p w14:paraId="1AA4FFD8" w14:textId="77777777" w:rsidR="004A4836" w:rsidRPr="006051B1" w:rsidRDefault="004A4836" w:rsidP="003C043D">
            <w:pPr>
              <w:rPr>
                <w:rFonts w:cstheme="minorHAnsi"/>
                <w:b/>
                <w:sz w:val="20"/>
                <w:szCs w:val="20"/>
              </w:rPr>
            </w:pPr>
            <w:r w:rsidRPr="006051B1">
              <w:rPr>
                <w:rFonts w:cstheme="minorHAnsi"/>
                <w:b/>
                <w:sz w:val="20"/>
                <w:szCs w:val="20"/>
              </w:rPr>
              <w:t>Labor and Livelihood Intervention</w:t>
            </w:r>
          </w:p>
        </w:tc>
        <w:tc>
          <w:tcPr>
            <w:tcW w:w="4033" w:type="dxa"/>
            <w:tcBorders>
              <w:top w:val="single" w:sz="8" w:space="0" w:color="000000"/>
              <w:left w:val="single" w:sz="8" w:space="0" w:color="000000"/>
              <w:right w:val="single" w:sz="4" w:space="0" w:color="auto"/>
            </w:tcBorders>
            <w:shd w:val="clear" w:color="auto" w:fill="auto"/>
          </w:tcPr>
          <w:p w14:paraId="46F7C4AE" w14:textId="77777777" w:rsidR="004A4836" w:rsidRPr="006051B1" w:rsidRDefault="004A4836" w:rsidP="003C043D">
            <w:pPr>
              <w:rPr>
                <w:rFonts w:cstheme="minorHAnsi"/>
                <w:sz w:val="20"/>
                <w:szCs w:val="20"/>
              </w:rPr>
            </w:pPr>
            <w:r w:rsidRPr="006051B1">
              <w:rPr>
                <w:rFonts w:cstheme="minorHAnsi"/>
                <w:sz w:val="20"/>
                <w:szCs w:val="20"/>
              </w:rPr>
              <w:t xml:space="preserve">Create employment opportunities in agriculture by providing training to women farmers including in Char/remote areas on production techniques, and ensure that information about these matters are available to women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A411E6E" w14:textId="77777777" w:rsidR="004A4836" w:rsidRPr="006051B1" w:rsidRDefault="004A4836" w:rsidP="003C043D">
            <w:pPr>
              <w:rPr>
                <w:rFonts w:cstheme="minorHAnsi"/>
                <w:b/>
                <w:sz w:val="20"/>
                <w:szCs w:val="20"/>
              </w:rPr>
            </w:pPr>
            <w:r w:rsidRPr="006051B1">
              <w:rPr>
                <w:rFonts w:cstheme="minorHAnsi"/>
                <w:sz w:val="20"/>
                <w:szCs w:val="20"/>
              </w:rPr>
              <w:t>By January 2019 and continuous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3925EC" w14:textId="77777777" w:rsidR="004A4836" w:rsidRPr="006051B1" w:rsidRDefault="004A4836" w:rsidP="003C043D">
            <w:pPr>
              <w:rPr>
                <w:rFonts w:cstheme="minorHAnsi"/>
                <w:sz w:val="20"/>
                <w:szCs w:val="20"/>
              </w:rPr>
            </w:pPr>
            <w:r w:rsidRPr="006051B1">
              <w:rPr>
                <w:rFonts w:cstheme="minorHAnsi"/>
                <w:sz w:val="20"/>
                <w:szCs w:val="20"/>
              </w:rPr>
              <w:t>All programmes ensure such features and women’s share in training and extension</w:t>
            </w:r>
          </w:p>
        </w:tc>
        <w:tc>
          <w:tcPr>
            <w:tcW w:w="1440" w:type="dxa"/>
            <w:vMerge w:val="restart"/>
            <w:tcBorders>
              <w:top w:val="single" w:sz="8" w:space="0" w:color="000000"/>
              <w:left w:val="single" w:sz="4" w:space="0" w:color="auto"/>
              <w:right w:val="single" w:sz="8" w:space="0" w:color="000000"/>
            </w:tcBorders>
            <w:shd w:val="clear" w:color="auto" w:fill="auto"/>
          </w:tcPr>
          <w:p w14:paraId="6E709EE8" w14:textId="77777777" w:rsidR="004A4836" w:rsidRPr="006051B1" w:rsidRDefault="004A4836" w:rsidP="003C043D">
            <w:pPr>
              <w:rPr>
                <w:rFonts w:cstheme="minorHAnsi"/>
                <w:sz w:val="20"/>
                <w:szCs w:val="20"/>
              </w:rPr>
            </w:pPr>
            <w:r w:rsidRPr="006051B1">
              <w:rPr>
                <w:rFonts w:cstheme="minorHAnsi"/>
                <w:sz w:val="20"/>
                <w:szCs w:val="20"/>
              </w:rPr>
              <w:t>MoRDC</w:t>
            </w:r>
          </w:p>
          <w:p w14:paraId="718D11C1" w14:textId="77777777" w:rsidR="004A4836" w:rsidRPr="006051B1" w:rsidRDefault="004A4836" w:rsidP="003C043D">
            <w:pPr>
              <w:rPr>
                <w:rFonts w:cstheme="minorHAnsi"/>
                <w:sz w:val="20"/>
                <w:szCs w:val="20"/>
              </w:rPr>
            </w:pPr>
            <w:r w:rsidRPr="006051B1">
              <w:rPr>
                <w:rFonts w:cstheme="minorHAnsi"/>
                <w:sz w:val="20"/>
                <w:szCs w:val="20"/>
              </w:rPr>
              <w:t>NGOs</w:t>
            </w:r>
          </w:p>
        </w:tc>
      </w:tr>
      <w:tr w:rsidR="004A4836" w:rsidRPr="006051B1" w14:paraId="55E70803" w14:textId="77777777" w:rsidTr="00284A17">
        <w:trPr>
          <w:trHeight w:val="503"/>
        </w:trPr>
        <w:tc>
          <w:tcPr>
            <w:tcW w:w="1547" w:type="dxa"/>
            <w:vMerge/>
            <w:tcBorders>
              <w:left w:val="single" w:sz="8" w:space="0" w:color="000000"/>
              <w:right w:val="single" w:sz="8" w:space="0" w:color="000000"/>
            </w:tcBorders>
            <w:shd w:val="clear" w:color="auto" w:fill="auto"/>
          </w:tcPr>
          <w:p w14:paraId="2DCAD443" w14:textId="77777777" w:rsidR="004A4836" w:rsidRPr="006051B1" w:rsidRDefault="004A4836" w:rsidP="003C043D">
            <w:pPr>
              <w:rPr>
                <w:rFonts w:cstheme="minorHAnsi"/>
                <w:b/>
                <w:sz w:val="20"/>
                <w:szCs w:val="20"/>
              </w:rPr>
            </w:pPr>
          </w:p>
        </w:tc>
        <w:tc>
          <w:tcPr>
            <w:tcW w:w="4033" w:type="dxa"/>
            <w:tcBorders>
              <w:top w:val="single" w:sz="8" w:space="0" w:color="000000"/>
              <w:left w:val="single" w:sz="8" w:space="0" w:color="000000"/>
              <w:right w:val="single" w:sz="4" w:space="0" w:color="auto"/>
            </w:tcBorders>
            <w:shd w:val="clear" w:color="auto" w:fill="auto"/>
          </w:tcPr>
          <w:p w14:paraId="593DD6DF" w14:textId="77777777" w:rsidR="004A4836" w:rsidRPr="006051B1" w:rsidRDefault="004A4836" w:rsidP="003C043D">
            <w:pPr>
              <w:rPr>
                <w:rFonts w:cstheme="minorHAnsi"/>
                <w:sz w:val="20"/>
                <w:szCs w:val="20"/>
              </w:rPr>
            </w:pPr>
            <w:r w:rsidRPr="006051B1">
              <w:rPr>
                <w:rFonts w:cstheme="minorHAnsi"/>
                <w:sz w:val="20"/>
                <w:szCs w:val="20"/>
              </w:rPr>
              <w:t>Develop women’s ability in agricultural management, market and agribusiness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68FC42" w14:textId="77777777" w:rsidR="004A4836" w:rsidRPr="006051B1" w:rsidRDefault="004A4836" w:rsidP="003C043D">
            <w:pPr>
              <w:rPr>
                <w:rFonts w:cstheme="minorHAnsi"/>
                <w:sz w:val="20"/>
                <w:szCs w:val="20"/>
              </w:rPr>
            </w:pPr>
            <w:r w:rsidRPr="006051B1">
              <w:rPr>
                <w:rFonts w:cstheme="minorHAnsi"/>
                <w:sz w:val="20"/>
                <w:szCs w:val="20"/>
              </w:rPr>
              <w:t>Continuous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A24240" w14:textId="77777777" w:rsidR="004A4836" w:rsidRPr="006051B1" w:rsidRDefault="004A4836" w:rsidP="003C043D">
            <w:pPr>
              <w:rPr>
                <w:rFonts w:cstheme="minorHAnsi"/>
                <w:sz w:val="20"/>
                <w:szCs w:val="20"/>
              </w:rPr>
            </w:pPr>
            <w:r w:rsidRPr="006051B1">
              <w:rPr>
                <w:rFonts w:cstheme="minorHAnsi"/>
                <w:sz w:val="20"/>
                <w:szCs w:val="20"/>
              </w:rPr>
              <w:t>All relevant programmes incorporate features</w:t>
            </w:r>
          </w:p>
        </w:tc>
        <w:tc>
          <w:tcPr>
            <w:tcW w:w="1440" w:type="dxa"/>
            <w:vMerge/>
            <w:tcBorders>
              <w:left w:val="single" w:sz="4" w:space="0" w:color="auto"/>
              <w:right w:val="single" w:sz="8" w:space="0" w:color="000000"/>
            </w:tcBorders>
            <w:shd w:val="clear" w:color="auto" w:fill="auto"/>
          </w:tcPr>
          <w:p w14:paraId="7DD455A8" w14:textId="77777777" w:rsidR="004A4836" w:rsidRPr="006051B1" w:rsidRDefault="004A4836" w:rsidP="003C043D">
            <w:pPr>
              <w:rPr>
                <w:rFonts w:cstheme="minorHAnsi"/>
                <w:sz w:val="20"/>
                <w:szCs w:val="20"/>
              </w:rPr>
            </w:pPr>
          </w:p>
        </w:tc>
      </w:tr>
      <w:tr w:rsidR="004A4836" w:rsidRPr="006051B1" w14:paraId="1865EACA" w14:textId="77777777" w:rsidTr="00284A17">
        <w:trPr>
          <w:trHeight w:val="323"/>
        </w:trPr>
        <w:tc>
          <w:tcPr>
            <w:tcW w:w="1547" w:type="dxa"/>
            <w:vMerge/>
            <w:tcBorders>
              <w:left w:val="single" w:sz="8" w:space="0" w:color="000000"/>
              <w:right w:val="single" w:sz="8" w:space="0" w:color="000000"/>
            </w:tcBorders>
            <w:shd w:val="clear" w:color="auto" w:fill="auto"/>
          </w:tcPr>
          <w:p w14:paraId="1B2B5035" w14:textId="77777777" w:rsidR="004A4836" w:rsidRPr="006051B1" w:rsidRDefault="004A4836" w:rsidP="003C043D">
            <w:pPr>
              <w:rPr>
                <w:rFonts w:cstheme="minorHAnsi"/>
                <w:b/>
                <w:sz w:val="20"/>
                <w:szCs w:val="20"/>
              </w:rPr>
            </w:pPr>
          </w:p>
        </w:tc>
        <w:tc>
          <w:tcPr>
            <w:tcW w:w="4033" w:type="dxa"/>
            <w:tcBorders>
              <w:top w:val="single" w:sz="8" w:space="0" w:color="000000"/>
              <w:left w:val="single" w:sz="8" w:space="0" w:color="000000"/>
              <w:right w:val="single" w:sz="4" w:space="0" w:color="auto"/>
            </w:tcBorders>
            <w:shd w:val="clear" w:color="auto" w:fill="auto"/>
          </w:tcPr>
          <w:p w14:paraId="67B0B10E" w14:textId="77777777" w:rsidR="004A4836" w:rsidRPr="006051B1" w:rsidRDefault="004A4836" w:rsidP="003C043D">
            <w:pPr>
              <w:rPr>
                <w:rFonts w:cstheme="minorHAnsi"/>
                <w:sz w:val="20"/>
                <w:szCs w:val="20"/>
              </w:rPr>
            </w:pPr>
            <w:r w:rsidRPr="006051B1">
              <w:rPr>
                <w:rFonts w:cstheme="minorHAnsi"/>
                <w:sz w:val="20"/>
                <w:szCs w:val="20"/>
              </w:rPr>
              <w:t>Ensure women’s access to agricultural inputs and finance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8561F2" w14:textId="77777777" w:rsidR="004A4836" w:rsidRPr="006051B1" w:rsidRDefault="004A4836" w:rsidP="003C043D">
            <w:pPr>
              <w:rPr>
                <w:rFonts w:cstheme="minorHAnsi"/>
                <w:sz w:val="20"/>
                <w:szCs w:val="20"/>
              </w:rPr>
            </w:pPr>
            <w:r w:rsidRPr="006051B1">
              <w:rPr>
                <w:rFonts w:cstheme="minorHAnsi"/>
                <w:sz w:val="20"/>
                <w:szCs w:val="20"/>
              </w:rPr>
              <w:t>Continuous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0B3E0F" w14:textId="01241E11" w:rsidR="004A4836" w:rsidRPr="006051B1" w:rsidRDefault="004A4836" w:rsidP="003C043D">
            <w:pPr>
              <w:rPr>
                <w:rFonts w:cstheme="minorHAnsi"/>
                <w:sz w:val="20"/>
                <w:szCs w:val="20"/>
              </w:rPr>
            </w:pPr>
            <w:r w:rsidRPr="006051B1">
              <w:rPr>
                <w:rFonts w:cstheme="minorHAnsi"/>
                <w:sz w:val="20"/>
                <w:szCs w:val="20"/>
              </w:rPr>
              <w:t>Women’s share in inputs and loan (30%)</w:t>
            </w:r>
          </w:p>
        </w:tc>
        <w:tc>
          <w:tcPr>
            <w:tcW w:w="1440" w:type="dxa"/>
            <w:vMerge/>
            <w:tcBorders>
              <w:left w:val="single" w:sz="4" w:space="0" w:color="auto"/>
              <w:right w:val="single" w:sz="8" w:space="0" w:color="000000"/>
            </w:tcBorders>
            <w:shd w:val="clear" w:color="auto" w:fill="auto"/>
          </w:tcPr>
          <w:p w14:paraId="02588152" w14:textId="77777777" w:rsidR="004A4836" w:rsidRPr="006051B1" w:rsidRDefault="004A4836" w:rsidP="003C043D">
            <w:pPr>
              <w:rPr>
                <w:rFonts w:cstheme="minorHAnsi"/>
                <w:sz w:val="20"/>
                <w:szCs w:val="20"/>
              </w:rPr>
            </w:pPr>
          </w:p>
        </w:tc>
      </w:tr>
      <w:tr w:rsidR="004A4836" w:rsidRPr="006051B1" w14:paraId="46A296B4" w14:textId="77777777" w:rsidTr="00284A17">
        <w:trPr>
          <w:trHeight w:val="620"/>
        </w:trPr>
        <w:tc>
          <w:tcPr>
            <w:tcW w:w="1547" w:type="dxa"/>
            <w:vMerge w:val="restart"/>
            <w:tcBorders>
              <w:top w:val="single" w:sz="8" w:space="0" w:color="000000"/>
              <w:left w:val="single" w:sz="8" w:space="0" w:color="000000"/>
              <w:right w:val="single" w:sz="8" w:space="0" w:color="000000"/>
            </w:tcBorders>
            <w:shd w:val="clear" w:color="auto" w:fill="auto"/>
          </w:tcPr>
          <w:p w14:paraId="18ED07DD" w14:textId="77777777" w:rsidR="004A4836" w:rsidRPr="006051B1" w:rsidRDefault="004A4836" w:rsidP="003C043D">
            <w:pPr>
              <w:rPr>
                <w:rFonts w:cstheme="minorHAnsi"/>
                <w:b/>
                <w:sz w:val="20"/>
                <w:szCs w:val="20"/>
              </w:rPr>
            </w:pPr>
            <w:r w:rsidRPr="006051B1">
              <w:rPr>
                <w:rFonts w:cstheme="minorHAnsi"/>
                <w:b/>
                <w:sz w:val="20"/>
                <w:szCs w:val="20"/>
              </w:rPr>
              <w:t>Food Security/Disaster Response</w:t>
            </w: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58536C28" w14:textId="77777777" w:rsidR="004A4836" w:rsidRPr="006051B1" w:rsidRDefault="004A4836" w:rsidP="003C043D">
            <w:pPr>
              <w:rPr>
                <w:rFonts w:cstheme="minorHAnsi"/>
                <w:sz w:val="20"/>
                <w:szCs w:val="20"/>
              </w:rPr>
            </w:pPr>
            <w:r w:rsidRPr="006051B1">
              <w:rPr>
                <w:rFonts w:cstheme="minorHAnsi"/>
                <w:sz w:val="20"/>
                <w:szCs w:val="20"/>
              </w:rPr>
              <w:t>Provide agricultural inputs and relief assistance to women farmers during post-disaster rehabilitation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692BF0" w14:textId="77777777" w:rsidR="004A4836" w:rsidRPr="006051B1" w:rsidRDefault="004A4836" w:rsidP="003C043D">
            <w:pPr>
              <w:rPr>
                <w:rFonts w:cstheme="minorHAnsi"/>
                <w:sz w:val="20"/>
                <w:szCs w:val="20"/>
              </w:rPr>
            </w:pPr>
            <w:r w:rsidRPr="006051B1">
              <w:rPr>
                <w:rFonts w:cstheme="minorHAnsi"/>
                <w:sz w:val="20"/>
                <w:szCs w:val="20"/>
              </w:rPr>
              <w:t>Post -disaster and Continuous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C75979" w14:textId="77777777" w:rsidR="004A4836" w:rsidRPr="006051B1" w:rsidRDefault="004A4836" w:rsidP="003C043D">
            <w:pPr>
              <w:rPr>
                <w:rFonts w:cstheme="minorHAnsi"/>
                <w:sz w:val="20"/>
                <w:szCs w:val="20"/>
              </w:rPr>
            </w:pPr>
            <w:r w:rsidRPr="006051B1">
              <w:rPr>
                <w:rFonts w:cstheme="minorHAnsi"/>
                <w:sz w:val="20"/>
                <w:szCs w:val="20"/>
              </w:rPr>
              <w:t>Rehab programmes target women</w:t>
            </w:r>
          </w:p>
        </w:tc>
        <w:tc>
          <w:tcPr>
            <w:tcW w:w="1440" w:type="dxa"/>
            <w:vMerge w:val="restart"/>
            <w:tcBorders>
              <w:top w:val="single" w:sz="8" w:space="0" w:color="000000"/>
              <w:left w:val="single" w:sz="4" w:space="0" w:color="auto"/>
              <w:right w:val="single" w:sz="8" w:space="0" w:color="000000"/>
            </w:tcBorders>
            <w:shd w:val="clear" w:color="auto" w:fill="auto"/>
          </w:tcPr>
          <w:p w14:paraId="2EC05525" w14:textId="77777777" w:rsidR="004A4836" w:rsidRPr="006051B1" w:rsidRDefault="004A4836" w:rsidP="003C043D">
            <w:pPr>
              <w:rPr>
                <w:rFonts w:cstheme="minorHAnsi"/>
                <w:sz w:val="20"/>
                <w:szCs w:val="20"/>
              </w:rPr>
            </w:pPr>
            <w:r w:rsidRPr="006051B1">
              <w:rPr>
                <w:rFonts w:cstheme="minorHAnsi"/>
                <w:sz w:val="20"/>
                <w:szCs w:val="20"/>
              </w:rPr>
              <w:t>MoDMR</w:t>
            </w:r>
          </w:p>
          <w:p w14:paraId="238F2C48" w14:textId="77777777" w:rsidR="004A4836" w:rsidRPr="006051B1" w:rsidRDefault="004A4836" w:rsidP="003C043D">
            <w:pPr>
              <w:rPr>
                <w:rFonts w:cstheme="minorHAnsi"/>
                <w:sz w:val="20"/>
                <w:szCs w:val="20"/>
              </w:rPr>
            </w:pPr>
          </w:p>
        </w:tc>
      </w:tr>
      <w:tr w:rsidR="004A4836" w:rsidRPr="006051B1" w14:paraId="6924A4F0" w14:textId="77777777" w:rsidTr="00284A17">
        <w:trPr>
          <w:trHeight w:val="422"/>
        </w:trPr>
        <w:tc>
          <w:tcPr>
            <w:tcW w:w="1547" w:type="dxa"/>
            <w:vMerge/>
            <w:tcBorders>
              <w:left w:val="single" w:sz="8" w:space="0" w:color="000000"/>
              <w:right w:val="single" w:sz="8" w:space="0" w:color="000000"/>
            </w:tcBorders>
            <w:shd w:val="clear" w:color="auto" w:fill="auto"/>
          </w:tcPr>
          <w:p w14:paraId="667C5B58" w14:textId="77777777" w:rsidR="004A4836" w:rsidRPr="006051B1" w:rsidRDefault="004A4836" w:rsidP="003C043D">
            <w:pPr>
              <w:rPr>
                <w:rFonts w:cstheme="minorHAnsi"/>
                <w:b/>
                <w:sz w:val="20"/>
                <w:szCs w:val="20"/>
              </w:rPr>
            </w:pPr>
          </w:p>
        </w:tc>
        <w:tc>
          <w:tcPr>
            <w:tcW w:w="4033" w:type="dxa"/>
            <w:tcBorders>
              <w:top w:val="single" w:sz="8" w:space="0" w:color="000000"/>
              <w:left w:val="single" w:sz="8" w:space="0" w:color="000000"/>
              <w:right w:val="single" w:sz="4" w:space="0" w:color="auto"/>
            </w:tcBorders>
            <w:shd w:val="clear" w:color="auto" w:fill="auto"/>
          </w:tcPr>
          <w:p w14:paraId="4BC924A5" w14:textId="5CD1EBB7" w:rsidR="004A4836" w:rsidRPr="006051B1" w:rsidRDefault="004A4836" w:rsidP="003C043D">
            <w:pPr>
              <w:rPr>
                <w:rFonts w:cstheme="minorHAnsi"/>
                <w:sz w:val="20"/>
                <w:szCs w:val="20"/>
              </w:rPr>
            </w:pPr>
            <w:r w:rsidRPr="006051B1">
              <w:rPr>
                <w:rFonts w:cstheme="minorHAnsi"/>
                <w:sz w:val="20"/>
                <w:szCs w:val="20"/>
              </w:rPr>
              <w:t>Distribute short-gestation seeds and information about climate-adaptive farming to women of disaster</w:t>
            </w:r>
            <w:r w:rsidR="00284A17">
              <w:rPr>
                <w:rFonts w:cstheme="minorHAnsi"/>
                <w:sz w:val="20"/>
                <w:szCs w:val="20"/>
              </w:rPr>
              <w:t>-</w:t>
            </w:r>
            <w:r w:rsidRPr="006051B1">
              <w:rPr>
                <w:rFonts w:cstheme="minorHAnsi"/>
                <w:sz w:val="20"/>
                <w:szCs w:val="20"/>
              </w:rPr>
              <w:t>prone areas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8FBA6F" w14:textId="77777777" w:rsidR="004A4836" w:rsidRPr="006051B1" w:rsidRDefault="004A4836" w:rsidP="003C043D">
            <w:pPr>
              <w:rPr>
                <w:rFonts w:cstheme="minorHAnsi"/>
                <w:sz w:val="20"/>
                <w:szCs w:val="20"/>
              </w:rPr>
            </w:pPr>
            <w:r w:rsidRPr="006051B1">
              <w:rPr>
                <w:rFonts w:cstheme="minorHAnsi"/>
                <w:sz w:val="20"/>
                <w:szCs w:val="20"/>
              </w:rPr>
              <w:t>Continuous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F03520" w14:textId="77777777" w:rsidR="004A4836" w:rsidRPr="006051B1" w:rsidRDefault="004A4836" w:rsidP="003C043D">
            <w:pPr>
              <w:rPr>
                <w:rFonts w:cstheme="minorHAnsi"/>
                <w:sz w:val="20"/>
                <w:szCs w:val="20"/>
              </w:rPr>
            </w:pPr>
            <w:r w:rsidRPr="006051B1">
              <w:rPr>
                <w:rFonts w:cstheme="minorHAnsi"/>
                <w:sz w:val="20"/>
                <w:szCs w:val="20"/>
              </w:rPr>
              <w:t>Women’s share in climate adaptation training</w:t>
            </w:r>
          </w:p>
        </w:tc>
        <w:tc>
          <w:tcPr>
            <w:tcW w:w="1440" w:type="dxa"/>
            <w:vMerge/>
            <w:tcBorders>
              <w:left w:val="single" w:sz="4" w:space="0" w:color="auto"/>
              <w:right w:val="single" w:sz="8" w:space="0" w:color="000000"/>
            </w:tcBorders>
            <w:shd w:val="clear" w:color="auto" w:fill="auto"/>
          </w:tcPr>
          <w:p w14:paraId="1C32EFC2" w14:textId="77777777" w:rsidR="004A4836" w:rsidRPr="006051B1" w:rsidRDefault="004A4836" w:rsidP="003C043D">
            <w:pPr>
              <w:rPr>
                <w:rFonts w:cstheme="minorHAnsi"/>
                <w:sz w:val="20"/>
                <w:szCs w:val="20"/>
              </w:rPr>
            </w:pPr>
          </w:p>
        </w:tc>
      </w:tr>
      <w:tr w:rsidR="004A4836" w:rsidRPr="006051B1" w14:paraId="006850CB" w14:textId="77777777" w:rsidTr="00284A17">
        <w:trPr>
          <w:trHeight w:val="242"/>
        </w:trPr>
        <w:tc>
          <w:tcPr>
            <w:tcW w:w="1547" w:type="dxa"/>
            <w:vMerge w:val="restart"/>
            <w:tcBorders>
              <w:top w:val="single" w:sz="8" w:space="0" w:color="000000"/>
              <w:left w:val="single" w:sz="8" w:space="0" w:color="000000"/>
              <w:right w:val="single" w:sz="8" w:space="0" w:color="000000"/>
            </w:tcBorders>
            <w:shd w:val="clear" w:color="auto" w:fill="auto"/>
          </w:tcPr>
          <w:p w14:paraId="3DD8859F" w14:textId="77777777" w:rsidR="004A4836" w:rsidRPr="006051B1" w:rsidRDefault="004A4836" w:rsidP="003C043D">
            <w:pPr>
              <w:rPr>
                <w:rFonts w:cstheme="minorHAnsi"/>
                <w:sz w:val="20"/>
                <w:szCs w:val="20"/>
              </w:rPr>
            </w:pPr>
            <w:r w:rsidRPr="006051B1">
              <w:rPr>
                <w:rFonts w:cstheme="minorHAnsi"/>
                <w:b/>
                <w:bCs/>
                <w:sz w:val="20"/>
                <w:szCs w:val="20"/>
              </w:rPr>
              <w:t>Grievance redress system</w:t>
            </w: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368AF6F5" w14:textId="77777777" w:rsidR="004A4836" w:rsidRPr="006051B1" w:rsidRDefault="004A4836" w:rsidP="00284A17">
            <w:pPr>
              <w:ind w:left="12"/>
              <w:rPr>
                <w:rFonts w:cstheme="minorHAnsi"/>
                <w:sz w:val="20"/>
                <w:szCs w:val="20"/>
              </w:rPr>
            </w:pPr>
            <w:r w:rsidRPr="006051B1">
              <w:rPr>
                <w:rFonts w:cstheme="minorHAnsi"/>
                <w:sz w:val="20"/>
                <w:szCs w:val="20"/>
              </w:rPr>
              <w:t>Build in complain mechanism at the field level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30F8D0" w14:textId="77777777" w:rsidR="004A4836" w:rsidRPr="006051B1" w:rsidRDefault="004A4836" w:rsidP="00284A17">
            <w:pPr>
              <w:rPr>
                <w:rFonts w:cstheme="minorHAnsi"/>
                <w:sz w:val="20"/>
                <w:szCs w:val="20"/>
              </w:rPr>
            </w:pPr>
            <w:r w:rsidRPr="006051B1">
              <w:rPr>
                <w:rFonts w:cstheme="minorHAnsi"/>
                <w:sz w:val="20"/>
                <w:szCs w:val="20"/>
              </w:rPr>
              <w:t>Beginning July 2019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C5F4F1" w14:textId="77777777" w:rsidR="004A4836" w:rsidRPr="006051B1" w:rsidRDefault="004A4836" w:rsidP="00284A17">
            <w:pPr>
              <w:rPr>
                <w:rFonts w:cstheme="minorHAnsi"/>
                <w:sz w:val="20"/>
                <w:szCs w:val="20"/>
              </w:rPr>
            </w:pPr>
            <w:r w:rsidRPr="006051B1">
              <w:rPr>
                <w:rFonts w:cstheme="minorHAnsi"/>
                <w:sz w:val="20"/>
                <w:szCs w:val="20"/>
              </w:rPr>
              <w:t>Instruct field offices</w:t>
            </w:r>
          </w:p>
        </w:tc>
        <w:tc>
          <w:tcPr>
            <w:tcW w:w="1440" w:type="dxa"/>
            <w:vMerge w:val="restart"/>
            <w:tcBorders>
              <w:top w:val="single" w:sz="8" w:space="0" w:color="000000"/>
              <w:left w:val="single" w:sz="4" w:space="0" w:color="auto"/>
              <w:right w:val="single" w:sz="8" w:space="0" w:color="000000"/>
            </w:tcBorders>
            <w:shd w:val="clear" w:color="auto" w:fill="auto"/>
          </w:tcPr>
          <w:p w14:paraId="3E528FED" w14:textId="77777777" w:rsidR="004A4836" w:rsidRPr="006051B1" w:rsidRDefault="004A4836" w:rsidP="003C043D">
            <w:pPr>
              <w:rPr>
                <w:rFonts w:cstheme="minorHAnsi"/>
                <w:sz w:val="20"/>
                <w:szCs w:val="20"/>
              </w:rPr>
            </w:pPr>
            <w:r w:rsidRPr="006051B1">
              <w:rPr>
                <w:rFonts w:cstheme="minorHAnsi"/>
                <w:sz w:val="20"/>
                <w:szCs w:val="20"/>
              </w:rPr>
              <w:t>Cabinet Division</w:t>
            </w:r>
          </w:p>
        </w:tc>
      </w:tr>
      <w:tr w:rsidR="004A4836" w:rsidRPr="006051B1" w14:paraId="5DFB0E2B" w14:textId="77777777" w:rsidTr="00284A17">
        <w:trPr>
          <w:trHeight w:val="233"/>
        </w:trPr>
        <w:tc>
          <w:tcPr>
            <w:tcW w:w="1547" w:type="dxa"/>
            <w:vMerge/>
            <w:tcBorders>
              <w:left w:val="single" w:sz="8" w:space="0" w:color="000000"/>
              <w:bottom w:val="single" w:sz="8" w:space="0" w:color="000000"/>
              <w:right w:val="single" w:sz="8" w:space="0" w:color="000000"/>
            </w:tcBorders>
            <w:shd w:val="clear" w:color="auto" w:fill="auto"/>
          </w:tcPr>
          <w:p w14:paraId="3CF0191E" w14:textId="77777777" w:rsidR="004A4836" w:rsidRPr="006051B1" w:rsidRDefault="004A4836" w:rsidP="003C043D">
            <w:pPr>
              <w:rPr>
                <w:rFonts w:cstheme="minorHAnsi"/>
                <w:b/>
                <w:bCs/>
                <w:sz w:val="20"/>
                <w:szCs w:val="20"/>
              </w:rPr>
            </w:pP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62007588" w14:textId="77777777" w:rsidR="004A4836" w:rsidRPr="006051B1" w:rsidRDefault="004A4836" w:rsidP="00284A17">
            <w:pPr>
              <w:ind w:left="12"/>
              <w:rPr>
                <w:rFonts w:cstheme="minorHAnsi"/>
                <w:sz w:val="20"/>
                <w:szCs w:val="20"/>
              </w:rPr>
            </w:pPr>
            <w:r w:rsidRPr="006051B1">
              <w:rPr>
                <w:rFonts w:cstheme="minorHAnsi"/>
                <w:sz w:val="20"/>
                <w:szCs w:val="20"/>
              </w:rPr>
              <w:t>Create public awareness including among women about complain mechanism and the central GRS of cabinet division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A9BE45" w14:textId="77777777" w:rsidR="004A4836" w:rsidRPr="006051B1" w:rsidRDefault="004A4836" w:rsidP="00284A17">
            <w:pPr>
              <w:rPr>
                <w:rFonts w:cstheme="minorHAnsi"/>
                <w:sz w:val="20"/>
                <w:szCs w:val="20"/>
              </w:rPr>
            </w:pPr>
            <w:r w:rsidRPr="006051B1">
              <w:rPr>
                <w:rFonts w:cstheme="minorHAnsi"/>
                <w:sz w:val="20"/>
                <w:szCs w:val="20"/>
              </w:rPr>
              <w:t>July 2019</w:t>
            </w:r>
          </w:p>
          <w:p w14:paraId="78F52B10" w14:textId="77777777" w:rsidR="004A4836" w:rsidRPr="006051B1" w:rsidRDefault="004A4836" w:rsidP="00284A17">
            <w:pPr>
              <w:rPr>
                <w:rFonts w:cstheme="minorHAnsi"/>
                <w:sz w:val="20"/>
                <w:szCs w:val="20"/>
              </w:rPr>
            </w:pPr>
            <w:r w:rsidRPr="006051B1">
              <w:rPr>
                <w:rFonts w:cstheme="minorHAnsi"/>
                <w:sz w:val="20"/>
                <w:szCs w:val="20"/>
              </w:rPr>
              <w:t>Continuous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820862" w14:textId="14650A44" w:rsidR="004A4836" w:rsidRPr="006051B1" w:rsidRDefault="004A4836" w:rsidP="00284A17">
            <w:pPr>
              <w:rPr>
                <w:rFonts w:cstheme="minorHAnsi"/>
                <w:sz w:val="20"/>
                <w:szCs w:val="20"/>
              </w:rPr>
            </w:pPr>
            <w:r w:rsidRPr="006051B1">
              <w:rPr>
                <w:rFonts w:cstheme="minorHAnsi"/>
                <w:sz w:val="20"/>
                <w:szCs w:val="20"/>
              </w:rPr>
              <w:t xml:space="preserve">Public meeting at </w:t>
            </w:r>
            <w:r w:rsidR="00D32409" w:rsidRPr="006051B1">
              <w:rPr>
                <w:rFonts w:cstheme="minorHAnsi"/>
                <w:sz w:val="20"/>
                <w:szCs w:val="20"/>
              </w:rPr>
              <w:t>upazillas</w:t>
            </w:r>
            <w:r w:rsidRPr="006051B1">
              <w:rPr>
                <w:rFonts w:cstheme="minorHAnsi"/>
                <w:sz w:val="20"/>
                <w:szCs w:val="20"/>
              </w:rPr>
              <w:t xml:space="preserve"> level</w:t>
            </w:r>
          </w:p>
        </w:tc>
        <w:tc>
          <w:tcPr>
            <w:tcW w:w="1440" w:type="dxa"/>
            <w:vMerge/>
            <w:tcBorders>
              <w:left w:val="single" w:sz="4" w:space="0" w:color="auto"/>
              <w:bottom w:val="single" w:sz="8" w:space="0" w:color="000000"/>
              <w:right w:val="single" w:sz="8" w:space="0" w:color="000000"/>
            </w:tcBorders>
            <w:shd w:val="clear" w:color="auto" w:fill="auto"/>
          </w:tcPr>
          <w:p w14:paraId="4788964E" w14:textId="77777777" w:rsidR="004A4836" w:rsidRPr="006051B1" w:rsidRDefault="004A4836" w:rsidP="003C043D">
            <w:pPr>
              <w:rPr>
                <w:rFonts w:cstheme="minorHAnsi"/>
                <w:sz w:val="20"/>
                <w:szCs w:val="20"/>
              </w:rPr>
            </w:pPr>
          </w:p>
        </w:tc>
      </w:tr>
      <w:tr w:rsidR="004A4836" w:rsidRPr="006051B1" w14:paraId="61D870FF" w14:textId="77777777" w:rsidTr="00284A17">
        <w:trPr>
          <w:trHeight w:val="540"/>
        </w:trPr>
        <w:tc>
          <w:tcPr>
            <w:tcW w:w="1547" w:type="dxa"/>
            <w:vMerge w:val="restart"/>
            <w:tcBorders>
              <w:top w:val="single" w:sz="8" w:space="0" w:color="000000"/>
              <w:left w:val="single" w:sz="8" w:space="0" w:color="000000"/>
              <w:right w:val="single" w:sz="8" w:space="0" w:color="000000"/>
            </w:tcBorders>
            <w:shd w:val="clear" w:color="auto" w:fill="auto"/>
          </w:tcPr>
          <w:p w14:paraId="035B6DAD" w14:textId="77777777" w:rsidR="004A4836" w:rsidRPr="006051B1" w:rsidRDefault="004A4836" w:rsidP="003C043D">
            <w:pPr>
              <w:rPr>
                <w:rFonts w:cstheme="minorHAnsi"/>
                <w:sz w:val="20"/>
                <w:szCs w:val="20"/>
              </w:rPr>
            </w:pPr>
            <w:r w:rsidRPr="006051B1">
              <w:rPr>
                <w:rFonts w:cstheme="minorHAnsi"/>
                <w:b/>
                <w:bCs/>
                <w:sz w:val="20"/>
                <w:szCs w:val="20"/>
              </w:rPr>
              <w:t>Strengthen capacity</w:t>
            </w: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658B4875" w14:textId="77777777" w:rsidR="004A4836" w:rsidRPr="006051B1" w:rsidRDefault="004A4836" w:rsidP="00284A17">
            <w:pPr>
              <w:ind w:left="62"/>
              <w:rPr>
                <w:rFonts w:cstheme="minorHAnsi"/>
                <w:sz w:val="20"/>
                <w:szCs w:val="20"/>
              </w:rPr>
            </w:pPr>
            <w:r w:rsidRPr="006051B1">
              <w:rPr>
                <w:rFonts w:cstheme="minorHAnsi"/>
                <w:sz w:val="20"/>
                <w:szCs w:val="20"/>
              </w:rPr>
              <w:t xml:space="preserve">Integrate capacity-building activities for women in agriculture management, crop </w:t>
            </w:r>
            <w:r w:rsidRPr="006051B1">
              <w:rPr>
                <w:rFonts w:cstheme="minorHAnsi"/>
                <w:sz w:val="20"/>
                <w:szCs w:val="20"/>
              </w:rPr>
              <w:lastRenderedPageBreak/>
              <w:t>protection, leadership, nutrition, self-respect, entrepreneurship, livelihood, social support and risk-mitigation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B679CB4" w14:textId="77777777" w:rsidR="004A4836" w:rsidRPr="006051B1" w:rsidRDefault="004A4836" w:rsidP="00284A17">
            <w:pPr>
              <w:rPr>
                <w:rFonts w:cstheme="minorHAnsi"/>
                <w:sz w:val="20"/>
                <w:szCs w:val="20"/>
              </w:rPr>
            </w:pPr>
            <w:r w:rsidRPr="006051B1">
              <w:rPr>
                <w:rFonts w:cstheme="minorHAnsi"/>
                <w:sz w:val="20"/>
                <w:szCs w:val="20"/>
              </w:rPr>
              <w:lastRenderedPageBreak/>
              <w:t>Beginning July 2019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F363F5" w14:textId="77777777" w:rsidR="004A4836" w:rsidRPr="006051B1" w:rsidRDefault="004A4836" w:rsidP="00284A17">
            <w:pPr>
              <w:rPr>
                <w:rFonts w:cstheme="minorHAnsi"/>
                <w:sz w:val="20"/>
                <w:szCs w:val="20"/>
              </w:rPr>
            </w:pPr>
            <w:r w:rsidRPr="006051B1">
              <w:rPr>
                <w:rFonts w:cstheme="minorHAnsi"/>
                <w:sz w:val="20"/>
                <w:szCs w:val="20"/>
              </w:rPr>
              <w:t xml:space="preserve">All new programme </w:t>
            </w:r>
            <w:r w:rsidRPr="006051B1">
              <w:rPr>
                <w:rFonts w:cstheme="minorHAnsi"/>
                <w:sz w:val="20"/>
                <w:szCs w:val="20"/>
              </w:rPr>
              <w:lastRenderedPageBreak/>
              <w:t>designs incorporate these</w:t>
            </w:r>
          </w:p>
        </w:tc>
        <w:tc>
          <w:tcPr>
            <w:tcW w:w="1440" w:type="dxa"/>
            <w:vMerge w:val="restart"/>
            <w:tcBorders>
              <w:top w:val="single" w:sz="8" w:space="0" w:color="000000"/>
              <w:left w:val="single" w:sz="4" w:space="0" w:color="auto"/>
              <w:right w:val="single" w:sz="8" w:space="0" w:color="000000"/>
            </w:tcBorders>
            <w:shd w:val="clear" w:color="auto" w:fill="auto"/>
          </w:tcPr>
          <w:p w14:paraId="544E7B2E" w14:textId="77777777" w:rsidR="004A4836" w:rsidRPr="006051B1" w:rsidRDefault="004A4836" w:rsidP="003C043D">
            <w:pPr>
              <w:rPr>
                <w:rFonts w:cstheme="minorHAnsi"/>
                <w:sz w:val="20"/>
                <w:szCs w:val="20"/>
              </w:rPr>
            </w:pPr>
            <w:r w:rsidRPr="006051B1">
              <w:rPr>
                <w:rFonts w:cstheme="minorHAnsi"/>
                <w:sz w:val="20"/>
                <w:szCs w:val="20"/>
              </w:rPr>
              <w:lastRenderedPageBreak/>
              <w:t>MoWCA</w:t>
            </w:r>
          </w:p>
        </w:tc>
      </w:tr>
      <w:tr w:rsidR="004A4836" w:rsidRPr="006051B1" w14:paraId="02D0BF70" w14:textId="77777777" w:rsidTr="00284A17">
        <w:trPr>
          <w:trHeight w:val="540"/>
        </w:trPr>
        <w:tc>
          <w:tcPr>
            <w:tcW w:w="1547" w:type="dxa"/>
            <w:vMerge/>
            <w:tcBorders>
              <w:left w:val="single" w:sz="8" w:space="0" w:color="000000"/>
              <w:bottom w:val="single" w:sz="8" w:space="0" w:color="000000"/>
              <w:right w:val="single" w:sz="8" w:space="0" w:color="000000"/>
            </w:tcBorders>
            <w:shd w:val="clear" w:color="auto" w:fill="auto"/>
          </w:tcPr>
          <w:p w14:paraId="4773C5F2" w14:textId="77777777" w:rsidR="004A4836" w:rsidRPr="006051B1" w:rsidRDefault="004A4836" w:rsidP="003C043D">
            <w:pPr>
              <w:rPr>
                <w:rFonts w:cstheme="minorHAnsi"/>
                <w:b/>
                <w:bCs/>
                <w:sz w:val="20"/>
                <w:szCs w:val="20"/>
              </w:rPr>
            </w:pP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3F7DB08D" w14:textId="77777777" w:rsidR="004A4836" w:rsidRPr="006051B1" w:rsidRDefault="004A4836" w:rsidP="00284A17">
            <w:pPr>
              <w:ind w:left="62"/>
              <w:rPr>
                <w:rFonts w:cstheme="minorHAnsi"/>
                <w:sz w:val="20"/>
                <w:szCs w:val="20"/>
              </w:rPr>
            </w:pPr>
            <w:r w:rsidRPr="006051B1">
              <w:rPr>
                <w:rFonts w:cstheme="minorHAnsi"/>
                <w:sz w:val="20"/>
                <w:szCs w:val="20"/>
              </w:rPr>
              <w:t xml:space="preserve">Strengthen staff capacity to address gender equality and women empowerment in SS </w:t>
            </w:r>
            <w:r>
              <w:rPr>
                <w:rFonts w:cstheme="minorHAnsi"/>
                <w:sz w:val="20"/>
                <w:szCs w:val="20"/>
              </w:rPr>
              <w:t>programme</w:t>
            </w:r>
            <w:r w:rsidRPr="006051B1">
              <w:rPr>
                <w:rFonts w:cstheme="minorHAnsi"/>
                <w:sz w:val="20"/>
                <w:szCs w:val="20"/>
              </w:rPr>
              <w:t xml:space="preserve"> design, delivery and monitoring</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EAF0AE" w14:textId="77777777" w:rsidR="004A4836" w:rsidRPr="006051B1" w:rsidRDefault="004A4836" w:rsidP="00284A17">
            <w:pPr>
              <w:rPr>
                <w:rFonts w:cstheme="minorHAnsi"/>
                <w:sz w:val="20"/>
                <w:szCs w:val="20"/>
              </w:rPr>
            </w:pPr>
            <w:r w:rsidRPr="006051B1">
              <w:rPr>
                <w:rFonts w:cstheme="minorHAnsi"/>
                <w:sz w:val="20"/>
                <w:szCs w:val="20"/>
              </w:rPr>
              <w:t>December 2019</w:t>
            </w:r>
          </w:p>
          <w:p w14:paraId="77202CC8" w14:textId="77777777" w:rsidR="004A4836" w:rsidRPr="006051B1" w:rsidRDefault="004A4836" w:rsidP="00284A17">
            <w:pPr>
              <w:rPr>
                <w:rFonts w:cstheme="minorHAnsi"/>
                <w:sz w:val="20"/>
                <w:szCs w:val="20"/>
              </w:rPr>
            </w:pPr>
            <w:r w:rsidRPr="006051B1">
              <w:rPr>
                <w:rFonts w:cstheme="minorHAnsi"/>
                <w:sz w:val="20"/>
                <w:szCs w:val="20"/>
              </w:rPr>
              <w:t>Continuous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62F23D" w14:textId="11FF0C2F" w:rsidR="004A4836" w:rsidRPr="006051B1" w:rsidRDefault="004A4836" w:rsidP="00284A17">
            <w:pPr>
              <w:rPr>
                <w:rFonts w:cstheme="minorHAnsi"/>
                <w:sz w:val="20"/>
                <w:szCs w:val="20"/>
              </w:rPr>
            </w:pPr>
            <w:r w:rsidRPr="006051B1">
              <w:rPr>
                <w:rFonts w:cstheme="minorHAnsi"/>
                <w:sz w:val="20"/>
                <w:szCs w:val="20"/>
              </w:rPr>
              <w:t xml:space="preserve">Gender training imparted to </w:t>
            </w:r>
            <w:r w:rsidR="00B97886" w:rsidRPr="006051B1">
              <w:rPr>
                <w:rFonts w:cstheme="minorHAnsi"/>
                <w:sz w:val="20"/>
                <w:szCs w:val="20"/>
              </w:rPr>
              <w:t>planning and</w:t>
            </w:r>
            <w:r w:rsidRPr="006051B1">
              <w:rPr>
                <w:rFonts w:cstheme="minorHAnsi"/>
                <w:sz w:val="20"/>
                <w:szCs w:val="20"/>
              </w:rPr>
              <w:t xml:space="preserve"> supervising staff</w:t>
            </w:r>
          </w:p>
        </w:tc>
        <w:tc>
          <w:tcPr>
            <w:tcW w:w="1440" w:type="dxa"/>
            <w:vMerge/>
            <w:tcBorders>
              <w:left w:val="single" w:sz="4" w:space="0" w:color="auto"/>
              <w:bottom w:val="single" w:sz="8" w:space="0" w:color="000000"/>
              <w:right w:val="single" w:sz="8" w:space="0" w:color="000000"/>
            </w:tcBorders>
            <w:shd w:val="clear" w:color="auto" w:fill="auto"/>
          </w:tcPr>
          <w:p w14:paraId="76F3D21E" w14:textId="77777777" w:rsidR="004A4836" w:rsidRPr="006051B1" w:rsidRDefault="004A4836" w:rsidP="003C043D">
            <w:pPr>
              <w:rPr>
                <w:rFonts w:cstheme="minorHAnsi"/>
                <w:b/>
                <w:sz w:val="20"/>
                <w:szCs w:val="20"/>
              </w:rPr>
            </w:pPr>
          </w:p>
        </w:tc>
      </w:tr>
      <w:tr w:rsidR="004A4836" w:rsidRPr="006051B1" w14:paraId="47F9ABEC" w14:textId="77777777" w:rsidTr="00284A17">
        <w:trPr>
          <w:trHeight w:val="413"/>
        </w:trPr>
        <w:tc>
          <w:tcPr>
            <w:tcW w:w="1547" w:type="dxa"/>
            <w:vMerge w:val="restart"/>
            <w:tcBorders>
              <w:top w:val="single" w:sz="8" w:space="0" w:color="000000"/>
              <w:left w:val="single" w:sz="8" w:space="0" w:color="000000"/>
              <w:right w:val="single" w:sz="8" w:space="0" w:color="000000"/>
            </w:tcBorders>
            <w:shd w:val="clear" w:color="auto" w:fill="auto"/>
          </w:tcPr>
          <w:p w14:paraId="1D4CECF4" w14:textId="77777777" w:rsidR="004A4836" w:rsidRPr="006051B1" w:rsidRDefault="004A4836" w:rsidP="003C043D">
            <w:pPr>
              <w:rPr>
                <w:rFonts w:cstheme="minorHAnsi"/>
                <w:b/>
                <w:bCs/>
                <w:sz w:val="20"/>
                <w:szCs w:val="20"/>
              </w:rPr>
            </w:pPr>
            <w:r w:rsidRPr="006051B1">
              <w:rPr>
                <w:rFonts w:cstheme="minorHAnsi"/>
                <w:b/>
                <w:bCs/>
                <w:sz w:val="20"/>
                <w:szCs w:val="20"/>
              </w:rPr>
              <w:t xml:space="preserve">Gender-responsive </w:t>
            </w:r>
            <w:r>
              <w:rPr>
                <w:rFonts w:cstheme="minorHAnsi"/>
                <w:b/>
                <w:bCs/>
                <w:sz w:val="20"/>
                <w:szCs w:val="20"/>
              </w:rPr>
              <w:t>programme</w:t>
            </w:r>
            <w:r w:rsidRPr="006051B1">
              <w:rPr>
                <w:rFonts w:cstheme="minorHAnsi"/>
                <w:b/>
                <w:bCs/>
                <w:sz w:val="20"/>
                <w:szCs w:val="20"/>
              </w:rPr>
              <w:t xml:space="preserve"> design</w:t>
            </w: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2B2B0823" w14:textId="77777777" w:rsidR="004A4836" w:rsidRPr="006051B1" w:rsidRDefault="004A4836" w:rsidP="00284A17">
            <w:pPr>
              <w:ind w:left="62"/>
              <w:rPr>
                <w:rFonts w:cstheme="minorHAnsi"/>
                <w:sz w:val="20"/>
                <w:szCs w:val="20"/>
              </w:rPr>
            </w:pPr>
            <w:r w:rsidRPr="006051B1">
              <w:rPr>
                <w:rFonts w:cstheme="minorHAnsi"/>
                <w:sz w:val="20"/>
                <w:szCs w:val="20"/>
              </w:rPr>
              <w:t>Establish mechanism to integrate gender-related design features (e.g. empowering elements, participation, awareness voice, social capital etc.) in all programmes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E3F9BD" w14:textId="77777777" w:rsidR="004A4836" w:rsidRPr="006051B1" w:rsidRDefault="004A4836" w:rsidP="00284A17">
            <w:pPr>
              <w:rPr>
                <w:rFonts w:cstheme="minorHAnsi"/>
                <w:sz w:val="20"/>
                <w:szCs w:val="20"/>
              </w:rPr>
            </w:pPr>
            <w:r w:rsidRPr="006051B1">
              <w:rPr>
                <w:rFonts w:cstheme="minorHAnsi"/>
                <w:sz w:val="20"/>
                <w:szCs w:val="20"/>
              </w:rPr>
              <w:t>July 2019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F08507" w14:textId="77777777" w:rsidR="004A4836" w:rsidRPr="006051B1" w:rsidRDefault="004A4836" w:rsidP="00284A17">
            <w:pPr>
              <w:rPr>
                <w:rFonts w:cstheme="minorHAnsi"/>
                <w:sz w:val="20"/>
                <w:szCs w:val="20"/>
              </w:rPr>
            </w:pPr>
            <w:r w:rsidRPr="006051B1">
              <w:rPr>
                <w:rFonts w:cstheme="minorHAnsi"/>
                <w:sz w:val="20"/>
                <w:szCs w:val="20"/>
              </w:rPr>
              <w:t>Circular issued and instruction given</w:t>
            </w:r>
          </w:p>
        </w:tc>
        <w:tc>
          <w:tcPr>
            <w:tcW w:w="1440" w:type="dxa"/>
            <w:vMerge w:val="restart"/>
            <w:tcBorders>
              <w:top w:val="single" w:sz="8" w:space="0" w:color="000000"/>
              <w:left w:val="single" w:sz="4" w:space="0" w:color="auto"/>
              <w:right w:val="single" w:sz="8" w:space="0" w:color="000000"/>
            </w:tcBorders>
            <w:shd w:val="clear" w:color="auto" w:fill="auto"/>
          </w:tcPr>
          <w:p w14:paraId="662C2E50" w14:textId="0463BBB1" w:rsidR="004A4836" w:rsidRPr="00284A17" w:rsidRDefault="00284A17" w:rsidP="003C043D">
            <w:pPr>
              <w:rPr>
                <w:rFonts w:cstheme="minorHAnsi"/>
                <w:sz w:val="20"/>
                <w:szCs w:val="20"/>
              </w:rPr>
            </w:pPr>
            <w:r w:rsidRPr="00284A17">
              <w:rPr>
                <w:rFonts w:cstheme="minorHAnsi"/>
                <w:sz w:val="20"/>
                <w:szCs w:val="20"/>
              </w:rPr>
              <w:t>Planning Commission</w:t>
            </w:r>
          </w:p>
        </w:tc>
      </w:tr>
      <w:tr w:rsidR="004A4836" w:rsidRPr="006051B1" w14:paraId="49421A9F" w14:textId="77777777" w:rsidTr="00284A17">
        <w:trPr>
          <w:trHeight w:val="215"/>
        </w:trPr>
        <w:tc>
          <w:tcPr>
            <w:tcW w:w="1547" w:type="dxa"/>
            <w:vMerge/>
            <w:tcBorders>
              <w:left w:val="single" w:sz="8" w:space="0" w:color="000000"/>
              <w:bottom w:val="single" w:sz="8" w:space="0" w:color="000000"/>
              <w:right w:val="single" w:sz="8" w:space="0" w:color="000000"/>
            </w:tcBorders>
            <w:shd w:val="clear" w:color="auto" w:fill="auto"/>
          </w:tcPr>
          <w:p w14:paraId="5045560C" w14:textId="77777777" w:rsidR="004A4836" w:rsidRPr="006051B1" w:rsidRDefault="004A4836" w:rsidP="003C043D">
            <w:pPr>
              <w:rPr>
                <w:rFonts w:cstheme="minorHAnsi"/>
                <w:b/>
                <w:bCs/>
                <w:sz w:val="20"/>
                <w:szCs w:val="20"/>
              </w:rPr>
            </w:pP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0F02F7FC" w14:textId="77777777" w:rsidR="004A4836" w:rsidRPr="006051B1" w:rsidRDefault="004A4836" w:rsidP="00284A17">
            <w:pPr>
              <w:ind w:left="84"/>
              <w:rPr>
                <w:rFonts w:cstheme="minorHAnsi"/>
                <w:sz w:val="20"/>
                <w:szCs w:val="20"/>
              </w:rPr>
            </w:pPr>
            <w:r w:rsidRPr="006051B1">
              <w:rPr>
                <w:rFonts w:cstheme="minorHAnsi"/>
                <w:sz w:val="20"/>
                <w:szCs w:val="20"/>
              </w:rPr>
              <w:t xml:space="preserve">Ensure that </w:t>
            </w:r>
            <w:r>
              <w:rPr>
                <w:rFonts w:cstheme="minorHAnsi"/>
                <w:sz w:val="20"/>
                <w:szCs w:val="20"/>
              </w:rPr>
              <w:t>programme</w:t>
            </w:r>
            <w:r w:rsidRPr="006051B1">
              <w:rPr>
                <w:rFonts w:cstheme="minorHAnsi"/>
                <w:sz w:val="20"/>
                <w:szCs w:val="20"/>
              </w:rPr>
              <w:t xml:space="preserve"> approval and review process apply and enforce the aforesaid designs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F0280E" w14:textId="77777777" w:rsidR="004A4836" w:rsidRPr="006051B1" w:rsidRDefault="004A4836" w:rsidP="00284A17">
            <w:pPr>
              <w:rPr>
                <w:rFonts w:cstheme="minorHAnsi"/>
                <w:sz w:val="20"/>
                <w:szCs w:val="20"/>
              </w:rPr>
            </w:pPr>
            <w:r w:rsidRPr="006051B1">
              <w:rPr>
                <w:rFonts w:cstheme="minorHAnsi"/>
                <w:sz w:val="20"/>
                <w:szCs w:val="20"/>
              </w:rPr>
              <w:t>July 2019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3D930D" w14:textId="77777777" w:rsidR="004A4836" w:rsidRPr="006051B1" w:rsidRDefault="004A4836" w:rsidP="00284A17">
            <w:pPr>
              <w:rPr>
                <w:rFonts w:cstheme="minorHAnsi"/>
                <w:sz w:val="20"/>
                <w:szCs w:val="20"/>
              </w:rPr>
            </w:pPr>
            <w:r w:rsidRPr="006051B1">
              <w:rPr>
                <w:rFonts w:cstheme="minorHAnsi"/>
                <w:sz w:val="20"/>
                <w:szCs w:val="20"/>
              </w:rPr>
              <w:t>Instruction given to planning unit</w:t>
            </w:r>
          </w:p>
        </w:tc>
        <w:tc>
          <w:tcPr>
            <w:tcW w:w="1440" w:type="dxa"/>
            <w:vMerge/>
            <w:tcBorders>
              <w:left w:val="single" w:sz="4" w:space="0" w:color="auto"/>
              <w:bottom w:val="single" w:sz="8" w:space="0" w:color="000000"/>
              <w:right w:val="single" w:sz="8" w:space="0" w:color="000000"/>
            </w:tcBorders>
            <w:shd w:val="clear" w:color="auto" w:fill="auto"/>
          </w:tcPr>
          <w:p w14:paraId="443F3E34" w14:textId="77777777" w:rsidR="004A4836" w:rsidRPr="006051B1" w:rsidRDefault="004A4836" w:rsidP="003C043D">
            <w:pPr>
              <w:rPr>
                <w:rFonts w:cstheme="minorHAnsi"/>
                <w:b/>
                <w:sz w:val="20"/>
                <w:szCs w:val="20"/>
              </w:rPr>
            </w:pPr>
          </w:p>
        </w:tc>
      </w:tr>
      <w:tr w:rsidR="004A4836" w:rsidRPr="006051B1" w14:paraId="0DE3296F" w14:textId="77777777" w:rsidTr="00284A17">
        <w:trPr>
          <w:trHeight w:val="710"/>
        </w:trPr>
        <w:tc>
          <w:tcPr>
            <w:tcW w:w="1547" w:type="dxa"/>
            <w:vMerge w:val="restart"/>
            <w:tcBorders>
              <w:top w:val="single" w:sz="8" w:space="0" w:color="000000"/>
              <w:left w:val="single" w:sz="8" w:space="0" w:color="000000"/>
              <w:right w:val="single" w:sz="8" w:space="0" w:color="000000"/>
            </w:tcBorders>
            <w:shd w:val="clear" w:color="auto" w:fill="auto"/>
          </w:tcPr>
          <w:p w14:paraId="0804156A" w14:textId="77777777" w:rsidR="004A4836" w:rsidRPr="006051B1" w:rsidRDefault="004A4836" w:rsidP="003C043D">
            <w:pPr>
              <w:rPr>
                <w:rFonts w:cstheme="minorHAnsi"/>
                <w:sz w:val="20"/>
                <w:szCs w:val="20"/>
              </w:rPr>
            </w:pPr>
            <w:r w:rsidRPr="006051B1">
              <w:rPr>
                <w:rFonts w:cstheme="minorHAnsi"/>
                <w:b/>
                <w:bCs/>
                <w:sz w:val="20"/>
                <w:szCs w:val="20"/>
              </w:rPr>
              <w:t>Strengthen gender-focused result monitoring</w:t>
            </w: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1FB63A35" w14:textId="77777777" w:rsidR="004A4836" w:rsidRPr="006051B1" w:rsidRDefault="004A4836" w:rsidP="00284A17">
            <w:pPr>
              <w:ind w:left="84"/>
              <w:rPr>
                <w:rFonts w:cstheme="minorHAnsi"/>
                <w:sz w:val="20"/>
                <w:szCs w:val="20"/>
              </w:rPr>
            </w:pPr>
            <w:r w:rsidRPr="006051B1">
              <w:rPr>
                <w:rFonts w:cstheme="minorHAnsi"/>
                <w:sz w:val="20"/>
                <w:szCs w:val="20"/>
              </w:rPr>
              <w:t>Develop a set of gender-focused indicators addressing practical and strategic needs for programmes in agriculture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E3CDA9" w14:textId="77777777" w:rsidR="004A4836" w:rsidRPr="006051B1" w:rsidRDefault="004A4836" w:rsidP="00284A17">
            <w:pPr>
              <w:rPr>
                <w:rFonts w:cstheme="minorHAnsi"/>
                <w:sz w:val="20"/>
                <w:szCs w:val="20"/>
              </w:rPr>
            </w:pPr>
            <w:r w:rsidRPr="006051B1">
              <w:rPr>
                <w:rFonts w:cstheme="minorHAnsi"/>
                <w:sz w:val="20"/>
                <w:szCs w:val="20"/>
              </w:rPr>
              <w:t>December 2019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558E08" w14:textId="77777777" w:rsidR="004A4836" w:rsidRPr="006051B1" w:rsidRDefault="004A4836" w:rsidP="00284A17">
            <w:pPr>
              <w:rPr>
                <w:rFonts w:cstheme="minorHAnsi"/>
                <w:sz w:val="20"/>
                <w:szCs w:val="20"/>
              </w:rPr>
            </w:pPr>
            <w:r w:rsidRPr="006051B1">
              <w:rPr>
                <w:rFonts w:cstheme="minorHAnsi"/>
                <w:sz w:val="20"/>
                <w:szCs w:val="20"/>
              </w:rPr>
              <w:t>Instruction given to planning unit</w:t>
            </w:r>
          </w:p>
        </w:tc>
        <w:tc>
          <w:tcPr>
            <w:tcW w:w="1440" w:type="dxa"/>
            <w:vMerge w:val="restart"/>
            <w:tcBorders>
              <w:top w:val="single" w:sz="8" w:space="0" w:color="000000"/>
              <w:left w:val="single" w:sz="4" w:space="0" w:color="auto"/>
              <w:right w:val="single" w:sz="8" w:space="0" w:color="000000"/>
            </w:tcBorders>
            <w:shd w:val="clear" w:color="auto" w:fill="auto"/>
          </w:tcPr>
          <w:p w14:paraId="7F36A73D" w14:textId="77777777" w:rsidR="004A4836" w:rsidRPr="006051B1" w:rsidRDefault="004A4836" w:rsidP="003C043D">
            <w:pPr>
              <w:rPr>
                <w:rFonts w:cstheme="minorHAnsi"/>
                <w:sz w:val="20"/>
                <w:szCs w:val="20"/>
              </w:rPr>
            </w:pPr>
            <w:r w:rsidRPr="006051B1">
              <w:rPr>
                <w:rFonts w:cstheme="minorHAnsi"/>
                <w:sz w:val="20"/>
                <w:szCs w:val="20"/>
              </w:rPr>
              <w:t>MoWCA</w:t>
            </w:r>
          </w:p>
          <w:p w14:paraId="6EBAC34C" w14:textId="77777777" w:rsidR="004A4836" w:rsidRPr="006051B1" w:rsidRDefault="004A4836" w:rsidP="003C043D">
            <w:pPr>
              <w:rPr>
                <w:rFonts w:cstheme="minorHAnsi"/>
                <w:sz w:val="20"/>
                <w:szCs w:val="20"/>
              </w:rPr>
            </w:pPr>
            <w:r w:rsidRPr="006051B1">
              <w:rPr>
                <w:rFonts w:cstheme="minorHAnsi"/>
                <w:sz w:val="20"/>
                <w:szCs w:val="20"/>
              </w:rPr>
              <w:t>GED</w:t>
            </w:r>
          </w:p>
        </w:tc>
      </w:tr>
      <w:tr w:rsidR="004A4836" w:rsidRPr="006051B1" w14:paraId="342CB1D8" w14:textId="77777777" w:rsidTr="00284A17">
        <w:trPr>
          <w:trHeight w:val="530"/>
        </w:trPr>
        <w:tc>
          <w:tcPr>
            <w:tcW w:w="1547" w:type="dxa"/>
            <w:vMerge/>
            <w:tcBorders>
              <w:left w:val="single" w:sz="8" w:space="0" w:color="000000"/>
              <w:right w:val="single" w:sz="8" w:space="0" w:color="000000"/>
            </w:tcBorders>
            <w:shd w:val="clear" w:color="auto" w:fill="auto"/>
          </w:tcPr>
          <w:p w14:paraId="5EB92D50" w14:textId="77777777" w:rsidR="004A4836" w:rsidRPr="006051B1" w:rsidRDefault="004A4836" w:rsidP="003C043D">
            <w:pPr>
              <w:rPr>
                <w:rFonts w:cstheme="minorHAnsi"/>
                <w:b/>
                <w:bCs/>
                <w:sz w:val="20"/>
                <w:szCs w:val="20"/>
              </w:rPr>
            </w:pPr>
          </w:p>
        </w:tc>
        <w:tc>
          <w:tcPr>
            <w:tcW w:w="4033" w:type="dxa"/>
            <w:tcBorders>
              <w:top w:val="single" w:sz="8" w:space="0" w:color="000000"/>
              <w:left w:val="single" w:sz="8" w:space="0" w:color="000000"/>
              <w:right w:val="single" w:sz="4" w:space="0" w:color="auto"/>
            </w:tcBorders>
            <w:shd w:val="clear" w:color="auto" w:fill="auto"/>
          </w:tcPr>
          <w:p w14:paraId="010C336D" w14:textId="77777777" w:rsidR="004A4836" w:rsidRPr="006051B1" w:rsidRDefault="004A4836" w:rsidP="00284A17">
            <w:pPr>
              <w:rPr>
                <w:rFonts w:cstheme="minorHAnsi"/>
                <w:sz w:val="20"/>
                <w:szCs w:val="20"/>
              </w:rPr>
            </w:pPr>
            <w:r w:rsidRPr="006051B1">
              <w:rPr>
                <w:rFonts w:cstheme="minorHAnsi"/>
                <w:sz w:val="20"/>
                <w:szCs w:val="20"/>
              </w:rPr>
              <w:t>Ensure collection and use of sex-disaggregated data for monitoring and reporting of gender-focused results and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1D9C83" w14:textId="77777777" w:rsidR="004A4836" w:rsidRPr="006051B1" w:rsidRDefault="004A4836" w:rsidP="00284A17">
            <w:pPr>
              <w:rPr>
                <w:rFonts w:cstheme="minorHAnsi"/>
                <w:sz w:val="20"/>
                <w:szCs w:val="20"/>
              </w:rPr>
            </w:pPr>
            <w:r w:rsidRPr="006051B1">
              <w:rPr>
                <w:rFonts w:cstheme="minorHAnsi"/>
                <w:sz w:val="20"/>
                <w:szCs w:val="20"/>
              </w:rPr>
              <w:t>January 2020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0A251C" w14:textId="77777777" w:rsidR="004A4836" w:rsidRPr="006051B1" w:rsidRDefault="004A4836" w:rsidP="00284A17">
            <w:pPr>
              <w:rPr>
                <w:rFonts w:cstheme="minorHAnsi"/>
                <w:sz w:val="20"/>
                <w:szCs w:val="20"/>
              </w:rPr>
            </w:pPr>
            <w:r w:rsidRPr="006051B1">
              <w:rPr>
                <w:rFonts w:cstheme="minorHAnsi"/>
                <w:sz w:val="20"/>
                <w:szCs w:val="20"/>
              </w:rPr>
              <w:t xml:space="preserve">Instruct all agencies to collect sex disaggregated data </w:t>
            </w:r>
          </w:p>
        </w:tc>
        <w:tc>
          <w:tcPr>
            <w:tcW w:w="1440" w:type="dxa"/>
            <w:vMerge/>
            <w:tcBorders>
              <w:left w:val="single" w:sz="4" w:space="0" w:color="auto"/>
              <w:right w:val="single" w:sz="8" w:space="0" w:color="000000"/>
            </w:tcBorders>
            <w:shd w:val="clear" w:color="auto" w:fill="auto"/>
          </w:tcPr>
          <w:p w14:paraId="4B3E681B" w14:textId="77777777" w:rsidR="004A4836" w:rsidRPr="006051B1" w:rsidRDefault="004A4836" w:rsidP="003C043D">
            <w:pPr>
              <w:rPr>
                <w:rFonts w:cstheme="minorHAnsi"/>
                <w:sz w:val="20"/>
                <w:szCs w:val="20"/>
              </w:rPr>
            </w:pPr>
          </w:p>
        </w:tc>
      </w:tr>
      <w:tr w:rsidR="004A4836" w:rsidRPr="006051B1" w14:paraId="7D0EE61A" w14:textId="77777777" w:rsidTr="00284A17">
        <w:trPr>
          <w:trHeight w:val="540"/>
        </w:trPr>
        <w:tc>
          <w:tcPr>
            <w:tcW w:w="1547" w:type="dxa"/>
            <w:vMerge w:val="restart"/>
            <w:tcBorders>
              <w:top w:val="single" w:sz="8" w:space="0" w:color="000000"/>
              <w:left w:val="single" w:sz="8" w:space="0" w:color="000000"/>
              <w:right w:val="single" w:sz="8" w:space="0" w:color="000000"/>
            </w:tcBorders>
            <w:shd w:val="clear" w:color="auto" w:fill="auto"/>
          </w:tcPr>
          <w:p w14:paraId="31AF83BC" w14:textId="77777777" w:rsidR="004A4836" w:rsidRPr="006051B1" w:rsidRDefault="004A4836" w:rsidP="003C043D">
            <w:pPr>
              <w:rPr>
                <w:rFonts w:cstheme="minorHAnsi"/>
                <w:b/>
                <w:bCs/>
                <w:sz w:val="20"/>
                <w:szCs w:val="20"/>
              </w:rPr>
            </w:pPr>
            <w:r>
              <w:rPr>
                <w:rFonts w:cstheme="minorHAnsi"/>
                <w:b/>
                <w:bCs/>
                <w:sz w:val="20"/>
                <w:szCs w:val="20"/>
              </w:rPr>
              <w:t>Harmonize (</w:t>
            </w:r>
            <w:r w:rsidRPr="006051B1">
              <w:rPr>
                <w:rFonts w:cstheme="minorHAnsi"/>
                <w:b/>
                <w:bCs/>
                <w:sz w:val="20"/>
                <w:szCs w:val="20"/>
              </w:rPr>
              <w:t>Consolidate</w:t>
            </w:r>
            <w:r>
              <w:rPr>
                <w:rFonts w:cstheme="minorHAnsi"/>
                <w:b/>
                <w:bCs/>
                <w:sz w:val="20"/>
                <w:szCs w:val="20"/>
              </w:rPr>
              <w:t>)</w:t>
            </w:r>
            <w:r w:rsidRPr="006051B1">
              <w:rPr>
                <w:rFonts w:cstheme="minorHAnsi"/>
                <w:b/>
                <w:bCs/>
                <w:sz w:val="20"/>
                <w:szCs w:val="20"/>
              </w:rPr>
              <w:t xml:space="preserve"> Smaller </w:t>
            </w:r>
            <w:r>
              <w:rPr>
                <w:rFonts w:cstheme="minorHAnsi"/>
                <w:b/>
                <w:bCs/>
                <w:sz w:val="20"/>
                <w:szCs w:val="20"/>
              </w:rPr>
              <w:t>Programmes</w:t>
            </w: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355D9C16" w14:textId="77777777" w:rsidR="004A4836" w:rsidRPr="006051B1" w:rsidRDefault="004A4836" w:rsidP="00284A17">
            <w:pPr>
              <w:rPr>
                <w:rFonts w:cstheme="minorHAnsi"/>
                <w:sz w:val="20"/>
                <w:szCs w:val="20"/>
              </w:rPr>
            </w:pPr>
            <w:r w:rsidRPr="006051B1">
              <w:rPr>
                <w:rFonts w:cstheme="minorHAnsi"/>
                <w:sz w:val="20"/>
                <w:szCs w:val="20"/>
              </w:rPr>
              <w:t xml:space="preserve">Identify </w:t>
            </w:r>
            <w:r>
              <w:rPr>
                <w:rFonts w:cstheme="minorHAnsi"/>
                <w:sz w:val="20"/>
                <w:szCs w:val="20"/>
              </w:rPr>
              <w:t>programmes</w:t>
            </w:r>
            <w:r w:rsidRPr="006051B1">
              <w:rPr>
                <w:rFonts w:cstheme="minorHAnsi"/>
                <w:sz w:val="20"/>
                <w:szCs w:val="20"/>
              </w:rPr>
              <w:t xml:space="preserve"> eligible for phasing-out and upscaling based on gender-focused result assessment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39DB32" w14:textId="77777777" w:rsidR="004A4836" w:rsidRPr="006051B1" w:rsidRDefault="004A4836" w:rsidP="00284A17">
            <w:pPr>
              <w:rPr>
                <w:rFonts w:cstheme="minorHAnsi"/>
                <w:sz w:val="20"/>
                <w:szCs w:val="20"/>
              </w:rPr>
            </w:pPr>
            <w:r w:rsidRPr="006051B1">
              <w:rPr>
                <w:rFonts w:cstheme="minorHAnsi"/>
                <w:sz w:val="20"/>
                <w:szCs w:val="20"/>
              </w:rPr>
              <w:t>June 2020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9AF9E3" w14:textId="77777777" w:rsidR="004A4836" w:rsidRPr="006051B1" w:rsidRDefault="004A4836" w:rsidP="00284A17">
            <w:pPr>
              <w:rPr>
                <w:rFonts w:cstheme="minorHAnsi"/>
                <w:sz w:val="20"/>
                <w:szCs w:val="20"/>
              </w:rPr>
            </w:pPr>
            <w:r w:rsidRPr="006051B1">
              <w:rPr>
                <w:rFonts w:cstheme="minorHAnsi"/>
                <w:sz w:val="20"/>
                <w:szCs w:val="20"/>
              </w:rPr>
              <w:t xml:space="preserve">Assessment completed and prepared list </w:t>
            </w:r>
          </w:p>
        </w:tc>
        <w:tc>
          <w:tcPr>
            <w:tcW w:w="1440" w:type="dxa"/>
            <w:vMerge w:val="restart"/>
            <w:tcBorders>
              <w:top w:val="single" w:sz="8" w:space="0" w:color="000000"/>
              <w:left w:val="single" w:sz="4" w:space="0" w:color="auto"/>
              <w:right w:val="single" w:sz="8" w:space="0" w:color="000000"/>
            </w:tcBorders>
            <w:shd w:val="clear" w:color="auto" w:fill="auto"/>
          </w:tcPr>
          <w:p w14:paraId="7D714271" w14:textId="77777777" w:rsidR="004A4836" w:rsidRPr="006051B1" w:rsidRDefault="004A4836" w:rsidP="003C043D">
            <w:pPr>
              <w:rPr>
                <w:rFonts w:cstheme="minorHAnsi"/>
                <w:sz w:val="20"/>
                <w:szCs w:val="20"/>
              </w:rPr>
            </w:pPr>
            <w:r w:rsidRPr="006051B1">
              <w:rPr>
                <w:rFonts w:cstheme="minorHAnsi"/>
                <w:sz w:val="20"/>
                <w:szCs w:val="20"/>
              </w:rPr>
              <w:t>IMED, Cabinet</w:t>
            </w:r>
          </w:p>
        </w:tc>
      </w:tr>
      <w:tr w:rsidR="004A4836" w:rsidRPr="006051B1" w14:paraId="18313389" w14:textId="77777777" w:rsidTr="00284A17">
        <w:trPr>
          <w:trHeight w:val="540"/>
        </w:trPr>
        <w:tc>
          <w:tcPr>
            <w:tcW w:w="1547" w:type="dxa"/>
            <w:vMerge/>
            <w:tcBorders>
              <w:left w:val="single" w:sz="8" w:space="0" w:color="000000"/>
              <w:bottom w:val="single" w:sz="8" w:space="0" w:color="000000"/>
              <w:right w:val="single" w:sz="8" w:space="0" w:color="000000"/>
            </w:tcBorders>
            <w:shd w:val="clear" w:color="auto" w:fill="auto"/>
          </w:tcPr>
          <w:p w14:paraId="3F9E79CB" w14:textId="77777777" w:rsidR="004A4836" w:rsidRPr="006051B1" w:rsidRDefault="004A4836" w:rsidP="003C043D">
            <w:pPr>
              <w:rPr>
                <w:rFonts w:cstheme="minorHAnsi"/>
                <w:b/>
                <w:bCs/>
                <w:sz w:val="20"/>
                <w:szCs w:val="20"/>
              </w:rPr>
            </w:pPr>
          </w:p>
        </w:tc>
        <w:tc>
          <w:tcPr>
            <w:tcW w:w="4033" w:type="dxa"/>
            <w:tcBorders>
              <w:top w:val="single" w:sz="8" w:space="0" w:color="000000"/>
              <w:left w:val="single" w:sz="8" w:space="0" w:color="000000"/>
              <w:bottom w:val="single" w:sz="8" w:space="0" w:color="000000"/>
              <w:right w:val="single" w:sz="4" w:space="0" w:color="auto"/>
            </w:tcBorders>
            <w:shd w:val="clear" w:color="auto" w:fill="auto"/>
          </w:tcPr>
          <w:p w14:paraId="3DB32E72" w14:textId="77777777" w:rsidR="004A4836" w:rsidRPr="006051B1" w:rsidRDefault="004A4836" w:rsidP="00284A17">
            <w:pPr>
              <w:rPr>
                <w:rFonts w:cstheme="minorHAnsi"/>
                <w:sz w:val="20"/>
                <w:szCs w:val="20"/>
              </w:rPr>
            </w:pPr>
            <w:r w:rsidRPr="006051B1">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09B31E" w14:textId="77777777" w:rsidR="004A4836" w:rsidRPr="006051B1" w:rsidRDefault="004A4836" w:rsidP="00284A17">
            <w:pPr>
              <w:rPr>
                <w:rFonts w:cstheme="minorHAnsi"/>
                <w:sz w:val="20"/>
                <w:szCs w:val="20"/>
              </w:rPr>
            </w:pPr>
            <w:r w:rsidRPr="006051B1">
              <w:rPr>
                <w:rFonts w:cstheme="minorHAnsi"/>
                <w:sz w:val="20"/>
                <w:szCs w:val="20"/>
              </w:rPr>
              <w:t>June 2020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29485B" w14:textId="77777777" w:rsidR="004A4836" w:rsidRPr="006051B1" w:rsidRDefault="004A4836" w:rsidP="00284A17">
            <w:pPr>
              <w:rPr>
                <w:rFonts w:cstheme="minorHAnsi"/>
                <w:sz w:val="20"/>
                <w:szCs w:val="20"/>
              </w:rPr>
            </w:pPr>
            <w:r w:rsidRPr="006051B1">
              <w:rPr>
                <w:rFonts w:cstheme="minorHAnsi"/>
                <w:sz w:val="20"/>
                <w:szCs w:val="20"/>
              </w:rPr>
              <w:t xml:space="preserve">Empowering features identified and list for scaling up prepared  </w:t>
            </w:r>
          </w:p>
        </w:tc>
        <w:tc>
          <w:tcPr>
            <w:tcW w:w="1440" w:type="dxa"/>
            <w:vMerge/>
            <w:tcBorders>
              <w:left w:val="single" w:sz="4" w:space="0" w:color="auto"/>
              <w:bottom w:val="single" w:sz="8" w:space="0" w:color="000000"/>
              <w:right w:val="single" w:sz="8" w:space="0" w:color="000000"/>
            </w:tcBorders>
            <w:shd w:val="clear" w:color="auto" w:fill="auto"/>
          </w:tcPr>
          <w:p w14:paraId="4BC9CFAE" w14:textId="77777777" w:rsidR="004A4836" w:rsidRPr="006051B1" w:rsidRDefault="004A4836" w:rsidP="003C043D">
            <w:pPr>
              <w:rPr>
                <w:rFonts w:cstheme="minorHAnsi"/>
                <w:b/>
                <w:sz w:val="20"/>
                <w:szCs w:val="20"/>
              </w:rPr>
            </w:pPr>
          </w:p>
        </w:tc>
      </w:tr>
    </w:tbl>
    <w:p w14:paraId="3292C2C5" w14:textId="77777777" w:rsidR="004A4836" w:rsidRPr="006051B1" w:rsidRDefault="004A4836" w:rsidP="004A4836">
      <w:pPr>
        <w:spacing w:after="0" w:line="240" w:lineRule="auto"/>
        <w:jc w:val="center"/>
        <w:rPr>
          <w:szCs w:val="22"/>
          <w:cs/>
        </w:rPr>
      </w:pPr>
    </w:p>
    <w:p w14:paraId="4346DBA7" w14:textId="3B40B3FE" w:rsidR="004A4836" w:rsidRDefault="004061C5" w:rsidP="004A4836">
      <w:pPr>
        <w:rPr>
          <w:sz w:val="36"/>
          <w:szCs w:val="52"/>
        </w:rPr>
      </w:pPr>
      <w:r>
        <w:rPr>
          <w:rFonts w:cstheme="minorHAnsi"/>
          <w:noProof/>
          <w:szCs w:val="22"/>
          <w:lang w:bidi="ar-SA"/>
        </w:rPr>
        <mc:AlternateContent>
          <mc:Choice Requires="wps">
            <w:drawing>
              <wp:anchor distT="0" distB="0" distL="114300" distR="114300" simplePos="0" relativeHeight="251704320" behindDoc="0" locked="0" layoutInCell="1" allowOverlap="1" wp14:anchorId="06E84332" wp14:editId="43C0B4DF">
                <wp:simplePos x="0" y="0"/>
                <wp:positionH relativeFrom="column">
                  <wp:posOffset>-219075</wp:posOffset>
                </wp:positionH>
                <wp:positionV relativeFrom="paragraph">
                  <wp:posOffset>342900</wp:posOffset>
                </wp:positionV>
                <wp:extent cx="6331585" cy="1952625"/>
                <wp:effectExtent l="0" t="0" r="12065" b="28575"/>
                <wp:wrapNone/>
                <wp:docPr id="29" name="Text Box 29"/>
                <wp:cNvGraphicFramePr/>
                <a:graphic xmlns:a="http://schemas.openxmlformats.org/drawingml/2006/main">
                  <a:graphicData uri="http://schemas.microsoft.com/office/word/2010/wordprocessingShape">
                    <wps:wsp>
                      <wps:cNvSpPr txBox="1"/>
                      <wps:spPr>
                        <a:xfrm>
                          <a:off x="0" y="0"/>
                          <a:ext cx="6331585" cy="1952625"/>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4B6F2D" w14:textId="77777777" w:rsidR="00B97886" w:rsidRPr="00A860F9" w:rsidRDefault="00B97886" w:rsidP="004061C5">
                            <w:pPr>
                              <w:spacing w:after="0"/>
                              <w:rPr>
                                <w:szCs w:val="22"/>
                              </w:rPr>
                            </w:pPr>
                            <w:r>
                              <w:t xml:space="preserve">Key </w:t>
                            </w:r>
                            <w:r w:rsidRPr="00A860F9">
                              <w:rPr>
                                <w:szCs w:val="22"/>
                              </w:rPr>
                              <w:t>Actions</w:t>
                            </w:r>
                          </w:p>
                          <w:p w14:paraId="3DC0110C" w14:textId="77777777" w:rsidR="00B97886" w:rsidRPr="00A860F9" w:rsidRDefault="00B97886" w:rsidP="00B320FA">
                            <w:pPr>
                              <w:pStyle w:val="ListParagraph"/>
                              <w:numPr>
                                <w:ilvl w:val="0"/>
                                <w:numId w:val="41"/>
                              </w:numPr>
                              <w:spacing w:after="0"/>
                            </w:pPr>
                            <w:r w:rsidRPr="00A860F9">
                              <w:rPr>
                                <w:rFonts w:cstheme="minorHAnsi"/>
                              </w:rPr>
                              <w:t xml:space="preserve">Enhance employment opportunities and capacity of women in agriculture production, and access to technology, information and inputs including in Char/remote areas </w:t>
                            </w:r>
                          </w:p>
                          <w:p w14:paraId="6D2EF648" w14:textId="5A850FE8" w:rsidR="00B97886" w:rsidRPr="00A860F9" w:rsidRDefault="00B97886" w:rsidP="00B320FA">
                            <w:pPr>
                              <w:pStyle w:val="ListParagraph"/>
                              <w:numPr>
                                <w:ilvl w:val="0"/>
                                <w:numId w:val="41"/>
                              </w:numPr>
                              <w:spacing w:after="0"/>
                            </w:pPr>
                            <w:r w:rsidRPr="00A860F9">
                              <w:t>Strengthen and consolidate programmes for assisting food availability and nutrition.</w:t>
                            </w:r>
                          </w:p>
                          <w:p w14:paraId="047B0C34" w14:textId="18543263" w:rsidR="00B97886" w:rsidRPr="00A860F9" w:rsidRDefault="00B97886" w:rsidP="00B320FA">
                            <w:pPr>
                              <w:pStyle w:val="ListParagraph"/>
                              <w:numPr>
                                <w:ilvl w:val="0"/>
                                <w:numId w:val="41"/>
                              </w:numPr>
                              <w:spacing w:after="0"/>
                            </w:pPr>
                            <w:r w:rsidRPr="00A860F9">
                              <w:t xml:space="preserve">Enhance capacity of women for protection, leadership, self-respect, entrepreneurship, social support and risk mitigation. </w:t>
                            </w:r>
                          </w:p>
                          <w:p w14:paraId="7F8FD8CA" w14:textId="77777777" w:rsidR="00B97886" w:rsidRPr="00A860F9" w:rsidRDefault="00B97886" w:rsidP="00B320FA">
                            <w:pPr>
                              <w:pStyle w:val="ListParagraph"/>
                              <w:numPr>
                                <w:ilvl w:val="0"/>
                                <w:numId w:val="41"/>
                              </w:numPr>
                              <w:spacing w:after="0"/>
                            </w:pPr>
                            <w:r w:rsidRPr="00A860F9">
                              <w:t xml:space="preserve">Ensure gender-responsive programme design with strengthened gender-focused result monitoring using sex-disaggregated data. </w:t>
                            </w:r>
                          </w:p>
                          <w:p w14:paraId="35367032" w14:textId="7A5C0D0B" w:rsidR="00B97886" w:rsidRPr="00A860F9" w:rsidRDefault="00B97886" w:rsidP="00B320FA">
                            <w:pPr>
                              <w:pStyle w:val="ListParagraph"/>
                              <w:numPr>
                                <w:ilvl w:val="0"/>
                                <w:numId w:val="41"/>
                              </w:numPr>
                              <w:spacing w:after="0"/>
                            </w:pPr>
                            <w:r w:rsidRPr="00A860F9">
                              <w:t xml:space="preserve">Consolidate smaller programs incorporating empowering elements for women and provide services through a digitized single registry MIS and G2P payment. </w:t>
                            </w:r>
                            <w:r w:rsidRPr="00A860F9">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84332" id="Text Box 29" o:spid="_x0000_s1046" type="#_x0000_t202" style="position:absolute;margin-left:-17.25pt;margin-top:27pt;width:498.55pt;height:15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" fillcolor="#fcf" strokeweight=".5pt">
                <v:textbox>
                  <w:txbxContent>
                    <w:p w14:paraId="184B6F2D" w14:textId="77777777" w:rsidR="00B97886" w:rsidRPr="00A860F9" w:rsidRDefault="00B97886" w:rsidP="004061C5">
                      <w:pPr>
                        <w:spacing w:after="0"/>
                        <w:rPr>
                          <w:szCs w:val="22"/>
                        </w:rPr>
                      </w:pPr>
                      <w:r>
                        <w:t xml:space="preserve">Key </w:t>
                      </w:r>
                      <w:r w:rsidRPr="00A860F9">
                        <w:rPr>
                          <w:szCs w:val="22"/>
                        </w:rPr>
                        <w:t>Actions</w:t>
                      </w:r>
                    </w:p>
                    <w:p w14:paraId="3DC0110C" w14:textId="77777777" w:rsidR="00B97886" w:rsidRPr="00A860F9" w:rsidRDefault="00B97886" w:rsidP="00B320FA">
                      <w:pPr>
                        <w:pStyle w:val="ListParagraph"/>
                        <w:numPr>
                          <w:ilvl w:val="0"/>
                          <w:numId w:val="41"/>
                        </w:numPr>
                        <w:spacing w:after="0"/>
                      </w:pPr>
                      <w:r w:rsidRPr="00A860F9">
                        <w:rPr>
                          <w:rFonts w:cstheme="minorHAnsi"/>
                        </w:rPr>
                        <w:t xml:space="preserve">Enhance employment opportunities and capacity of women in agriculture production, and access to technology, information and inputs including in Char/remote areas </w:t>
                      </w:r>
                    </w:p>
                    <w:p w14:paraId="6D2EF648" w14:textId="5A850FE8" w:rsidR="00B97886" w:rsidRPr="00A860F9" w:rsidRDefault="00B97886" w:rsidP="00B320FA">
                      <w:pPr>
                        <w:pStyle w:val="ListParagraph"/>
                        <w:numPr>
                          <w:ilvl w:val="0"/>
                          <w:numId w:val="41"/>
                        </w:numPr>
                        <w:spacing w:after="0"/>
                      </w:pPr>
                      <w:r w:rsidRPr="00A860F9">
                        <w:t>Strengthen and consolidate programmes for assisting food availability and nutrition.</w:t>
                      </w:r>
                    </w:p>
                    <w:p w14:paraId="047B0C34" w14:textId="18543263" w:rsidR="00B97886" w:rsidRPr="00A860F9" w:rsidRDefault="00B97886" w:rsidP="00B320FA">
                      <w:pPr>
                        <w:pStyle w:val="ListParagraph"/>
                        <w:numPr>
                          <w:ilvl w:val="0"/>
                          <w:numId w:val="41"/>
                        </w:numPr>
                        <w:spacing w:after="0"/>
                      </w:pPr>
                      <w:r w:rsidRPr="00A860F9">
                        <w:t xml:space="preserve">Enhance capacity of women for protection, leadership, self-respect, entrepreneurship, social support and risk mitigation. </w:t>
                      </w:r>
                    </w:p>
                    <w:p w14:paraId="7F8FD8CA" w14:textId="77777777" w:rsidR="00B97886" w:rsidRPr="00A860F9" w:rsidRDefault="00B97886" w:rsidP="00B320FA">
                      <w:pPr>
                        <w:pStyle w:val="ListParagraph"/>
                        <w:numPr>
                          <w:ilvl w:val="0"/>
                          <w:numId w:val="41"/>
                        </w:numPr>
                        <w:spacing w:after="0"/>
                      </w:pPr>
                      <w:r w:rsidRPr="00A860F9">
                        <w:t xml:space="preserve">Ensure gender-responsive programme design with strengthened gender-focused result monitoring using sex-disaggregated data. </w:t>
                      </w:r>
                    </w:p>
                    <w:p w14:paraId="35367032" w14:textId="7A5C0D0B" w:rsidR="00B97886" w:rsidRPr="00A860F9" w:rsidRDefault="00B97886" w:rsidP="00B320FA">
                      <w:pPr>
                        <w:pStyle w:val="ListParagraph"/>
                        <w:numPr>
                          <w:ilvl w:val="0"/>
                          <w:numId w:val="41"/>
                        </w:numPr>
                        <w:spacing w:after="0"/>
                      </w:pPr>
                      <w:r w:rsidRPr="00A860F9">
                        <w:t xml:space="preserve">Consolidate smaller programs incorporating empowering elements for women and provide services through a digitized single registry MIS and G2P payment. </w:t>
                      </w:r>
                      <w:r w:rsidRPr="00A860F9">
                        <w:rPr>
                          <w:rFonts w:cstheme="minorHAnsi"/>
                        </w:rPr>
                        <w:t xml:space="preserve"> </w:t>
                      </w:r>
                    </w:p>
                  </w:txbxContent>
                </v:textbox>
              </v:shape>
            </w:pict>
          </mc:Fallback>
        </mc:AlternateContent>
      </w:r>
      <w:r w:rsidR="004A4836">
        <w:rPr>
          <w:sz w:val="36"/>
          <w:szCs w:val="52"/>
        </w:rPr>
        <w:br w:type="page"/>
      </w:r>
    </w:p>
    <w:p w14:paraId="10657894" w14:textId="21532CC3" w:rsidR="004A4836" w:rsidRPr="00CA0438" w:rsidRDefault="00A6535A" w:rsidP="00A6535A">
      <w:pPr>
        <w:pStyle w:val="Heading2"/>
      </w:pPr>
      <w:bookmarkStart w:id="60" w:name="_Toc6761298"/>
      <w:r>
        <w:lastRenderedPageBreak/>
        <w:t>22</w:t>
      </w:r>
      <w:r w:rsidR="003C043D">
        <w:t xml:space="preserve">. </w:t>
      </w:r>
      <w:r w:rsidR="004A4836" w:rsidRPr="00CA0438">
        <w:t>Ministry of Cultural Affairs</w:t>
      </w:r>
      <w:bookmarkEnd w:id="60"/>
    </w:p>
    <w:p w14:paraId="79A61733" w14:textId="77777777" w:rsidR="00E41BA3" w:rsidRDefault="00E41BA3" w:rsidP="00E41BA3">
      <w:pPr>
        <w:spacing w:after="0"/>
        <w:jc w:val="both"/>
        <w:rPr>
          <w:rFonts w:cstheme="minorHAnsi"/>
          <w:b/>
          <w:bCs/>
          <w:sz w:val="24"/>
          <w:szCs w:val="24"/>
        </w:rPr>
      </w:pPr>
    </w:p>
    <w:p w14:paraId="35754AF5" w14:textId="797431C4" w:rsidR="00E41BA3" w:rsidRDefault="00E41BA3" w:rsidP="00E41BA3">
      <w:pPr>
        <w:spacing w:after="0"/>
        <w:jc w:val="both"/>
        <w:rPr>
          <w:rFonts w:cstheme="minorHAnsi"/>
          <w:bCs/>
          <w:sz w:val="24"/>
          <w:szCs w:val="24"/>
        </w:rPr>
      </w:pPr>
      <w:r>
        <w:rPr>
          <w:rFonts w:cstheme="minorHAnsi"/>
          <w:b/>
          <w:bCs/>
          <w:sz w:val="24"/>
          <w:szCs w:val="24"/>
        </w:rPr>
        <w:t>Background</w:t>
      </w:r>
    </w:p>
    <w:p w14:paraId="13D89F9A" w14:textId="73D4E80D" w:rsidR="00E41BA3" w:rsidRPr="006610A7" w:rsidRDefault="00E41BA3" w:rsidP="00E41BA3">
      <w:pPr>
        <w:spacing w:after="0"/>
        <w:jc w:val="both"/>
        <w:rPr>
          <w:rFonts w:cstheme="minorHAnsi"/>
        </w:rPr>
      </w:pPr>
      <w:r w:rsidRPr="00E41BA3">
        <w:rPr>
          <w:rFonts w:cstheme="minorHAnsi"/>
          <w:bCs/>
          <w:szCs w:val="22"/>
        </w:rPr>
        <w:t>The Ministry of Cultural Affairs is responsible for</w:t>
      </w:r>
      <w:r w:rsidRPr="00E41BA3">
        <w:rPr>
          <w:rFonts w:cstheme="minorHAnsi"/>
          <w:szCs w:val="22"/>
        </w:rPr>
        <w:t xml:space="preserve"> preserving, and nourishing development of the cultural heritage of the country and anthropological artefacts of the Liberation War and contemporary period. Responsibilities also include preservation of archaeological heritage sites, promoting creative works, expanding and developing libraries; celebrating nationally important days and cultural exchange and cooperation in the international arena. This ministry has a critical role in social security by challenging gender discriminatory social norms, motivating community and promoting positive image of women through cultural acti</w:t>
      </w:r>
      <w:r>
        <w:rPr>
          <w:rFonts w:cstheme="minorHAnsi"/>
        </w:rPr>
        <w:t>vities. Enhancing women’s participation in cultural activities can also influence changing social norms.</w:t>
      </w:r>
    </w:p>
    <w:p w14:paraId="786F9475" w14:textId="77777777" w:rsidR="00E41BA3" w:rsidRDefault="00E41BA3" w:rsidP="00E41BA3">
      <w:pPr>
        <w:spacing w:after="0"/>
        <w:jc w:val="both"/>
        <w:rPr>
          <w:rFonts w:cstheme="minorHAnsi"/>
          <w:b/>
          <w:szCs w:val="22"/>
        </w:rPr>
      </w:pPr>
    </w:p>
    <w:p w14:paraId="6B9F5193" w14:textId="77777777" w:rsidR="00E41BA3" w:rsidRPr="00134F3F" w:rsidRDefault="00E41BA3" w:rsidP="00E41BA3">
      <w:pPr>
        <w:spacing w:after="0"/>
        <w:jc w:val="both"/>
        <w:rPr>
          <w:rFonts w:cstheme="minorHAnsi"/>
          <w:b/>
          <w:sz w:val="24"/>
          <w:szCs w:val="24"/>
        </w:rPr>
      </w:pPr>
      <w:r w:rsidRPr="00134F3F">
        <w:rPr>
          <w:rFonts w:cstheme="minorHAnsi"/>
          <w:b/>
          <w:sz w:val="24"/>
          <w:szCs w:val="24"/>
        </w:rPr>
        <w:t>Mission for Gender-focused Social Protection</w:t>
      </w:r>
    </w:p>
    <w:p w14:paraId="5A096505" w14:textId="6E47C53E" w:rsidR="00E41BA3" w:rsidRPr="00134F3F" w:rsidRDefault="00E41BA3" w:rsidP="00E41BA3">
      <w:pPr>
        <w:spacing w:after="0"/>
        <w:jc w:val="both"/>
        <w:rPr>
          <w:rFonts w:cstheme="minorHAnsi"/>
          <w:bCs/>
          <w:szCs w:val="22"/>
        </w:rPr>
      </w:pPr>
      <w:r>
        <w:rPr>
          <w:rFonts w:cstheme="minorHAnsi"/>
          <w:bCs/>
          <w:szCs w:val="22"/>
        </w:rPr>
        <w:t xml:space="preserve">The mission the ministry is to preserve, expand and develop cultures and heritages including native languages; uphold the tradition and history of the country and ensure women’s participation and change gender discriminatory social norms </w:t>
      </w:r>
      <w:r w:rsidR="00284A17">
        <w:rPr>
          <w:rFonts w:cstheme="minorHAnsi"/>
          <w:bCs/>
          <w:szCs w:val="22"/>
        </w:rPr>
        <w:t>through</w:t>
      </w:r>
      <w:r>
        <w:rPr>
          <w:rFonts w:cstheme="minorHAnsi"/>
          <w:bCs/>
          <w:szCs w:val="22"/>
        </w:rPr>
        <w:t xml:space="preserve"> cultural </w:t>
      </w:r>
      <w:r w:rsidR="00284A17">
        <w:rPr>
          <w:rFonts w:cstheme="minorHAnsi"/>
          <w:bCs/>
          <w:szCs w:val="22"/>
        </w:rPr>
        <w:t>activities</w:t>
      </w:r>
      <w:r>
        <w:rPr>
          <w:rFonts w:cstheme="minorHAnsi"/>
          <w:bCs/>
          <w:szCs w:val="22"/>
        </w:rPr>
        <w:t xml:space="preserve">. </w:t>
      </w:r>
    </w:p>
    <w:p w14:paraId="48968CD3" w14:textId="77777777" w:rsidR="004A4836" w:rsidRPr="00134F3F" w:rsidRDefault="004A4836" w:rsidP="004A4836">
      <w:pPr>
        <w:spacing w:after="0"/>
        <w:jc w:val="both"/>
        <w:rPr>
          <w:rFonts w:cstheme="minorHAnsi"/>
          <w:b/>
          <w:bCs/>
          <w:szCs w:val="22"/>
        </w:rPr>
      </w:pPr>
    </w:p>
    <w:p w14:paraId="52A56653" w14:textId="77777777" w:rsidR="004A4836" w:rsidRPr="00134F3F" w:rsidRDefault="004A4836" w:rsidP="004A4836">
      <w:pPr>
        <w:spacing w:after="0"/>
        <w:jc w:val="both"/>
        <w:rPr>
          <w:rFonts w:cstheme="minorHAnsi"/>
          <w:b/>
          <w:bCs/>
          <w:sz w:val="24"/>
          <w:szCs w:val="24"/>
        </w:rPr>
      </w:pPr>
      <w:r w:rsidRPr="00134F3F">
        <w:rPr>
          <w:rFonts w:cstheme="minorHAnsi"/>
          <w:b/>
          <w:bCs/>
          <w:sz w:val="24"/>
          <w:szCs w:val="24"/>
        </w:rPr>
        <w:t>Role in gender equality and women’s development</w:t>
      </w:r>
    </w:p>
    <w:p w14:paraId="2E5358AB" w14:textId="77777777" w:rsidR="004A4836" w:rsidRPr="005D68AF" w:rsidRDefault="004A4836" w:rsidP="00B320FA">
      <w:pPr>
        <w:pStyle w:val="ListParagraph"/>
        <w:numPr>
          <w:ilvl w:val="0"/>
          <w:numId w:val="45"/>
        </w:numPr>
        <w:spacing w:after="160" w:line="259" w:lineRule="auto"/>
        <w:rPr>
          <w:rFonts w:cstheme="minorHAnsi"/>
          <w:b/>
        </w:rPr>
      </w:pPr>
      <w:r w:rsidRPr="005D68AF">
        <w:rPr>
          <w:rFonts w:cstheme="minorHAnsi"/>
        </w:rPr>
        <w:t>Arranging different programmes for expansion, conservation and development of indigenous cultures and mother tongues</w:t>
      </w:r>
      <w:r>
        <w:rPr>
          <w:rFonts w:cstheme="minorHAnsi"/>
        </w:rPr>
        <w:t xml:space="preserve"> through training and workshops where women participate in music, dance, fine arts etc.</w:t>
      </w:r>
    </w:p>
    <w:p w14:paraId="4E7D5BC8" w14:textId="77777777" w:rsidR="004A4836" w:rsidRPr="00E80DB6" w:rsidRDefault="004A4836" w:rsidP="00B320FA">
      <w:pPr>
        <w:pStyle w:val="ListParagraph"/>
        <w:numPr>
          <w:ilvl w:val="0"/>
          <w:numId w:val="45"/>
        </w:numPr>
        <w:spacing w:after="0" w:line="259" w:lineRule="auto"/>
        <w:rPr>
          <w:rFonts w:cstheme="minorHAnsi"/>
          <w:b/>
        </w:rPr>
      </w:pPr>
      <w:r>
        <w:rPr>
          <w:rFonts w:cstheme="minorHAnsi"/>
        </w:rPr>
        <w:t>To ensure financial support for the poor and vulnerable artists for their social protection. Reservation of traditional crafts cultures and archeological sites, and creation of employment opportunities for women.</w:t>
      </w:r>
    </w:p>
    <w:p w14:paraId="3A36E252" w14:textId="77777777" w:rsidR="004A4836" w:rsidRDefault="004A4836" w:rsidP="004A4836">
      <w:pPr>
        <w:spacing w:after="0"/>
        <w:jc w:val="both"/>
        <w:rPr>
          <w:rFonts w:cstheme="minorHAnsi"/>
          <w:b/>
          <w:color w:val="000000"/>
          <w:szCs w:val="22"/>
        </w:rPr>
      </w:pPr>
    </w:p>
    <w:p w14:paraId="66953562" w14:textId="77777777" w:rsidR="004A4836" w:rsidRPr="00134F3F" w:rsidRDefault="004A4836" w:rsidP="004A4836">
      <w:pPr>
        <w:spacing w:after="0"/>
        <w:jc w:val="both"/>
        <w:rPr>
          <w:rFonts w:cstheme="minorHAnsi"/>
          <w:b/>
          <w:color w:val="000000"/>
          <w:sz w:val="24"/>
          <w:szCs w:val="24"/>
        </w:rPr>
      </w:pPr>
      <w:r w:rsidRPr="00134F3F">
        <w:rPr>
          <w:rFonts w:cstheme="minorHAnsi"/>
          <w:b/>
          <w:color w:val="000000"/>
          <w:sz w:val="24"/>
          <w:szCs w:val="24"/>
        </w:rPr>
        <w:t>Challenges related to promotion of gender equality and women’s empowerment</w:t>
      </w:r>
    </w:p>
    <w:p w14:paraId="052DE964" w14:textId="77777777" w:rsidR="004A4836" w:rsidRDefault="004A4836" w:rsidP="004A4836">
      <w:pPr>
        <w:spacing w:after="0"/>
        <w:jc w:val="both"/>
        <w:rPr>
          <w:rFonts w:cstheme="minorHAnsi"/>
          <w:bCs/>
          <w:szCs w:val="22"/>
        </w:rPr>
      </w:pPr>
      <w:r>
        <w:rPr>
          <w:rFonts w:cstheme="minorHAnsi"/>
          <w:bCs/>
          <w:szCs w:val="22"/>
        </w:rPr>
        <w:t xml:space="preserve">The challenge of this ministry is to ensure benefit of women from infrastructure and cultural activities ensuring their positive portrayal. </w:t>
      </w:r>
    </w:p>
    <w:p w14:paraId="4D5F4D50" w14:textId="77777777" w:rsidR="004A4836" w:rsidRDefault="004A4836" w:rsidP="004A4836">
      <w:pPr>
        <w:spacing w:after="0"/>
        <w:jc w:val="both"/>
        <w:rPr>
          <w:rFonts w:cstheme="minorHAnsi"/>
          <w:b/>
          <w:szCs w:val="22"/>
        </w:rPr>
      </w:pPr>
    </w:p>
    <w:p w14:paraId="5C25C170" w14:textId="77777777" w:rsidR="004A4836" w:rsidRPr="00134F3F" w:rsidRDefault="004A4836" w:rsidP="004A4836">
      <w:pPr>
        <w:spacing w:after="0"/>
        <w:jc w:val="both"/>
        <w:rPr>
          <w:rFonts w:cstheme="minorHAnsi"/>
          <w:b/>
          <w:sz w:val="24"/>
          <w:szCs w:val="24"/>
        </w:rPr>
      </w:pPr>
      <w:r w:rsidRPr="00134F3F">
        <w:rPr>
          <w:rFonts w:cstheme="minorHAnsi"/>
          <w:b/>
          <w:sz w:val="24"/>
          <w:szCs w:val="24"/>
        </w:rPr>
        <w:t>Objectives of Gender Action Plan (GAP)</w:t>
      </w:r>
    </w:p>
    <w:p w14:paraId="2F7ADB8D" w14:textId="77777777" w:rsidR="004A4836" w:rsidRPr="00E80DB6" w:rsidRDefault="004A4836" w:rsidP="004A4836">
      <w:pPr>
        <w:spacing w:after="0"/>
        <w:jc w:val="both"/>
        <w:rPr>
          <w:rFonts w:cstheme="minorHAnsi"/>
          <w:bCs/>
          <w:szCs w:val="22"/>
        </w:rPr>
      </w:pPr>
      <w:r w:rsidRPr="00E80DB6">
        <w:rPr>
          <w:rFonts w:cstheme="minorHAnsi"/>
          <w:bCs/>
          <w:szCs w:val="22"/>
        </w:rPr>
        <w:t>The objective of this GAP is to facilitate social protection support for cultural activists and to break traditional social norms.</w:t>
      </w:r>
    </w:p>
    <w:p w14:paraId="17457F5A" w14:textId="77777777" w:rsidR="004A4836" w:rsidRDefault="004A4836" w:rsidP="004A4836">
      <w:pPr>
        <w:spacing w:after="0"/>
        <w:jc w:val="both"/>
        <w:rPr>
          <w:rFonts w:cstheme="minorHAnsi"/>
          <w:b/>
          <w:bCs/>
          <w:sz w:val="24"/>
          <w:szCs w:val="24"/>
        </w:rPr>
      </w:pPr>
    </w:p>
    <w:p w14:paraId="60334BFA" w14:textId="77777777" w:rsidR="004A4836" w:rsidRPr="00134F3F" w:rsidRDefault="004A4836" w:rsidP="004A4836">
      <w:pPr>
        <w:spacing w:after="0"/>
        <w:jc w:val="both"/>
        <w:rPr>
          <w:rFonts w:cstheme="minorHAnsi"/>
          <w:b/>
          <w:bCs/>
          <w:sz w:val="24"/>
          <w:szCs w:val="24"/>
        </w:rPr>
      </w:pPr>
      <w:r w:rsidRPr="00134F3F">
        <w:rPr>
          <w:rFonts w:cstheme="minorHAnsi"/>
          <w:b/>
          <w:bCs/>
          <w:sz w:val="24"/>
          <w:szCs w:val="24"/>
        </w:rPr>
        <w:t>Gender-responsive budget</w:t>
      </w:r>
    </w:p>
    <w:p w14:paraId="2AF69D13" w14:textId="77777777" w:rsidR="004A4836" w:rsidRDefault="004A4836" w:rsidP="004A4836">
      <w:pPr>
        <w:spacing w:after="0" w:line="240" w:lineRule="auto"/>
        <w:jc w:val="both"/>
        <w:rPr>
          <w:rFonts w:cstheme="minorHAnsi"/>
          <w:bCs/>
          <w:szCs w:val="22"/>
        </w:rPr>
      </w:pPr>
      <w:r w:rsidRPr="00134F3F">
        <w:rPr>
          <w:rFonts w:cstheme="minorHAnsi"/>
          <w:bCs/>
          <w:szCs w:val="22"/>
        </w:rPr>
        <w:t>Women’s</w:t>
      </w:r>
      <w:r w:rsidRPr="00134F3F">
        <w:rPr>
          <w:rFonts w:cstheme="minorHAnsi"/>
          <w:bCs/>
          <w:szCs w:val="22"/>
          <w:cs/>
        </w:rPr>
        <w:t xml:space="preserve"> </w:t>
      </w:r>
      <w:r w:rsidRPr="00134F3F">
        <w:rPr>
          <w:rFonts w:cstheme="minorHAnsi"/>
          <w:bCs/>
          <w:szCs w:val="22"/>
        </w:rPr>
        <w:t xml:space="preserve">share in the budget of </w:t>
      </w:r>
      <w:r>
        <w:rPr>
          <w:rFonts w:cstheme="minorHAnsi"/>
          <w:bCs/>
          <w:szCs w:val="22"/>
        </w:rPr>
        <w:t>2018-2019</w:t>
      </w:r>
      <w:r w:rsidRPr="00134F3F">
        <w:rPr>
          <w:rFonts w:cstheme="minorHAnsi"/>
          <w:bCs/>
          <w:szCs w:val="22"/>
          <w:cs/>
        </w:rPr>
        <w:t xml:space="preserve"> </w:t>
      </w:r>
      <w:r w:rsidRPr="00134F3F">
        <w:rPr>
          <w:rFonts w:cstheme="minorHAnsi"/>
          <w:bCs/>
          <w:szCs w:val="22"/>
        </w:rPr>
        <w:t xml:space="preserve">is 34.53 percent of the ministry budget, 54.46 percent of the development budget, and 19.41 percent of the non-development budget. </w:t>
      </w:r>
    </w:p>
    <w:p w14:paraId="51F4A0EB" w14:textId="77777777" w:rsidR="004A4836" w:rsidRDefault="004A4836" w:rsidP="004A4836">
      <w:pPr>
        <w:spacing w:after="0" w:line="240" w:lineRule="auto"/>
        <w:jc w:val="both"/>
        <w:rPr>
          <w:rFonts w:cstheme="minorHAnsi"/>
          <w:bCs/>
          <w:szCs w:val="22"/>
        </w:rPr>
      </w:pPr>
    </w:p>
    <w:p w14:paraId="30CE27FF" w14:textId="77777777" w:rsidR="004A4836"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6FE12632" w14:textId="77777777" w:rsidR="004A4836" w:rsidRDefault="004A4836" w:rsidP="004A4836">
      <w:pPr>
        <w:spacing w:after="0" w:line="240" w:lineRule="auto"/>
        <w:jc w:val="both"/>
        <w:rPr>
          <w:rFonts w:cstheme="minorHAnsi"/>
          <w:bCs/>
          <w:szCs w:val="22"/>
        </w:rPr>
      </w:pPr>
      <w:r>
        <w:rPr>
          <w:rFonts w:cstheme="minorHAnsi"/>
          <w:szCs w:val="22"/>
        </w:rPr>
        <w:t xml:space="preserve">The Ministry plays a critical role in challenging the social norms by encouraging women’s participation in cultural programmes and projecting positive image of women through different cultural means. The Ministry provides allowance for poor and distressed cultural personalities which is inadequate. It is important to expand the allowance programme. The Ministry needs to promote cultural activities as a means to break social barriers and support women’s empowerment. </w:t>
      </w:r>
      <w:r>
        <w:rPr>
          <w:rFonts w:cstheme="minorHAnsi"/>
        </w:rPr>
        <w:t xml:space="preserve">Often sex-disaggregated data is not </w:t>
      </w:r>
      <w:r>
        <w:rPr>
          <w:rFonts w:cstheme="minorHAnsi"/>
        </w:rPr>
        <w:lastRenderedPageBreak/>
        <w:t>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2B832DB9" w14:textId="77777777" w:rsidR="004A4836" w:rsidRDefault="004A4836" w:rsidP="004A4836">
      <w:pPr>
        <w:rPr>
          <w:rFonts w:cstheme="minorHAnsi"/>
          <w:szCs w:val="22"/>
        </w:rPr>
      </w:pPr>
    </w:p>
    <w:p w14:paraId="627DD8DD" w14:textId="77777777" w:rsidR="004A4836" w:rsidRPr="00134F3F" w:rsidRDefault="004A4836" w:rsidP="004A4836">
      <w:pPr>
        <w:jc w:val="center"/>
        <w:rPr>
          <w:rFonts w:cstheme="minorHAnsi"/>
          <w:b/>
          <w:bCs/>
          <w:sz w:val="36"/>
          <w:szCs w:val="36"/>
        </w:rPr>
      </w:pPr>
      <w:r w:rsidRPr="00134F3F">
        <w:rPr>
          <w:rFonts w:cstheme="minorHAnsi"/>
          <w:b/>
          <w:bCs/>
          <w:sz w:val="36"/>
          <w:szCs w:val="36"/>
        </w:rPr>
        <w:t>Gender Action Plan</w:t>
      </w:r>
    </w:p>
    <w:tbl>
      <w:tblPr>
        <w:tblStyle w:val="TableGrid0"/>
        <w:tblW w:w="10530" w:type="dxa"/>
        <w:tblInd w:w="-370" w:type="dxa"/>
        <w:tblLayout w:type="fixed"/>
        <w:tblCellMar>
          <w:top w:w="80" w:type="dxa"/>
          <w:left w:w="80" w:type="dxa"/>
          <w:right w:w="35" w:type="dxa"/>
        </w:tblCellMar>
        <w:tblLook w:val="04A0" w:firstRow="1" w:lastRow="0" w:firstColumn="1" w:lastColumn="0" w:noHBand="0" w:noVBand="1"/>
      </w:tblPr>
      <w:tblGrid>
        <w:gridCol w:w="1260"/>
        <w:gridCol w:w="4860"/>
        <w:gridCol w:w="1260"/>
        <w:gridCol w:w="1980"/>
        <w:gridCol w:w="1170"/>
      </w:tblGrid>
      <w:tr w:rsidR="004A4836" w:rsidRPr="006610A7" w14:paraId="1AB5BBF8" w14:textId="77777777" w:rsidTr="002A6B7B">
        <w:trPr>
          <w:trHeight w:val="215"/>
        </w:trPr>
        <w:tc>
          <w:tcPr>
            <w:tcW w:w="126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0F57B24" w14:textId="77777777" w:rsidR="004A4836" w:rsidRPr="00713151" w:rsidRDefault="004A4836" w:rsidP="003C043D">
            <w:pPr>
              <w:jc w:val="center"/>
              <w:rPr>
                <w:rFonts w:cstheme="minorHAnsi"/>
                <w:b/>
                <w:szCs w:val="24"/>
              </w:rPr>
            </w:pPr>
            <w:r w:rsidRPr="00713151">
              <w:rPr>
                <w:rFonts w:cstheme="minorHAnsi"/>
                <w:b/>
                <w:szCs w:val="24"/>
              </w:rPr>
              <w:t>Objectives</w:t>
            </w:r>
          </w:p>
        </w:tc>
        <w:tc>
          <w:tcPr>
            <w:tcW w:w="486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481DA49" w14:textId="77777777" w:rsidR="004A4836" w:rsidRPr="00713151" w:rsidRDefault="004A4836" w:rsidP="003C043D">
            <w:pPr>
              <w:jc w:val="center"/>
              <w:rPr>
                <w:rFonts w:cstheme="minorHAnsi"/>
                <w:b/>
                <w:szCs w:val="24"/>
              </w:rPr>
            </w:pPr>
            <w:r w:rsidRPr="00713151">
              <w:rPr>
                <w:rFonts w:cstheme="minorHAnsi"/>
                <w:b/>
                <w:szCs w:val="24"/>
              </w:rPr>
              <w:t>Activities</w:t>
            </w:r>
          </w:p>
        </w:tc>
        <w:tc>
          <w:tcPr>
            <w:tcW w:w="126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4A003EC" w14:textId="77777777" w:rsidR="004A4836" w:rsidRPr="00713151" w:rsidRDefault="004A4836" w:rsidP="003C043D">
            <w:pPr>
              <w:jc w:val="center"/>
              <w:rPr>
                <w:rFonts w:cstheme="minorHAnsi"/>
                <w:b/>
                <w:szCs w:val="24"/>
              </w:rPr>
            </w:pPr>
            <w:r w:rsidRPr="00713151">
              <w:rPr>
                <w:rFonts w:cstheme="minorHAnsi"/>
                <w:b/>
                <w:szCs w:val="24"/>
              </w:rPr>
              <w:t>Timeframe</w:t>
            </w:r>
          </w:p>
        </w:tc>
        <w:tc>
          <w:tcPr>
            <w:tcW w:w="198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9C37A08" w14:textId="77777777" w:rsidR="004A4836" w:rsidRPr="00713151" w:rsidRDefault="004A4836" w:rsidP="003C043D">
            <w:pPr>
              <w:jc w:val="center"/>
              <w:rPr>
                <w:rFonts w:cstheme="minorHAnsi"/>
                <w:b/>
                <w:szCs w:val="24"/>
              </w:rPr>
            </w:pPr>
            <w:r w:rsidRPr="00713151">
              <w:rPr>
                <w:rFonts w:cstheme="minorHAnsi"/>
                <w:b/>
                <w:szCs w:val="24"/>
              </w:rPr>
              <w:t>Indicators</w:t>
            </w:r>
          </w:p>
        </w:tc>
        <w:tc>
          <w:tcPr>
            <w:tcW w:w="117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B2D6425" w14:textId="77777777" w:rsidR="004A4836" w:rsidRPr="00713151" w:rsidRDefault="004A4836" w:rsidP="003C043D">
            <w:pPr>
              <w:jc w:val="center"/>
              <w:rPr>
                <w:rFonts w:cstheme="minorHAnsi"/>
                <w:b/>
                <w:szCs w:val="24"/>
              </w:rPr>
            </w:pPr>
            <w:r w:rsidRPr="00713151">
              <w:rPr>
                <w:rFonts w:cstheme="minorHAnsi"/>
                <w:b/>
                <w:szCs w:val="24"/>
              </w:rPr>
              <w:t>Shared</w:t>
            </w:r>
          </w:p>
          <w:p w14:paraId="37678DBF" w14:textId="77777777" w:rsidR="004A4836" w:rsidRPr="00713151" w:rsidRDefault="004A4836" w:rsidP="003C043D">
            <w:pPr>
              <w:jc w:val="center"/>
              <w:rPr>
                <w:rFonts w:cstheme="minorHAnsi"/>
                <w:b/>
                <w:szCs w:val="24"/>
              </w:rPr>
            </w:pPr>
            <w:r w:rsidRPr="00713151">
              <w:rPr>
                <w:rFonts w:cstheme="minorHAnsi"/>
                <w:b/>
                <w:szCs w:val="24"/>
              </w:rPr>
              <w:t>Responsibility</w:t>
            </w:r>
          </w:p>
        </w:tc>
      </w:tr>
      <w:tr w:rsidR="004A4836" w:rsidRPr="006610A7" w14:paraId="64077C9E" w14:textId="77777777" w:rsidTr="002A6B7B">
        <w:trPr>
          <w:trHeight w:val="602"/>
        </w:trPr>
        <w:tc>
          <w:tcPr>
            <w:tcW w:w="1260" w:type="dxa"/>
            <w:vMerge w:val="restart"/>
            <w:tcBorders>
              <w:top w:val="single" w:sz="8" w:space="0" w:color="000000"/>
              <w:left w:val="single" w:sz="8" w:space="0" w:color="000000"/>
              <w:right w:val="single" w:sz="8" w:space="0" w:color="000000"/>
            </w:tcBorders>
            <w:shd w:val="clear" w:color="auto" w:fill="auto"/>
          </w:tcPr>
          <w:p w14:paraId="48F8DBEE" w14:textId="77777777" w:rsidR="004A4836" w:rsidRPr="006610A7" w:rsidRDefault="004A4836" w:rsidP="003C043D">
            <w:pPr>
              <w:rPr>
                <w:rFonts w:cstheme="minorHAnsi"/>
                <w:b/>
                <w:sz w:val="20"/>
                <w:szCs w:val="20"/>
              </w:rPr>
            </w:pPr>
            <w:r>
              <w:rPr>
                <w:rFonts w:cstheme="minorHAnsi"/>
                <w:b/>
                <w:sz w:val="20"/>
                <w:szCs w:val="20"/>
              </w:rPr>
              <w:t>Challenging social norms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0E1A1434" w14:textId="77777777" w:rsidR="004A4836" w:rsidRPr="006610A7" w:rsidRDefault="004A4836" w:rsidP="003C043D">
            <w:pPr>
              <w:rPr>
                <w:rFonts w:cstheme="minorHAnsi"/>
                <w:sz w:val="20"/>
                <w:szCs w:val="20"/>
              </w:rPr>
            </w:pPr>
            <w:r w:rsidRPr="006610A7">
              <w:rPr>
                <w:rFonts w:cstheme="minorHAnsi"/>
                <w:sz w:val="20"/>
                <w:szCs w:val="20"/>
              </w:rPr>
              <w:t xml:space="preserve">Arrange cultural </w:t>
            </w:r>
            <w:r>
              <w:rPr>
                <w:rFonts w:cstheme="minorHAnsi"/>
                <w:sz w:val="20"/>
                <w:szCs w:val="20"/>
              </w:rPr>
              <w:t>programmes</w:t>
            </w:r>
            <w:r w:rsidRPr="006610A7">
              <w:rPr>
                <w:rFonts w:cstheme="minorHAnsi"/>
                <w:sz w:val="20"/>
                <w:szCs w:val="20"/>
              </w:rPr>
              <w:t xml:space="preserve"> for creating awareness on gender equality, women leadership, upbringing of girls and against violence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1985C118" w14:textId="77777777" w:rsidR="004A4836" w:rsidRPr="006610A7" w:rsidRDefault="004A4836" w:rsidP="003C043D">
            <w:pPr>
              <w:rPr>
                <w:rFonts w:cstheme="minorHAnsi"/>
                <w:sz w:val="20"/>
                <w:szCs w:val="20"/>
              </w:rPr>
            </w:pPr>
            <w:r>
              <w:rPr>
                <w:rFonts w:cstheme="minorHAnsi"/>
                <w:sz w:val="20"/>
                <w:szCs w:val="20"/>
              </w:rPr>
              <w:t>June 2022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B4D8405" w14:textId="77777777" w:rsidR="004A4836" w:rsidRPr="006610A7" w:rsidRDefault="004A4836" w:rsidP="003C043D">
            <w:pPr>
              <w:rPr>
                <w:rFonts w:cstheme="minorHAnsi"/>
                <w:sz w:val="20"/>
                <w:szCs w:val="20"/>
              </w:rPr>
            </w:pPr>
            <w:r>
              <w:rPr>
                <w:rFonts w:cstheme="minorHAnsi"/>
                <w:sz w:val="20"/>
                <w:szCs w:val="20"/>
              </w:rPr>
              <w:t xml:space="preserve">A guideline prepared and provided </w:t>
            </w:r>
          </w:p>
        </w:tc>
        <w:tc>
          <w:tcPr>
            <w:tcW w:w="1170" w:type="dxa"/>
            <w:vMerge w:val="restart"/>
            <w:tcBorders>
              <w:top w:val="single" w:sz="8" w:space="0" w:color="000000"/>
              <w:left w:val="single" w:sz="8" w:space="0" w:color="000000"/>
              <w:right w:val="single" w:sz="8" w:space="0" w:color="000000"/>
            </w:tcBorders>
            <w:shd w:val="clear" w:color="auto" w:fill="auto"/>
          </w:tcPr>
          <w:p w14:paraId="27CE868A" w14:textId="77777777" w:rsidR="004A4836" w:rsidRDefault="004A4836" w:rsidP="003C043D">
            <w:pPr>
              <w:rPr>
                <w:rFonts w:cstheme="minorHAnsi"/>
                <w:sz w:val="20"/>
                <w:szCs w:val="20"/>
              </w:rPr>
            </w:pPr>
            <w:r>
              <w:rPr>
                <w:rFonts w:cstheme="minorHAnsi"/>
                <w:sz w:val="20"/>
                <w:szCs w:val="20"/>
              </w:rPr>
              <w:t>MoWCA</w:t>
            </w:r>
          </w:p>
          <w:p w14:paraId="390C23FD" w14:textId="77777777" w:rsidR="004A4836" w:rsidRDefault="004A4836" w:rsidP="003C043D">
            <w:pPr>
              <w:rPr>
                <w:rFonts w:cstheme="minorHAnsi"/>
                <w:sz w:val="20"/>
                <w:szCs w:val="20"/>
              </w:rPr>
            </w:pPr>
            <w:r>
              <w:rPr>
                <w:rFonts w:cstheme="minorHAnsi"/>
                <w:sz w:val="20"/>
                <w:szCs w:val="20"/>
              </w:rPr>
              <w:t>MoPME</w:t>
            </w:r>
          </w:p>
          <w:p w14:paraId="02EDE41B" w14:textId="77777777" w:rsidR="004A4836" w:rsidRDefault="004A4836" w:rsidP="003C043D">
            <w:pPr>
              <w:rPr>
                <w:rFonts w:cstheme="minorHAnsi"/>
                <w:sz w:val="20"/>
                <w:szCs w:val="20"/>
              </w:rPr>
            </w:pPr>
            <w:r>
              <w:rPr>
                <w:rFonts w:cstheme="minorHAnsi"/>
                <w:sz w:val="20"/>
                <w:szCs w:val="20"/>
              </w:rPr>
              <w:t>MoE</w:t>
            </w:r>
          </w:p>
          <w:p w14:paraId="60A6FF04" w14:textId="77777777" w:rsidR="00284A17" w:rsidRDefault="00284A17" w:rsidP="003C043D">
            <w:pPr>
              <w:rPr>
                <w:rFonts w:cstheme="minorHAnsi"/>
                <w:sz w:val="20"/>
                <w:szCs w:val="20"/>
              </w:rPr>
            </w:pPr>
            <w:r>
              <w:rPr>
                <w:rFonts w:cstheme="minorHAnsi"/>
                <w:sz w:val="20"/>
                <w:szCs w:val="20"/>
              </w:rPr>
              <w:t>MOYS</w:t>
            </w:r>
          </w:p>
          <w:p w14:paraId="21CD822B" w14:textId="06043DE9" w:rsidR="00284A17" w:rsidRPr="006610A7" w:rsidRDefault="00284A17" w:rsidP="003C043D">
            <w:pPr>
              <w:rPr>
                <w:rFonts w:cstheme="minorHAnsi"/>
                <w:sz w:val="20"/>
                <w:szCs w:val="20"/>
              </w:rPr>
            </w:pPr>
            <w:r>
              <w:rPr>
                <w:rFonts w:cstheme="minorHAnsi"/>
                <w:sz w:val="20"/>
                <w:szCs w:val="20"/>
              </w:rPr>
              <w:t>SHED</w:t>
            </w:r>
          </w:p>
        </w:tc>
      </w:tr>
      <w:tr w:rsidR="004A4836" w:rsidRPr="006610A7" w14:paraId="0C493254" w14:textId="77777777" w:rsidTr="002A6B7B">
        <w:trPr>
          <w:trHeight w:val="593"/>
        </w:trPr>
        <w:tc>
          <w:tcPr>
            <w:tcW w:w="1260" w:type="dxa"/>
            <w:vMerge/>
            <w:tcBorders>
              <w:left w:val="single" w:sz="8" w:space="0" w:color="000000"/>
              <w:bottom w:val="single" w:sz="8" w:space="0" w:color="000000"/>
              <w:right w:val="single" w:sz="8" w:space="0" w:color="000000"/>
            </w:tcBorders>
            <w:shd w:val="clear" w:color="auto" w:fill="auto"/>
          </w:tcPr>
          <w:p w14:paraId="0E44A0CE" w14:textId="77777777" w:rsidR="004A4836" w:rsidRDefault="004A4836" w:rsidP="003C043D">
            <w:pPr>
              <w:rPr>
                <w:rFonts w:cstheme="minorHAnsi"/>
                <w:b/>
                <w:sz w:val="20"/>
                <w:szCs w:val="20"/>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79D9A56C" w14:textId="589C1A83" w:rsidR="004A4836" w:rsidRPr="006610A7" w:rsidRDefault="004A4836" w:rsidP="003C043D">
            <w:pPr>
              <w:rPr>
                <w:rFonts w:cstheme="minorHAnsi"/>
                <w:sz w:val="20"/>
                <w:szCs w:val="20"/>
              </w:rPr>
            </w:pPr>
            <w:r>
              <w:rPr>
                <w:rFonts w:cstheme="minorHAnsi"/>
                <w:sz w:val="20"/>
                <w:szCs w:val="20"/>
              </w:rPr>
              <w:t>Enhance women’s participation in cultural activities by arranging cultural programmes and competition at local and school-level</w:t>
            </w:r>
            <w:r w:rsidR="00284A17">
              <w:rPr>
                <w:rFonts w:cstheme="minorHAnsi"/>
                <w:sz w:val="20"/>
                <w:szCs w:val="20"/>
              </w:rPr>
              <w:t xml:space="preserve"> as well as at the national level</w:t>
            </w:r>
            <w:r>
              <w:rPr>
                <w:rFonts w:cstheme="minorHAnsi"/>
                <w:sz w:val="20"/>
                <w:szCs w:val="2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DAC0EFB" w14:textId="77777777" w:rsidR="004A4836" w:rsidRPr="006610A7" w:rsidRDefault="004A4836" w:rsidP="003C043D">
            <w:pPr>
              <w:rPr>
                <w:rFonts w:cstheme="minorHAnsi"/>
                <w:sz w:val="20"/>
                <w:szCs w:val="20"/>
              </w:rPr>
            </w:pPr>
            <w:r>
              <w:rPr>
                <w:rFonts w:cstheme="minorHAnsi"/>
                <w:sz w:val="20"/>
                <w:szCs w:val="20"/>
              </w:rPr>
              <w:t>June 2022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CC778A5" w14:textId="77777777" w:rsidR="004A4836" w:rsidRPr="006610A7" w:rsidRDefault="004A4836" w:rsidP="003C043D">
            <w:pPr>
              <w:rPr>
                <w:rFonts w:cstheme="minorHAnsi"/>
                <w:sz w:val="20"/>
                <w:szCs w:val="20"/>
              </w:rPr>
            </w:pPr>
            <w:r>
              <w:rPr>
                <w:rFonts w:cstheme="minorHAnsi"/>
                <w:sz w:val="20"/>
                <w:szCs w:val="20"/>
              </w:rPr>
              <w:t>Guidelines prepared and provided</w:t>
            </w:r>
          </w:p>
        </w:tc>
        <w:tc>
          <w:tcPr>
            <w:tcW w:w="1170" w:type="dxa"/>
            <w:vMerge/>
            <w:tcBorders>
              <w:left w:val="single" w:sz="8" w:space="0" w:color="000000"/>
              <w:bottom w:val="single" w:sz="8" w:space="0" w:color="000000"/>
              <w:right w:val="single" w:sz="8" w:space="0" w:color="000000"/>
            </w:tcBorders>
            <w:shd w:val="clear" w:color="auto" w:fill="auto"/>
          </w:tcPr>
          <w:p w14:paraId="4B6C1407" w14:textId="77777777" w:rsidR="004A4836" w:rsidRPr="006610A7" w:rsidRDefault="004A4836" w:rsidP="003C043D">
            <w:pPr>
              <w:rPr>
                <w:rFonts w:cstheme="minorHAnsi"/>
                <w:sz w:val="20"/>
                <w:szCs w:val="20"/>
              </w:rPr>
            </w:pPr>
          </w:p>
        </w:tc>
      </w:tr>
      <w:tr w:rsidR="004A4836" w:rsidRPr="006610A7" w14:paraId="26E901C9" w14:textId="77777777" w:rsidTr="002A6B7B">
        <w:trPr>
          <w:trHeight w:val="557"/>
        </w:trPr>
        <w:tc>
          <w:tcPr>
            <w:tcW w:w="1260" w:type="dxa"/>
            <w:vMerge w:val="restart"/>
            <w:tcBorders>
              <w:top w:val="single" w:sz="8" w:space="0" w:color="000000"/>
              <w:left w:val="single" w:sz="8" w:space="0" w:color="000000"/>
              <w:right w:val="single" w:sz="8" w:space="0" w:color="000000"/>
            </w:tcBorders>
            <w:shd w:val="clear" w:color="auto" w:fill="auto"/>
          </w:tcPr>
          <w:p w14:paraId="5CC08588" w14:textId="77777777" w:rsidR="004A4836" w:rsidRPr="006610A7" w:rsidRDefault="004A4836" w:rsidP="003C043D">
            <w:pPr>
              <w:rPr>
                <w:rFonts w:cstheme="minorHAnsi"/>
                <w:sz w:val="20"/>
                <w:szCs w:val="20"/>
              </w:rPr>
            </w:pPr>
            <w:r w:rsidRPr="006610A7">
              <w:rPr>
                <w:rFonts w:cstheme="minorHAnsi"/>
                <w:b/>
                <w:bCs/>
                <w:sz w:val="20"/>
                <w:szCs w:val="20"/>
              </w:rPr>
              <w:t>Grievance redress system</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60CFA139" w14:textId="77777777" w:rsidR="004A4836" w:rsidRPr="006610A7" w:rsidRDefault="004A4836" w:rsidP="003C043D">
            <w:pPr>
              <w:ind w:left="12"/>
              <w:rPr>
                <w:rFonts w:cstheme="minorHAnsi"/>
                <w:sz w:val="20"/>
                <w:szCs w:val="20"/>
              </w:rPr>
            </w:pPr>
            <w:r w:rsidRPr="006610A7">
              <w:rPr>
                <w:rFonts w:cstheme="minorHAnsi"/>
                <w:sz w:val="20"/>
                <w:szCs w:val="20"/>
              </w:rPr>
              <w:t>Build in complain mechanism at the field level</w:t>
            </w:r>
            <w:r>
              <w:rPr>
                <w:rFonts w:cstheme="minorHAnsi"/>
                <w:sz w:val="20"/>
                <w:szCs w:val="20"/>
              </w:rPr>
              <w:t xml:space="preserve"> for violation of women’s rights and safety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1868FA5A" w14:textId="77777777" w:rsidR="004A4836" w:rsidRPr="006610A7" w:rsidRDefault="004A4836" w:rsidP="003C043D">
            <w:pPr>
              <w:rPr>
                <w:rFonts w:cstheme="minorHAnsi"/>
                <w:sz w:val="20"/>
                <w:szCs w:val="20"/>
              </w:rPr>
            </w:pPr>
            <w:r w:rsidRPr="006610A7">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E58FEBA" w14:textId="77777777" w:rsidR="004A4836" w:rsidRPr="006610A7" w:rsidRDefault="004A4836" w:rsidP="003C043D">
            <w:pPr>
              <w:rPr>
                <w:rFonts w:cstheme="minorHAnsi"/>
                <w:sz w:val="20"/>
                <w:szCs w:val="20"/>
              </w:rPr>
            </w:pPr>
            <w:r w:rsidRPr="006610A7">
              <w:rPr>
                <w:rFonts w:cstheme="minorHAnsi"/>
                <w:sz w:val="20"/>
                <w:szCs w:val="20"/>
              </w:rPr>
              <w:t>Instruct field offices</w:t>
            </w:r>
          </w:p>
        </w:tc>
        <w:tc>
          <w:tcPr>
            <w:tcW w:w="1170" w:type="dxa"/>
            <w:vMerge w:val="restart"/>
            <w:tcBorders>
              <w:top w:val="single" w:sz="8" w:space="0" w:color="000000"/>
              <w:left w:val="single" w:sz="8" w:space="0" w:color="000000"/>
              <w:right w:val="single" w:sz="8" w:space="0" w:color="000000"/>
            </w:tcBorders>
            <w:shd w:val="clear" w:color="auto" w:fill="auto"/>
          </w:tcPr>
          <w:p w14:paraId="0730E99C" w14:textId="77777777" w:rsidR="004A4836" w:rsidRDefault="004A4836" w:rsidP="003C043D">
            <w:pPr>
              <w:rPr>
                <w:rFonts w:cstheme="minorHAnsi"/>
                <w:sz w:val="20"/>
                <w:szCs w:val="20"/>
              </w:rPr>
            </w:pPr>
            <w:r w:rsidRPr="006610A7">
              <w:rPr>
                <w:rFonts w:cstheme="minorHAnsi"/>
                <w:sz w:val="20"/>
                <w:szCs w:val="20"/>
              </w:rPr>
              <w:t>Cabinet Division</w:t>
            </w:r>
          </w:p>
          <w:p w14:paraId="7A7EB672" w14:textId="77777777" w:rsidR="004A4836" w:rsidRDefault="004A4836" w:rsidP="003C043D">
            <w:pPr>
              <w:rPr>
                <w:rFonts w:cstheme="minorHAnsi"/>
                <w:sz w:val="20"/>
                <w:szCs w:val="20"/>
              </w:rPr>
            </w:pPr>
            <w:r>
              <w:rPr>
                <w:rFonts w:cstheme="minorHAnsi"/>
                <w:sz w:val="20"/>
                <w:szCs w:val="20"/>
              </w:rPr>
              <w:t>LGED</w:t>
            </w:r>
          </w:p>
          <w:p w14:paraId="6A2A3D21" w14:textId="77777777" w:rsidR="004A4836" w:rsidRDefault="004A4836" w:rsidP="003C043D">
            <w:pPr>
              <w:rPr>
                <w:rFonts w:cstheme="minorHAnsi"/>
                <w:sz w:val="20"/>
                <w:szCs w:val="20"/>
              </w:rPr>
            </w:pPr>
            <w:r>
              <w:rPr>
                <w:rFonts w:cstheme="minorHAnsi"/>
                <w:sz w:val="20"/>
                <w:szCs w:val="20"/>
              </w:rPr>
              <w:t>NGOs</w:t>
            </w:r>
          </w:p>
          <w:p w14:paraId="717815CB" w14:textId="77777777" w:rsidR="004A4836" w:rsidRPr="006610A7" w:rsidRDefault="004A4836" w:rsidP="003C043D">
            <w:pPr>
              <w:rPr>
                <w:rFonts w:cstheme="minorHAnsi"/>
                <w:sz w:val="20"/>
                <w:szCs w:val="20"/>
              </w:rPr>
            </w:pPr>
            <w:r>
              <w:rPr>
                <w:rFonts w:cstheme="minorHAnsi"/>
                <w:sz w:val="20"/>
                <w:szCs w:val="20"/>
              </w:rPr>
              <w:t>Field offices</w:t>
            </w:r>
          </w:p>
        </w:tc>
      </w:tr>
      <w:tr w:rsidR="004A4836" w:rsidRPr="006610A7" w14:paraId="20971542" w14:textId="77777777" w:rsidTr="002A6B7B">
        <w:trPr>
          <w:trHeight w:val="620"/>
        </w:trPr>
        <w:tc>
          <w:tcPr>
            <w:tcW w:w="1260" w:type="dxa"/>
            <w:vMerge/>
            <w:tcBorders>
              <w:left w:val="single" w:sz="8" w:space="0" w:color="000000"/>
              <w:bottom w:val="single" w:sz="8" w:space="0" w:color="000000"/>
              <w:right w:val="single" w:sz="8" w:space="0" w:color="000000"/>
            </w:tcBorders>
            <w:shd w:val="clear" w:color="auto" w:fill="auto"/>
          </w:tcPr>
          <w:p w14:paraId="53F64B5E" w14:textId="77777777" w:rsidR="004A4836" w:rsidRPr="006610A7" w:rsidRDefault="004A4836" w:rsidP="003C043D">
            <w:pPr>
              <w:rPr>
                <w:rFonts w:cstheme="minorHAnsi"/>
                <w:b/>
                <w:bCs/>
                <w:sz w:val="20"/>
                <w:szCs w:val="20"/>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2AB63CB3" w14:textId="77777777" w:rsidR="004A4836" w:rsidRPr="006610A7" w:rsidRDefault="004A4836" w:rsidP="003C043D">
            <w:pPr>
              <w:ind w:left="12"/>
              <w:rPr>
                <w:rFonts w:cstheme="minorHAnsi"/>
                <w:sz w:val="20"/>
                <w:szCs w:val="20"/>
              </w:rPr>
            </w:pPr>
            <w:r w:rsidRPr="006610A7">
              <w:rPr>
                <w:rFonts w:cstheme="minorHAnsi"/>
                <w:sz w:val="20"/>
                <w:szCs w:val="20"/>
              </w:rPr>
              <w:t>Create public awareness including among women about complain mechanism and the central GRS of cabinet division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C4379EB" w14:textId="77777777" w:rsidR="004A4836" w:rsidRPr="006610A7" w:rsidRDefault="004A4836" w:rsidP="003C043D">
            <w:pPr>
              <w:rPr>
                <w:rFonts w:cstheme="minorHAnsi"/>
                <w:sz w:val="20"/>
                <w:szCs w:val="20"/>
              </w:rPr>
            </w:pPr>
            <w:r w:rsidRPr="006610A7">
              <w:rPr>
                <w:rFonts w:cstheme="minorHAnsi"/>
                <w:sz w:val="20"/>
                <w:szCs w:val="20"/>
              </w:rPr>
              <w:t>July 2019</w:t>
            </w:r>
          </w:p>
          <w:p w14:paraId="33A8EC83" w14:textId="77777777" w:rsidR="004A4836" w:rsidRPr="006610A7" w:rsidRDefault="004A4836" w:rsidP="003C043D">
            <w:pPr>
              <w:rPr>
                <w:rFonts w:cstheme="minorHAnsi"/>
                <w:sz w:val="20"/>
                <w:szCs w:val="20"/>
              </w:rPr>
            </w:pPr>
            <w:r w:rsidRPr="006610A7">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28623A5" w14:textId="6A4162C4" w:rsidR="004A4836" w:rsidRPr="006610A7" w:rsidRDefault="004A4836" w:rsidP="003C043D">
            <w:pPr>
              <w:rPr>
                <w:rFonts w:cstheme="minorHAnsi"/>
                <w:sz w:val="20"/>
                <w:szCs w:val="20"/>
              </w:rPr>
            </w:pPr>
            <w:r w:rsidRPr="006610A7">
              <w:rPr>
                <w:rFonts w:cstheme="minorHAnsi"/>
                <w:sz w:val="20"/>
                <w:szCs w:val="20"/>
              </w:rPr>
              <w:t xml:space="preserve">Public meeting at </w:t>
            </w:r>
            <w:r w:rsidR="00D32409" w:rsidRPr="006610A7">
              <w:rPr>
                <w:rFonts w:cstheme="minorHAnsi"/>
                <w:sz w:val="20"/>
                <w:szCs w:val="20"/>
              </w:rPr>
              <w:t>upazillas</w:t>
            </w:r>
            <w:r w:rsidRPr="006610A7">
              <w:rPr>
                <w:rFonts w:cstheme="minorHAnsi"/>
                <w:sz w:val="20"/>
                <w:szCs w:val="20"/>
              </w:rPr>
              <w:t xml:space="preserve"> level</w:t>
            </w:r>
          </w:p>
        </w:tc>
        <w:tc>
          <w:tcPr>
            <w:tcW w:w="1170" w:type="dxa"/>
            <w:vMerge/>
            <w:tcBorders>
              <w:left w:val="single" w:sz="8" w:space="0" w:color="000000"/>
              <w:bottom w:val="single" w:sz="8" w:space="0" w:color="000000"/>
              <w:right w:val="single" w:sz="8" w:space="0" w:color="000000"/>
            </w:tcBorders>
            <w:shd w:val="clear" w:color="auto" w:fill="auto"/>
          </w:tcPr>
          <w:p w14:paraId="1F126AC7" w14:textId="77777777" w:rsidR="004A4836" w:rsidRPr="006610A7" w:rsidRDefault="004A4836" w:rsidP="003C043D">
            <w:pPr>
              <w:rPr>
                <w:rFonts w:cstheme="minorHAnsi"/>
                <w:sz w:val="20"/>
                <w:szCs w:val="20"/>
              </w:rPr>
            </w:pPr>
          </w:p>
        </w:tc>
      </w:tr>
      <w:tr w:rsidR="004A4836" w:rsidRPr="006610A7" w14:paraId="0B2A0504" w14:textId="77777777" w:rsidTr="002A6B7B">
        <w:trPr>
          <w:trHeight w:val="800"/>
        </w:trPr>
        <w:tc>
          <w:tcPr>
            <w:tcW w:w="1260" w:type="dxa"/>
            <w:vMerge w:val="restart"/>
            <w:tcBorders>
              <w:top w:val="single" w:sz="8" w:space="0" w:color="000000"/>
              <w:left w:val="single" w:sz="8" w:space="0" w:color="000000"/>
              <w:right w:val="single" w:sz="8" w:space="0" w:color="000000"/>
            </w:tcBorders>
            <w:shd w:val="clear" w:color="auto" w:fill="auto"/>
          </w:tcPr>
          <w:p w14:paraId="5F174AF5" w14:textId="77777777" w:rsidR="004A4836" w:rsidRPr="006610A7" w:rsidRDefault="004A4836" w:rsidP="003C043D">
            <w:pPr>
              <w:rPr>
                <w:rFonts w:cstheme="minorHAnsi"/>
                <w:sz w:val="20"/>
                <w:szCs w:val="20"/>
              </w:rPr>
            </w:pPr>
            <w:r w:rsidRPr="006610A7">
              <w:rPr>
                <w:rFonts w:cstheme="minorHAnsi"/>
                <w:b/>
                <w:bCs/>
                <w:sz w:val="20"/>
                <w:szCs w:val="20"/>
              </w:rPr>
              <w:t>Strengthen capacity</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1BA38BDF" w14:textId="77777777" w:rsidR="004A4836" w:rsidRPr="006610A7" w:rsidRDefault="004A4836" w:rsidP="003C043D">
            <w:pPr>
              <w:ind w:left="62"/>
              <w:rPr>
                <w:rFonts w:cstheme="minorHAnsi"/>
                <w:sz w:val="20"/>
                <w:szCs w:val="20"/>
              </w:rPr>
            </w:pPr>
            <w:r w:rsidRPr="006610A7">
              <w:rPr>
                <w:rFonts w:cstheme="minorHAnsi"/>
                <w:sz w:val="20"/>
                <w:szCs w:val="20"/>
              </w:rPr>
              <w:t>Integrate capacity-building activities for women in</w:t>
            </w:r>
            <w:r>
              <w:rPr>
                <w:rFonts w:cstheme="minorHAnsi"/>
                <w:sz w:val="20"/>
                <w:szCs w:val="20"/>
              </w:rPr>
              <w:t xml:space="preserve"> gender perspective in cultural context (direction, scripting, writing, presentation), leadership, </w:t>
            </w:r>
            <w:r w:rsidRPr="006610A7">
              <w:rPr>
                <w:rFonts w:cstheme="minorHAnsi"/>
                <w:sz w:val="20"/>
                <w:szCs w:val="20"/>
              </w:rPr>
              <w:t>social support and risk-mitigation</w:t>
            </w:r>
            <w:r>
              <w:rPr>
                <w:rFonts w:cstheme="minorHAnsi"/>
                <w:sz w:val="20"/>
                <w:szCs w:val="20"/>
              </w:rP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C39AEF2" w14:textId="77777777" w:rsidR="004A4836" w:rsidRPr="006610A7" w:rsidRDefault="004A4836" w:rsidP="003C043D">
            <w:pPr>
              <w:rPr>
                <w:rFonts w:cstheme="minorHAnsi"/>
                <w:sz w:val="20"/>
                <w:szCs w:val="20"/>
              </w:rPr>
            </w:pPr>
            <w:r w:rsidRPr="006610A7">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BF957F2" w14:textId="77777777" w:rsidR="004A4836" w:rsidRPr="006610A7" w:rsidRDefault="004A4836" w:rsidP="003C043D">
            <w:pPr>
              <w:rPr>
                <w:rFonts w:cstheme="minorHAnsi"/>
                <w:sz w:val="20"/>
                <w:szCs w:val="20"/>
              </w:rPr>
            </w:pPr>
            <w:r w:rsidRPr="006610A7">
              <w:rPr>
                <w:rFonts w:cstheme="minorHAnsi"/>
                <w:sz w:val="20"/>
                <w:szCs w:val="20"/>
              </w:rPr>
              <w:t>All new programme designs incorporate these</w:t>
            </w:r>
          </w:p>
        </w:tc>
        <w:tc>
          <w:tcPr>
            <w:tcW w:w="1170" w:type="dxa"/>
            <w:vMerge w:val="restart"/>
            <w:tcBorders>
              <w:top w:val="single" w:sz="8" w:space="0" w:color="000000"/>
              <w:left w:val="single" w:sz="8" w:space="0" w:color="000000"/>
              <w:right w:val="single" w:sz="8" w:space="0" w:color="000000"/>
            </w:tcBorders>
            <w:shd w:val="clear" w:color="auto" w:fill="auto"/>
          </w:tcPr>
          <w:p w14:paraId="27AFDD9F" w14:textId="77777777" w:rsidR="004A4836" w:rsidRDefault="004A4836" w:rsidP="003C043D">
            <w:pPr>
              <w:rPr>
                <w:rFonts w:cstheme="minorHAnsi"/>
                <w:sz w:val="20"/>
                <w:szCs w:val="20"/>
              </w:rPr>
            </w:pPr>
            <w:r w:rsidRPr="006610A7">
              <w:rPr>
                <w:rFonts w:cstheme="minorHAnsi"/>
                <w:sz w:val="20"/>
                <w:szCs w:val="20"/>
              </w:rPr>
              <w:t>MoWCA</w:t>
            </w:r>
          </w:p>
          <w:p w14:paraId="20D5D63C" w14:textId="77777777" w:rsidR="004A4836" w:rsidRDefault="004A4836" w:rsidP="003C043D">
            <w:pPr>
              <w:rPr>
                <w:rFonts w:cstheme="minorHAnsi"/>
                <w:sz w:val="20"/>
                <w:szCs w:val="20"/>
              </w:rPr>
            </w:pPr>
            <w:r>
              <w:rPr>
                <w:rFonts w:cstheme="minorHAnsi"/>
                <w:sz w:val="20"/>
                <w:szCs w:val="20"/>
              </w:rPr>
              <w:t>NGOs</w:t>
            </w:r>
          </w:p>
          <w:p w14:paraId="46887B7C" w14:textId="77777777" w:rsidR="004A4836" w:rsidRDefault="004A4836" w:rsidP="003C043D">
            <w:pPr>
              <w:rPr>
                <w:rFonts w:cstheme="minorHAnsi"/>
                <w:sz w:val="20"/>
                <w:szCs w:val="20"/>
              </w:rPr>
            </w:pPr>
            <w:r>
              <w:rPr>
                <w:rFonts w:cstheme="minorHAnsi"/>
                <w:sz w:val="20"/>
                <w:szCs w:val="20"/>
              </w:rPr>
              <w:t>MoPME</w:t>
            </w:r>
          </w:p>
          <w:p w14:paraId="7CF62D05" w14:textId="77777777" w:rsidR="004A4836" w:rsidRPr="006610A7" w:rsidRDefault="004A4836" w:rsidP="003C043D">
            <w:pPr>
              <w:rPr>
                <w:rFonts w:cstheme="minorHAnsi"/>
                <w:sz w:val="20"/>
                <w:szCs w:val="20"/>
              </w:rPr>
            </w:pPr>
            <w:r>
              <w:rPr>
                <w:rFonts w:cstheme="minorHAnsi"/>
                <w:sz w:val="20"/>
                <w:szCs w:val="20"/>
              </w:rPr>
              <w:t>MoE</w:t>
            </w:r>
          </w:p>
        </w:tc>
      </w:tr>
      <w:tr w:rsidR="004A4836" w:rsidRPr="006610A7" w14:paraId="4B8FBB8D" w14:textId="77777777" w:rsidTr="002A6B7B">
        <w:trPr>
          <w:trHeight w:val="905"/>
        </w:trPr>
        <w:tc>
          <w:tcPr>
            <w:tcW w:w="1260" w:type="dxa"/>
            <w:vMerge/>
            <w:tcBorders>
              <w:left w:val="single" w:sz="8" w:space="0" w:color="000000"/>
              <w:bottom w:val="single" w:sz="8" w:space="0" w:color="000000"/>
              <w:right w:val="single" w:sz="8" w:space="0" w:color="000000"/>
            </w:tcBorders>
            <w:shd w:val="clear" w:color="auto" w:fill="auto"/>
          </w:tcPr>
          <w:p w14:paraId="660F2904" w14:textId="77777777" w:rsidR="004A4836" w:rsidRPr="006610A7" w:rsidRDefault="004A4836" w:rsidP="003C043D">
            <w:pPr>
              <w:rPr>
                <w:rFonts w:cstheme="minorHAnsi"/>
                <w:b/>
                <w:bCs/>
                <w:sz w:val="20"/>
                <w:szCs w:val="20"/>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6EA571FD" w14:textId="77777777" w:rsidR="004A4836" w:rsidRPr="006610A7" w:rsidRDefault="004A4836" w:rsidP="003C043D">
            <w:pPr>
              <w:ind w:left="62"/>
              <w:rPr>
                <w:rFonts w:cstheme="minorHAnsi"/>
                <w:sz w:val="20"/>
                <w:szCs w:val="20"/>
              </w:rPr>
            </w:pPr>
            <w:r w:rsidRPr="006610A7">
              <w:rPr>
                <w:rFonts w:cstheme="minorHAnsi"/>
                <w:sz w:val="20"/>
                <w:szCs w:val="20"/>
              </w:rPr>
              <w:t xml:space="preserve">Strengthen staff capacity to address gender equality and women empowerment in SS </w:t>
            </w:r>
            <w:r>
              <w:rPr>
                <w:rFonts w:cstheme="minorHAnsi"/>
                <w:sz w:val="20"/>
                <w:szCs w:val="20"/>
              </w:rPr>
              <w:t>programme</w:t>
            </w:r>
            <w:r w:rsidRPr="006610A7">
              <w:rPr>
                <w:rFonts w:cstheme="minorHAnsi"/>
                <w:sz w:val="20"/>
                <w:szCs w:val="20"/>
              </w:rPr>
              <w:t xml:space="preserve"> design, delivery and monitoring</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C12FA8F" w14:textId="77777777" w:rsidR="004A4836" w:rsidRPr="006610A7" w:rsidRDefault="004A4836" w:rsidP="003C043D">
            <w:pPr>
              <w:rPr>
                <w:rFonts w:cstheme="minorHAnsi"/>
                <w:sz w:val="20"/>
                <w:szCs w:val="20"/>
              </w:rPr>
            </w:pPr>
            <w:r w:rsidRPr="006610A7">
              <w:rPr>
                <w:rFonts w:cstheme="minorHAnsi"/>
                <w:sz w:val="20"/>
                <w:szCs w:val="20"/>
              </w:rPr>
              <w:t>December 2019</w:t>
            </w:r>
          </w:p>
          <w:p w14:paraId="5F231F55" w14:textId="77777777" w:rsidR="004A4836" w:rsidRPr="006610A7" w:rsidRDefault="004A4836" w:rsidP="003C043D">
            <w:pPr>
              <w:rPr>
                <w:rFonts w:cstheme="minorHAnsi"/>
                <w:sz w:val="20"/>
                <w:szCs w:val="20"/>
              </w:rPr>
            </w:pPr>
            <w:r w:rsidRPr="006610A7">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175E27C" w14:textId="43618515" w:rsidR="004A4836" w:rsidRPr="006610A7" w:rsidRDefault="004A4836" w:rsidP="003C043D">
            <w:pPr>
              <w:rPr>
                <w:rFonts w:cstheme="minorHAnsi"/>
                <w:sz w:val="20"/>
                <w:szCs w:val="20"/>
              </w:rPr>
            </w:pPr>
            <w:r w:rsidRPr="006610A7">
              <w:rPr>
                <w:rFonts w:cstheme="minorHAnsi"/>
                <w:sz w:val="20"/>
                <w:szCs w:val="20"/>
              </w:rPr>
              <w:t xml:space="preserve">Gender training imparted to </w:t>
            </w:r>
            <w:r w:rsidR="00B97886" w:rsidRPr="006610A7">
              <w:rPr>
                <w:rFonts w:cstheme="minorHAnsi"/>
                <w:sz w:val="20"/>
                <w:szCs w:val="20"/>
              </w:rPr>
              <w:t>planning and</w:t>
            </w:r>
            <w:r w:rsidRPr="006610A7">
              <w:rPr>
                <w:rFonts w:cstheme="minorHAnsi"/>
                <w:sz w:val="20"/>
                <w:szCs w:val="20"/>
              </w:rPr>
              <w:t xml:space="preserve"> supervising staff</w:t>
            </w:r>
          </w:p>
        </w:tc>
        <w:tc>
          <w:tcPr>
            <w:tcW w:w="1170" w:type="dxa"/>
            <w:vMerge/>
            <w:tcBorders>
              <w:left w:val="single" w:sz="8" w:space="0" w:color="000000"/>
              <w:bottom w:val="single" w:sz="8" w:space="0" w:color="000000"/>
              <w:right w:val="single" w:sz="8" w:space="0" w:color="000000"/>
            </w:tcBorders>
            <w:shd w:val="clear" w:color="auto" w:fill="auto"/>
          </w:tcPr>
          <w:p w14:paraId="027E8A63" w14:textId="77777777" w:rsidR="004A4836" w:rsidRPr="006610A7" w:rsidRDefault="004A4836" w:rsidP="003C043D">
            <w:pPr>
              <w:rPr>
                <w:rFonts w:cstheme="minorHAnsi"/>
                <w:b/>
                <w:sz w:val="20"/>
                <w:szCs w:val="20"/>
              </w:rPr>
            </w:pPr>
          </w:p>
        </w:tc>
      </w:tr>
      <w:tr w:rsidR="004A4836" w:rsidRPr="006610A7" w14:paraId="13BAF16D" w14:textId="77777777" w:rsidTr="002A6B7B">
        <w:trPr>
          <w:trHeight w:val="800"/>
        </w:trPr>
        <w:tc>
          <w:tcPr>
            <w:tcW w:w="1260" w:type="dxa"/>
            <w:vMerge w:val="restart"/>
            <w:tcBorders>
              <w:top w:val="single" w:sz="8" w:space="0" w:color="000000"/>
              <w:left w:val="single" w:sz="8" w:space="0" w:color="000000"/>
              <w:right w:val="single" w:sz="8" w:space="0" w:color="000000"/>
            </w:tcBorders>
            <w:shd w:val="clear" w:color="auto" w:fill="auto"/>
          </w:tcPr>
          <w:p w14:paraId="641AE3EB" w14:textId="77777777" w:rsidR="004A4836" w:rsidRPr="006610A7" w:rsidRDefault="004A4836" w:rsidP="003C043D">
            <w:pPr>
              <w:rPr>
                <w:rFonts w:cstheme="minorHAnsi"/>
                <w:b/>
                <w:bCs/>
                <w:sz w:val="20"/>
                <w:szCs w:val="20"/>
              </w:rPr>
            </w:pPr>
            <w:r w:rsidRPr="006610A7">
              <w:rPr>
                <w:rFonts w:cstheme="minorHAnsi"/>
                <w:b/>
                <w:bCs/>
                <w:sz w:val="20"/>
                <w:szCs w:val="20"/>
              </w:rPr>
              <w:t xml:space="preserve">Gender-responsive </w:t>
            </w:r>
            <w:r>
              <w:rPr>
                <w:rFonts w:cstheme="minorHAnsi"/>
                <w:b/>
                <w:bCs/>
                <w:sz w:val="20"/>
                <w:szCs w:val="20"/>
              </w:rPr>
              <w:t>programme</w:t>
            </w:r>
            <w:r w:rsidRPr="006610A7">
              <w:rPr>
                <w:rFonts w:cstheme="minorHAnsi"/>
                <w:b/>
                <w:bCs/>
                <w:sz w:val="20"/>
                <w:szCs w:val="20"/>
              </w:rPr>
              <w:t xml:space="preserve"> design</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76A69B17" w14:textId="77777777" w:rsidR="004A4836" w:rsidRPr="006610A7" w:rsidRDefault="004A4836" w:rsidP="003C043D">
            <w:pPr>
              <w:ind w:left="62"/>
              <w:rPr>
                <w:rFonts w:cstheme="minorHAnsi"/>
                <w:sz w:val="20"/>
                <w:szCs w:val="20"/>
              </w:rPr>
            </w:pPr>
            <w:r w:rsidRPr="006610A7">
              <w:rPr>
                <w:rFonts w:cstheme="minorHAnsi"/>
                <w:sz w:val="20"/>
                <w:szCs w:val="20"/>
              </w:rPr>
              <w:t>Establish mechanism to integrate gender-related design features (e.g. empowering elements, participation, awareness voice, social capital etc.) in all programmes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7098B0B2" w14:textId="77777777" w:rsidR="004A4836" w:rsidRPr="006610A7" w:rsidRDefault="004A4836" w:rsidP="003C043D">
            <w:pPr>
              <w:rPr>
                <w:rFonts w:cstheme="minorHAnsi"/>
                <w:sz w:val="20"/>
                <w:szCs w:val="20"/>
              </w:rPr>
            </w:pPr>
            <w:r w:rsidRPr="006610A7">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CBF99DF" w14:textId="77777777" w:rsidR="004A4836" w:rsidRPr="006610A7" w:rsidRDefault="004A4836" w:rsidP="003C043D">
            <w:pPr>
              <w:rPr>
                <w:rFonts w:cstheme="minorHAnsi"/>
                <w:sz w:val="20"/>
                <w:szCs w:val="20"/>
              </w:rPr>
            </w:pPr>
            <w:r w:rsidRPr="006610A7">
              <w:rPr>
                <w:rFonts w:cstheme="minorHAnsi"/>
                <w:sz w:val="20"/>
                <w:szCs w:val="20"/>
              </w:rPr>
              <w:t>Circular issued and instruction given</w:t>
            </w:r>
          </w:p>
        </w:tc>
        <w:tc>
          <w:tcPr>
            <w:tcW w:w="1170" w:type="dxa"/>
            <w:vMerge w:val="restart"/>
            <w:tcBorders>
              <w:top w:val="single" w:sz="8" w:space="0" w:color="000000"/>
              <w:left w:val="single" w:sz="8" w:space="0" w:color="000000"/>
              <w:right w:val="single" w:sz="8" w:space="0" w:color="000000"/>
            </w:tcBorders>
            <w:shd w:val="clear" w:color="auto" w:fill="auto"/>
          </w:tcPr>
          <w:p w14:paraId="4D7EC791" w14:textId="77777777" w:rsidR="004A4836" w:rsidRPr="00C166CF" w:rsidRDefault="004A4836" w:rsidP="003C043D">
            <w:pPr>
              <w:rPr>
                <w:rFonts w:cstheme="minorHAnsi"/>
                <w:bCs/>
                <w:sz w:val="20"/>
                <w:szCs w:val="20"/>
              </w:rPr>
            </w:pPr>
            <w:r w:rsidRPr="00C166CF">
              <w:rPr>
                <w:rFonts w:cstheme="minorHAnsi"/>
                <w:bCs/>
                <w:sz w:val="20"/>
                <w:szCs w:val="20"/>
              </w:rPr>
              <w:t>Planning Commission</w:t>
            </w:r>
          </w:p>
        </w:tc>
      </w:tr>
      <w:tr w:rsidR="004A4836" w:rsidRPr="006610A7" w14:paraId="26A1810E" w14:textId="77777777" w:rsidTr="002A6B7B">
        <w:trPr>
          <w:trHeight w:val="710"/>
        </w:trPr>
        <w:tc>
          <w:tcPr>
            <w:tcW w:w="1260" w:type="dxa"/>
            <w:vMerge/>
            <w:tcBorders>
              <w:left w:val="single" w:sz="8" w:space="0" w:color="000000"/>
              <w:bottom w:val="single" w:sz="8" w:space="0" w:color="000000"/>
              <w:right w:val="single" w:sz="8" w:space="0" w:color="000000"/>
            </w:tcBorders>
            <w:shd w:val="clear" w:color="auto" w:fill="auto"/>
          </w:tcPr>
          <w:p w14:paraId="05CC9DB8" w14:textId="77777777" w:rsidR="004A4836" w:rsidRPr="006610A7" w:rsidRDefault="004A4836" w:rsidP="003C043D">
            <w:pPr>
              <w:rPr>
                <w:rFonts w:cstheme="minorHAnsi"/>
                <w:b/>
                <w:bCs/>
                <w:sz w:val="20"/>
                <w:szCs w:val="20"/>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15CB5B63" w14:textId="77777777" w:rsidR="004A4836" w:rsidRPr="006610A7" w:rsidRDefault="004A4836" w:rsidP="003C043D">
            <w:pPr>
              <w:ind w:left="84"/>
              <w:rPr>
                <w:rFonts w:cstheme="minorHAnsi"/>
                <w:sz w:val="20"/>
                <w:szCs w:val="20"/>
              </w:rPr>
            </w:pPr>
            <w:r w:rsidRPr="006610A7">
              <w:rPr>
                <w:rFonts w:cstheme="minorHAnsi"/>
                <w:sz w:val="20"/>
                <w:szCs w:val="20"/>
              </w:rPr>
              <w:t xml:space="preserve">Ensure that </w:t>
            </w:r>
            <w:r>
              <w:rPr>
                <w:rFonts w:cstheme="minorHAnsi"/>
                <w:sz w:val="20"/>
                <w:szCs w:val="20"/>
              </w:rPr>
              <w:t>programme</w:t>
            </w:r>
            <w:r w:rsidRPr="006610A7">
              <w:rPr>
                <w:rFonts w:cstheme="minorHAnsi"/>
                <w:sz w:val="20"/>
                <w:szCs w:val="20"/>
              </w:rPr>
              <w:t xml:space="preserve"> approval and review process apply and enforce the aforesaid designs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57D99A4" w14:textId="77777777" w:rsidR="004A4836" w:rsidRPr="006610A7" w:rsidRDefault="004A4836" w:rsidP="003C043D">
            <w:pPr>
              <w:rPr>
                <w:rFonts w:cstheme="minorHAnsi"/>
                <w:sz w:val="20"/>
                <w:szCs w:val="20"/>
              </w:rPr>
            </w:pPr>
            <w:r w:rsidRPr="006610A7">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E7BF6A8" w14:textId="77777777" w:rsidR="004A4836" w:rsidRPr="006610A7" w:rsidRDefault="004A4836" w:rsidP="003C043D">
            <w:pPr>
              <w:rPr>
                <w:rFonts w:cstheme="minorHAnsi"/>
                <w:sz w:val="20"/>
                <w:szCs w:val="20"/>
              </w:rPr>
            </w:pPr>
            <w:r w:rsidRPr="006610A7">
              <w:rPr>
                <w:rFonts w:cstheme="minorHAnsi"/>
                <w:sz w:val="20"/>
                <w:szCs w:val="20"/>
              </w:rPr>
              <w:t>Instruction given to planning unit</w:t>
            </w:r>
          </w:p>
        </w:tc>
        <w:tc>
          <w:tcPr>
            <w:tcW w:w="1170" w:type="dxa"/>
            <w:vMerge/>
            <w:tcBorders>
              <w:left w:val="single" w:sz="8" w:space="0" w:color="000000"/>
              <w:bottom w:val="single" w:sz="8" w:space="0" w:color="000000"/>
              <w:right w:val="single" w:sz="8" w:space="0" w:color="000000"/>
            </w:tcBorders>
            <w:shd w:val="clear" w:color="auto" w:fill="auto"/>
          </w:tcPr>
          <w:p w14:paraId="64B248D8" w14:textId="77777777" w:rsidR="004A4836" w:rsidRPr="006610A7" w:rsidRDefault="004A4836" w:rsidP="003C043D">
            <w:pPr>
              <w:rPr>
                <w:rFonts w:cstheme="minorHAnsi"/>
                <w:b/>
                <w:sz w:val="20"/>
                <w:szCs w:val="20"/>
              </w:rPr>
            </w:pPr>
          </w:p>
        </w:tc>
      </w:tr>
      <w:tr w:rsidR="004A4836" w:rsidRPr="006610A7" w14:paraId="0FE9936E" w14:textId="77777777" w:rsidTr="002A6B7B">
        <w:trPr>
          <w:trHeight w:val="800"/>
        </w:trPr>
        <w:tc>
          <w:tcPr>
            <w:tcW w:w="1260" w:type="dxa"/>
            <w:vMerge w:val="restart"/>
            <w:tcBorders>
              <w:top w:val="single" w:sz="8" w:space="0" w:color="000000"/>
              <w:left w:val="single" w:sz="8" w:space="0" w:color="000000"/>
              <w:right w:val="single" w:sz="8" w:space="0" w:color="000000"/>
            </w:tcBorders>
            <w:shd w:val="clear" w:color="auto" w:fill="auto"/>
          </w:tcPr>
          <w:p w14:paraId="1CE0AFDC" w14:textId="77777777" w:rsidR="004A4836" w:rsidRPr="006610A7" w:rsidRDefault="004A4836" w:rsidP="003C043D">
            <w:pPr>
              <w:rPr>
                <w:rFonts w:cstheme="minorHAnsi"/>
                <w:sz w:val="20"/>
                <w:szCs w:val="20"/>
              </w:rPr>
            </w:pPr>
            <w:r w:rsidRPr="006610A7">
              <w:rPr>
                <w:rFonts w:cstheme="minorHAnsi"/>
                <w:b/>
                <w:bCs/>
                <w:sz w:val="20"/>
                <w:szCs w:val="20"/>
              </w:rPr>
              <w:t>Strengthen gender-focused result monitoring</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72C7401E" w14:textId="77777777" w:rsidR="004A4836" w:rsidRPr="006610A7" w:rsidRDefault="004A4836" w:rsidP="003C043D">
            <w:pPr>
              <w:ind w:left="84"/>
              <w:rPr>
                <w:rFonts w:cstheme="minorHAnsi"/>
                <w:sz w:val="20"/>
                <w:szCs w:val="20"/>
              </w:rPr>
            </w:pPr>
            <w:r w:rsidRPr="006610A7">
              <w:rPr>
                <w:rFonts w:cstheme="minorHAnsi"/>
                <w:sz w:val="20"/>
                <w:szCs w:val="20"/>
              </w:rPr>
              <w:t>Develop a set of gender-focused indicators addressing practical and strategic needs for programmes in agriculture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0F3BDC0" w14:textId="77777777" w:rsidR="004A4836" w:rsidRPr="006610A7" w:rsidRDefault="004A4836" w:rsidP="003C043D">
            <w:pPr>
              <w:rPr>
                <w:rFonts w:cstheme="minorHAnsi"/>
                <w:sz w:val="20"/>
                <w:szCs w:val="20"/>
              </w:rPr>
            </w:pPr>
            <w:r w:rsidRPr="006610A7">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1C35C86" w14:textId="77777777" w:rsidR="004A4836" w:rsidRPr="006610A7" w:rsidRDefault="004A4836" w:rsidP="003C043D">
            <w:pPr>
              <w:rPr>
                <w:rFonts w:cstheme="minorHAnsi"/>
                <w:sz w:val="20"/>
                <w:szCs w:val="20"/>
              </w:rPr>
            </w:pPr>
            <w:r w:rsidRPr="006610A7">
              <w:rPr>
                <w:rFonts w:cstheme="minorHAnsi"/>
                <w:sz w:val="20"/>
                <w:szCs w:val="20"/>
              </w:rPr>
              <w:t>Instruction given to planning unit</w:t>
            </w:r>
          </w:p>
        </w:tc>
        <w:tc>
          <w:tcPr>
            <w:tcW w:w="1170" w:type="dxa"/>
            <w:vMerge w:val="restart"/>
            <w:tcBorders>
              <w:top w:val="single" w:sz="8" w:space="0" w:color="000000"/>
              <w:left w:val="single" w:sz="8" w:space="0" w:color="000000"/>
              <w:right w:val="single" w:sz="8" w:space="0" w:color="000000"/>
            </w:tcBorders>
            <w:shd w:val="clear" w:color="auto" w:fill="auto"/>
          </w:tcPr>
          <w:p w14:paraId="3EC13821" w14:textId="77777777" w:rsidR="004A4836" w:rsidRPr="006610A7" w:rsidRDefault="004A4836" w:rsidP="003C043D">
            <w:pPr>
              <w:rPr>
                <w:rFonts w:cstheme="minorHAnsi"/>
                <w:sz w:val="20"/>
                <w:szCs w:val="20"/>
              </w:rPr>
            </w:pPr>
            <w:r w:rsidRPr="006610A7">
              <w:rPr>
                <w:rFonts w:cstheme="minorHAnsi"/>
                <w:sz w:val="20"/>
                <w:szCs w:val="20"/>
              </w:rPr>
              <w:t>MoWCA</w:t>
            </w:r>
          </w:p>
          <w:p w14:paraId="15930D5B" w14:textId="77777777" w:rsidR="004A4836" w:rsidRDefault="004A4836" w:rsidP="003C043D">
            <w:pPr>
              <w:rPr>
                <w:rFonts w:cstheme="minorHAnsi"/>
                <w:sz w:val="20"/>
                <w:szCs w:val="20"/>
              </w:rPr>
            </w:pPr>
            <w:r w:rsidRPr="006610A7">
              <w:rPr>
                <w:rFonts w:cstheme="minorHAnsi"/>
                <w:sz w:val="20"/>
                <w:szCs w:val="20"/>
              </w:rPr>
              <w:t>GED</w:t>
            </w:r>
          </w:p>
          <w:p w14:paraId="45740B7D" w14:textId="77777777" w:rsidR="004A4836" w:rsidRPr="006610A7" w:rsidRDefault="004A4836" w:rsidP="003C043D">
            <w:pPr>
              <w:rPr>
                <w:rFonts w:cstheme="minorHAnsi"/>
                <w:sz w:val="20"/>
                <w:szCs w:val="20"/>
              </w:rPr>
            </w:pPr>
            <w:r>
              <w:rPr>
                <w:rFonts w:cstheme="minorHAnsi"/>
                <w:sz w:val="20"/>
                <w:szCs w:val="20"/>
              </w:rPr>
              <w:t>IMED</w:t>
            </w:r>
          </w:p>
        </w:tc>
      </w:tr>
      <w:tr w:rsidR="004A4836" w:rsidRPr="006610A7" w14:paraId="3D7240DF" w14:textId="77777777" w:rsidTr="002A6B7B">
        <w:trPr>
          <w:trHeight w:val="800"/>
        </w:trPr>
        <w:tc>
          <w:tcPr>
            <w:tcW w:w="1260" w:type="dxa"/>
            <w:vMerge/>
            <w:tcBorders>
              <w:left w:val="single" w:sz="8" w:space="0" w:color="000000"/>
              <w:bottom w:val="single" w:sz="8" w:space="0" w:color="000000"/>
              <w:right w:val="single" w:sz="8" w:space="0" w:color="000000"/>
            </w:tcBorders>
            <w:shd w:val="clear" w:color="auto" w:fill="auto"/>
          </w:tcPr>
          <w:p w14:paraId="0EC98E59" w14:textId="77777777" w:rsidR="004A4836" w:rsidRPr="006610A7" w:rsidRDefault="004A4836" w:rsidP="003C043D">
            <w:pPr>
              <w:rPr>
                <w:rFonts w:cstheme="minorHAnsi"/>
                <w:b/>
                <w:bCs/>
                <w:sz w:val="20"/>
                <w:szCs w:val="20"/>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6566A653" w14:textId="77777777" w:rsidR="004A4836" w:rsidRPr="006610A7" w:rsidRDefault="004A4836" w:rsidP="003C043D">
            <w:pPr>
              <w:rPr>
                <w:rFonts w:cstheme="minorHAnsi"/>
                <w:sz w:val="20"/>
                <w:szCs w:val="20"/>
              </w:rPr>
            </w:pPr>
            <w:r w:rsidRPr="006610A7">
              <w:rPr>
                <w:rFonts w:cstheme="minorHAnsi"/>
                <w:sz w:val="20"/>
                <w:szCs w:val="20"/>
              </w:rPr>
              <w:t>Ensure collection and use of sex-disaggregated data for monitoring and reporting of gender-focused results and</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2E07AE9F" w14:textId="77777777" w:rsidR="004A4836" w:rsidRPr="006610A7" w:rsidRDefault="004A4836" w:rsidP="003C043D">
            <w:pPr>
              <w:rPr>
                <w:rFonts w:cstheme="minorHAnsi"/>
                <w:sz w:val="20"/>
                <w:szCs w:val="20"/>
              </w:rPr>
            </w:pPr>
            <w:r w:rsidRPr="006610A7">
              <w:rPr>
                <w:rFonts w:cstheme="minorHAnsi"/>
                <w:sz w:val="20"/>
                <w:szCs w:val="20"/>
              </w:rPr>
              <w:t>January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7C2D5E3" w14:textId="77777777" w:rsidR="004A4836" w:rsidRPr="006610A7" w:rsidRDefault="004A4836" w:rsidP="003C043D">
            <w:pPr>
              <w:rPr>
                <w:rFonts w:cstheme="minorHAnsi"/>
                <w:sz w:val="20"/>
                <w:szCs w:val="20"/>
              </w:rPr>
            </w:pPr>
            <w:r w:rsidRPr="006610A7">
              <w:rPr>
                <w:rFonts w:cstheme="minorHAnsi"/>
                <w:sz w:val="20"/>
                <w:szCs w:val="20"/>
              </w:rPr>
              <w:t xml:space="preserve">Instruct all agencies to collect sex disaggregated data </w:t>
            </w:r>
          </w:p>
        </w:tc>
        <w:tc>
          <w:tcPr>
            <w:tcW w:w="1170" w:type="dxa"/>
            <w:vMerge/>
            <w:tcBorders>
              <w:left w:val="single" w:sz="8" w:space="0" w:color="000000"/>
              <w:bottom w:val="single" w:sz="8" w:space="0" w:color="000000"/>
              <w:right w:val="single" w:sz="8" w:space="0" w:color="000000"/>
            </w:tcBorders>
            <w:shd w:val="clear" w:color="auto" w:fill="auto"/>
          </w:tcPr>
          <w:p w14:paraId="0894544A" w14:textId="77777777" w:rsidR="004A4836" w:rsidRPr="006610A7" w:rsidRDefault="004A4836" w:rsidP="003C043D">
            <w:pPr>
              <w:rPr>
                <w:rFonts w:cstheme="minorHAnsi"/>
                <w:sz w:val="20"/>
                <w:szCs w:val="20"/>
              </w:rPr>
            </w:pPr>
          </w:p>
        </w:tc>
      </w:tr>
      <w:tr w:rsidR="004A4836" w:rsidRPr="006610A7" w14:paraId="3BBFD2AF" w14:textId="77777777" w:rsidTr="002A6B7B">
        <w:trPr>
          <w:trHeight w:val="620"/>
        </w:trPr>
        <w:tc>
          <w:tcPr>
            <w:tcW w:w="1260" w:type="dxa"/>
            <w:vMerge w:val="restart"/>
            <w:tcBorders>
              <w:top w:val="single" w:sz="8" w:space="0" w:color="000000"/>
              <w:left w:val="single" w:sz="8" w:space="0" w:color="000000"/>
              <w:right w:val="single" w:sz="8" w:space="0" w:color="000000"/>
            </w:tcBorders>
            <w:shd w:val="clear" w:color="auto" w:fill="auto"/>
          </w:tcPr>
          <w:p w14:paraId="632F885F" w14:textId="77777777" w:rsidR="004A4836" w:rsidRPr="006610A7" w:rsidRDefault="004A4836" w:rsidP="003C043D">
            <w:pPr>
              <w:rPr>
                <w:rFonts w:cstheme="minorHAnsi"/>
                <w:b/>
                <w:bCs/>
                <w:sz w:val="20"/>
                <w:szCs w:val="20"/>
              </w:rPr>
            </w:pPr>
            <w:r w:rsidRPr="006610A7">
              <w:rPr>
                <w:rFonts w:cstheme="minorHAnsi"/>
                <w:b/>
                <w:bCs/>
                <w:sz w:val="20"/>
                <w:szCs w:val="20"/>
              </w:rPr>
              <w:t xml:space="preserve">Consolidate Smaller </w:t>
            </w:r>
            <w:r>
              <w:rPr>
                <w:rFonts w:cstheme="minorHAnsi"/>
                <w:b/>
                <w:bCs/>
                <w:sz w:val="20"/>
                <w:szCs w:val="20"/>
              </w:rPr>
              <w:t>Programmes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318F8ACA" w14:textId="77777777" w:rsidR="004A4836" w:rsidRPr="006610A7" w:rsidRDefault="004A4836" w:rsidP="003C043D">
            <w:pPr>
              <w:rPr>
                <w:rFonts w:cstheme="minorHAnsi"/>
                <w:sz w:val="20"/>
                <w:szCs w:val="20"/>
              </w:rPr>
            </w:pPr>
            <w:r w:rsidRPr="006610A7">
              <w:rPr>
                <w:rFonts w:cstheme="minorHAnsi"/>
                <w:sz w:val="20"/>
                <w:szCs w:val="20"/>
              </w:rPr>
              <w:t xml:space="preserve">Identify </w:t>
            </w:r>
            <w:r>
              <w:rPr>
                <w:rFonts w:cstheme="minorHAnsi"/>
                <w:sz w:val="20"/>
                <w:szCs w:val="20"/>
              </w:rPr>
              <w:t>programmes</w:t>
            </w:r>
            <w:r w:rsidRPr="006610A7">
              <w:rPr>
                <w:rFonts w:cstheme="minorHAnsi"/>
                <w:sz w:val="20"/>
                <w:szCs w:val="20"/>
              </w:rPr>
              <w:t xml:space="preserve"> eligible for phasing-out and up-scaling based on gender-focused result assessment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ACC3EE6" w14:textId="77777777" w:rsidR="004A4836" w:rsidRPr="006610A7" w:rsidRDefault="004A4836" w:rsidP="003C043D">
            <w:pPr>
              <w:rPr>
                <w:rFonts w:cstheme="minorHAnsi"/>
                <w:sz w:val="20"/>
                <w:szCs w:val="20"/>
              </w:rPr>
            </w:pPr>
            <w:r w:rsidRPr="006610A7">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895DD64" w14:textId="77777777" w:rsidR="004A4836" w:rsidRPr="006610A7" w:rsidRDefault="004A4836" w:rsidP="003C043D">
            <w:pPr>
              <w:rPr>
                <w:rFonts w:cstheme="minorHAnsi"/>
                <w:sz w:val="20"/>
                <w:szCs w:val="20"/>
              </w:rPr>
            </w:pPr>
            <w:r w:rsidRPr="006610A7">
              <w:rPr>
                <w:rFonts w:cstheme="minorHAnsi"/>
                <w:sz w:val="20"/>
                <w:szCs w:val="20"/>
              </w:rPr>
              <w:t xml:space="preserve">Assessment completed and prepared list </w:t>
            </w:r>
          </w:p>
        </w:tc>
        <w:tc>
          <w:tcPr>
            <w:tcW w:w="1170" w:type="dxa"/>
            <w:vMerge w:val="restart"/>
            <w:tcBorders>
              <w:top w:val="single" w:sz="8" w:space="0" w:color="000000"/>
              <w:left w:val="single" w:sz="8" w:space="0" w:color="000000"/>
              <w:right w:val="single" w:sz="8" w:space="0" w:color="000000"/>
            </w:tcBorders>
            <w:shd w:val="clear" w:color="auto" w:fill="auto"/>
          </w:tcPr>
          <w:p w14:paraId="685B0517" w14:textId="77777777" w:rsidR="004A4836" w:rsidRDefault="004A4836" w:rsidP="003C043D">
            <w:pPr>
              <w:rPr>
                <w:rFonts w:cstheme="minorHAnsi"/>
                <w:sz w:val="20"/>
                <w:szCs w:val="20"/>
              </w:rPr>
            </w:pPr>
            <w:r>
              <w:rPr>
                <w:rFonts w:cstheme="minorHAnsi"/>
                <w:sz w:val="20"/>
                <w:szCs w:val="20"/>
              </w:rPr>
              <w:t>IMED</w:t>
            </w:r>
          </w:p>
          <w:p w14:paraId="06DF334D" w14:textId="77777777" w:rsidR="004A4836" w:rsidRPr="006610A7" w:rsidRDefault="004A4836" w:rsidP="003C043D">
            <w:pPr>
              <w:rPr>
                <w:rFonts w:cstheme="minorHAnsi"/>
                <w:sz w:val="20"/>
                <w:szCs w:val="20"/>
              </w:rPr>
            </w:pPr>
            <w:r w:rsidRPr="006610A7">
              <w:rPr>
                <w:rFonts w:cstheme="minorHAnsi"/>
                <w:sz w:val="20"/>
                <w:szCs w:val="20"/>
              </w:rPr>
              <w:t>Cabinet</w:t>
            </w:r>
            <w:r>
              <w:rPr>
                <w:rFonts w:cstheme="minorHAnsi"/>
                <w:sz w:val="20"/>
                <w:szCs w:val="20"/>
              </w:rPr>
              <w:t xml:space="preserve"> Division</w:t>
            </w:r>
          </w:p>
        </w:tc>
      </w:tr>
      <w:tr w:rsidR="004A4836" w:rsidRPr="006610A7" w14:paraId="3ADD189B" w14:textId="77777777" w:rsidTr="002A6B7B">
        <w:trPr>
          <w:trHeight w:val="710"/>
        </w:trPr>
        <w:tc>
          <w:tcPr>
            <w:tcW w:w="1260" w:type="dxa"/>
            <w:vMerge/>
            <w:tcBorders>
              <w:left w:val="single" w:sz="8" w:space="0" w:color="000000"/>
              <w:bottom w:val="single" w:sz="8" w:space="0" w:color="000000"/>
              <w:right w:val="single" w:sz="8" w:space="0" w:color="000000"/>
            </w:tcBorders>
            <w:shd w:val="clear" w:color="auto" w:fill="auto"/>
          </w:tcPr>
          <w:p w14:paraId="490268E1" w14:textId="77777777" w:rsidR="004A4836" w:rsidRPr="006610A7" w:rsidRDefault="004A4836" w:rsidP="003C043D">
            <w:pPr>
              <w:rPr>
                <w:rFonts w:cstheme="minorHAnsi"/>
                <w:b/>
                <w:bCs/>
                <w:sz w:val="20"/>
                <w:szCs w:val="20"/>
              </w:rPr>
            </w:pPr>
          </w:p>
        </w:tc>
        <w:tc>
          <w:tcPr>
            <w:tcW w:w="4860" w:type="dxa"/>
            <w:tcBorders>
              <w:top w:val="single" w:sz="8" w:space="0" w:color="000000"/>
              <w:left w:val="single" w:sz="8" w:space="0" w:color="000000"/>
              <w:bottom w:val="single" w:sz="8" w:space="0" w:color="000000"/>
              <w:right w:val="single" w:sz="8" w:space="0" w:color="000000"/>
            </w:tcBorders>
            <w:shd w:val="clear" w:color="auto" w:fill="auto"/>
          </w:tcPr>
          <w:p w14:paraId="7C7E4964" w14:textId="77777777" w:rsidR="004A4836" w:rsidRPr="006610A7" w:rsidRDefault="004A4836" w:rsidP="003C043D">
            <w:pPr>
              <w:rPr>
                <w:rFonts w:cstheme="minorHAnsi"/>
                <w:sz w:val="20"/>
                <w:szCs w:val="20"/>
              </w:rPr>
            </w:pPr>
            <w:r w:rsidRPr="006610A7">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13D27060" w14:textId="77777777" w:rsidR="004A4836" w:rsidRPr="006610A7" w:rsidRDefault="004A4836" w:rsidP="003C043D">
            <w:pPr>
              <w:rPr>
                <w:rFonts w:cstheme="minorHAnsi"/>
                <w:sz w:val="20"/>
                <w:szCs w:val="20"/>
              </w:rPr>
            </w:pPr>
            <w:r w:rsidRPr="006610A7">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B2DCDD9" w14:textId="77777777" w:rsidR="004A4836" w:rsidRPr="006610A7" w:rsidRDefault="004A4836" w:rsidP="003C043D">
            <w:pPr>
              <w:rPr>
                <w:rFonts w:cstheme="minorHAnsi"/>
                <w:sz w:val="20"/>
                <w:szCs w:val="20"/>
              </w:rPr>
            </w:pPr>
            <w:r w:rsidRPr="006610A7">
              <w:rPr>
                <w:rFonts w:cstheme="minorHAnsi"/>
                <w:sz w:val="20"/>
                <w:szCs w:val="20"/>
              </w:rPr>
              <w:t xml:space="preserve">Empowering features identified and list for scaling up prepared  </w:t>
            </w:r>
          </w:p>
        </w:tc>
        <w:tc>
          <w:tcPr>
            <w:tcW w:w="1170" w:type="dxa"/>
            <w:vMerge/>
            <w:tcBorders>
              <w:left w:val="single" w:sz="8" w:space="0" w:color="000000"/>
              <w:bottom w:val="single" w:sz="8" w:space="0" w:color="000000"/>
              <w:right w:val="single" w:sz="8" w:space="0" w:color="000000"/>
            </w:tcBorders>
            <w:shd w:val="clear" w:color="auto" w:fill="auto"/>
          </w:tcPr>
          <w:p w14:paraId="773EAF6E" w14:textId="77777777" w:rsidR="004A4836" w:rsidRPr="006610A7" w:rsidRDefault="004A4836" w:rsidP="003C043D">
            <w:pPr>
              <w:rPr>
                <w:rFonts w:cstheme="minorHAnsi"/>
                <w:b/>
                <w:sz w:val="20"/>
                <w:szCs w:val="20"/>
              </w:rPr>
            </w:pPr>
          </w:p>
        </w:tc>
      </w:tr>
    </w:tbl>
    <w:p w14:paraId="4F05BFB5" w14:textId="3324956B" w:rsidR="004A4836" w:rsidRPr="006610A7" w:rsidRDefault="0084490C" w:rsidP="004A4836">
      <w:pPr>
        <w:jc w:val="center"/>
        <w:rPr>
          <w:rFonts w:cstheme="minorHAnsi"/>
          <w:szCs w:val="22"/>
        </w:rPr>
      </w:pPr>
      <w:r>
        <w:rPr>
          <w:noProof/>
          <w:lang w:bidi="ar-SA"/>
        </w:rPr>
        <mc:AlternateContent>
          <mc:Choice Requires="wps">
            <w:drawing>
              <wp:anchor distT="45720" distB="45720" distL="114300" distR="114300" simplePos="0" relativeHeight="251715584" behindDoc="0" locked="0" layoutInCell="1" allowOverlap="1" wp14:anchorId="2D173C76" wp14:editId="746062DB">
                <wp:simplePos x="0" y="0"/>
                <wp:positionH relativeFrom="column">
                  <wp:posOffset>-542290</wp:posOffset>
                </wp:positionH>
                <wp:positionV relativeFrom="paragraph">
                  <wp:posOffset>465455</wp:posOffset>
                </wp:positionV>
                <wp:extent cx="7016750" cy="1403350"/>
                <wp:effectExtent l="0" t="0" r="12700" b="25400"/>
                <wp:wrapThrough wrapText="bothSides">
                  <wp:wrapPolygon edited="0">
                    <wp:start x="0" y="0"/>
                    <wp:lineTo x="0" y="21698"/>
                    <wp:lineTo x="21580" y="21698"/>
                    <wp:lineTo x="2158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403350"/>
                        </a:xfrm>
                        <a:prstGeom prst="rect">
                          <a:avLst/>
                        </a:prstGeom>
                        <a:solidFill>
                          <a:srgbClr val="FFCCFF"/>
                        </a:solidFill>
                        <a:ln w="9525">
                          <a:solidFill>
                            <a:srgbClr val="000000"/>
                          </a:solidFill>
                          <a:miter lim="800000"/>
                          <a:headEnd/>
                          <a:tailEnd/>
                        </a:ln>
                      </wps:spPr>
                      <wps:txbx>
                        <w:txbxContent>
                          <w:p w14:paraId="4570B307" w14:textId="05E252EA" w:rsidR="00B97886" w:rsidRDefault="00B97886" w:rsidP="00DF3D8A">
                            <w:pPr>
                              <w:shd w:val="clear" w:color="auto" w:fill="FFCCFF"/>
                              <w:spacing w:after="0"/>
                            </w:pPr>
                            <w:r>
                              <w:t>Key Action</w:t>
                            </w:r>
                          </w:p>
                          <w:p w14:paraId="08A1FBD8" w14:textId="4EBE4823" w:rsidR="00B97886" w:rsidRDefault="00B97886" w:rsidP="00B320FA">
                            <w:pPr>
                              <w:pStyle w:val="ListParagraph"/>
                              <w:numPr>
                                <w:ilvl w:val="0"/>
                                <w:numId w:val="41"/>
                              </w:numPr>
                              <w:shd w:val="clear" w:color="auto" w:fill="FFCCFF"/>
                              <w:spacing w:after="0"/>
                            </w:pPr>
                            <w:r>
                              <w:t>Increase participation of girls in cultural activities and challenge discriminatory social norms through cultural activities</w:t>
                            </w:r>
                          </w:p>
                          <w:p w14:paraId="56938C76" w14:textId="41F900D6" w:rsidR="00B97886" w:rsidRDefault="00B97886" w:rsidP="00B320FA">
                            <w:pPr>
                              <w:pStyle w:val="ListParagraph"/>
                              <w:numPr>
                                <w:ilvl w:val="0"/>
                                <w:numId w:val="41"/>
                              </w:numPr>
                              <w:shd w:val="clear" w:color="auto" w:fill="FFCCFF"/>
                              <w:spacing w:after="0"/>
                            </w:pPr>
                            <w:r>
                              <w:t xml:space="preserve">Enhance capacity of women for protection, leadership, self-respect, entrepreneurship, social support and risk mitigation. </w:t>
                            </w:r>
                          </w:p>
                          <w:p w14:paraId="75806035" w14:textId="77777777" w:rsidR="00B97886" w:rsidRDefault="00B97886" w:rsidP="00B320FA">
                            <w:pPr>
                              <w:pStyle w:val="ListParagraph"/>
                              <w:numPr>
                                <w:ilvl w:val="0"/>
                                <w:numId w:val="41"/>
                              </w:numPr>
                              <w:shd w:val="clear" w:color="auto" w:fill="FFCCFF"/>
                              <w:spacing w:after="0"/>
                            </w:pPr>
                            <w:r>
                              <w:t xml:space="preserve">Ensure gender-responsive programme design with strengthened gender-focused result monitoring using sex-disaggregated data. </w:t>
                            </w:r>
                          </w:p>
                          <w:p w14:paraId="0A1294C7" w14:textId="58F7CD2F" w:rsidR="00B97886" w:rsidRDefault="00B97886" w:rsidP="00B320FA">
                            <w:pPr>
                              <w:pStyle w:val="ListParagraph"/>
                              <w:numPr>
                                <w:ilvl w:val="0"/>
                                <w:numId w:val="41"/>
                              </w:numPr>
                              <w:shd w:val="clear" w:color="auto" w:fill="FFCCFF"/>
                            </w:pPr>
                            <w:r>
                              <w:t>Consolidate smaller programs incorporating empowering elements for women and provide services through a digitized single registry MIS and G2P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73C76" id="Text Box 2" o:spid="_x0000_s1047" type="#_x0000_t202" style="position:absolute;left:0;text-align:left;margin-left:-42.7pt;margin-top:36.65pt;width:552.5pt;height:110.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" fillcolor="#fcf">
                <v:textbox>
                  <w:txbxContent>
                    <w:p w14:paraId="4570B307" w14:textId="05E252EA" w:rsidR="00B97886" w:rsidRDefault="00B97886" w:rsidP="00DF3D8A">
                      <w:pPr>
                        <w:shd w:val="clear" w:color="auto" w:fill="FFCCFF"/>
                        <w:spacing w:after="0"/>
                      </w:pPr>
                      <w:r>
                        <w:t>Key Action</w:t>
                      </w:r>
                    </w:p>
                    <w:p w14:paraId="08A1FBD8" w14:textId="4EBE4823" w:rsidR="00B97886" w:rsidRDefault="00B97886" w:rsidP="00B320FA">
                      <w:pPr>
                        <w:pStyle w:val="ListParagraph"/>
                        <w:numPr>
                          <w:ilvl w:val="0"/>
                          <w:numId w:val="41"/>
                        </w:numPr>
                        <w:shd w:val="clear" w:color="auto" w:fill="FFCCFF"/>
                        <w:spacing w:after="0"/>
                      </w:pPr>
                      <w:r>
                        <w:t>Increase participation of girls in cultural activities and challenge discriminatory social norms through cultural activities</w:t>
                      </w:r>
                    </w:p>
                    <w:p w14:paraId="56938C76" w14:textId="41F900D6" w:rsidR="00B97886" w:rsidRDefault="00B97886" w:rsidP="00B320FA">
                      <w:pPr>
                        <w:pStyle w:val="ListParagraph"/>
                        <w:numPr>
                          <w:ilvl w:val="0"/>
                          <w:numId w:val="41"/>
                        </w:numPr>
                        <w:shd w:val="clear" w:color="auto" w:fill="FFCCFF"/>
                        <w:spacing w:after="0"/>
                      </w:pPr>
                      <w:r>
                        <w:t xml:space="preserve">Enhance capacity of women for protection, leadership, self-respect, entrepreneurship, social support and risk mitigation. </w:t>
                      </w:r>
                    </w:p>
                    <w:p w14:paraId="75806035" w14:textId="77777777" w:rsidR="00B97886" w:rsidRDefault="00B97886" w:rsidP="00B320FA">
                      <w:pPr>
                        <w:pStyle w:val="ListParagraph"/>
                        <w:numPr>
                          <w:ilvl w:val="0"/>
                          <w:numId w:val="41"/>
                        </w:numPr>
                        <w:shd w:val="clear" w:color="auto" w:fill="FFCCFF"/>
                        <w:spacing w:after="0"/>
                      </w:pPr>
                      <w:r>
                        <w:t xml:space="preserve">Ensure gender-responsive programme design with strengthened gender-focused result monitoring using sex-disaggregated data. </w:t>
                      </w:r>
                    </w:p>
                    <w:p w14:paraId="0A1294C7" w14:textId="58F7CD2F" w:rsidR="00B97886" w:rsidRDefault="00B97886" w:rsidP="00B320FA">
                      <w:pPr>
                        <w:pStyle w:val="ListParagraph"/>
                        <w:numPr>
                          <w:ilvl w:val="0"/>
                          <w:numId w:val="41"/>
                        </w:numPr>
                        <w:shd w:val="clear" w:color="auto" w:fill="FFCCFF"/>
                      </w:pPr>
                      <w:r>
                        <w:t>Consolidate smaller programs incorporating empowering elements for women and provide services through a digitized single registry MIS and G2P payment.</w:t>
                      </w:r>
                    </w:p>
                  </w:txbxContent>
                </v:textbox>
                <w10:wrap type="through"/>
              </v:shape>
            </w:pict>
          </mc:Fallback>
        </mc:AlternateContent>
      </w:r>
    </w:p>
    <w:p w14:paraId="2A9874F2" w14:textId="7A0F2C54" w:rsidR="004A4836" w:rsidRDefault="004A4836" w:rsidP="004A4836">
      <w:r>
        <w:br w:type="page"/>
      </w:r>
    </w:p>
    <w:p w14:paraId="35CB3ADC" w14:textId="199AEC4A" w:rsidR="004A4836" w:rsidRDefault="00A6535A" w:rsidP="004A4836">
      <w:pPr>
        <w:pStyle w:val="Heading2"/>
      </w:pPr>
      <w:bookmarkStart w:id="61" w:name="_Toc6761299"/>
      <w:r>
        <w:lastRenderedPageBreak/>
        <w:t>23</w:t>
      </w:r>
      <w:r w:rsidR="003C043D">
        <w:t xml:space="preserve">. </w:t>
      </w:r>
      <w:r w:rsidR="004A4836" w:rsidRPr="00EB6A8D">
        <w:t>Ministry of Industries</w:t>
      </w:r>
      <w:bookmarkEnd w:id="61"/>
    </w:p>
    <w:p w14:paraId="509DE6AF" w14:textId="77777777" w:rsidR="004A4836" w:rsidRPr="00EB6A8D" w:rsidRDefault="004A4836" w:rsidP="004A4836">
      <w:pPr>
        <w:spacing w:after="0"/>
        <w:jc w:val="center"/>
      </w:pPr>
    </w:p>
    <w:p w14:paraId="47AC25D4" w14:textId="77777777" w:rsidR="000216D4" w:rsidRDefault="000216D4" w:rsidP="000216D4">
      <w:pPr>
        <w:spacing w:after="0" w:line="240" w:lineRule="auto"/>
        <w:jc w:val="both"/>
        <w:rPr>
          <w:rFonts w:cstheme="minorHAnsi"/>
          <w:b/>
          <w:bCs/>
          <w:sz w:val="24"/>
          <w:szCs w:val="24"/>
        </w:rPr>
      </w:pPr>
      <w:r>
        <w:rPr>
          <w:rFonts w:cstheme="minorHAnsi"/>
          <w:b/>
          <w:bCs/>
          <w:sz w:val="24"/>
          <w:szCs w:val="24"/>
        </w:rPr>
        <w:t xml:space="preserve">Background </w:t>
      </w:r>
    </w:p>
    <w:p w14:paraId="323412C7" w14:textId="1E11273A" w:rsidR="000216D4" w:rsidRPr="00C5021A" w:rsidRDefault="000216D4" w:rsidP="000216D4">
      <w:pPr>
        <w:spacing w:after="0" w:line="240" w:lineRule="auto"/>
        <w:jc w:val="both"/>
        <w:rPr>
          <w:rFonts w:cstheme="minorHAnsi"/>
        </w:rPr>
      </w:pPr>
      <w:r>
        <w:rPr>
          <w:rFonts w:cstheme="minorHAnsi"/>
        </w:rPr>
        <w:t>The Ministry of Industries formulates and implements p</w:t>
      </w:r>
      <w:r w:rsidRPr="00AF6E6A">
        <w:rPr>
          <w:rFonts w:cstheme="minorHAnsi"/>
        </w:rPr>
        <w:t xml:space="preserve">olicy </w:t>
      </w:r>
      <w:r>
        <w:rPr>
          <w:rFonts w:cstheme="minorHAnsi"/>
        </w:rPr>
        <w:t>to ensure</w:t>
      </w:r>
      <w:r w:rsidRPr="00AF6E6A">
        <w:rPr>
          <w:rFonts w:cstheme="minorHAnsi"/>
        </w:rPr>
        <w:t xml:space="preserve"> environment-friendly industrialization</w:t>
      </w:r>
      <w:r>
        <w:rPr>
          <w:rFonts w:cstheme="minorHAnsi"/>
        </w:rPr>
        <w:t xml:space="preserve"> and supports</w:t>
      </w:r>
      <w:r w:rsidRPr="00AD103D">
        <w:rPr>
          <w:rFonts w:cstheme="minorHAnsi"/>
        </w:rPr>
        <w:t xml:space="preserve"> </w:t>
      </w:r>
      <w:r>
        <w:rPr>
          <w:rFonts w:cstheme="minorHAnsi"/>
        </w:rPr>
        <w:t>i</w:t>
      </w:r>
      <w:r w:rsidRPr="00C5021A">
        <w:rPr>
          <w:rFonts w:cstheme="minorHAnsi"/>
        </w:rPr>
        <w:t>mprovement of labours’ skills and productivity through entrepreneurship and industrial management</w:t>
      </w:r>
      <w:r>
        <w:rPr>
          <w:rFonts w:cstheme="minorHAnsi"/>
        </w:rPr>
        <w:t>. Facilitation of employment through de</w:t>
      </w:r>
      <w:r w:rsidRPr="00C5021A">
        <w:rPr>
          <w:rFonts w:cstheme="minorHAnsi"/>
        </w:rPr>
        <w:t xml:space="preserve">velopment of cottage, small and medium enterprises and </w:t>
      </w:r>
      <w:r>
        <w:rPr>
          <w:rFonts w:cstheme="minorHAnsi"/>
        </w:rPr>
        <w:t xml:space="preserve">through the chemical, steel, and such </w:t>
      </w:r>
      <w:r w:rsidRPr="00C5021A">
        <w:rPr>
          <w:rFonts w:cstheme="minorHAnsi"/>
        </w:rPr>
        <w:t>government manage</w:t>
      </w:r>
      <w:r>
        <w:rPr>
          <w:rFonts w:cstheme="minorHAnsi"/>
        </w:rPr>
        <w:t xml:space="preserve">d </w:t>
      </w:r>
      <w:r w:rsidR="00D32409">
        <w:rPr>
          <w:rFonts w:cstheme="minorHAnsi"/>
        </w:rPr>
        <w:t>industries</w:t>
      </w:r>
      <w:r w:rsidRPr="00C5021A">
        <w:rPr>
          <w:rFonts w:cstheme="minorHAnsi"/>
        </w:rPr>
        <w:t xml:space="preserve">. </w:t>
      </w:r>
      <w:r>
        <w:rPr>
          <w:rFonts w:cstheme="minorHAnsi"/>
        </w:rPr>
        <w:t xml:space="preserve">These industries create employment opportunities for people and there is ample opportunity to ensure employment and social security of women through them. </w:t>
      </w:r>
    </w:p>
    <w:p w14:paraId="12C13131" w14:textId="77777777" w:rsidR="000216D4" w:rsidRPr="00C5021A" w:rsidRDefault="000216D4" w:rsidP="000216D4">
      <w:pPr>
        <w:spacing w:after="0" w:line="240" w:lineRule="auto"/>
        <w:jc w:val="both"/>
        <w:rPr>
          <w:rFonts w:cstheme="minorHAnsi"/>
          <w:b/>
          <w:szCs w:val="22"/>
        </w:rPr>
      </w:pPr>
    </w:p>
    <w:p w14:paraId="1888D090" w14:textId="77777777" w:rsidR="000216D4" w:rsidRPr="00C5021A" w:rsidRDefault="000216D4" w:rsidP="000216D4">
      <w:pPr>
        <w:spacing w:after="0" w:line="240" w:lineRule="auto"/>
        <w:jc w:val="both"/>
        <w:rPr>
          <w:rFonts w:cstheme="minorHAnsi"/>
          <w:b/>
          <w:sz w:val="24"/>
          <w:szCs w:val="24"/>
        </w:rPr>
      </w:pPr>
      <w:r w:rsidRPr="00C5021A">
        <w:rPr>
          <w:rFonts w:cstheme="minorHAnsi"/>
          <w:b/>
          <w:sz w:val="24"/>
          <w:szCs w:val="24"/>
        </w:rPr>
        <w:t>Mission for Gender-focused Social Protection</w:t>
      </w:r>
    </w:p>
    <w:p w14:paraId="53B5DAC9" w14:textId="3AD11553" w:rsidR="000216D4" w:rsidRDefault="000216D4" w:rsidP="000216D4">
      <w:pPr>
        <w:spacing w:after="0" w:line="240" w:lineRule="auto"/>
        <w:jc w:val="both"/>
        <w:rPr>
          <w:rFonts w:cstheme="minorHAnsi"/>
        </w:rPr>
      </w:pPr>
      <w:r w:rsidRPr="00C5021A">
        <w:rPr>
          <w:rFonts w:cstheme="minorHAnsi"/>
          <w:bCs/>
          <w:szCs w:val="22"/>
        </w:rPr>
        <w:t>The Mission of the Ministry is to facilitate industrial growth of the country increasing productivity</w:t>
      </w:r>
      <w:r>
        <w:rPr>
          <w:rFonts w:cstheme="minorHAnsi"/>
          <w:bCs/>
          <w:szCs w:val="22"/>
        </w:rPr>
        <w:t>;</w:t>
      </w:r>
      <w:r w:rsidRPr="00C5021A">
        <w:rPr>
          <w:rFonts w:cstheme="minorHAnsi"/>
          <w:bCs/>
          <w:szCs w:val="22"/>
        </w:rPr>
        <w:t xml:space="preserve"> and develop</w:t>
      </w:r>
      <w:r>
        <w:rPr>
          <w:rFonts w:cstheme="minorHAnsi"/>
          <w:bCs/>
          <w:szCs w:val="22"/>
        </w:rPr>
        <w:t xml:space="preserve"> women and men as </w:t>
      </w:r>
      <w:r w:rsidRPr="00C5021A">
        <w:rPr>
          <w:rFonts w:cstheme="minorHAnsi"/>
          <w:bCs/>
          <w:szCs w:val="22"/>
        </w:rPr>
        <w:t>skilled labour force and entrepreneurs</w:t>
      </w:r>
      <w:r>
        <w:rPr>
          <w:rFonts w:cstheme="minorHAnsi"/>
          <w:bCs/>
          <w:szCs w:val="22"/>
        </w:rPr>
        <w:t xml:space="preserve">; and ensure work related </w:t>
      </w:r>
      <w:r w:rsidR="00B41331">
        <w:rPr>
          <w:rFonts w:cstheme="minorHAnsi"/>
          <w:bCs/>
          <w:szCs w:val="22"/>
        </w:rPr>
        <w:t>social</w:t>
      </w:r>
      <w:r>
        <w:rPr>
          <w:rFonts w:cstheme="minorHAnsi"/>
          <w:bCs/>
          <w:szCs w:val="22"/>
        </w:rPr>
        <w:t xml:space="preserve"> security.</w:t>
      </w:r>
    </w:p>
    <w:p w14:paraId="6B1410E4" w14:textId="77777777" w:rsidR="004A4836" w:rsidRPr="00C5021A" w:rsidRDefault="004A4836" w:rsidP="004A4836">
      <w:pPr>
        <w:spacing w:after="0" w:line="240" w:lineRule="auto"/>
        <w:jc w:val="both"/>
        <w:rPr>
          <w:rFonts w:cstheme="minorHAnsi"/>
          <w:b/>
          <w:bCs/>
          <w:szCs w:val="22"/>
        </w:rPr>
      </w:pPr>
    </w:p>
    <w:p w14:paraId="7BD8EBBE" w14:textId="77777777" w:rsidR="004A4836" w:rsidRPr="00C5021A" w:rsidRDefault="004A4836" w:rsidP="004A4836">
      <w:pPr>
        <w:spacing w:after="0" w:line="240" w:lineRule="auto"/>
        <w:jc w:val="both"/>
        <w:rPr>
          <w:rFonts w:cstheme="minorHAnsi"/>
          <w:b/>
          <w:bCs/>
          <w:sz w:val="24"/>
          <w:szCs w:val="24"/>
        </w:rPr>
      </w:pPr>
      <w:r w:rsidRPr="00C5021A">
        <w:rPr>
          <w:rFonts w:cstheme="minorHAnsi"/>
          <w:b/>
          <w:bCs/>
          <w:sz w:val="24"/>
          <w:szCs w:val="24"/>
        </w:rPr>
        <w:t>Role in gender equality and women’s development</w:t>
      </w:r>
    </w:p>
    <w:p w14:paraId="4BD8CE09" w14:textId="77777777" w:rsidR="004A4836" w:rsidRPr="00C5021A" w:rsidRDefault="004A4836" w:rsidP="00B320FA">
      <w:pPr>
        <w:pStyle w:val="ListParagraph"/>
        <w:numPr>
          <w:ilvl w:val="0"/>
          <w:numId w:val="45"/>
        </w:numPr>
        <w:spacing w:after="0" w:line="240" w:lineRule="auto"/>
        <w:rPr>
          <w:rFonts w:cstheme="minorHAnsi"/>
        </w:rPr>
      </w:pPr>
      <w:r w:rsidRPr="00C5021A">
        <w:rPr>
          <w:rFonts w:cstheme="minorHAnsi"/>
        </w:rPr>
        <w:t xml:space="preserve">Support rapid industrial growth and development to create a healthy and safe working environment by strengthening the industrial policy and legal framework. This is expected to ensure participation of women as workers as well as entrepreneurs for industrial production and thus empower them.  </w:t>
      </w:r>
    </w:p>
    <w:p w14:paraId="57650C67" w14:textId="77777777" w:rsidR="004A4836" w:rsidRPr="00C5021A" w:rsidRDefault="004A4836" w:rsidP="00B320FA">
      <w:pPr>
        <w:pStyle w:val="ListParagraph"/>
        <w:numPr>
          <w:ilvl w:val="0"/>
          <w:numId w:val="45"/>
        </w:numPr>
        <w:spacing w:after="0" w:line="240" w:lineRule="auto"/>
        <w:rPr>
          <w:rFonts w:cstheme="minorHAnsi"/>
        </w:rPr>
      </w:pPr>
      <w:r w:rsidRPr="00C5021A">
        <w:rPr>
          <w:rFonts w:cstheme="minorHAnsi"/>
        </w:rPr>
        <w:t xml:space="preserve">Improved quality of Bangladesh products consistent with international standards will create demand and in turn will increase income and purchasing power. Women will benefit as workers and consumers which will enhance their social security and improve their economic conditions. </w:t>
      </w:r>
    </w:p>
    <w:p w14:paraId="5A99C327" w14:textId="77777777" w:rsidR="004A4836" w:rsidRPr="00C5021A" w:rsidRDefault="004A4836" w:rsidP="00B320FA">
      <w:pPr>
        <w:pStyle w:val="ListParagraph"/>
        <w:numPr>
          <w:ilvl w:val="0"/>
          <w:numId w:val="45"/>
        </w:numPr>
        <w:spacing w:after="0" w:line="240" w:lineRule="auto"/>
        <w:rPr>
          <w:rFonts w:cstheme="minorHAnsi"/>
        </w:rPr>
      </w:pPr>
      <w:r w:rsidRPr="00C5021A">
        <w:rPr>
          <w:rFonts w:cstheme="minorHAnsi"/>
          <w:b/>
        </w:rPr>
        <w:t>Promoting environment-friendly industrial development</w:t>
      </w:r>
      <w:r w:rsidRPr="00C5021A">
        <w:rPr>
          <w:rFonts w:cstheme="minorHAnsi"/>
        </w:rPr>
        <w:t xml:space="preserve"> will reduce health risks for people and benefit women as mothers. </w:t>
      </w:r>
    </w:p>
    <w:p w14:paraId="57E0930C" w14:textId="77777777" w:rsidR="004A4836" w:rsidRPr="00C5021A" w:rsidRDefault="004A4836" w:rsidP="00B320FA">
      <w:pPr>
        <w:pStyle w:val="ListParagraph"/>
        <w:numPr>
          <w:ilvl w:val="0"/>
          <w:numId w:val="45"/>
        </w:numPr>
        <w:spacing w:after="0" w:line="240" w:lineRule="auto"/>
        <w:rPr>
          <w:rFonts w:cstheme="minorHAnsi"/>
        </w:rPr>
      </w:pPr>
      <w:r w:rsidRPr="00C5021A">
        <w:rPr>
          <w:rFonts w:cstheme="minorHAnsi"/>
          <w:b/>
        </w:rPr>
        <w:t>Promoting industrial growth</w:t>
      </w:r>
      <w:r w:rsidRPr="00C5021A">
        <w:rPr>
          <w:rFonts w:cstheme="minorHAnsi"/>
        </w:rPr>
        <w:t xml:space="preserve"> has a positive impact on agriculture and employment. It reduces overall unemployment of men and women, reduces pressure on agriculture and ensure access to affordable fertilizer and inputs. Different training programmes develop women as entrepreneurs and skilled labor force and thus improve their economic and social status. </w:t>
      </w:r>
    </w:p>
    <w:p w14:paraId="5D761211" w14:textId="77777777" w:rsidR="004A4836" w:rsidRPr="00C5021A" w:rsidRDefault="004A4836" w:rsidP="00B320FA">
      <w:pPr>
        <w:pStyle w:val="ListParagraph"/>
        <w:numPr>
          <w:ilvl w:val="0"/>
          <w:numId w:val="45"/>
        </w:numPr>
        <w:spacing w:after="0" w:line="240" w:lineRule="auto"/>
        <w:rPr>
          <w:rFonts w:cstheme="minorHAnsi"/>
        </w:rPr>
      </w:pPr>
      <w:r w:rsidRPr="00C5021A">
        <w:rPr>
          <w:rFonts w:cstheme="minorHAnsi"/>
        </w:rPr>
        <w:t>Growth of small and cottage industries enhances opportunities for generating employment of youth and women at a low investment.</w:t>
      </w:r>
    </w:p>
    <w:p w14:paraId="15A006CC" w14:textId="77777777" w:rsidR="004A4836" w:rsidRPr="00C5021A" w:rsidRDefault="004A4836" w:rsidP="004A4836">
      <w:pPr>
        <w:spacing w:after="0" w:line="240" w:lineRule="auto"/>
        <w:jc w:val="both"/>
        <w:rPr>
          <w:rFonts w:cstheme="minorHAnsi"/>
          <w:b/>
          <w:szCs w:val="22"/>
        </w:rPr>
      </w:pPr>
    </w:p>
    <w:p w14:paraId="373173D0" w14:textId="77777777" w:rsidR="004A4836" w:rsidRPr="00C5021A" w:rsidRDefault="004A4836" w:rsidP="004A4836">
      <w:pPr>
        <w:spacing w:after="0"/>
        <w:jc w:val="both"/>
        <w:rPr>
          <w:rFonts w:cstheme="minorHAnsi"/>
          <w:b/>
          <w:color w:val="000000"/>
          <w:sz w:val="24"/>
          <w:szCs w:val="24"/>
        </w:rPr>
      </w:pPr>
      <w:r w:rsidRPr="00C5021A">
        <w:rPr>
          <w:rFonts w:cstheme="minorHAnsi"/>
          <w:b/>
          <w:color w:val="000000"/>
          <w:sz w:val="24"/>
          <w:szCs w:val="24"/>
        </w:rPr>
        <w:t>Challenges related to promotion of gender equality and women’s empowerment</w:t>
      </w:r>
    </w:p>
    <w:p w14:paraId="7F34B2C6" w14:textId="77777777" w:rsidR="004A4836" w:rsidRPr="00C5021A" w:rsidRDefault="004A4836" w:rsidP="004A4836">
      <w:pPr>
        <w:spacing w:after="0" w:line="240" w:lineRule="auto"/>
        <w:jc w:val="both"/>
        <w:rPr>
          <w:rFonts w:cstheme="minorHAnsi"/>
          <w:szCs w:val="22"/>
        </w:rPr>
      </w:pPr>
      <w:r w:rsidRPr="00C5021A">
        <w:rPr>
          <w:rFonts w:cstheme="minorHAnsi"/>
          <w:szCs w:val="22"/>
        </w:rPr>
        <w:t>The challenges include ensuring women friendly work environment with social security particularly with medical, maternity and child care, health benefits, occupational health and safety and decent wage in industrial setting especially in the smaller ventures.</w:t>
      </w:r>
    </w:p>
    <w:p w14:paraId="23BB4952" w14:textId="77777777" w:rsidR="004A4836" w:rsidRPr="00C5021A" w:rsidRDefault="004A4836" w:rsidP="004A4836">
      <w:pPr>
        <w:spacing w:after="0" w:line="240" w:lineRule="auto"/>
        <w:jc w:val="both"/>
        <w:rPr>
          <w:rFonts w:cstheme="minorHAnsi"/>
          <w:b/>
          <w:szCs w:val="22"/>
        </w:rPr>
      </w:pPr>
    </w:p>
    <w:p w14:paraId="62F89E23" w14:textId="77777777" w:rsidR="004A4836" w:rsidRDefault="004A4836" w:rsidP="004A4836">
      <w:pPr>
        <w:spacing w:after="0" w:line="240" w:lineRule="auto"/>
        <w:jc w:val="both"/>
        <w:rPr>
          <w:rFonts w:cstheme="minorHAnsi"/>
          <w:b/>
          <w:sz w:val="24"/>
          <w:szCs w:val="24"/>
        </w:rPr>
      </w:pPr>
    </w:p>
    <w:p w14:paraId="76D78C43" w14:textId="77777777" w:rsidR="004A4836" w:rsidRPr="00C5021A" w:rsidRDefault="004A4836" w:rsidP="004A4836">
      <w:pPr>
        <w:spacing w:after="0" w:line="240" w:lineRule="auto"/>
        <w:jc w:val="both"/>
        <w:rPr>
          <w:rFonts w:cstheme="minorHAnsi"/>
          <w:b/>
          <w:sz w:val="24"/>
          <w:szCs w:val="24"/>
        </w:rPr>
      </w:pPr>
      <w:r w:rsidRPr="00C5021A">
        <w:rPr>
          <w:rFonts w:cstheme="minorHAnsi"/>
          <w:b/>
          <w:sz w:val="24"/>
          <w:szCs w:val="24"/>
        </w:rPr>
        <w:t>Objectives of Gender Action Plan (GAP)</w:t>
      </w:r>
    </w:p>
    <w:p w14:paraId="462CE797" w14:textId="77777777" w:rsidR="004A4836" w:rsidRPr="00C5021A" w:rsidRDefault="004A4836" w:rsidP="004A4836">
      <w:pPr>
        <w:spacing w:after="0" w:line="240" w:lineRule="auto"/>
        <w:jc w:val="both"/>
        <w:rPr>
          <w:rFonts w:cstheme="minorHAnsi"/>
          <w:szCs w:val="22"/>
        </w:rPr>
      </w:pPr>
      <w:r w:rsidRPr="00C5021A">
        <w:rPr>
          <w:rFonts w:cstheme="minorHAnsi"/>
          <w:szCs w:val="22"/>
        </w:rPr>
        <w:t>The objective of this GAP is to enhance social security measures for women working in industrial sector and facilitate women entrepreneurship.</w:t>
      </w:r>
    </w:p>
    <w:p w14:paraId="43BD726F" w14:textId="77777777" w:rsidR="004A4836" w:rsidRPr="00C5021A" w:rsidRDefault="004A4836" w:rsidP="004A4836">
      <w:pPr>
        <w:spacing w:after="0" w:line="240" w:lineRule="auto"/>
        <w:jc w:val="both"/>
        <w:rPr>
          <w:rFonts w:cstheme="minorHAnsi"/>
          <w:b/>
          <w:bCs/>
          <w:szCs w:val="22"/>
        </w:rPr>
      </w:pPr>
    </w:p>
    <w:p w14:paraId="55DBD959" w14:textId="77777777" w:rsidR="004A4836" w:rsidRPr="00C5021A" w:rsidRDefault="004A4836" w:rsidP="004A4836">
      <w:pPr>
        <w:spacing w:after="0" w:line="240" w:lineRule="auto"/>
        <w:jc w:val="both"/>
        <w:rPr>
          <w:rFonts w:cstheme="minorHAnsi"/>
          <w:b/>
          <w:bCs/>
          <w:sz w:val="24"/>
          <w:szCs w:val="24"/>
        </w:rPr>
      </w:pPr>
      <w:r w:rsidRPr="00C5021A">
        <w:rPr>
          <w:rFonts w:cstheme="minorHAnsi"/>
          <w:b/>
          <w:bCs/>
          <w:sz w:val="24"/>
          <w:szCs w:val="24"/>
        </w:rPr>
        <w:t>Gender-responsive budget</w:t>
      </w:r>
    </w:p>
    <w:p w14:paraId="6E2E210B" w14:textId="77777777" w:rsidR="004A4836" w:rsidRPr="00C5021A" w:rsidRDefault="004A4836" w:rsidP="004A4836">
      <w:pPr>
        <w:spacing w:after="0" w:line="240" w:lineRule="auto"/>
        <w:jc w:val="both"/>
        <w:rPr>
          <w:rFonts w:cstheme="minorHAnsi"/>
          <w:bCs/>
          <w:szCs w:val="22"/>
        </w:rPr>
      </w:pPr>
      <w:r w:rsidRPr="00C5021A">
        <w:rPr>
          <w:rFonts w:cstheme="minorHAnsi"/>
          <w:bCs/>
          <w:szCs w:val="22"/>
        </w:rPr>
        <w:t>Women’s</w:t>
      </w:r>
      <w:r w:rsidRPr="00C5021A">
        <w:rPr>
          <w:rFonts w:cstheme="minorHAnsi"/>
          <w:bCs/>
          <w:szCs w:val="22"/>
          <w:cs/>
        </w:rPr>
        <w:t xml:space="preserve"> </w:t>
      </w:r>
      <w:r w:rsidRPr="00C5021A">
        <w:rPr>
          <w:rFonts w:cstheme="minorHAnsi"/>
          <w:bCs/>
          <w:szCs w:val="22"/>
        </w:rPr>
        <w:t xml:space="preserve">share in the budget of 2018-2019 is 52.45 percent of the ministry budget, 56.79 percent of the development budget, and 30.80 percent of the non-development budget. </w:t>
      </w:r>
    </w:p>
    <w:p w14:paraId="7AB68A8B" w14:textId="77777777" w:rsidR="004A4836" w:rsidRDefault="004A4836" w:rsidP="004A4836">
      <w:pPr>
        <w:spacing w:after="0" w:line="240" w:lineRule="auto"/>
        <w:jc w:val="both"/>
        <w:rPr>
          <w:rFonts w:cstheme="minorHAnsi"/>
          <w:szCs w:val="22"/>
        </w:rPr>
      </w:pPr>
    </w:p>
    <w:p w14:paraId="47EDF7E6" w14:textId="77777777" w:rsidR="004A4836" w:rsidRDefault="004A4836" w:rsidP="004A4836">
      <w:pPr>
        <w:spacing w:after="0"/>
        <w:jc w:val="both"/>
        <w:rPr>
          <w:rFonts w:cstheme="minorHAnsi"/>
          <w:b/>
          <w:bCs/>
          <w:sz w:val="24"/>
          <w:szCs w:val="24"/>
        </w:rPr>
      </w:pPr>
      <w:r>
        <w:rPr>
          <w:rFonts w:cstheme="minorHAnsi"/>
          <w:b/>
          <w:bCs/>
          <w:sz w:val="24"/>
          <w:szCs w:val="24"/>
        </w:rPr>
        <w:lastRenderedPageBreak/>
        <w:t>Situation analysis in addressing gender equality</w:t>
      </w:r>
    </w:p>
    <w:p w14:paraId="0F4C00B5" w14:textId="7B7277CB" w:rsidR="004A4836" w:rsidRDefault="004A4836" w:rsidP="004A4836">
      <w:pPr>
        <w:spacing w:after="0" w:line="240" w:lineRule="auto"/>
        <w:jc w:val="both"/>
        <w:rPr>
          <w:rFonts w:cstheme="minorHAnsi"/>
          <w:bCs/>
          <w:szCs w:val="22"/>
        </w:rPr>
      </w:pPr>
      <w:r>
        <w:rPr>
          <w:rFonts w:cstheme="minorHAnsi"/>
          <w:szCs w:val="22"/>
        </w:rPr>
        <w:t xml:space="preserve">Women’s participation as entrepreneurs and workers in the industrial sectors is lower compared to men excepting in readymade garments (RMG). The Ministry facilitates women entrepreneurship through training and facilitating access to finance and market. The lack of childcare facilities, women-friendly work environments, shelters etc. limits women’s participation in labor force. On the other hand, maternity care, occupational health and safety provisions are limited in the private sector. </w:t>
      </w:r>
      <w:r w:rsidR="00B97886">
        <w:rPr>
          <w:rFonts w:cstheme="minorHAnsi"/>
          <w:szCs w:val="22"/>
        </w:rPr>
        <w:t>Therefore,</w:t>
      </w:r>
      <w:r>
        <w:rPr>
          <w:rFonts w:cstheme="minorHAnsi"/>
          <w:szCs w:val="22"/>
        </w:rPr>
        <w:t xml:space="preserve"> there is a need of creating support services for women in their work area, develop their skills and provide maternity care and such other benefits. It is also essential to initiate unemployment insurance scheme for all especially within the National Social Insurance Scheme.</w:t>
      </w:r>
      <w:r w:rsidRPr="006911D8">
        <w:rPr>
          <w:rFonts w:cstheme="minorHAnsi"/>
        </w:rPr>
        <w:t xml:space="preserve">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71C3E489" w14:textId="77777777" w:rsidR="004A4836" w:rsidRPr="00C5021A" w:rsidRDefault="004A4836" w:rsidP="004A4836">
      <w:pPr>
        <w:spacing w:after="0" w:line="240" w:lineRule="auto"/>
        <w:rPr>
          <w:rFonts w:cstheme="minorHAnsi"/>
          <w:szCs w:val="22"/>
        </w:rPr>
      </w:pPr>
    </w:p>
    <w:p w14:paraId="0323523C" w14:textId="77777777" w:rsidR="004A4836" w:rsidRDefault="004A4836" w:rsidP="004A4836">
      <w:pPr>
        <w:rPr>
          <w:rFonts w:cstheme="minorHAnsi"/>
          <w:szCs w:val="22"/>
        </w:rPr>
      </w:pPr>
    </w:p>
    <w:p w14:paraId="7D168203" w14:textId="77777777" w:rsidR="004A4836" w:rsidRPr="00C5021A" w:rsidRDefault="004A4836" w:rsidP="004A4836">
      <w:pPr>
        <w:jc w:val="center"/>
        <w:rPr>
          <w:rFonts w:cstheme="minorHAnsi"/>
          <w:b/>
          <w:sz w:val="36"/>
          <w:szCs w:val="36"/>
        </w:rPr>
      </w:pPr>
      <w:r w:rsidRPr="00C5021A">
        <w:rPr>
          <w:rFonts w:cstheme="minorHAnsi"/>
          <w:b/>
          <w:sz w:val="36"/>
          <w:szCs w:val="36"/>
        </w:rPr>
        <w:t>Gender Action Plan</w:t>
      </w:r>
    </w:p>
    <w:tbl>
      <w:tblPr>
        <w:tblStyle w:val="TableGrid"/>
        <w:tblW w:w="10440" w:type="dxa"/>
        <w:tblInd w:w="-365" w:type="dxa"/>
        <w:tblLayout w:type="fixed"/>
        <w:tblLook w:val="04A0" w:firstRow="1" w:lastRow="0" w:firstColumn="1" w:lastColumn="0" w:noHBand="0" w:noVBand="1"/>
      </w:tblPr>
      <w:tblGrid>
        <w:gridCol w:w="1576"/>
        <w:gridCol w:w="4184"/>
        <w:gridCol w:w="1440"/>
        <w:gridCol w:w="1890"/>
        <w:gridCol w:w="1350"/>
      </w:tblGrid>
      <w:tr w:rsidR="004A4836" w:rsidRPr="00C5021A" w14:paraId="645E2E69" w14:textId="77777777" w:rsidTr="00B41331">
        <w:trPr>
          <w:trHeight w:val="683"/>
        </w:trPr>
        <w:tc>
          <w:tcPr>
            <w:tcW w:w="1576" w:type="dxa"/>
            <w:shd w:val="clear" w:color="auto" w:fill="99CCFF"/>
            <w:vAlign w:val="center"/>
          </w:tcPr>
          <w:p w14:paraId="6386B276" w14:textId="77777777" w:rsidR="004A4836" w:rsidRPr="00713151" w:rsidRDefault="004A4836" w:rsidP="003C043D">
            <w:pPr>
              <w:jc w:val="center"/>
              <w:rPr>
                <w:rFonts w:cstheme="minorHAnsi"/>
                <w:b/>
                <w:szCs w:val="24"/>
              </w:rPr>
            </w:pPr>
            <w:r w:rsidRPr="00713151">
              <w:rPr>
                <w:rFonts w:cstheme="minorHAnsi"/>
                <w:b/>
                <w:szCs w:val="24"/>
              </w:rPr>
              <w:t>Objectives</w:t>
            </w:r>
          </w:p>
        </w:tc>
        <w:tc>
          <w:tcPr>
            <w:tcW w:w="4184" w:type="dxa"/>
            <w:shd w:val="clear" w:color="auto" w:fill="99CCFF"/>
            <w:vAlign w:val="center"/>
          </w:tcPr>
          <w:p w14:paraId="41795613" w14:textId="77777777" w:rsidR="004A4836" w:rsidRPr="00713151" w:rsidRDefault="004A4836" w:rsidP="003C043D">
            <w:pPr>
              <w:jc w:val="center"/>
              <w:rPr>
                <w:rFonts w:cstheme="minorHAnsi"/>
                <w:b/>
                <w:szCs w:val="24"/>
              </w:rPr>
            </w:pPr>
            <w:r w:rsidRPr="00713151">
              <w:rPr>
                <w:rFonts w:cstheme="minorHAnsi"/>
                <w:b/>
                <w:szCs w:val="24"/>
              </w:rPr>
              <w:t>Activities</w:t>
            </w:r>
          </w:p>
        </w:tc>
        <w:tc>
          <w:tcPr>
            <w:tcW w:w="1440" w:type="dxa"/>
            <w:shd w:val="clear" w:color="auto" w:fill="99CCFF"/>
            <w:vAlign w:val="center"/>
          </w:tcPr>
          <w:p w14:paraId="66E7DE62" w14:textId="77777777" w:rsidR="004A4836" w:rsidRPr="00713151" w:rsidRDefault="004A4836" w:rsidP="003C043D">
            <w:pPr>
              <w:rPr>
                <w:rFonts w:cstheme="minorHAnsi"/>
                <w:b/>
                <w:szCs w:val="24"/>
              </w:rPr>
            </w:pPr>
            <w:r w:rsidRPr="00713151">
              <w:rPr>
                <w:rFonts w:cstheme="minorHAnsi"/>
                <w:b/>
                <w:szCs w:val="24"/>
              </w:rPr>
              <w:t>Timeframe</w:t>
            </w:r>
          </w:p>
        </w:tc>
        <w:tc>
          <w:tcPr>
            <w:tcW w:w="1890" w:type="dxa"/>
            <w:shd w:val="clear" w:color="auto" w:fill="99CCFF"/>
            <w:vAlign w:val="center"/>
          </w:tcPr>
          <w:p w14:paraId="684B3A61" w14:textId="77777777" w:rsidR="004A4836" w:rsidRPr="00713151" w:rsidRDefault="004A4836" w:rsidP="003C043D">
            <w:pPr>
              <w:jc w:val="center"/>
              <w:rPr>
                <w:rFonts w:cstheme="minorHAnsi"/>
                <w:b/>
                <w:szCs w:val="24"/>
              </w:rPr>
            </w:pPr>
            <w:r w:rsidRPr="00713151">
              <w:rPr>
                <w:rFonts w:cstheme="minorHAnsi"/>
                <w:b/>
                <w:szCs w:val="24"/>
              </w:rPr>
              <w:t>Indicators</w:t>
            </w:r>
          </w:p>
        </w:tc>
        <w:tc>
          <w:tcPr>
            <w:tcW w:w="1350" w:type="dxa"/>
            <w:shd w:val="clear" w:color="auto" w:fill="99CCFF"/>
            <w:vAlign w:val="center"/>
          </w:tcPr>
          <w:p w14:paraId="290B80D8" w14:textId="77777777" w:rsidR="004A4836" w:rsidRPr="00713151" w:rsidRDefault="004A4836" w:rsidP="003C043D">
            <w:pPr>
              <w:jc w:val="center"/>
              <w:rPr>
                <w:rFonts w:cstheme="minorHAnsi"/>
                <w:b/>
                <w:szCs w:val="24"/>
              </w:rPr>
            </w:pPr>
            <w:r w:rsidRPr="00713151">
              <w:rPr>
                <w:rFonts w:cstheme="minorHAnsi"/>
                <w:b/>
                <w:szCs w:val="24"/>
              </w:rPr>
              <w:t>Shared</w:t>
            </w:r>
          </w:p>
          <w:p w14:paraId="395A9DA2" w14:textId="77777777" w:rsidR="004A4836" w:rsidRPr="00713151" w:rsidRDefault="004A4836" w:rsidP="003C043D">
            <w:pPr>
              <w:jc w:val="center"/>
              <w:rPr>
                <w:rFonts w:cstheme="minorHAnsi"/>
                <w:b/>
                <w:szCs w:val="24"/>
              </w:rPr>
            </w:pPr>
            <w:r w:rsidRPr="00713151">
              <w:rPr>
                <w:rFonts w:cstheme="minorHAnsi"/>
                <w:b/>
                <w:szCs w:val="24"/>
              </w:rPr>
              <w:t>Responsibility</w:t>
            </w:r>
          </w:p>
        </w:tc>
      </w:tr>
      <w:tr w:rsidR="004A4836" w:rsidRPr="00C5021A" w14:paraId="4EE2C615" w14:textId="77777777" w:rsidTr="00B41331">
        <w:trPr>
          <w:trHeight w:val="350"/>
        </w:trPr>
        <w:tc>
          <w:tcPr>
            <w:tcW w:w="1576" w:type="dxa"/>
            <w:vMerge w:val="restart"/>
          </w:tcPr>
          <w:p w14:paraId="0C2754D4" w14:textId="77777777" w:rsidR="004A4836" w:rsidRPr="00C5021A" w:rsidRDefault="004A4836" w:rsidP="003C043D">
            <w:pPr>
              <w:rPr>
                <w:rFonts w:cstheme="minorHAnsi"/>
                <w:b/>
                <w:sz w:val="20"/>
                <w:szCs w:val="20"/>
              </w:rPr>
            </w:pPr>
            <w:r w:rsidRPr="00C5021A">
              <w:rPr>
                <w:rFonts w:cstheme="minorHAnsi"/>
                <w:b/>
                <w:sz w:val="20"/>
                <w:szCs w:val="20"/>
              </w:rPr>
              <w:t>Improve skills and productivity for social empowerment</w:t>
            </w:r>
          </w:p>
        </w:tc>
        <w:tc>
          <w:tcPr>
            <w:tcW w:w="4184" w:type="dxa"/>
          </w:tcPr>
          <w:p w14:paraId="5BEE04F5" w14:textId="77777777" w:rsidR="004A4836" w:rsidRPr="00C5021A" w:rsidRDefault="004A4836" w:rsidP="003C043D">
            <w:pPr>
              <w:rPr>
                <w:rFonts w:cstheme="minorHAnsi"/>
                <w:sz w:val="20"/>
                <w:szCs w:val="20"/>
              </w:rPr>
            </w:pPr>
            <w:r w:rsidRPr="00C5021A">
              <w:rPr>
                <w:rFonts w:cstheme="minorHAnsi"/>
                <w:sz w:val="20"/>
                <w:szCs w:val="20"/>
              </w:rPr>
              <w:t>Enhance women’s income-generating skills through training</w:t>
            </w:r>
          </w:p>
        </w:tc>
        <w:tc>
          <w:tcPr>
            <w:tcW w:w="1440" w:type="dxa"/>
          </w:tcPr>
          <w:p w14:paraId="554110D5" w14:textId="77777777" w:rsidR="004A4836" w:rsidRPr="00C5021A" w:rsidRDefault="004A4836" w:rsidP="003C043D">
            <w:pPr>
              <w:rPr>
                <w:rFonts w:cstheme="minorHAnsi"/>
                <w:sz w:val="20"/>
                <w:szCs w:val="20"/>
              </w:rPr>
            </w:pPr>
            <w:r w:rsidRPr="00C5021A">
              <w:rPr>
                <w:rFonts w:cstheme="minorHAnsi"/>
                <w:sz w:val="20"/>
                <w:szCs w:val="20"/>
              </w:rPr>
              <w:t>Continuous</w:t>
            </w:r>
          </w:p>
        </w:tc>
        <w:tc>
          <w:tcPr>
            <w:tcW w:w="1890" w:type="dxa"/>
          </w:tcPr>
          <w:p w14:paraId="3C2F8F73" w14:textId="77777777" w:rsidR="004A4836" w:rsidRPr="00C5021A" w:rsidRDefault="004A4836" w:rsidP="003C043D">
            <w:pPr>
              <w:rPr>
                <w:rFonts w:cstheme="minorHAnsi"/>
                <w:sz w:val="20"/>
                <w:szCs w:val="20"/>
              </w:rPr>
            </w:pPr>
            <w:r w:rsidRPr="00C5021A">
              <w:rPr>
                <w:rFonts w:cstheme="minorHAnsi"/>
                <w:sz w:val="20"/>
                <w:szCs w:val="20"/>
              </w:rPr>
              <w:t>% of women as recipients of training</w:t>
            </w:r>
          </w:p>
        </w:tc>
        <w:tc>
          <w:tcPr>
            <w:tcW w:w="1350" w:type="dxa"/>
            <w:vMerge w:val="restart"/>
          </w:tcPr>
          <w:p w14:paraId="079F00FA" w14:textId="77777777" w:rsidR="004A4836" w:rsidRPr="00C5021A" w:rsidRDefault="004A4836" w:rsidP="003C043D">
            <w:pPr>
              <w:rPr>
                <w:rFonts w:cstheme="minorHAnsi"/>
                <w:sz w:val="20"/>
                <w:szCs w:val="20"/>
              </w:rPr>
            </w:pPr>
            <w:r w:rsidRPr="00C5021A">
              <w:rPr>
                <w:rFonts w:cstheme="minorHAnsi"/>
                <w:sz w:val="20"/>
                <w:szCs w:val="20"/>
              </w:rPr>
              <w:t>BSCIC, SMEF SCITI</w:t>
            </w:r>
          </w:p>
          <w:p w14:paraId="79F53442" w14:textId="77777777" w:rsidR="004A4836" w:rsidRPr="00C5021A" w:rsidRDefault="004A4836" w:rsidP="003C043D">
            <w:pPr>
              <w:rPr>
                <w:rFonts w:cstheme="minorHAnsi"/>
                <w:sz w:val="20"/>
                <w:szCs w:val="20"/>
              </w:rPr>
            </w:pPr>
            <w:r w:rsidRPr="00C5021A">
              <w:rPr>
                <w:rFonts w:cstheme="minorHAnsi"/>
                <w:sz w:val="20"/>
                <w:szCs w:val="20"/>
              </w:rPr>
              <w:t>Finance Division</w:t>
            </w:r>
          </w:p>
        </w:tc>
      </w:tr>
      <w:tr w:rsidR="004A4836" w:rsidRPr="00C5021A" w14:paraId="233DD3CD" w14:textId="77777777" w:rsidTr="00B41331">
        <w:trPr>
          <w:trHeight w:val="350"/>
        </w:trPr>
        <w:tc>
          <w:tcPr>
            <w:tcW w:w="1576" w:type="dxa"/>
            <w:vMerge/>
          </w:tcPr>
          <w:p w14:paraId="6CD5E214" w14:textId="77777777" w:rsidR="004A4836" w:rsidRPr="00C5021A" w:rsidRDefault="004A4836" w:rsidP="003C043D">
            <w:pPr>
              <w:rPr>
                <w:rFonts w:cstheme="minorHAnsi"/>
                <w:b/>
                <w:sz w:val="20"/>
                <w:szCs w:val="20"/>
              </w:rPr>
            </w:pPr>
          </w:p>
        </w:tc>
        <w:tc>
          <w:tcPr>
            <w:tcW w:w="4184" w:type="dxa"/>
          </w:tcPr>
          <w:p w14:paraId="644EF9EC" w14:textId="1AA58AC1" w:rsidR="004A4836" w:rsidRPr="00C5021A" w:rsidRDefault="004A4836" w:rsidP="003C043D">
            <w:pPr>
              <w:rPr>
                <w:rFonts w:cstheme="minorHAnsi"/>
                <w:sz w:val="20"/>
                <w:szCs w:val="20"/>
              </w:rPr>
            </w:pPr>
            <w:r>
              <w:rPr>
                <w:rFonts w:cstheme="minorHAnsi"/>
                <w:sz w:val="20"/>
                <w:szCs w:val="20"/>
              </w:rPr>
              <w:t>Ensure women’s entrepren</w:t>
            </w:r>
            <w:r w:rsidR="00B41331">
              <w:rPr>
                <w:rFonts w:cstheme="minorHAnsi"/>
                <w:sz w:val="20"/>
                <w:szCs w:val="20"/>
              </w:rPr>
              <w:t>e</w:t>
            </w:r>
            <w:r>
              <w:rPr>
                <w:rFonts w:cstheme="minorHAnsi"/>
                <w:sz w:val="20"/>
                <w:szCs w:val="20"/>
              </w:rPr>
              <w:t>u</w:t>
            </w:r>
            <w:r w:rsidR="00B41331">
              <w:rPr>
                <w:rFonts w:cstheme="minorHAnsi"/>
                <w:sz w:val="20"/>
                <w:szCs w:val="20"/>
              </w:rPr>
              <w:t>r</w:t>
            </w:r>
            <w:r>
              <w:rPr>
                <w:rFonts w:cstheme="minorHAnsi"/>
                <w:sz w:val="20"/>
                <w:szCs w:val="20"/>
              </w:rPr>
              <w:t>ship by providing business development skills, finance and other supports</w:t>
            </w:r>
          </w:p>
        </w:tc>
        <w:tc>
          <w:tcPr>
            <w:tcW w:w="1440" w:type="dxa"/>
          </w:tcPr>
          <w:p w14:paraId="44D6B8DD" w14:textId="77777777" w:rsidR="004A4836" w:rsidRPr="00C5021A" w:rsidRDefault="004A4836" w:rsidP="003C043D">
            <w:pPr>
              <w:rPr>
                <w:rFonts w:cstheme="minorHAnsi"/>
                <w:sz w:val="20"/>
                <w:szCs w:val="20"/>
              </w:rPr>
            </w:pPr>
            <w:r>
              <w:rPr>
                <w:rFonts w:cstheme="minorHAnsi"/>
                <w:sz w:val="20"/>
                <w:szCs w:val="20"/>
              </w:rPr>
              <w:t>Continuous</w:t>
            </w:r>
          </w:p>
        </w:tc>
        <w:tc>
          <w:tcPr>
            <w:tcW w:w="1890" w:type="dxa"/>
          </w:tcPr>
          <w:p w14:paraId="7C7EBFDD" w14:textId="77777777" w:rsidR="004A4836" w:rsidRPr="00C5021A" w:rsidRDefault="004A4836" w:rsidP="003C043D">
            <w:pPr>
              <w:rPr>
                <w:rFonts w:cstheme="minorHAnsi"/>
                <w:sz w:val="20"/>
                <w:szCs w:val="20"/>
              </w:rPr>
            </w:pPr>
            <w:r>
              <w:rPr>
                <w:rFonts w:cstheme="minorHAnsi"/>
                <w:sz w:val="20"/>
                <w:szCs w:val="20"/>
              </w:rPr>
              <w:t>No. of women provided with entrepreneurial support</w:t>
            </w:r>
          </w:p>
        </w:tc>
        <w:tc>
          <w:tcPr>
            <w:tcW w:w="1350" w:type="dxa"/>
            <w:vMerge/>
          </w:tcPr>
          <w:p w14:paraId="2593695D" w14:textId="77777777" w:rsidR="004A4836" w:rsidRPr="00C5021A" w:rsidRDefault="004A4836" w:rsidP="003C043D">
            <w:pPr>
              <w:rPr>
                <w:rFonts w:cstheme="minorHAnsi"/>
                <w:sz w:val="20"/>
                <w:szCs w:val="20"/>
              </w:rPr>
            </w:pPr>
          </w:p>
        </w:tc>
      </w:tr>
      <w:tr w:rsidR="004A4836" w:rsidRPr="00C5021A" w14:paraId="48DF7E72" w14:textId="77777777" w:rsidTr="00B41331">
        <w:trPr>
          <w:trHeight w:val="540"/>
        </w:trPr>
        <w:tc>
          <w:tcPr>
            <w:tcW w:w="1576" w:type="dxa"/>
            <w:vMerge/>
          </w:tcPr>
          <w:p w14:paraId="15F33019" w14:textId="77777777" w:rsidR="004A4836" w:rsidRPr="00C5021A" w:rsidRDefault="004A4836" w:rsidP="003C043D">
            <w:pPr>
              <w:rPr>
                <w:rFonts w:cstheme="minorHAnsi"/>
                <w:b/>
                <w:sz w:val="20"/>
                <w:szCs w:val="20"/>
              </w:rPr>
            </w:pPr>
          </w:p>
        </w:tc>
        <w:tc>
          <w:tcPr>
            <w:tcW w:w="4184" w:type="dxa"/>
          </w:tcPr>
          <w:p w14:paraId="2D88F3A5" w14:textId="77777777" w:rsidR="004A4836" w:rsidRPr="00C5021A" w:rsidRDefault="004A4836" w:rsidP="003C043D">
            <w:pPr>
              <w:rPr>
                <w:rFonts w:cstheme="minorHAnsi"/>
                <w:sz w:val="20"/>
                <w:szCs w:val="20"/>
              </w:rPr>
            </w:pPr>
            <w:r w:rsidRPr="00C5021A">
              <w:rPr>
                <w:rFonts w:cstheme="minorHAnsi"/>
                <w:sz w:val="20"/>
                <w:szCs w:val="20"/>
              </w:rPr>
              <w:t xml:space="preserve">Incorporate disaster preparedness, and business and finance management to empower women through training </w:t>
            </w:r>
            <w:r>
              <w:rPr>
                <w:rFonts w:cstheme="minorHAnsi"/>
                <w:sz w:val="20"/>
                <w:szCs w:val="20"/>
              </w:rPr>
              <w:t>programmes</w:t>
            </w:r>
          </w:p>
        </w:tc>
        <w:tc>
          <w:tcPr>
            <w:tcW w:w="1440" w:type="dxa"/>
          </w:tcPr>
          <w:p w14:paraId="79F7BC22" w14:textId="77777777" w:rsidR="004A4836" w:rsidRPr="00C5021A" w:rsidRDefault="004A4836" w:rsidP="003C043D">
            <w:pPr>
              <w:rPr>
                <w:rFonts w:cstheme="minorHAnsi"/>
                <w:sz w:val="20"/>
                <w:szCs w:val="20"/>
              </w:rPr>
            </w:pPr>
            <w:r w:rsidRPr="00C5021A">
              <w:rPr>
                <w:rFonts w:cstheme="minorHAnsi"/>
                <w:sz w:val="20"/>
                <w:szCs w:val="20"/>
              </w:rPr>
              <w:t>July 2020 Continuous</w:t>
            </w:r>
          </w:p>
        </w:tc>
        <w:tc>
          <w:tcPr>
            <w:tcW w:w="1890" w:type="dxa"/>
          </w:tcPr>
          <w:p w14:paraId="2FF95139" w14:textId="77777777" w:rsidR="004A4836" w:rsidRPr="00C5021A" w:rsidRDefault="004A4836" w:rsidP="003C043D">
            <w:pPr>
              <w:rPr>
                <w:rFonts w:cstheme="minorHAnsi"/>
                <w:sz w:val="20"/>
                <w:szCs w:val="20"/>
              </w:rPr>
            </w:pPr>
            <w:r w:rsidRPr="00C5021A">
              <w:rPr>
                <w:rFonts w:cstheme="minorHAnsi"/>
                <w:sz w:val="20"/>
                <w:szCs w:val="20"/>
              </w:rPr>
              <w:t>Training modules incorporated these</w:t>
            </w:r>
          </w:p>
        </w:tc>
        <w:tc>
          <w:tcPr>
            <w:tcW w:w="1350" w:type="dxa"/>
            <w:vMerge/>
          </w:tcPr>
          <w:p w14:paraId="0AADCEB4" w14:textId="77777777" w:rsidR="004A4836" w:rsidRPr="00C5021A" w:rsidRDefault="004A4836" w:rsidP="003C043D">
            <w:pPr>
              <w:rPr>
                <w:rFonts w:cstheme="minorHAnsi"/>
                <w:sz w:val="20"/>
                <w:szCs w:val="20"/>
              </w:rPr>
            </w:pPr>
          </w:p>
        </w:tc>
      </w:tr>
      <w:tr w:rsidR="004A4836" w:rsidRPr="00C5021A" w14:paraId="1CCC6C0C" w14:textId="77777777" w:rsidTr="00B41331">
        <w:trPr>
          <w:trHeight w:val="638"/>
        </w:trPr>
        <w:tc>
          <w:tcPr>
            <w:tcW w:w="1576" w:type="dxa"/>
            <w:vMerge w:val="restart"/>
          </w:tcPr>
          <w:p w14:paraId="4102B7F3" w14:textId="77777777" w:rsidR="004A4836" w:rsidRPr="00C5021A" w:rsidRDefault="004A4836" w:rsidP="003C043D">
            <w:pPr>
              <w:rPr>
                <w:rFonts w:cstheme="minorHAnsi"/>
                <w:b/>
                <w:sz w:val="20"/>
                <w:szCs w:val="20"/>
              </w:rPr>
            </w:pPr>
            <w:r w:rsidRPr="00B41331">
              <w:rPr>
                <w:rFonts w:cstheme="minorHAnsi"/>
                <w:b/>
                <w:bCs/>
                <w:sz w:val="20"/>
                <w:szCs w:val="20"/>
              </w:rPr>
              <w:t>Childcare at workplace</w:t>
            </w:r>
          </w:p>
        </w:tc>
        <w:tc>
          <w:tcPr>
            <w:tcW w:w="4184" w:type="dxa"/>
          </w:tcPr>
          <w:p w14:paraId="2057CBA2" w14:textId="00C7CAAE" w:rsidR="004A4836" w:rsidRPr="00C5021A" w:rsidRDefault="004A4836" w:rsidP="003C043D">
            <w:pPr>
              <w:rPr>
                <w:rFonts w:cstheme="minorHAnsi"/>
                <w:sz w:val="20"/>
                <w:szCs w:val="20"/>
              </w:rPr>
            </w:pPr>
            <w:r w:rsidRPr="00C5021A">
              <w:rPr>
                <w:rFonts w:cstheme="minorHAnsi"/>
                <w:sz w:val="20"/>
                <w:szCs w:val="20"/>
              </w:rPr>
              <w:t>Provide day care</w:t>
            </w:r>
            <w:r w:rsidR="00B41331">
              <w:rPr>
                <w:rFonts w:cstheme="minorHAnsi"/>
                <w:sz w:val="20"/>
                <w:szCs w:val="20"/>
              </w:rPr>
              <w:t xml:space="preserve"> facilities</w:t>
            </w:r>
            <w:r w:rsidRPr="00C5021A">
              <w:rPr>
                <w:rFonts w:cstheme="minorHAnsi"/>
                <w:sz w:val="20"/>
                <w:szCs w:val="20"/>
              </w:rPr>
              <w:t>, build private space and provide maternity leave in factories of sector corporations</w:t>
            </w:r>
          </w:p>
        </w:tc>
        <w:tc>
          <w:tcPr>
            <w:tcW w:w="1440" w:type="dxa"/>
          </w:tcPr>
          <w:p w14:paraId="632BBDF9" w14:textId="77777777" w:rsidR="004A4836" w:rsidRPr="00C5021A" w:rsidRDefault="004A4836" w:rsidP="003C043D">
            <w:pPr>
              <w:rPr>
                <w:rFonts w:cstheme="minorHAnsi"/>
                <w:sz w:val="20"/>
                <w:szCs w:val="20"/>
              </w:rPr>
            </w:pPr>
            <w:r w:rsidRPr="00C5021A">
              <w:rPr>
                <w:rFonts w:cstheme="minorHAnsi"/>
                <w:sz w:val="20"/>
                <w:szCs w:val="20"/>
              </w:rPr>
              <w:t>December 2022</w:t>
            </w:r>
          </w:p>
        </w:tc>
        <w:tc>
          <w:tcPr>
            <w:tcW w:w="1890" w:type="dxa"/>
          </w:tcPr>
          <w:p w14:paraId="2023D52C" w14:textId="347CCA6F" w:rsidR="004A4836" w:rsidRPr="00C5021A" w:rsidRDefault="00B41331" w:rsidP="003C043D">
            <w:pPr>
              <w:rPr>
                <w:rFonts w:cstheme="minorHAnsi"/>
                <w:sz w:val="20"/>
                <w:szCs w:val="20"/>
              </w:rPr>
            </w:pPr>
            <w:r>
              <w:rPr>
                <w:rFonts w:cstheme="minorHAnsi"/>
                <w:sz w:val="20"/>
                <w:szCs w:val="20"/>
              </w:rPr>
              <w:t xml:space="preserve">Instruction issued </w:t>
            </w:r>
            <w:r w:rsidR="004A4836" w:rsidRPr="00C5021A">
              <w:rPr>
                <w:rFonts w:cstheme="minorHAnsi"/>
                <w:sz w:val="20"/>
                <w:szCs w:val="20"/>
              </w:rPr>
              <w:t xml:space="preserve">Provisions increased </w:t>
            </w:r>
            <w:r>
              <w:rPr>
                <w:rFonts w:cstheme="minorHAnsi"/>
                <w:sz w:val="20"/>
                <w:szCs w:val="20"/>
              </w:rPr>
              <w:t>in corporations</w:t>
            </w:r>
          </w:p>
        </w:tc>
        <w:tc>
          <w:tcPr>
            <w:tcW w:w="1350" w:type="dxa"/>
            <w:vMerge w:val="restart"/>
          </w:tcPr>
          <w:p w14:paraId="19B5B90D" w14:textId="77777777" w:rsidR="004A4836" w:rsidRPr="00C5021A" w:rsidRDefault="004A4836" w:rsidP="003C043D">
            <w:pPr>
              <w:rPr>
                <w:rFonts w:cstheme="minorHAnsi"/>
                <w:sz w:val="20"/>
                <w:szCs w:val="20"/>
              </w:rPr>
            </w:pPr>
            <w:r w:rsidRPr="00C5021A">
              <w:rPr>
                <w:rFonts w:cstheme="minorHAnsi"/>
                <w:sz w:val="20"/>
                <w:szCs w:val="20"/>
              </w:rPr>
              <w:t>Finance Division</w:t>
            </w:r>
          </w:p>
          <w:p w14:paraId="6B88E6CF" w14:textId="77777777" w:rsidR="004A4836" w:rsidRPr="00C5021A" w:rsidRDefault="004A4836" w:rsidP="003C043D">
            <w:pPr>
              <w:rPr>
                <w:rFonts w:cstheme="minorHAnsi"/>
                <w:sz w:val="20"/>
                <w:szCs w:val="20"/>
              </w:rPr>
            </w:pPr>
            <w:r w:rsidRPr="00C5021A">
              <w:rPr>
                <w:rFonts w:cstheme="minorHAnsi"/>
                <w:sz w:val="20"/>
                <w:szCs w:val="20"/>
              </w:rPr>
              <w:t>Sector corporations</w:t>
            </w:r>
          </w:p>
          <w:p w14:paraId="7E0B9126" w14:textId="77777777" w:rsidR="004A4836" w:rsidRPr="00C5021A" w:rsidRDefault="004A4836" w:rsidP="003C043D">
            <w:pPr>
              <w:rPr>
                <w:rFonts w:cstheme="minorHAnsi"/>
                <w:sz w:val="20"/>
                <w:szCs w:val="20"/>
              </w:rPr>
            </w:pPr>
            <w:r w:rsidRPr="00C5021A">
              <w:rPr>
                <w:rFonts w:cstheme="minorHAnsi"/>
                <w:sz w:val="20"/>
                <w:szCs w:val="20"/>
              </w:rPr>
              <w:t>Private industries</w:t>
            </w:r>
          </w:p>
        </w:tc>
      </w:tr>
      <w:tr w:rsidR="004A4836" w:rsidRPr="00C5021A" w14:paraId="6D84CD4C" w14:textId="77777777" w:rsidTr="00B41331">
        <w:trPr>
          <w:trHeight w:val="540"/>
        </w:trPr>
        <w:tc>
          <w:tcPr>
            <w:tcW w:w="1576" w:type="dxa"/>
            <w:vMerge/>
          </w:tcPr>
          <w:p w14:paraId="6959CAF8" w14:textId="77777777" w:rsidR="004A4836" w:rsidRPr="00C5021A" w:rsidRDefault="004A4836" w:rsidP="003C043D">
            <w:pPr>
              <w:rPr>
                <w:rFonts w:cstheme="minorHAnsi"/>
                <w:b/>
                <w:sz w:val="20"/>
                <w:szCs w:val="20"/>
              </w:rPr>
            </w:pPr>
          </w:p>
        </w:tc>
        <w:tc>
          <w:tcPr>
            <w:tcW w:w="4184" w:type="dxa"/>
          </w:tcPr>
          <w:p w14:paraId="34CC784B" w14:textId="458CA8D0" w:rsidR="004A4836" w:rsidRPr="00C5021A" w:rsidRDefault="004A4836" w:rsidP="003C043D">
            <w:pPr>
              <w:rPr>
                <w:rFonts w:cstheme="minorHAnsi"/>
                <w:sz w:val="20"/>
                <w:szCs w:val="20"/>
              </w:rPr>
            </w:pPr>
            <w:r w:rsidRPr="00C5021A">
              <w:rPr>
                <w:rFonts w:cstheme="minorHAnsi"/>
                <w:sz w:val="20"/>
                <w:szCs w:val="20"/>
              </w:rPr>
              <w:t xml:space="preserve">Assess needs and identify ways to provide day care support </w:t>
            </w:r>
            <w:r w:rsidR="00B41331">
              <w:rPr>
                <w:rFonts w:cstheme="minorHAnsi"/>
                <w:sz w:val="20"/>
                <w:szCs w:val="20"/>
              </w:rPr>
              <w:t xml:space="preserve">and maternity care </w:t>
            </w:r>
            <w:r w:rsidRPr="00C5021A">
              <w:rPr>
                <w:rFonts w:cstheme="minorHAnsi"/>
                <w:sz w:val="20"/>
                <w:szCs w:val="20"/>
              </w:rPr>
              <w:t>in industries</w:t>
            </w:r>
          </w:p>
        </w:tc>
        <w:tc>
          <w:tcPr>
            <w:tcW w:w="1440" w:type="dxa"/>
          </w:tcPr>
          <w:p w14:paraId="232F93D0" w14:textId="77777777" w:rsidR="004A4836" w:rsidRPr="00C5021A" w:rsidRDefault="004A4836" w:rsidP="003C043D">
            <w:pPr>
              <w:rPr>
                <w:rFonts w:cstheme="minorHAnsi"/>
                <w:sz w:val="20"/>
                <w:szCs w:val="20"/>
              </w:rPr>
            </w:pPr>
            <w:r w:rsidRPr="00C5021A">
              <w:rPr>
                <w:rFonts w:cstheme="minorHAnsi"/>
                <w:sz w:val="20"/>
                <w:szCs w:val="20"/>
              </w:rPr>
              <w:t>July 2021</w:t>
            </w:r>
          </w:p>
        </w:tc>
        <w:tc>
          <w:tcPr>
            <w:tcW w:w="1890" w:type="dxa"/>
          </w:tcPr>
          <w:p w14:paraId="73465FBC" w14:textId="72BCFCDB" w:rsidR="004A4836" w:rsidRPr="00C5021A" w:rsidRDefault="00B41331" w:rsidP="003C043D">
            <w:pPr>
              <w:rPr>
                <w:rFonts w:cstheme="minorHAnsi"/>
                <w:sz w:val="20"/>
                <w:szCs w:val="20"/>
              </w:rPr>
            </w:pPr>
            <w:r>
              <w:rPr>
                <w:rFonts w:cstheme="minorHAnsi"/>
                <w:sz w:val="20"/>
                <w:szCs w:val="20"/>
              </w:rPr>
              <w:t xml:space="preserve">Need assessed </w:t>
            </w:r>
            <w:r w:rsidR="004A4836" w:rsidRPr="00C5021A">
              <w:rPr>
                <w:rFonts w:cstheme="minorHAnsi"/>
                <w:sz w:val="20"/>
                <w:szCs w:val="20"/>
              </w:rPr>
              <w:t>Proposal developed</w:t>
            </w:r>
          </w:p>
        </w:tc>
        <w:tc>
          <w:tcPr>
            <w:tcW w:w="1350" w:type="dxa"/>
            <w:vMerge/>
          </w:tcPr>
          <w:p w14:paraId="6DD3B2F2" w14:textId="77777777" w:rsidR="004A4836" w:rsidRPr="00C5021A" w:rsidRDefault="004A4836" w:rsidP="003C043D">
            <w:pPr>
              <w:rPr>
                <w:rFonts w:cstheme="minorHAnsi"/>
                <w:sz w:val="20"/>
                <w:szCs w:val="20"/>
              </w:rPr>
            </w:pPr>
          </w:p>
        </w:tc>
      </w:tr>
      <w:tr w:rsidR="004A4836" w:rsidRPr="00C5021A" w14:paraId="3662FFCD" w14:textId="77777777" w:rsidTr="00B41331">
        <w:trPr>
          <w:trHeight w:val="143"/>
        </w:trPr>
        <w:tc>
          <w:tcPr>
            <w:tcW w:w="1576" w:type="dxa"/>
            <w:vMerge/>
          </w:tcPr>
          <w:p w14:paraId="1AC4BF4B" w14:textId="77777777" w:rsidR="004A4836" w:rsidRPr="00C5021A" w:rsidRDefault="004A4836" w:rsidP="003C043D">
            <w:pPr>
              <w:rPr>
                <w:rFonts w:cstheme="minorHAnsi"/>
                <w:b/>
                <w:sz w:val="20"/>
                <w:szCs w:val="20"/>
              </w:rPr>
            </w:pPr>
          </w:p>
        </w:tc>
        <w:tc>
          <w:tcPr>
            <w:tcW w:w="4184" w:type="dxa"/>
          </w:tcPr>
          <w:p w14:paraId="08EB5C44" w14:textId="0FFF36A4" w:rsidR="004A4836" w:rsidRPr="008E1947" w:rsidRDefault="00B41331" w:rsidP="003C043D">
            <w:pPr>
              <w:rPr>
                <w:rFonts w:cstheme="minorHAnsi"/>
                <w:sz w:val="20"/>
                <w:szCs w:val="20"/>
                <w:highlight w:val="yellow"/>
              </w:rPr>
            </w:pPr>
            <w:r w:rsidRPr="00B41331">
              <w:rPr>
                <w:rFonts w:cstheme="minorHAnsi"/>
                <w:sz w:val="20"/>
                <w:szCs w:val="20"/>
              </w:rPr>
              <w:t xml:space="preserve">Coordinate with MOWCA to enhance child care facilities in industrial areas </w:t>
            </w:r>
          </w:p>
        </w:tc>
        <w:tc>
          <w:tcPr>
            <w:tcW w:w="1440" w:type="dxa"/>
          </w:tcPr>
          <w:p w14:paraId="483F6323" w14:textId="77777777" w:rsidR="004A4836" w:rsidRPr="00C5021A" w:rsidRDefault="004A4836" w:rsidP="003C043D">
            <w:pPr>
              <w:rPr>
                <w:rFonts w:cstheme="minorHAnsi"/>
                <w:sz w:val="20"/>
                <w:szCs w:val="20"/>
              </w:rPr>
            </w:pPr>
            <w:r w:rsidRPr="00C5021A">
              <w:rPr>
                <w:rFonts w:cstheme="minorHAnsi"/>
                <w:sz w:val="20"/>
                <w:szCs w:val="20"/>
              </w:rPr>
              <w:t>July 2022</w:t>
            </w:r>
          </w:p>
        </w:tc>
        <w:tc>
          <w:tcPr>
            <w:tcW w:w="1890" w:type="dxa"/>
          </w:tcPr>
          <w:p w14:paraId="42CB05AA" w14:textId="6B47B08F" w:rsidR="004A4836" w:rsidRPr="00C5021A" w:rsidRDefault="00B41331" w:rsidP="003C043D">
            <w:pPr>
              <w:rPr>
                <w:rFonts w:cstheme="minorHAnsi"/>
                <w:sz w:val="20"/>
                <w:szCs w:val="20"/>
              </w:rPr>
            </w:pPr>
            <w:r>
              <w:rPr>
                <w:rFonts w:cstheme="minorHAnsi"/>
                <w:sz w:val="20"/>
                <w:szCs w:val="20"/>
              </w:rPr>
              <w:t xml:space="preserve">MOU </w:t>
            </w:r>
          </w:p>
        </w:tc>
        <w:tc>
          <w:tcPr>
            <w:tcW w:w="1350" w:type="dxa"/>
            <w:vMerge/>
          </w:tcPr>
          <w:p w14:paraId="01A51D55" w14:textId="77777777" w:rsidR="004A4836" w:rsidRPr="00C5021A" w:rsidRDefault="004A4836" w:rsidP="003C043D">
            <w:pPr>
              <w:rPr>
                <w:rFonts w:cstheme="minorHAnsi"/>
                <w:sz w:val="20"/>
                <w:szCs w:val="20"/>
              </w:rPr>
            </w:pPr>
          </w:p>
        </w:tc>
      </w:tr>
      <w:tr w:rsidR="004A4836" w:rsidRPr="00C5021A" w14:paraId="33BE00C3" w14:textId="77777777" w:rsidTr="00B41331">
        <w:trPr>
          <w:trHeight w:val="540"/>
        </w:trPr>
        <w:tc>
          <w:tcPr>
            <w:tcW w:w="1576" w:type="dxa"/>
            <w:vMerge w:val="restart"/>
          </w:tcPr>
          <w:p w14:paraId="0EFC1E9D" w14:textId="77777777" w:rsidR="004A4836" w:rsidRPr="00C5021A" w:rsidRDefault="004A4836" w:rsidP="003C043D">
            <w:pPr>
              <w:rPr>
                <w:rFonts w:cstheme="minorHAnsi"/>
                <w:b/>
                <w:sz w:val="20"/>
                <w:szCs w:val="20"/>
              </w:rPr>
            </w:pPr>
            <w:r w:rsidRPr="00C5021A">
              <w:rPr>
                <w:rFonts w:cstheme="minorHAnsi"/>
                <w:b/>
                <w:sz w:val="20"/>
                <w:szCs w:val="20"/>
              </w:rPr>
              <w:t>Vulnerable Women benefits</w:t>
            </w:r>
          </w:p>
        </w:tc>
        <w:tc>
          <w:tcPr>
            <w:tcW w:w="4184" w:type="dxa"/>
          </w:tcPr>
          <w:p w14:paraId="792F2262" w14:textId="77777777" w:rsidR="004A4836" w:rsidRPr="00C5021A" w:rsidRDefault="004A4836" w:rsidP="003C043D">
            <w:pPr>
              <w:rPr>
                <w:rFonts w:cstheme="minorHAnsi"/>
                <w:sz w:val="20"/>
                <w:szCs w:val="20"/>
              </w:rPr>
            </w:pPr>
            <w:r w:rsidRPr="00C5021A">
              <w:rPr>
                <w:rFonts w:cstheme="minorHAnsi"/>
                <w:sz w:val="20"/>
                <w:szCs w:val="20"/>
              </w:rPr>
              <w:t>Direct private industries to build daycare centers and provisions for maternity and occupational health and safety (consider subsidy if necessary)</w:t>
            </w:r>
          </w:p>
        </w:tc>
        <w:tc>
          <w:tcPr>
            <w:tcW w:w="1440" w:type="dxa"/>
          </w:tcPr>
          <w:p w14:paraId="2046F008" w14:textId="77777777" w:rsidR="004A4836" w:rsidRPr="00C5021A" w:rsidRDefault="004A4836" w:rsidP="003C043D">
            <w:pPr>
              <w:rPr>
                <w:rFonts w:cstheme="minorHAnsi"/>
                <w:sz w:val="20"/>
                <w:szCs w:val="20"/>
              </w:rPr>
            </w:pPr>
            <w:r w:rsidRPr="00C5021A">
              <w:rPr>
                <w:rFonts w:cstheme="minorHAnsi"/>
                <w:sz w:val="20"/>
                <w:szCs w:val="20"/>
              </w:rPr>
              <w:t>December 2021</w:t>
            </w:r>
          </w:p>
        </w:tc>
        <w:tc>
          <w:tcPr>
            <w:tcW w:w="1890" w:type="dxa"/>
          </w:tcPr>
          <w:p w14:paraId="5C732212" w14:textId="77777777" w:rsidR="004A4836" w:rsidRPr="00C5021A" w:rsidRDefault="004A4836" w:rsidP="003C043D">
            <w:pPr>
              <w:rPr>
                <w:rFonts w:cstheme="minorHAnsi"/>
                <w:sz w:val="20"/>
                <w:szCs w:val="20"/>
              </w:rPr>
            </w:pPr>
            <w:r w:rsidRPr="00C5021A">
              <w:rPr>
                <w:rFonts w:cstheme="minorHAnsi"/>
                <w:sz w:val="20"/>
                <w:szCs w:val="20"/>
              </w:rPr>
              <w:t>Directives issued</w:t>
            </w:r>
          </w:p>
        </w:tc>
        <w:tc>
          <w:tcPr>
            <w:tcW w:w="1350" w:type="dxa"/>
            <w:vMerge w:val="restart"/>
          </w:tcPr>
          <w:p w14:paraId="47EEEB19" w14:textId="77777777" w:rsidR="004A4836" w:rsidRPr="00C5021A" w:rsidRDefault="004A4836" w:rsidP="003C043D">
            <w:pPr>
              <w:rPr>
                <w:rFonts w:cstheme="minorHAnsi"/>
                <w:sz w:val="20"/>
                <w:szCs w:val="20"/>
              </w:rPr>
            </w:pPr>
            <w:r w:rsidRPr="00C5021A">
              <w:rPr>
                <w:rFonts w:cstheme="minorHAnsi"/>
                <w:sz w:val="20"/>
                <w:szCs w:val="20"/>
              </w:rPr>
              <w:t>Private Sector, MOF, PMO, FID, BB</w:t>
            </w:r>
          </w:p>
        </w:tc>
      </w:tr>
      <w:tr w:rsidR="004A4836" w:rsidRPr="00C5021A" w14:paraId="2BFC9085" w14:textId="77777777" w:rsidTr="00B41331">
        <w:trPr>
          <w:trHeight w:val="233"/>
        </w:trPr>
        <w:tc>
          <w:tcPr>
            <w:tcW w:w="1576" w:type="dxa"/>
            <w:vMerge/>
          </w:tcPr>
          <w:p w14:paraId="1B301B26" w14:textId="77777777" w:rsidR="004A4836" w:rsidRPr="00C5021A" w:rsidRDefault="004A4836" w:rsidP="003C043D">
            <w:pPr>
              <w:rPr>
                <w:rFonts w:cstheme="minorHAnsi"/>
                <w:b/>
                <w:sz w:val="20"/>
                <w:szCs w:val="20"/>
              </w:rPr>
            </w:pPr>
          </w:p>
        </w:tc>
        <w:tc>
          <w:tcPr>
            <w:tcW w:w="4184" w:type="dxa"/>
          </w:tcPr>
          <w:p w14:paraId="1F8E4045" w14:textId="77777777" w:rsidR="004A4836" w:rsidRPr="00C5021A" w:rsidRDefault="004A4836" w:rsidP="003C043D">
            <w:pPr>
              <w:rPr>
                <w:rFonts w:cstheme="minorHAnsi"/>
                <w:sz w:val="20"/>
                <w:szCs w:val="20"/>
              </w:rPr>
            </w:pPr>
            <w:r w:rsidRPr="00C5021A">
              <w:rPr>
                <w:rFonts w:cstheme="minorHAnsi"/>
                <w:sz w:val="20"/>
                <w:szCs w:val="20"/>
              </w:rPr>
              <w:t>Build dormitories for women near factories, near/in industrial estates and economic zones</w:t>
            </w:r>
          </w:p>
        </w:tc>
        <w:tc>
          <w:tcPr>
            <w:tcW w:w="1440" w:type="dxa"/>
          </w:tcPr>
          <w:p w14:paraId="2F446B23" w14:textId="77777777" w:rsidR="004A4836" w:rsidRPr="00C5021A" w:rsidRDefault="004A4836" w:rsidP="003C043D">
            <w:pPr>
              <w:rPr>
                <w:rFonts w:cstheme="minorHAnsi"/>
                <w:sz w:val="20"/>
                <w:szCs w:val="20"/>
              </w:rPr>
            </w:pPr>
            <w:r w:rsidRPr="00C5021A">
              <w:rPr>
                <w:rFonts w:cstheme="minorHAnsi"/>
                <w:sz w:val="20"/>
                <w:szCs w:val="20"/>
              </w:rPr>
              <w:t>December 2023</w:t>
            </w:r>
          </w:p>
        </w:tc>
        <w:tc>
          <w:tcPr>
            <w:tcW w:w="1890" w:type="dxa"/>
          </w:tcPr>
          <w:p w14:paraId="6ECEEFE9" w14:textId="77777777" w:rsidR="004A4836" w:rsidRPr="00C5021A" w:rsidRDefault="004A4836" w:rsidP="003C043D">
            <w:pPr>
              <w:rPr>
                <w:rFonts w:cstheme="minorHAnsi"/>
                <w:sz w:val="20"/>
                <w:szCs w:val="20"/>
              </w:rPr>
            </w:pPr>
            <w:r w:rsidRPr="00C5021A">
              <w:rPr>
                <w:rFonts w:cstheme="minorHAnsi"/>
                <w:sz w:val="20"/>
                <w:szCs w:val="20"/>
              </w:rPr>
              <w:t>Increased shelter for women in new areas</w:t>
            </w:r>
          </w:p>
        </w:tc>
        <w:tc>
          <w:tcPr>
            <w:tcW w:w="1350" w:type="dxa"/>
            <w:vMerge/>
          </w:tcPr>
          <w:p w14:paraId="13D6A174" w14:textId="77777777" w:rsidR="004A4836" w:rsidRPr="00C5021A" w:rsidRDefault="004A4836" w:rsidP="003C043D">
            <w:pPr>
              <w:rPr>
                <w:rFonts w:cstheme="minorHAnsi"/>
                <w:sz w:val="20"/>
                <w:szCs w:val="20"/>
              </w:rPr>
            </w:pPr>
          </w:p>
        </w:tc>
      </w:tr>
      <w:tr w:rsidR="004A4836" w:rsidRPr="00C5021A" w14:paraId="4C6EB55A" w14:textId="77777777" w:rsidTr="00B41331">
        <w:trPr>
          <w:trHeight w:val="540"/>
        </w:trPr>
        <w:tc>
          <w:tcPr>
            <w:tcW w:w="1576" w:type="dxa"/>
            <w:vMerge/>
          </w:tcPr>
          <w:p w14:paraId="13410CB2" w14:textId="77777777" w:rsidR="004A4836" w:rsidRPr="00C5021A" w:rsidRDefault="004A4836" w:rsidP="003C043D">
            <w:pPr>
              <w:rPr>
                <w:rFonts w:cstheme="minorHAnsi"/>
                <w:b/>
                <w:sz w:val="20"/>
                <w:szCs w:val="20"/>
              </w:rPr>
            </w:pPr>
          </w:p>
        </w:tc>
        <w:tc>
          <w:tcPr>
            <w:tcW w:w="4184" w:type="dxa"/>
          </w:tcPr>
          <w:p w14:paraId="4190BBFD" w14:textId="2C63146B" w:rsidR="004A4836" w:rsidRPr="00C5021A" w:rsidRDefault="004A4836" w:rsidP="003C043D">
            <w:pPr>
              <w:rPr>
                <w:rFonts w:cstheme="minorHAnsi"/>
                <w:sz w:val="20"/>
                <w:szCs w:val="20"/>
              </w:rPr>
            </w:pPr>
            <w:r w:rsidRPr="00C5021A">
              <w:rPr>
                <w:rFonts w:cstheme="minorHAnsi"/>
                <w:sz w:val="20"/>
                <w:szCs w:val="20"/>
              </w:rPr>
              <w:t>Negotiate and instruct private factories to provide for facilities according to labo</w:t>
            </w:r>
            <w:r w:rsidR="00B41331">
              <w:rPr>
                <w:rFonts w:cstheme="minorHAnsi"/>
                <w:sz w:val="20"/>
                <w:szCs w:val="20"/>
              </w:rPr>
              <w:t>u</w:t>
            </w:r>
            <w:r w:rsidRPr="00C5021A">
              <w:rPr>
                <w:rFonts w:cstheme="minorHAnsi"/>
                <w:sz w:val="20"/>
                <w:szCs w:val="20"/>
              </w:rPr>
              <w:t>r laws, and occupational health and safety policy</w:t>
            </w:r>
          </w:p>
        </w:tc>
        <w:tc>
          <w:tcPr>
            <w:tcW w:w="1440" w:type="dxa"/>
          </w:tcPr>
          <w:p w14:paraId="6888C302" w14:textId="77777777" w:rsidR="004A4836" w:rsidRPr="00C5021A" w:rsidRDefault="004A4836" w:rsidP="003C043D">
            <w:pPr>
              <w:rPr>
                <w:rFonts w:cstheme="minorHAnsi"/>
                <w:sz w:val="20"/>
                <w:szCs w:val="20"/>
              </w:rPr>
            </w:pPr>
            <w:r w:rsidRPr="00C5021A">
              <w:rPr>
                <w:rFonts w:cstheme="minorHAnsi"/>
                <w:sz w:val="20"/>
                <w:szCs w:val="20"/>
              </w:rPr>
              <w:t>December 2023</w:t>
            </w:r>
          </w:p>
        </w:tc>
        <w:tc>
          <w:tcPr>
            <w:tcW w:w="1890" w:type="dxa"/>
          </w:tcPr>
          <w:p w14:paraId="61AE055B" w14:textId="77777777" w:rsidR="004A4836" w:rsidRPr="00C5021A" w:rsidRDefault="004A4836" w:rsidP="003C043D">
            <w:pPr>
              <w:rPr>
                <w:rFonts w:cstheme="minorHAnsi"/>
                <w:sz w:val="20"/>
                <w:szCs w:val="20"/>
              </w:rPr>
            </w:pPr>
            <w:r w:rsidRPr="00C5021A">
              <w:rPr>
                <w:rFonts w:cstheme="minorHAnsi"/>
                <w:sz w:val="20"/>
                <w:szCs w:val="20"/>
              </w:rPr>
              <w:t>Directives issued</w:t>
            </w:r>
          </w:p>
        </w:tc>
        <w:tc>
          <w:tcPr>
            <w:tcW w:w="1350" w:type="dxa"/>
            <w:vMerge/>
          </w:tcPr>
          <w:p w14:paraId="6C1067E5" w14:textId="77777777" w:rsidR="004A4836" w:rsidRPr="00C5021A" w:rsidRDefault="004A4836" w:rsidP="003C043D">
            <w:pPr>
              <w:rPr>
                <w:rFonts w:cstheme="minorHAnsi"/>
                <w:sz w:val="20"/>
                <w:szCs w:val="20"/>
              </w:rPr>
            </w:pPr>
          </w:p>
        </w:tc>
      </w:tr>
      <w:tr w:rsidR="004A4836" w:rsidRPr="00C5021A" w14:paraId="15FC0E14" w14:textId="77777777" w:rsidTr="00B41331">
        <w:trPr>
          <w:trHeight w:val="170"/>
        </w:trPr>
        <w:tc>
          <w:tcPr>
            <w:tcW w:w="1576" w:type="dxa"/>
            <w:vMerge w:val="restart"/>
          </w:tcPr>
          <w:p w14:paraId="4E300C98" w14:textId="77777777" w:rsidR="004A4836" w:rsidRPr="00C5021A" w:rsidRDefault="004A4836" w:rsidP="003C043D">
            <w:pPr>
              <w:rPr>
                <w:rFonts w:cstheme="minorHAnsi"/>
                <w:b/>
                <w:bCs/>
                <w:sz w:val="20"/>
                <w:szCs w:val="20"/>
                <w:lang w:bidi="ar-SA"/>
              </w:rPr>
            </w:pPr>
            <w:r w:rsidRPr="00C5021A">
              <w:rPr>
                <w:rFonts w:cstheme="minorHAnsi"/>
                <w:b/>
                <w:bCs/>
                <w:sz w:val="20"/>
                <w:szCs w:val="20"/>
              </w:rPr>
              <w:t xml:space="preserve">Initiate unemployment </w:t>
            </w:r>
            <w:r w:rsidRPr="00C5021A">
              <w:rPr>
                <w:rFonts w:cstheme="minorHAnsi"/>
                <w:b/>
                <w:bCs/>
                <w:sz w:val="20"/>
                <w:szCs w:val="20"/>
              </w:rPr>
              <w:lastRenderedPageBreak/>
              <w:t>insurance scheme</w:t>
            </w:r>
          </w:p>
        </w:tc>
        <w:tc>
          <w:tcPr>
            <w:tcW w:w="4184" w:type="dxa"/>
          </w:tcPr>
          <w:p w14:paraId="24600753" w14:textId="77777777" w:rsidR="004A4836" w:rsidRPr="00C5021A" w:rsidRDefault="004A4836" w:rsidP="003C043D">
            <w:pPr>
              <w:rPr>
                <w:rFonts w:cstheme="minorHAnsi"/>
                <w:sz w:val="20"/>
                <w:szCs w:val="20"/>
              </w:rPr>
            </w:pPr>
            <w:r w:rsidRPr="00C5021A">
              <w:rPr>
                <w:rFonts w:cstheme="minorHAnsi"/>
                <w:sz w:val="20"/>
                <w:szCs w:val="20"/>
              </w:rPr>
              <w:lastRenderedPageBreak/>
              <w:t>Study on possible options of unemployment insurance</w:t>
            </w:r>
          </w:p>
        </w:tc>
        <w:tc>
          <w:tcPr>
            <w:tcW w:w="1440" w:type="dxa"/>
          </w:tcPr>
          <w:p w14:paraId="1305C868" w14:textId="77777777" w:rsidR="004A4836" w:rsidRPr="00C5021A" w:rsidRDefault="004A4836" w:rsidP="003C043D">
            <w:pPr>
              <w:rPr>
                <w:rFonts w:cstheme="minorHAnsi"/>
                <w:sz w:val="20"/>
                <w:szCs w:val="20"/>
                <w:lang w:bidi="ar-SA"/>
              </w:rPr>
            </w:pPr>
            <w:r w:rsidRPr="00C5021A">
              <w:rPr>
                <w:rFonts w:cstheme="minorHAnsi"/>
                <w:sz w:val="20"/>
                <w:szCs w:val="20"/>
              </w:rPr>
              <w:t>December 2021</w:t>
            </w:r>
          </w:p>
        </w:tc>
        <w:tc>
          <w:tcPr>
            <w:tcW w:w="1890" w:type="dxa"/>
          </w:tcPr>
          <w:p w14:paraId="5FE5FBAC" w14:textId="77777777" w:rsidR="004A4836" w:rsidRPr="00C5021A" w:rsidRDefault="004A4836" w:rsidP="003C043D">
            <w:pPr>
              <w:rPr>
                <w:rFonts w:cstheme="minorHAnsi"/>
                <w:sz w:val="20"/>
                <w:szCs w:val="20"/>
                <w:lang w:bidi="ar-SA"/>
              </w:rPr>
            </w:pPr>
            <w:r w:rsidRPr="00C5021A">
              <w:rPr>
                <w:rFonts w:cstheme="minorHAnsi"/>
                <w:sz w:val="20"/>
                <w:szCs w:val="20"/>
                <w:lang w:bidi="ar-SA"/>
              </w:rPr>
              <w:t>Recommendations submitted</w:t>
            </w:r>
          </w:p>
        </w:tc>
        <w:tc>
          <w:tcPr>
            <w:tcW w:w="1350" w:type="dxa"/>
            <w:vMerge w:val="restart"/>
          </w:tcPr>
          <w:p w14:paraId="14F4D0AD" w14:textId="77777777" w:rsidR="004A4836" w:rsidRPr="00C5021A" w:rsidRDefault="004A4836" w:rsidP="003C043D">
            <w:pPr>
              <w:rPr>
                <w:rFonts w:cstheme="minorHAnsi"/>
                <w:sz w:val="20"/>
                <w:szCs w:val="20"/>
                <w:lang w:bidi="ar-SA"/>
              </w:rPr>
            </w:pPr>
            <w:r w:rsidRPr="00C5021A">
              <w:rPr>
                <w:rFonts w:cstheme="minorHAnsi"/>
                <w:sz w:val="20"/>
                <w:szCs w:val="20"/>
              </w:rPr>
              <w:t>MoF,  MoC</w:t>
            </w:r>
          </w:p>
          <w:p w14:paraId="0EF63280" w14:textId="77777777" w:rsidR="004A4836" w:rsidRPr="00C5021A" w:rsidRDefault="004A4836" w:rsidP="003C043D">
            <w:pPr>
              <w:rPr>
                <w:rFonts w:cstheme="minorHAnsi"/>
                <w:sz w:val="20"/>
                <w:szCs w:val="20"/>
                <w:lang w:bidi="ar-SA"/>
              </w:rPr>
            </w:pPr>
            <w:r w:rsidRPr="00C5021A">
              <w:rPr>
                <w:rFonts w:cstheme="minorHAnsi"/>
                <w:sz w:val="20"/>
                <w:szCs w:val="20"/>
              </w:rPr>
              <w:t>MoF,  MoC</w:t>
            </w:r>
          </w:p>
        </w:tc>
      </w:tr>
      <w:tr w:rsidR="004A4836" w:rsidRPr="00C5021A" w14:paraId="40C3546B" w14:textId="77777777" w:rsidTr="00B41331">
        <w:tc>
          <w:tcPr>
            <w:tcW w:w="1576" w:type="dxa"/>
            <w:vMerge/>
          </w:tcPr>
          <w:p w14:paraId="01B4C3E0" w14:textId="77777777" w:rsidR="004A4836" w:rsidRPr="00C5021A" w:rsidRDefault="004A4836" w:rsidP="003C043D">
            <w:pPr>
              <w:rPr>
                <w:rFonts w:cstheme="minorHAnsi"/>
                <w:b/>
                <w:bCs/>
                <w:sz w:val="20"/>
                <w:szCs w:val="20"/>
                <w:lang w:bidi="ar-SA"/>
              </w:rPr>
            </w:pPr>
          </w:p>
        </w:tc>
        <w:tc>
          <w:tcPr>
            <w:tcW w:w="4184" w:type="dxa"/>
          </w:tcPr>
          <w:p w14:paraId="0ECB1B1B" w14:textId="77777777" w:rsidR="004A4836" w:rsidRPr="00C5021A" w:rsidRDefault="004A4836" w:rsidP="003C043D">
            <w:pPr>
              <w:ind w:left="12"/>
              <w:rPr>
                <w:rFonts w:cstheme="minorHAnsi"/>
                <w:sz w:val="20"/>
                <w:szCs w:val="20"/>
              </w:rPr>
            </w:pPr>
            <w:r w:rsidRPr="00C5021A">
              <w:rPr>
                <w:rFonts w:cstheme="minorHAnsi"/>
                <w:sz w:val="20"/>
                <w:szCs w:val="20"/>
              </w:rPr>
              <w:t>Introduce unemployment insurance on pilot basis in sectors where women are working in large numbers</w:t>
            </w:r>
          </w:p>
        </w:tc>
        <w:tc>
          <w:tcPr>
            <w:tcW w:w="1440" w:type="dxa"/>
          </w:tcPr>
          <w:p w14:paraId="20DB8D2A" w14:textId="77777777" w:rsidR="004A4836" w:rsidRPr="00C5021A" w:rsidRDefault="004A4836" w:rsidP="003C043D">
            <w:pPr>
              <w:rPr>
                <w:rFonts w:cstheme="minorHAnsi"/>
                <w:sz w:val="20"/>
                <w:szCs w:val="20"/>
                <w:lang w:bidi="ar-SA"/>
              </w:rPr>
            </w:pPr>
            <w:r w:rsidRPr="00C5021A">
              <w:rPr>
                <w:rFonts w:cstheme="minorHAnsi"/>
                <w:sz w:val="20"/>
                <w:szCs w:val="20"/>
              </w:rPr>
              <w:t>July 2022</w:t>
            </w:r>
          </w:p>
        </w:tc>
        <w:tc>
          <w:tcPr>
            <w:tcW w:w="1890" w:type="dxa"/>
          </w:tcPr>
          <w:p w14:paraId="21C35123" w14:textId="77777777" w:rsidR="004A4836" w:rsidRPr="00C5021A" w:rsidRDefault="004A4836" w:rsidP="003C043D">
            <w:pPr>
              <w:rPr>
                <w:rFonts w:cstheme="minorHAnsi"/>
                <w:sz w:val="20"/>
                <w:szCs w:val="20"/>
                <w:lang w:bidi="ar-SA"/>
              </w:rPr>
            </w:pPr>
            <w:r w:rsidRPr="00C5021A">
              <w:rPr>
                <w:rFonts w:cstheme="minorHAnsi"/>
                <w:sz w:val="20"/>
                <w:szCs w:val="20"/>
                <w:lang w:bidi="ar-SA"/>
              </w:rPr>
              <w:t>Programmes introduced</w:t>
            </w:r>
          </w:p>
        </w:tc>
        <w:tc>
          <w:tcPr>
            <w:tcW w:w="1350" w:type="dxa"/>
            <w:vMerge/>
          </w:tcPr>
          <w:p w14:paraId="5D0C6D20" w14:textId="77777777" w:rsidR="004A4836" w:rsidRPr="00C5021A" w:rsidRDefault="004A4836" w:rsidP="003C043D">
            <w:pPr>
              <w:rPr>
                <w:rFonts w:cstheme="minorHAnsi"/>
                <w:sz w:val="20"/>
                <w:szCs w:val="20"/>
                <w:lang w:bidi="ar-SA"/>
              </w:rPr>
            </w:pPr>
          </w:p>
        </w:tc>
      </w:tr>
      <w:tr w:rsidR="004A4836" w:rsidRPr="00C5021A" w14:paraId="368108E3" w14:textId="77777777" w:rsidTr="00B41331">
        <w:tc>
          <w:tcPr>
            <w:tcW w:w="1576" w:type="dxa"/>
            <w:vMerge/>
          </w:tcPr>
          <w:p w14:paraId="208A6703" w14:textId="77777777" w:rsidR="004A4836" w:rsidRPr="00C5021A" w:rsidRDefault="004A4836" w:rsidP="003C043D">
            <w:pPr>
              <w:rPr>
                <w:rFonts w:cstheme="minorHAnsi"/>
                <w:b/>
                <w:bCs/>
                <w:sz w:val="20"/>
                <w:szCs w:val="20"/>
                <w:lang w:bidi="ar-SA"/>
              </w:rPr>
            </w:pPr>
          </w:p>
        </w:tc>
        <w:tc>
          <w:tcPr>
            <w:tcW w:w="4184" w:type="dxa"/>
          </w:tcPr>
          <w:p w14:paraId="789EA545" w14:textId="77777777" w:rsidR="004A4836" w:rsidRPr="00C5021A" w:rsidRDefault="004A4836" w:rsidP="003C043D">
            <w:pPr>
              <w:ind w:left="12"/>
              <w:rPr>
                <w:rFonts w:cstheme="minorHAnsi"/>
                <w:sz w:val="20"/>
                <w:szCs w:val="20"/>
              </w:rPr>
            </w:pPr>
            <w:r w:rsidRPr="00C5021A">
              <w:rPr>
                <w:rFonts w:cstheme="minorHAnsi"/>
                <w:sz w:val="20"/>
                <w:szCs w:val="20"/>
              </w:rPr>
              <w:t>Expand unemployment insurance, and provide subsidy, if necessary, to ensure access of women</w:t>
            </w:r>
            <w:r>
              <w:rPr>
                <w:rFonts w:cstheme="minorHAnsi"/>
                <w:sz w:val="20"/>
                <w:szCs w:val="20"/>
              </w:rPr>
              <w:t xml:space="preserve"> within the NSIS. </w:t>
            </w:r>
          </w:p>
        </w:tc>
        <w:tc>
          <w:tcPr>
            <w:tcW w:w="1440" w:type="dxa"/>
          </w:tcPr>
          <w:p w14:paraId="79373755" w14:textId="77777777" w:rsidR="004A4836" w:rsidRPr="00C5021A" w:rsidRDefault="004A4836" w:rsidP="003C043D">
            <w:pPr>
              <w:rPr>
                <w:rFonts w:cstheme="minorHAnsi"/>
                <w:sz w:val="20"/>
                <w:szCs w:val="20"/>
                <w:lang w:bidi="ar-SA"/>
              </w:rPr>
            </w:pPr>
            <w:r w:rsidRPr="00C5021A">
              <w:rPr>
                <w:rFonts w:cstheme="minorHAnsi"/>
                <w:sz w:val="20"/>
                <w:szCs w:val="20"/>
              </w:rPr>
              <w:t>July 2025</w:t>
            </w:r>
          </w:p>
        </w:tc>
        <w:tc>
          <w:tcPr>
            <w:tcW w:w="1890" w:type="dxa"/>
          </w:tcPr>
          <w:p w14:paraId="5652AE0A" w14:textId="77777777" w:rsidR="004A4836" w:rsidRPr="00C5021A" w:rsidRDefault="004A4836" w:rsidP="003C043D">
            <w:pPr>
              <w:rPr>
                <w:rFonts w:cstheme="minorHAnsi"/>
                <w:sz w:val="20"/>
                <w:szCs w:val="20"/>
                <w:lang w:bidi="ar-SA"/>
              </w:rPr>
            </w:pPr>
            <w:r>
              <w:rPr>
                <w:rFonts w:cstheme="minorHAnsi"/>
                <w:sz w:val="20"/>
                <w:szCs w:val="20"/>
                <w:lang w:bidi="ar-SA"/>
              </w:rPr>
              <w:t xml:space="preserve">Incorporated within NSIS. </w:t>
            </w:r>
          </w:p>
        </w:tc>
        <w:tc>
          <w:tcPr>
            <w:tcW w:w="1350" w:type="dxa"/>
            <w:vMerge/>
          </w:tcPr>
          <w:p w14:paraId="3CEBA0B5" w14:textId="77777777" w:rsidR="004A4836" w:rsidRPr="00C5021A" w:rsidRDefault="004A4836" w:rsidP="003C043D">
            <w:pPr>
              <w:rPr>
                <w:rFonts w:cstheme="minorHAnsi"/>
                <w:sz w:val="20"/>
                <w:szCs w:val="20"/>
                <w:lang w:bidi="ar-SA"/>
              </w:rPr>
            </w:pPr>
          </w:p>
        </w:tc>
      </w:tr>
      <w:tr w:rsidR="004A4836" w:rsidRPr="00C5021A" w14:paraId="06650F8A" w14:textId="77777777" w:rsidTr="00B41331">
        <w:tc>
          <w:tcPr>
            <w:tcW w:w="1576" w:type="dxa"/>
            <w:vMerge w:val="restart"/>
          </w:tcPr>
          <w:p w14:paraId="0F3EAABC" w14:textId="77777777" w:rsidR="004A4836" w:rsidRPr="00C5021A" w:rsidRDefault="004A4836" w:rsidP="003C043D">
            <w:pPr>
              <w:rPr>
                <w:rFonts w:cstheme="minorHAnsi"/>
                <w:b/>
                <w:sz w:val="20"/>
                <w:szCs w:val="20"/>
                <w:lang w:bidi="ar-SA"/>
              </w:rPr>
            </w:pPr>
            <w:r w:rsidRPr="00C5021A">
              <w:rPr>
                <w:rFonts w:cstheme="minorHAnsi"/>
                <w:b/>
                <w:bCs/>
                <w:sz w:val="20"/>
                <w:szCs w:val="20"/>
                <w:lang w:bidi="ar-SA"/>
              </w:rPr>
              <w:t>Grievance redress system</w:t>
            </w:r>
          </w:p>
        </w:tc>
        <w:tc>
          <w:tcPr>
            <w:tcW w:w="4184" w:type="dxa"/>
          </w:tcPr>
          <w:p w14:paraId="72289F99" w14:textId="240684DA" w:rsidR="004A4836" w:rsidRPr="00C5021A" w:rsidRDefault="004A4836" w:rsidP="003C043D">
            <w:pPr>
              <w:ind w:left="12"/>
              <w:rPr>
                <w:rFonts w:cstheme="minorHAnsi"/>
                <w:sz w:val="20"/>
                <w:szCs w:val="20"/>
                <w:lang w:bidi="ar-SA"/>
              </w:rPr>
            </w:pPr>
            <w:r w:rsidRPr="00C5021A">
              <w:rPr>
                <w:rFonts w:cstheme="minorHAnsi"/>
                <w:sz w:val="20"/>
                <w:szCs w:val="20"/>
              </w:rPr>
              <w:t xml:space="preserve">Build in complain mechanism at the field </w:t>
            </w:r>
            <w:r w:rsidR="00B97886" w:rsidRPr="00C5021A">
              <w:rPr>
                <w:rFonts w:cstheme="minorHAnsi"/>
                <w:sz w:val="20"/>
                <w:szCs w:val="20"/>
              </w:rPr>
              <w:t>level on</w:t>
            </w:r>
            <w:r w:rsidRPr="00C5021A">
              <w:rPr>
                <w:rFonts w:cstheme="minorHAnsi"/>
                <w:sz w:val="20"/>
                <w:szCs w:val="20"/>
              </w:rPr>
              <w:t xml:space="preserve"> violence/harassment and other issues</w:t>
            </w:r>
          </w:p>
        </w:tc>
        <w:tc>
          <w:tcPr>
            <w:tcW w:w="1440" w:type="dxa"/>
          </w:tcPr>
          <w:p w14:paraId="1B7F9E5B" w14:textId="77777777" w:rsidR="004A4836" w:rsidRPr="00C5021A" w:rsidRDefault="004A4836" w:rsidP="003C043D">
            <w:pPr>
              <w:rPr>
                <w:rFonts w:cstheme="minorHAnsi"/>
                <w:sz w:val="20"/>
                <w:szCs w:val="20"/>
                <w:lang w:bidi="ar-SA"/>
              </w:rPr>
            </w:pPr>
            <w:r w:rsidRPr="00C5021A">
              <w:rPr>
                <w:rFonts w:cstheme="minorHAnsi"/>
                <w:sz w:val="20"/>
                <w:szCs w:val="20"/>
                <w:lang w:bidi="ar-SA"/>
              </w:rPr>
              <w:t>Beginning July 2019</w:t>
            </w:r>
          </w:p>
        </w:tc>
        <w:tc>
          <w:tcPr>
            <w:tcW w:w="1890" w:type="dxa"/>
          </w:tcPr>
          <w:p w14:paraId="09EAC096" w14:textId="177849BC" w:rsidR="004A4836" w:rsidRPr="00C5021A" w:rsidRDefault="004A4836" w:rsidP="003C043D">
            <w:pPr>
              <w:rPr>
                <w:rFonts w:cstheme="minorHAnsi"/>
                <w:sz w:val="20"/>
                <w:szCs w:val="20"/>
                <w:lang w:bidi="ar-SA"/>
              </w:rPr>
            </w:pPr>
            <w:r w:rsidRPr="00C5021A">
              <w:rPr>
                <w:rFonts w:cstheme="minorHAnsi"/>
                <w:sz w:val="20"/>
                <w:szCs w:val="20"/>
                <w:lang w:bidi="ar-SA"/>
              </w:rPr>
              <w:t>Instruct field offices corporations/industries</w:t>
            </w:r>
          </w:p>
        </w:tc>
        <w:tc>
          <w:tcPr>
            <w:tcW w:w="1350" w:type="dxa"/>
            <w:vMerge w:val="restart"/>
          </w:tcPr>
          <w:p w14:paraId="0DEADE76" w14:textId="77777777" w:rsidR="004A4836" w:rsidRPr="00C5021A" w:rsidRDefault="004A4836" w:rsidP="003C043D">
            <w:pPr>
              <w:rPr>
                <w:rFonts w:cstheme="minorHAnsi"/>
                <w:sz w:val="20"/>
                <w:szCs w:val="20"/>
                <w:lang w:bidi="ar-SA"/>
              </w:rPr>
            </w:pPr>
            <w:r w:rsidRPr="004F00AB">
              <w:rPr>
                <w:rFonts w:cstheme="minorHAnsi"/>
                <w:sz w:val="20"/>
                <w:szCs w:val="20"/>
              </w:rPr>
              <w:t>LGD, Cabinet Division, NGOs</w:t>
            </w:r>
          </w:p>
        </w:tc>
      </w:tr>
      <w:tr w:rsidR="004A4836" w:rsidRPr="00C5021A" w14:paraId="7E51947B" w14:textId="77777777" w:rsidTr="00B41331">
        <w:tc>
          <w:tcPr>
            <w:tcW w:w="1576" w:type="dxa"/>
            <w:vMerge/>
          </w:tcPr>
          <w:p w14:paraId="6E11DD39" w14:textId="77777777" w:rsidR="004A4836" w:rsidRPr="00C5021A" w:rsidRDefault="004A4836" w:rsidP="003C043D">
            <w:pPr>
              <w:rPr>
                <w:rFonts w:cstheme="minorHAnsi"/>
                <w:b/>
                <w:bCs/>
                <w:sz w:val="20"/>
                <w:szCs w:val="20"/>
                <w:lang w:bidi="ar-SA"/>
              </w:rPr>
            </w:pPr>
          </w:p>
        </w:tc>
        <w:tc>
          <w:tcPr>
            <w:tcW w:w="4184" w:type="dxa"/>
          </w:tcPr>
          <w:p w14:paraId="3E60C779" w14:textId="77777777" w:rsidR="004A4836" w:rsidRPr="00C5021A" w:rsidRDefault="004A4836" w:rsidP="003C043D">
            <w:pPr>
              <w:ind w:left="12"/>
              <w:rPr>
                <w:rFonts w:cstheme="minorHAnsi"/>
                <w:sz w:val="20"/>
                <w:szCs w:val="20"/>
                <w:lang w:bidi="ar-SA"/>
              </w:rPr>
            </w:pPr>
            <w:r w:rsidRPr="00C5021A">
              <w:rPr>
                <w:rFonts w:cstheme="minorHAnsi"/>
                <w:sz w:val="20"/>
                <w:szCs w:val="20"/>
                <w:lang w:bidi="ar-SA"/>
              </w:rPr>
              <w:t>Create public awareness including among women about complain mechanism and the central GRS of cabinet division</w:t>
            </w:r>
          </w:p>
        </w:tc>
        <w:tc>
          <w:tcPr>
            <w:tcW w:w="1440" w:type="dxa"/>
          </w:tcPr>
          <w:p w14:paraId="21D138DD" w14:textId="77777777" w:rsidR="004A4836" w:rsidRPr="00C5021A" w:rsidRDefault="004A4836" w:rsidP="003C043D">
            <w:pPr>
              <w:rPr>
                <w:rFonts w:cstheme="minorHAnsi"/>
                <w:sz w:val="20"/>
                <w:szCs w:val="20"/>
                <w:lang w:bidi="ar-SA"/>
              </w:rPr>
            </w:pPr>
            <w:r w:rsidRPr="00C5021A">
              <w:rPr>
                <w:rFonts w:cstheme="minorHAnsi"/>
                <w:sz w:val="20"/>
                <w:szCs w:val="20"/>
                <w:lang w:bidi="ar-SA"/>
              </w:rPr>
              <w:t>July 2019</w:t>
            </w:r>
          </w:p>
          <w:p w14:paraId="727F29D5" w14:textId="77777777" w:rsidR="004A4836" w:rsidRPr="00C5021A" w:rsidRDefault="004A4836" w:rsidP="003C043D">
            <w:pPr>
              <w:rPr>
                <w:rFonts w:cstheme="minorHAnsi"/>
                <w:sz w:val="20"/>
                <w:szCs w:val="20"/>
                <w:lang w:bidi="ar-SA"/>
              </w:rPr>
            </w:pPr>
            <w:r w:rsidRPr="00C5021A">
              <w:rPr>
                <w:rFonts w:cstheme="minorHAnsi"/>
                <w:sz w:val="20"/>
                <w:szCs w:val="20"/>
                <w:lang w:bidi="ar-SA"/>
              </w:rPr>
              <w:t>Continuous</w:t>
            </w:r>
          </w:p>
        </w:tc>
        <w:tc>
          <w:tcPr>
            <w:tcW w:w="1890" w:type="dxa"/>
          </w:tcPr>
          <w:p w14:paraId="1374CF63" w14:textId="4CFEB59B" w:rsidR="004A4836" w:rsidRPr="00C5021A" w:rsidRDefault="004A4836" w:rsidP="003C043D">
            <w:pPr>
              <w:rPr>
                <w:rFonts w:cstheme="minorHAnsi"/>
                <w:sz w:val="20"/>
                <w:szCs w:val="20"/>
                <w:lang w:bidi="ar-SA"/>
              </w:rPr>
            </w:pPr>
            <w:r w:rsidRPr="00C5021A">
              <w:rPr>
                <w:rFonts w:cstheme="minorHAnsi"/>
                <w:sz w:val="20"/>
                <w:szCs w:val="20"/>
                <w:lang w:bidi="ar-SA"/>
              </w:rPr>
              <w:t xml:space="preserve">Public meeting at </w:t>
            </w:r>
            <w:r w:rsidR="00D32409" w:rsidRPr="00C5021A">
              <w:rPr>
                <w:rFonts w:cstheme="minorHAnsi"/>
                <w:sz w:val="20"/>
                <w:szCs w:val="20"/>
                <w:lang w:bidi="ar-SA"/>
              </w:rPr>
              <w:t>upazillas</w:t>
            </w:r>
            <w:r w:rsidRPr="00C5021A">
              <w:rPr>
                <w:rFonts w:cstheme="minorHAnsi"/>
                <w:sz w:val="20"/>
                <w:szCs w:val="20"/>
                <w:lang w:bidi="ar-SA"/>
              </w:rPr>
              <w:t xml:space="preserve"> level</w:t>
            </w:r>
          </w:p>
        </w:tc>
        <w:tc>
          <w:tcPr>
            <w:tcW w:w="1350" w:type="dxa"/>
            <w:vMerge/>
          </w:tcPr>
          <w:p w14:paraId="0344B7F3" w14:textId="77777777" w:rsidR="004A4836" w:rsidRPr="00C5021A" w:rsidRDefault="004A4836" w:rsidP="003C043D">
            <w:pPr>
              <w:rPr>
                <w:rFonts w:cstheme="minorHAnsi"/>
                <w:sz w:val="20"/>
                <w:szCs w:val="20"/>
                <w:lang w:bidi="ar-SA"/>
              </w:rPr>
            </w:pPr>
          </w:p>
        </w:tc>
      </w:tr>
      <w:tr w:rsidR="004A4836" w:rsidRPr="00C5021A" w14:paraId="5DFD145A" w14:textId="77777777" w:rsidTr="00B41331">
        <w:tc>
          <w:tcPr>
            <w:tcW w:w="1576" w:type="dxa"/>
            <w:vMerge w:val="restart"/>
          </w:tcPr>
          <w:p w14:paraId="1ABA1D29" w14:textId="5C467526" w:rsidR="004A4836" w:rsidRPr="00C5021A" w:rsidRDefault="004A4836" w:rsidP="003C043D">
            <w:pPr>
              <w:rPr>
                <w:rFonts w:cstheme="minorHAnsi"/>
                <w:sz w:val="20"/>
                <w:szCs w:val="20"/>
                <w:lang w:bidi="ar-SA"/>
              </w:rPr>
            </w:pPr>
            <w:r w:rsidRPr="00C5021A">
              <w:rPr>
                <w:rFonts w:cstheme="minorHAnsi"/>
                <w:b/>
                <w:bCs/>
                <w:sz w:val="20"/>
                <w:szCs w:val="20"/>
                <w:lang w:bidi="ar-SA"/>
              </w:rPr>
              <w:t>Strengthen capacity</w:t>
            </w:r>
          </w:p>
        </w:tc>
        <w:tc>
          <w:tcPr>
            <w:tcW w:w="4184" w:type="dxa"/>
          </w:tcPr>
          <w:p w14:paraId="70FD7CA4" w14:textId="502F2838" w:rsidR="004A4836" w:rsidRPr="00C5021A" w:rsidRDefault="004A4836" w:rsidP="003C043D">
            <w:pPr>
              <w:ind w:left="62"/>
              <w:rPr>
                <w:rFonts w:cstheme="minorHAnsi"/>
                <w:sz w:val="20"/>
                <w:szCs w:val="20"/>
                <w:lang w:bidi="ar-SA"/>
              </w:rPr>
            </w:pPr>
            <w:r w:rsidRPr="00C5021A">
              <w:rPr>
                <w:rFonts w:cstheme="minorHAnsi"/>
                <w:sz w:val="20"/>
                <w:szCs w:val="20"/>
                <w:lang w:bidi="ar-SA"/>
              </w:rPr>
              <w:t xml:space="preserve">Integrate capacity-building activities for women in production </w:t>
            </w:r>
            <w:r w:rsidR="00B97886" w:rsidRPr="00C5021A">
              <w:rPr>
                <w:rFonts w:cstheme="minorHAnsi"/>
                <w:sz w:val="20"/>
                <w:szCs w:val="20"/>
                <w:lang w:bidi="ar-SA"/>
              </w:rPr>
              <w:t>management, labour</w:t>
            </w:r>
            <w:r w:rsidRPr="00C5021A">
              <w:rPr>
                <w:rFonts w:cstheme="minorHAnsi"/>
                <w:sz w:val="20"/>
                <w:szCs w:val="20"/>
                <w:lang w:bidi="ar-SA"/>
              </w:rPr>
              <w:t xml:space="preserve"> rules, leadership, nutrition, self-respect, entrepreneurship, livelihood, social support and risk-mitigation</w:t>
            </w:r>
          </w:p>
        </w:tc>
        <w:tc>
          <w:tcPr>
            <w:tcW w:w="1440" w:type="dxa"/>
          </w:tcPr>
          <w:p w14:paraId="47A39C1C" w14:textId="77777777" w:rsidR="004A4836" w:rsidRPr="00C5021A" w:rsidRDefault="004A4836" w:rsidP="003C043D">
            <w:pPr>
              <w:rPr>
                <w:rFonts w:cstheme="minorHAnsi"/>
                <w:sz w:val="20"/>
                <w:szCs w:val="20"/>
                <w:lang w:bidi="ar-SA"/>
              </w:rPr>
            </w:pPr>
            <w:r w:rsidRPr="00C5021A">
              <w:rPr>
                <w:rFonts w:cstheme="minorHAnsi"/>
                <w:sz w:val="20"/>
                <w:szCs w:val="20"/>
                <w:lang w:bidi="ar-SA"/>
              </w:rPr>
              <w:t>Beginning July 2019</w:t>
            </w:r>
          </w:p>
        </w:tc>
        <w:tc>
          <w:tcPr>
            <w:tcW w:w="1890" w:type="dxa"/>
          </w:tcPr>
          <w:p w14:paraId="6AA8B3D0" w14:textId="77777777" w:rsidR="004A4836" w:rsidRPr="00C5021A" w:rsidRDefault="004A4836" w:rsidP="003C043D">
            <w:pPr>
              <w:rPr>
                <w:rFonts w:cstheme="minorHAnsi"/>
                <w:sz w:val="20"/>
                <w:szCs w:val="20"/>
                <w:lang w:bidi="ar-SA"/>
              </w:rPr>
            </w:pPr>
            <w:r w:rsidRPr="00C5021A">
              <w:rPr>
                <w:rFonts w:cstheme="minorHAnsi"/>
                <w:sz w:val="20"/>
                <w:szCs w:val="20"/>
                <w:lang w:bidi="ar-SA"/>
              </w:rPr>
              <w:t>All new programme designs incorporate these</w:t>
            </w:r>
          </w:p>
        </w:tc>
        <w:tc>
          <w:tcPr>
            <w:tcW w:w="1350" w:type="dxa"/>
          </w:tcPr>
          <w:p w14:paraId="65072401" w14:textId="77777777" w:rsidR="004A4836" w:rsidRPr="00C5021A" w:rsidRDefault="004A4836" w:rsidP="003C043D">
            <w:pPr>
              <w:rPr>
                <w:rFonts w:cstheme="minorHAnsi"/>
                <w:sz w:val="20"/>
                <w:szCs w:val="20"/>
                <w:lang w:bidi="ar-SA"/>
              </w:rPr>
            </w:pPr>
            <w:r w:rsidRPr="00C5021A">
              <w:rPr>
                <w:rFonts w:cstheme="minorHAnsi"/>
                <w:sz w:val="20"/>
                <w:szCs w:val="20"/>
                <w:lang w:bidi="ar-SA"/>
              </w:rPr>
              <w:t>MoWCA, NGOs</w:t>
            </w:r>
          </w:p>
        </w:tc>
      </w:tr>
      <w:tr w:rsidR="004A4836" w:rsidRPr="00C5021A" w14:paraId="355EA823" w14:textId="77777777" w:rsidTr="00B41331">
        <w:tc>
          <w:tcPr>
            <w:tcW w:w="1576" w:type="dxa"/>
            <w:vMerge/>
          </w:tcPr>
          <w:p w14:paraId="5102A04E" w14:textId="77777777" w:rsidR="004A4836" w:rsidRPr="00C5021A" w:rsidRDefault="004A4836" w:rsidP="003C043D">
            <w:pPr>
              <w:rPr>
                <w:rFonts w:cstheme="minorHAnsi"/>
                <w:b/>
                <w:bCs/>
                <w:sz w:val="20"/>
                <w:szCs w:val="20"/>
                <w:lang w:bidi="ar-SA"/>
              </w:rPr>
            </w:pPr>
          </w:p>
        </w:tc>
        <w:tc>
          <w:tcPr>
            <w:tcW w:w="4184" w:type="dxa"/>
          </w:tcPr>
          <w:p w14:paraId="6CCCA17B" w14:textId="77777777" w:rsidR="004A4836" w:rsidRPr="00C5021A" w:rsidRDefault="004A4836" w:rsidP="003C043D">
            <w:pPr>
              <w:ind w:left="62"/>
              <w:rPr>
                <w:rFonts w:cstheme="minorHAnsi"/>
                <w:sz w:val="20"/>
                <w:szCs w:val="20"/>
                <w:lang w:bidi="ar-SA"/>
              </w:rPr>
            </w:pPr>
            <w:r w:rsidRPr="00C5021A">
              <w:rPr>
                <w:rFonts w:cstheme="minorHAnsi"/>
                <w:sz w:val="20"/>
                <w:szCs w:val="20"/>
                <w:lang w:bidi="ar-SA"/>
              </w:rPr>
              <w:t xml:space="preserve">Strengthen staff capacity to address gender equality and women empowerment in SS </w:t>
            </w:r>
            <w:r>
              <w:rPr>
                <w:rFonts w:cstheme="minorHAnsi"/>
                <w:sz w:val="20"/>
                <w:szCs w:val="20"/>
                <w:lang w:bidi="ar-SA"/>
              </w:rPr>
              <w:t>programme</w:t>
            </w:r>
            <w:r w:rsidRPr="00C5021A">
              <w:rPr>
                <w:rFonts w:cstheme="minorHAnsi"/>
                <w:sz w:val="20"/>
                <w:szCs w:val="20"/>
                <w:lang w:bidi="ar-SA"/>
              </w:rPr>
              <w:t xml:space="preserve"> design, delivery and monitoring</w:t>
            </w:r>
          </w:p>
        </w:tc>
        <w:tc>
          <w:tcPr>
            <w:tcW w:w="1440" w:type="dxa"/>
          </w:tcPr>
          <w:p w14:paraId="015BE107" w14:textId="77777777" w:rsidR="004A4836" w:rsidRPr="00C5021A" w:rsidRDefault="004A4836" w:rsidP="003C043D">
            <w:pPr>
              <w:rPr>
                <w:rFonts w:cstheme="minorHAnsi"/>
                <w:sz w:val="20"/>
                <w:szCs w:val="20"/>
                <w:lang w:bidi="ar-SA"/>
              </w:rPr>
            </w:pPr>
            <w:r w:rsidRPr="00C5021A">
              <w:rPr>
                <w:rFonts w:cstheme="minorHAnsi"/>
                <w:sz w:val="20"/>
                <w:szCs w:val="20"/>
                <w:lang w:bidi="ar-SA"/>
              </w:rPr>
              <w:t>December 2019</w:t>
            </w:r>
          </w:p>
          <w:p w14:paraId="3CD4680A" w14:textId="77777777" w:rsidR="004A4836" w:rsidRPr="00C5021A" w:rsidRDefault="004A4836" w:rsidP="003C043D">
            <w:pPr>
              <w:rPr>
                <w:rFonts w:cstheme="minorHAnsi"/>
                <w:sz w:val="20"/>
                <w:szCs w:val="20"/>
                <w:lang w:bidi="ar-SA"/>
              </w:rPr>
            </w:pPr>
            <w:r w:rsidRPr="00C5021A">
              <w:rPr>
                <w:rFonts w:cstheme="minorHAnsi"/>
                <w:sz w:val="20"/>
                <w:szCs w:val="20"/>
                <w:lang w:bidi="ar-SA"/>
              </w:rPr>
              <w:t>Continuous</w:t>
            </w:r>
          </w:p>
        </w:tc>
        <w:tc>
          <w:tcPr>
            <w:tcW w:w="1890" w:type="dxa"/>
          </w:tcPr>
          <w:p w14:paraId="3BA81EB4" w14:textId="35C493CD" w:rsidR="004A4836" w:rsidRPr="00C5021A" w:rsidRDefault="004A4836" w:rsidP="003C043D">
            <w:pPr>
              <w:rPr>
                <w:rFonts w:cstheme="minorHAnsi"/>
                <w:sz w:val="20"/>
                <w:szCs w:val="20"/>
                <w:lang w:bidi="ar-SA"/>
              </w:rPr>
            </w:pPr>
            <w:r w:rsidRPr="00C5021A">
              <w:rPr>
                <w:rFonts w:cstheme="minorHAnsi"/>
                <w:sz w:val="20"/>
                <w:szCs w:val="20"/>
                <w:lang w:bidi="ar-SA"/>
              </w:rPr>
              <w:t xml:space="preserve">Gender training imparted to </w:t>
            </w:r>
            <w:r w:rsidR="00B97886" w:rsidRPr="00C5021A">
              <w:rPr>
                <w:rFonts w:cstheme="minorHAnsi"/>
                <w:sz w:val="20"/>
                <w:szCs w:val="20"/>
                <w:lang w:bidi="ar-SA"/>
              </w:rPr>
              <w:t>planning and</w:t>
            </w:r>
            <w:r w:rsidRPr="00C5021A">
              <w:rPr>
                <w:rFonts w:cstheme="minorHAnsi"/>
                <w:sz w:val="20"/>
                <w:szCs w:val="20"/>
                <w:lang w:bidi="ar-SA"/>
              </w:rPr>
              <w:t xml:space="preserve"> supervising staff</w:t>
            </w:r>
          </w:p>
        </w:tc>
        <w:tc>
          <w:tcPr>
            <w:tcW w:w="1350" w:type="dxa"/>
          </w:tcPr>
          <w:p w14:paraId="3BAEA0E1" w14:textId="77777777" w:rsidR="004A4836" w:rsidRPr="00C5021A" w:rsidRDefault="004A4836" w:rsidP="003C043D">
            <w:pPr>
              <w:rPr>
                <w:rFonts w:cstheme="minorHAnsi"/>
                <w:b/>
                <w:sz w:val="20"/>
                <w:szCs w:val="20"/>
                <w:lang w:bidi="ar-SA"/>
              </w:rPr>
            </w:pPr>
            <w:r w:rsidRPr="00C5021A">
              <w:rPr>
                <w:rFonts w:cstheme="minorHAnsi"/>
                <w:sz w:val="20"/>
                <w:szCs w:val="20"/>
                <w:lang w:bidi="ar-SA"/>
              </w:rPr>
              <w:t>MoWCA, NGOs</w:t>
            </w:r>
          </w:p>
        </w:tc>
      </w:tr>
      <w:tr w:rsidR="004A4836" w:rsidRPr="00C5021A" w14:paraId="70080C3C" w14:textId="77777777" w:rsidTr="00B41331">
        <w:tc>
          <w:tcPr>
            <w:tcW w:w="1576" w:type="dxa"/>
            <w:vMerge w:val="restart"/>
          </w:tcPr>
          <w:p w14:paraId="0B651CBC" w14:textId="3E5E2396" w:rsidR="004A4836" w:rsidRPr="00C5021A" w:rsidRDefault="004A4836" w:rsidP="003C043D">
            <w:pPr>
              <w:rPr>
                <w:rFonts w:cstheme="minorHAnsi"/>
                <w:b/>
                <w:bCs/>
                <w:sz w:val="20"/>
                <w:szCs w:val="20"/>
                <w:lang w:bidi="ar-SA"/>
              </w:rPr>
            </w:pPr>
            <w:r w:rsidRPr="00C5021A">
              <w:rPr>
                <w:rFonts w:cstheme="minorHAnsi"/>
                <w:b/>
                <w:bCs/>
                <w:sz w:val="20"/>
                <w:szCs w:val="20"/>
                <w:lang w:bidi="ar-SA"/>
              </w:rPr>
              <w:t xml:space="preserve">Gender-responsive </w:t>
            </w:r>
            <w:r>
              <w:rPr>
                <w:rFonts w:cstheme="minorHAnsi"/>
                <w:b/>
                <w:bCs/>
                <w:sz w:val="20"/>
                <w:szCs w:val="20"/>
                <w:lang w:bidi="ar-SA"/>
              </w:rPr>
              <w:t>programme</w:t>
            </w:r>
            <w:r w:rsidRPr="00C5021A">
              <w:rPr>
                <w:rFonts w:cstheme="minorHAnsi"/>
                <w:b/>
                <w:bCs/>
                <w:sz w:val="20"/>
                <w:szCs w:val="20"/>
                <w:lang w:bidi="ar-SA"/>
              </w:rPr>
              <w:t xml:space="preserve"> design</w:t>
            </w:r>
          </w:p>
        </w:tc>
        <w:tc>
          <w:tcPr>
            <w:tcW w:w="4184" w:type="dxa"/>
          </w:tcPr>
          <w:p w14:paraId="410C1FDB" w14:textId="77777777" w:rsidR="004A4836" w:rsidRPr="00C5021A" w:rsidRDefault="004A4836" w:rsidP="003C043D">
            <w:pPr>
              <w:ind w:left="62"/>
              <w:rPr>
                <w:rFonts w:cstheme="minorHAnsi"/>
                <w:sz w:val="20"/>
                <w:szCs w:val="20"/>
                <w:lang w:bidi="ar-SA"/>
              </w:rPr>
            </w:pPr>
            <w:r w:rsidRPr="00C5021A">
              <w:rPr>
                <w:rFonts w:cstheme="minorHAnsi"/>
                <w:sz w:val="20"/>
                <w:szCs w:val="20"/>
                <w:lang w:bidi="ar-SA"/>
              </w:rPr>
              <w:t>Establish mechanism to integrate gender-related design features (e.g. empowering elements, participation, awareness voice, social capital etc.) in all programmes</w:t>
            </w:r>
          </w:p>
        </w:tc>
        <w:tc>
          <w:tcPr>
            <w:tcW w:w="1440" w:type="dxa"/>
          </w:tcPr>
          <w:p w14:paraId="092ED9F2" w14:textId="77777777" w:rsidR="004A4836" w:rsidRPr="00C5021A" w:rsidRDefault="004A4836" w:rsidP="003C043D">
            <w:pPr>
              <w:rPr>
                <w:rFonts w:cstheme="minorHAnsi"/>
                <w:sz w:val="20"/>
                <w:szCs w:val="20"/>
                <w:lang w:bidi="ar-SA"/>
              </w:rPr>
            </w:pPr>
            <w:r w:rsidRPr="00C5021A">
              <w:rPr>
                <w:rFonts w:cstheme="minorHAnsi"/>
                <w:sz w:val="20"/>
                <w:szCs w:val="20"/>
                <w:lang w:bidi="ar-SA"/>
              </w:rPr>
              <w:t>July 2019</w:t>
            </w:r>
          </w:p>
        </w:tc>
        <w:tc>
          <w:tcPr>
            <w:tcW w:w="1890" w:type="dxa"/>
          </w:tcPr>
          <w:p w14:paraId="656BD408" w14:textId="77777777" w:rsidR="004A4836" w:rsidRPr="00C5021A" w:rsidRDefault="004A4836" w:rsidP="003C043D">
            <w:pPr>
              <w:rPr>
                <w:rFonts w:cstheme="minorHAnsi"/>
                <w:sz w:val="20"/>
                <w:szCs w:val="20"/>
                <w:lang w:bidi="ar-SA"/>
              </w:rPr>
            </w:pPr>
            <w:r w:rsidRPr="00C5021A">
              <w:rPr>
                <w:rFonts w:cstheme="minorHAnsi"/>
                <w:sz w:val="20"/>
                <w:szCs w:val="20"/>
                <w:lang w:bidi="ar-SA"/>
              </w:rPr>
              <w:t>Circular issued and instruction given</w:t>
            </w:r>
          </w:p>
        </w:tc>
        <w:tc>
          <w:tcPr>
            <w:tcW w:w="1350" w:type="dxa"/>
            <w:vMerge w:val="restart"/>
          </w:tcPr>
          <w:p w14:paraId="74B21CCE" w14:textId="77777777" w:rsidR="004A4836" w:rsidRPr="00C5021A" w:rsidRDefault="004A4836" w:rsidP="003C043D">
            <w:pPr>
              <w:rPr>
                <w:rFonts w:cstheme="minorHAnsi"/>
                <w:sz w:val="20"/>
                <w:szCs w:val="20"/>
                <w:lang w:bidi="ar-SA"/>
              </w:rPr>
            </w:pPr>
            <w:r w:rsidRPr="00C5021A">
              <w:rPr>
                <w:rFonts w:cstheme="minorHAnsi"/>
                <w:sz w:val="20"/>
                <w:szCs w:val="20"/>
                <w:lang w:bidi="ar-SA"/>
              </w:rPr>
              <w:t>Planning Commission</w:t>
            </w:r>
          </w:p>
        </w:tc>
      </w:tr>
      <w:tr w:rsidR="004A4836" w:rsidRPr="00C5021A" w14:paraId="5D65C02A" w14:textId="77777777" w:rsidTr="00B41331">
        <w:tc>
          <w:tcPr>
            <w:tcW w:w="1576" w:type="dxa"/>
            <w:vMerge/>
          </w:tcPr>
          <w:p w14:paraId="7FCA4E4F" w14:textId="77777777" w:rsidR="004A4836" w:rsidRPr="00C5021A" w:rsidRDefault="004A4836" w:rsidP="003C043D">
            <w:pPr>
              <w:rPr>
                <w:rFonts w:cstheme="minorHAnsi"/>
                <w:b/>
                <w:bCs/>
                <w:sz w:val="20"/>
                <w:szCs w:val="20"/>
                <w:lang w:bidi="ar-SA"/>
              </w:rPr>
            </w:pPr>
          </w:p>
        </w:tc>
        <w:tc>
          <w:tcPr>
            <w:tcW w:w="4184" w:type="dxa"/>
          </w:tcPr>
          <w:p w14:paraId="0F2B17ED" w14:textId="77777777" w:rsidR="004A4836" w:rsidRPr="00C5021A" w:rsidRDefault="004A4836" w:rsidP="003C043D">
            <w:pPr>
              <w:ind w:left="84"/>
              <w:rPr>
                <w:rFonts w:cstheme="minorHAnsi"/>
                <w:sz w:val="20"/>
                <w:szCs w:val="20"/>
                <w:lang w:bidi="ar-SA"/>
              </w:rPr>
            </w:pPr>
            <w:r w:rsidRPr="00C5021A">
              <w:rPr>
                <w:rFonts w:cstheme="minorHAnsi"/>
                <w:sz w:val="20"/>
                <w:szCs w:val="20"/>
                <w:lang w:bidi="ar-SA"/>
              </w:rPr>
              <w:t xml:space="preserve">Ensure that </w:t>
            </w:r>
            <w:r>
              <w:rPr>
                <w:rFonts w:cstheme="minorHAnsi"/>
                <w:sz w:val="20"/>
                <w:szCs w:val="20"/>
                <w:lang w:bidi="ar-SA"/>
              </w:rPr>
              <w:t>programme</w:t>
            </w:r>
            <w:r w:rsidRPr="00C5021A">
              <w:rPr>
                <w:rFonts w:cstheme="minorHAnsi"/>
                <w:sz w:val="20"/>
                <w:szCs w:val="20"/>
                <w:lang w:bidi="ar-SA"/>
              </w:rPr>
              <w:t xml:space="preserve"> approval and review process apply and enforce the aforesaid designs</w:t>
            </w:r>
          </w:p>
        </w:tc>
        <w:tc>
          <w:tcPr>
            <w:tcW w:w="1440" w:type="dxa"/>
          </w:tcPr>
          <w:p w14:paraId="03418FE1" w14:textId="77777777" w:rsidR="004A4836" w:rsidRPr="00C5021A" w:rsidRDefault="004A4836" w:rsidP="003C043D">
            <w:pPr>
              <w:rPr>
                <w:rFonts w:cstheme="minorHAnsi"/>
                <w:sz w:val="20"/>
                <w:szCs w:val="20"/>
                <w:lang w:bidi="ar-SA"/>
              </w:rPr>
            </w:pPr>
            <w:r w:rsidRPr="00C5021A">
              <w:rPr>
                <w:rFonts w:cstheme="minorHAnsi"/>
                <w:sz w:val="20"/>
                <w:szCs w:val="20"/>
                <w:lang w:bidi="ar-SA"/>
              </w:rPr>
              <w:t>July 2019</w:t>
            </w:r>
          </w:p>
        </w:tc>
        <w:tc>
          <w:tcPr>
            <w:tcW w:w="1890" w:type="dxa"/>
          </w:tcPr>
          <w:p w14:paraId="053967BC" w14:textId="77777777" w:rsidR="004A4836" w:rsidRPr="00C5021A" w:rsidRDefault="004A4836" w:rsidP="003C043D">
            <w:pPr>
              <w:rPr>
                <w:rFonts w:cstheme="minorHAnsi"/>
                <w:sz w:val="20"/>
                <w:szCs w:val="20"/>
                <w:lang w:bidi="ar-SA"/>
              </w:rPr>
            </w:pPr>
            <w:r w:rsidRPr="00C5021A">
              <w:rPr>
                <w:rFonts w:cstheme="minorHAnsi"/>
                <w:sz w:val="20"/>
                <w:szCs w:val="20"/>
                <w:lang w:bidi="ar-SA"/>
              </w:rPr>
              <w:t>Instruction given to planning unit</w:t>
            </w:r>
          </w:p>
        </w:tc>
        <w:tc>
          <w:tcPr>
            <w:tcW w:w="1350" w:type="dxa"/>
            <w:vMerge/>
          </w:tcPr>
          <w:p w14:paraId="064D453C" w14:textId="77777777" w:rsidR="004A4836" w:rsidRPr="00C5021A" w:rsidRDefault="004A4836" w:rsidP="003C043D">
            <w:pPr>
              <w:rPr>
                <w:rFonts w:cstheme="minorHAnsi"/>
                <w:b/>
                <w:sz w:val="20"/>
                <w:szCs w:val="20"/>
                <w:lang w:bidi="ar-SA"/>
              </w:rPr>
            </w:pPr>
          </w:p>
        </w:tc>
      </w:tr>
      <w:tr w:rsidR="004A4836" w:rsidRPr="00C5021A" w14:paraId="407CF041" w14:textId="77777777" w:rsidTr="00B41331">
        <w:tc>
          <w:tcPr>
            <w:tcW w:w="1576" w:type="dxa"/>
            <w:vMerge w:val="restart"/>
          </w:tcPr>
          <w:p w14:paraId="2389F0BE" w14:textId="1976E323" w:rsidR="004A4836" w:rsidRPr="00C5021A" w:rsidRDefault="004A4836" w:rsidP="003C043D">
            <w:pPr>
              <w:rPr>
                <w:rFonts w:cstheme="minorHAnsi"/>
                <w:sz w:val="20"/>
                <w:szCs w:val="20"/>
                <w:lang w:bidi="ar-SA"/>
              </w:rPr>
            </w:pPr>
            <w:r w:rsidRPr="00C5021A">
              <w:rPr>
                <w:rFonts w:cstheme="minorHAnsi"/>
                <w:b/>
                <w:bCs/>
                <w:sz w:val="20"/>
                <w:szCs w:val="20"/>
                <w:lang w:bidi="ar-SA"/>
              </w:rPr>
              <w:t>Strengthen gender-focused result monitoring</w:t>
            </w:r>
          </w:p>
        </w:tc>
        <w:tc>
          <w:tcPr>
            <w:tcW w:w="4184" w:type="dxa"/>
          </w:tcPr>
          <w:p w14:paraId="7DE561AA" w14:textId="77777777" w:rsidR="004A4836" w:rsidRPr="00C5021A" w:rsidRDefault="004A4836" w:rsidP="003C043D">
            <w:pPr>
              <w:ind w:left="84"/>
              <w:rPr>
                <w:rFonts w:cstheme="minorHAnsi"/>
                <w:sz w:val="20"/>
                <w:szCs w:val="20"/>
                <w:lang w:bidi="ar-SA"/>
              </w:rPr>
            </w:pPr>
            <w:r w:rsidRPr="00C5021A">
              <w:rPr>
                <w:rFonts w:cstheme="minorHAnsi"/>
                <w:sz w:val="20"/>
                <w:szCs w:val="20"/>
                <w:lang w:bidi="ar-SA"/>
              </w:rPr>
              <w:t>Develop a set of gender-focused indicators addressing practical and strategic needs for programmes in agriculture</w:t>
            </w:r>
          </w:p>
        </w:tc>
        <w:tc>
          <w:tcPr>
            <w:tcW w:w="1440" w:type="dxa"/>
          </w:tcPr>
          <w:p w14:paraId="63E0C33F" w14:textId="77777777" w:rsidR="004A4836" w:rsidRPr="00C5021A" w:rsidRDefault="004A4836" w:rsidP="003C043D">
            <w:pPr>
              <w:rPr>
                <w:rFonts w:cstheme="minorHAnsi"/>
                <w:sz w:val="20"/>
                <w:szCs w:val="20"/>
                <w:lang w:bidi="ar-SA"/>
              </w:rPr>
            </w:pPr>
            <w:r w:rsidRPr="00C5021A">
              <w:rPr>
                <w:rFonts w:cstheme="minorHAnsi"/>
                <w:sz w:val="20"/>
                <w:szCs w:val="20"/>
                <w:lang w:bidi="ar-SA"/>
              </w:rPr>
              <w:t>December 2019</w:t>
            </w:r>
          </w:p>
        </w:tc>
        <w:tc>
          <w:tcPr>
            <w:tcW w:w="1890" w:type="dxa"/>
          </w:tcPr>
          <w:p w14:paraId="40AF37E8" w14:textId="77777777" w:rsidR="004A4836" w:rsidRPr="00C5021A" w:rsidRDefault="004A4836" w:rsidP="003C043D">
            <w:pPr>
              <w:rPr>
                <w:rFonts w:cstheme="minorHAnsi"/>
                <w:sz w:val="20"/>
                <w:szCs w:val="20"/>
                <w:lang w:bidi="ar-SA"/>
              </w:rPr>
            </w:pPr>
            <w:r w:rsidRPr="00C5021A">
              <w:rPr>
                <w:rFonts w:cstheme="minorHAnsi"/>
                <w:sz w:val="20"/>
                <w:szCs w:val="20"/>
                <w:lang w:bidi="ar-SA"/>
              </w:rPr>
              <w:t>Instruction given to planning unit</w:t>
            </w:r>
          </w:p>
        </w:tc>
        <w:tc>
          <w:tcPr>
            <w:tcW w:w="1350" w:type="dxa"/>
            <w:vMerge w:val="restart"/>
          </w:tcPr>
          <w:p w14:paraId="1D0087F7" w14:textId="77777777" w:rsidR="004A4836" w:rsidRPr="00C5021A" w:rsidRDefault="004A4836" w:rsidP="003C043D">
            <w:pPr>
              <w:rPr>
                <w:rFonts w:cstheme="minorHAnsi"/>
                <w:sz w:val="20"/>
                <w:szCs w:val="20"/>
                <w:lang w:bidi="ar-SA"/>
              </w:rPr>
            </w:pPr>
            <w:r w:rsidRPr="00C5021A">
              <w:rPr>
                <w:rFonts w:cstheme="minorHAnsi"/>
                <w:sz w:val="20"/>
                <w:szCs w:val="20"/>
                <w:lang w:bidi="ar-SA"/>
              </w:rPr>
              <w:t>MoWCA</w:t>
            </w:r>
          </w:p>
          <w:p w14:paraId="386CC98D" w14:textId="77777777" w:rsidR="004A4836" w:rsidRPr="00C5021A" w:rsidRDefault="004A4836" w:rsidP="003C043D">
            <w:pPr>
              <w:rPr>
                <w:rFonts w:cstheme="minorHAnsi"/>
                <w:sz w:val="20"/>
                <w:szCs w:val="20"/>
                <w:lang w:bidi="ar-SA"/>
              </w:rPr>
            </w:pPr>
            <w:r w:rsidRPr="00C5021A">
              <w:rPr>
                <w:rFonts w:cstheme="minorHAnsi"/>
                <w:sz w:val="20"/>
                <w:szCs w:val="20"/>
                <w:lang w:bidi="ar-SA"/>
              </w:rPr>
              <w:t>GED, BBS</w:t>
            </w:r>
          </w:p>
        </w:tc>
      </w:tr>
      <w:tr w:rsidR="004A4836" w:rsidRPr="00C5021A" w14:paraId="5E4AA937" w14:textId="77777777" w:rsidTr="00B41331">
        <w:tc>
          <w:tcPr>
            <w:tcW w:w="1576" w:type="dxa"/>
            <w:vMerge/>
          </w:tcPr>
          <w:p w14:paraId="1419B2C6" w14:textId="77777777" w:rsidR="004A4836" w:rsidRPr="00C5021A" w:rsidRDefault="004A4836" w:rsidP="003C043D">
            <w:pPr>
              <w:rPr>
                <w:rFonts w:cstheme="minorHAnsi"/>
                <w:b/>
                <w:bCs/>
                <w:sz w:val="20"/>
                <w:szCs w:val="20"/>
                <w:lang w:bidi="ar-SA"/>
              </w:rPr>
            </w:pPr>
          </w:p>
        </w:tc>
        <w:tc>
          <w:tcPr>
            <w:tcW w:w="4184" w:type="dxa"/>
          </w:tcPr>
          <w:p w14:paraId="38EC2282" w14:textId="77777777" w:rsidR="004A4836" w:rsidRPr="00C5021A" w:rsidRDefault="004A4836" w:rsidP="003C043D">
            <w:pPr>
              <w:rPr>
                <w:rFonts w:cstheme="minorHAnsi"/>
                <w:sz w:val="20"/>
                <w:szCs w:val="20"/>
                <w:lang w:bidi="ar-SA"/>
              </w:rPr>
            </w:pPr>
            <w:r w:rsidRPr="00C5021A">
              <w:rPr>
                <w:rFonts w:cstheme="minorHAnsi"/>
                <w:sz w:val="20"/>
                <w:szCs w:val="20"/>
                <w:lang w:bidi="ar-SA"/>
              </w:rPr>
              <w:t>Ensure collection and use of sex-disaggregated data for monitoring and reporting of gender-focused results and</w:t>
            </w:r>
          </w:p>
        </w:tc>
        <w:tc>
          <w:tcPr>
            <w:tcW w:w="1440" w:type="dxa"/>
          </w:tcPr>
          <w:p w14:paraId="55F4A121" w14:textId="77777777" w:rsidR="004A4836" w:rsidRPr="00C5021A" w:rsidRDefault="004A4836" w:rsidP="003C043D">
            <w:pPr>
              <w:rPr>
                <w:rFonts w:cstheme="minorHAnsi"/>
                <w:sz w:val="20"/>
                <w:szCs w:val="20"/>
                <w:lang w:bidi="ar-SA"/>
              </w:rPr>
            </w:pPr>
            <w:r w:rsidRPr="00C5021A">
              <w:rPr>
                <w:rFonts w:cstheme="minorHAnsi"/>
                <w:sz w:val="20"/>
                <w:szCs w:val="20"/>
                <w:lang w:bidi="ar-SA"/>
              </w:rPr>
              <w:t>January 2020</w:t>
            </w:r>
          </w:p>
        </w:tc>
        <w:tc>
          <w:tcPr>
            <w:tcW w:w="1890" w:type="dxa"/>
          </w:tcPr>
          <w:p w14:paraId="24D648E7" w14:textId="77777777" w:rsidR="004A4836" w:rsidRPr="00C5021A" w:rsidRDefault="004A4836" w:rsidP="003C043D">
            <w:pPr>
              <w:rPr>
                <w:rFonts w:cstheme="minorHAnsi"/>
                <w:sz w:val="20"/>
                <w:szCs w:val="20"/>
                <w:lang w:bidi="ar-SA"/>
              </w:rPr>
            </w:pPr>
            <w:r w:rsidRPr="00C5021A">
              <w:rPr>
                <w:rFonts w:cstheme="minorHAnsi"/>
                <w:sz w:val="20"/>
                <w:szCs w:val="20"/>
                <w:lang w:bidi="ar-SA"/>
              </w:rPr>
              <w:t xml:space="preserve">Instruct all agencies to collect sex disaggregated data </w:t>
            </w:r>
          </w:p>
        </w:tc>
        <w:tc>
          <w:tcPr>
            <w:tcW w:w="1350" w:type="dxa"/>
            <w:vMerge/>
          </w:tcPr>
          <w:p w14:paraId="4BB79E8F" w14:textId="77777777" w:rsidR="004A4836" w:rsidRPr="00C5021A" w:rsidRDefault="004A4836" w:rsidP="003C043D">
            <w:pPr>
              <w:rPr>
                <w:rFonts w:cstheme="minorHAnsi"/>
                <w:sz w:val="20"/>
                <w:szCs w:val="20"/>
                <w:lang w:bidi="ar-SA"/>
              </w:rPr>
            </w:pPr>
          </w:p>
        </w:tc>
      </w:tr>
      <w:tr w:rsidR="004A4836" w:rsidRPr="00C5021A" w14:paraId="7C58174A" w14:textId="77777777" w:rsidTr="00B41331">
        <w:tc>
          <w:tcPr>
            <w:tcW w:w="1576" w:type="dxa"/>
            <w:vMerge w:val="restart"/>
          </w:tcPr>
          <w:p w14:paraId="714A97F1" w14:textId="77C71020" w:rsidR="004A4836" w:rsidRPr="00C5021A" w:rsidRDefault="004A4836" w:rsidP="003C043D">
            <w:pPr>
              <w:rPr>
                <w:rFonts w:cstheme="minorHAnsi"/>
                <w:b/>
                <w:bCs/>
                <w:sz w:val="20"/>
                <w:szCs w:val="20"/>
                <w:lang w:bidi="ar-SA"/>
              </w:rPr>
            </w:pPr>
            <w:r w:rsidRPr="00C5021A">
              <w:rPr>
                <w:rFonts w:cstheme="minorHAnsi"/>
                <w:b/>
                <w:bCs/>
                <w:sz w:val="20"/>
                <w:szCs w:val="20"/>
                <w:lang w:bidi="ar-SA"/>
              </w:rPr>
              <w:t xml:space="preserve">Consolidate Smaller </w:t>
            </w:r>
            <w:r>
              <w:rPr>
                <w:rFonts w:cstheme="minorHAnsi"/>
                <w:b/>
                <w:bCs/>
                <w:sz w:val="20"/>
                <w:szCs w:val="20"/>
                <w:lang w:bidi="ar-SA"/>
              </w:rPr>
              <w:t>Programmes</w:t>
            </w:r>
          </w:p>
        </w:tc>
        <w:tc>
          <w:tcPr>
            <w:tcW w:w="4184" w:type="dxa"/>
          </w:tcPr>
          <w:p w14:paraId="55B3E725" w14:textId="77777777" w:rsidR="004A4836" w:rsidRPr="00C5021A" w:rsidRDefault="004A4836" w:rsidP="003C043D">
            <w:pPr>
              <w:rPr>
                <w:rFonts w:cstheme="minorHAnsi"/>
                <w:sz w:val="20"/>
                <w:szCs w:val="20"/>
                <w:lang w:bidi="ar-SA"/>
              </w:rPr>
            </w:pPr>
            <w:r w:rsidRPr="00C5021A">
              <w:rPr>
                <w:rFonts w:cstheme="minorHAnsi"/>
                <w:sz w:val="20"/>
                <w:szCs w:val="20"/>
                <w:lang w:bidi="ar-SA"/>
              </w:rPr>
              <w:t xml:space="preserve">Identify </w:t>
            </w:r>
            <w:r>
              <w:rPr>
                <w:rFonts w:cstheme="minorHAnsi"/>
                <w:sz w:val="20"/>
                <w:szCs w:val="20"/>
                <w:lang w:bidi="ar-SA"/>
              </w:rPr>
              <w:t>programmes</w:t>
            </w:r>
            <w:r w:rsidRPr="00C5021A">
              <w:rPr>
                <w:rFonts w:cstheme="minorHAnsi"/>
                <w:sz w:val="20"/>
                <w:szCs w:val="20"/>
                <w:lang w:bidi="ar-SA"/>
              </w:rPr>
              <w:t xml:space="preserve"> eligible for phasing-out and up-scaling based on gender-focused result assessment</w:t>
            </w:r>
          </w:p>
        </w:tc>
        <w:tc>
          <w:tcPr>
            <w:tcW w:w="1440" w:type="dxa"/>
          </w:tcPr>
          <w:p w14:paraId="71B7542D" w14:textId="77777777" w:rsidR="004A4836" w:rsidRPr="00C5021A" w:rsidRDefault="004A4836" w:rsidP="003C043D">
            <w:pPr>
              <w:rPr>
                <w:rFonts w:cstheme="minorHAnsi"/>
                <w:sz w:val="20"/>
                <w:szCs w:val="20"/>
                <w:lang w:bidi="ar-SA"/>
              </w:rPr>
            </w:pPr>
            <w:r w:rsidRPr="00C5021A">
              <w:rPr>
                <w:rFonts w:cstheme="minorHAnsi"/>
                <w:sz w:val="20"/>
                <w:szCs w:val="20"/>
                <w:lang w:bidi="ar-SA"/>
              </w:rPr>
              <w:t>June 2020</w:t>
            </w:r>
          </w:p>
        </w:tc>
        <w:tc>
          <w:tcPr>
            <w:tcW w:w="1890" w:type="dxa"/>
          </w:tcPr>
          <w:p w14:paraId="2125251B" w14:textId="77777777" w:rsidR="004A4836" w:rsidRPr="00C5021A" w:rsidRDefault="004A4836" w:rsidP="003C043D">
            <w:pPr>
              <w:rPr>
                <w:rFonts w:cstheme="minorHAnsi"/>
                <w:sz w:val="20"/>
                <w:szCs w:val="20"/>
                <w:lang w:bidi="ar-SA"/>
              </w:rPr>
            </w:pPr>
            <w:r w:rsidRPr="00C5021A">
              <w:rPr>
                <w:rFonts w:cstheme="minorHAnsi"/>
                <w:sz w:val="20"/>
                <w:szCs w:val="20"/>
                <w:lang w:bidi="ar-SA"/>
              </w:rPr>
              <w:t xml:space="preserve">Assessment completed and prepared list </w:t>
            </w:r>
          </w:p>
        </w:tc>
        <w:tc>
          <w:tcPr>
            <w:tcW w:w="1350" w:type="dxa"/>
            <w:vMerge w:val="restart"/>
          </w:tcPr>
          <w:p w14:paraId="290D3FDF" w14:textId="77777777" w:rsidR="004A4836" w:rsidRPr="00C5021A" w:rsidRDefault="004A4836" w:rsidP="003C043D">
            <w:pPr>
              <w:rPr>
                <w:rFonts w:cstheme="minorHAnsi"/>
                <w:sz w:val="20"/>
                <w:szCs w:val="20"/>
                <w:lang w:bidi="ar-SA"/>
              </w:rPr>
            </w:pPr>
            <w:r w:rsidRPr="00C5021A">
              <w:rPr>
                <w:rFonts w:cstheme="minorHAnsi"/>
                <w:sz w:val="20"/>
                <w:szCs w:val="20"/>
                <w:lang w:bidi="ar-SA"/>
              </w:rPr>
              <w:t>IMED, Cabinet</w:t>
            </w:r>
          </w:p>
        </w:tc>
      </w:tr>
      <w:tr w:rsidR="004A4836" w:rsidRPr="00C5021A" w14:paraId="22C901C5" w14:textId="77777777" w:rsidTr="00B41331">
        <w:tc>
          <w:tcPr>
            <w:tcW w:w="1576" w:type="dxa"/>
            <w:vMerge/>
          </w:tcPr>
          <w:p w14:paraId="5A826472" w14:textId="77777777" w:rsidR="004A4836" w:rsidRPr="00C5021A" w:rsidRDefault="004A4836" w:rsidP="003C043D">
            <w:pPr>
              <w:rPr>
                <w:rFonts w:cstheme="minorHAnsi"/>
                <w:b/>
                <w:bCs/>
                <w:sz w:val="20"/>
                <w:szCs w:val="20"/>
                <w:lang w:bidi="ar-SA"/>
              </w:rPr>
            </w:pPr>
          </w:p>
        </w:tc>
        <w:tc>
          <w:tcPr>
            <w:tcW w:w="4184" w:type="dxa"/>
          </w:tcPr>
          <w:p w14:paraId="57545F46" w14:textId="4A46962A" w:rsidR="004A4836" w:rsidRPr="00C5021A" w:rsidRDefault="004A4836" w:rsidP="003C043D">
            <w:pPr>
              <w:rPr>
                <w:rFonts w:cstheme="minorHAnsi"/>
                <w:sz w:val="20"/>
                <w:szCs w:val="20"/>
                <w:lang w:bidi="ar-SA"/>
              </w:rPr>
            </w:pPr>
            <w:r w:rsidRPr="00C5021A">
              <w:rPr>
                <w:rFonts w:cstheme="minorHAnsi"/>
                <w:sz w:val="20"/>
                <w:szCs w:val="20"/>
                <w:lang w:bidi="ar-SA"/>
              </w:rPr>
              <w:t xml:space="preserve">Integrate tested empowering elements with transformatory potential in the consolidated and expanded </w:t>
            </w:r>
            <w:r>
              <w:rPr>
                <w:rFonts w:cstheme="minorHAnsi"/>
                <w:sz w:val="20"/>
                <w:szCs w:val="20"/>
                <w:lang w:bidi="ar-SA"/>
              </w:rPr>
              <w:t>programmes</w:t>
            </w:r>
          </w:p>
        </w:tc>
        <w:tc>
          <w:tcPr>
            <w:tcW w:w="1440" w:type="dxa"/>
          </w:tcPr>
          <w:p w14:paraId="5AD7F5EA" w14:textId="77777777" w:rsidR="004A4836" w:rsidRPr="00C5021A" w:rsidRDefault="004A4836" w:rsidP="003C043D">
            <w:pPr>
              <w:rPr>
                <w:rFonts w:cstheme="minorHAnsi"/>
                <w:sz w:val="20"/>
                <w:szCs w:val="20"/>
                <w:lang w:bidi="ar-SA"/>
              </w:rPr>
            </w:pPr>
            <w:r w:rsidRPr="00C5021A">
              <w:rPr>
                <w:rFonts w:cstheme="minorHAnsi"/>
                <w:sz w:val="20"/>
                <w:szCs w:val="20"/>
                <w:lang w:bidi="ar-SA"/>
              </w:rPr>
              <w:t>June 2020</w:t>
            </w:r>
          </w:p>
        </w:tc>
        <w:tc>
          <w:tcPr>
            <w:tcW w:w="1890" w:type="dxa"/>
          </w:tcPr>
          <w:p w14:paraId="2A020B05" w14:textId="77777777" w:rsidR="004A4836" w:rsidRPr="00C5021A" w:rsidRDefault="004A4836" w:rsidP="003C043D">
            <w:pPr>
              <w:rPr>
                <w:rFonts w:cstheme="minorHAnsi"/>
                <w:sz w:val="20"/>
                <w:szCs w:val="20"/>
                <w:lang w:bidi="ar-SA"/>
              </w:rPr>
            </w:pPr>
            <w:r w:rsidRPr="00C5021A">
              <w:rPr>
                <w:rFonts w:cstheme="minorHAnsi"/>
                <w:sz w:val="20"/>
                <w:szCs w:val="20"/>
                <w:lang w:bidi="ar-SA"/>
              </w:rPr>
              <w:t xml:space="preserve">Empowering features identified and list for scaling up prepared  </w:t>
            </w:r>
          </w:p>
        </w:tc>
        <w:tc>
          <w:tcPr>
            <w:tcW w:w="1350" w:type="dxa"/>
            <w:vMerge/>
          </w:tcPr>
          <w:p w14:paraId="2B6D7FB5" w14:textId="77777777" w:rsidR="004A4836" w:rsidRPr="00C5021A" w:rsidRDefault="004A4836" w:rsidP="003C043D">
            <w:pPr>
              <w:rPr>
                <w:rFonts w:cstheme="minorHAnsi"/>
                <w:b/>
                <w:sz w:val="20"/>
                <w:szCs w:val="20"/>
                <w:lang w:bidi="ar-SA"/>
              </w:rPr>
            </w:pPr>
          </w:p>
        </w:tc>
      </w:tr>
    </w:tbl>
    <w:p w14:paraId="1FF14873" w14:textId="78FD2C57" w:rsidR="00174574" w:rsidRDefault="00EC6AB4" w:rsidP="004A4836">
      <w:pPr>
        <w:jc w:val="center"/>
        <w:rPr>
          <w:rFonts w:cstheme="minorHAnsi"/>
          <w:sz w:val="20"/>
          <w:szCs w:val="20"/>
        </w:rPr>
      </w:pPr>
      <w:r>
        <w:rPr>
          <w:noProof/>
          <w:lang w:bidi="ar-SA"/>
        </w:rPr>
        <w:lastRenderedPageBreak/>
        <mc:AlternateContent>
          <mc:Choice Requires="wps">
            <w:drawing>
              <wp:anchor distT="45720" distB="45720" distL="114300" distR="114300" simplePos="0" relativeHeight="251717632" behindDoc="0" locked="0" layoutInCell="1" allowOverlap="1" wp14:anchorId="0B2F35C6" wp14:editId="39B3562A">
                <wp:simplePos x="0" y="0"/>
                <wp:positionH relativeFrom="column">
                  <wp:posOffset>-261258</wp:posOffset>
                </wp:positionH>
                <wp:positionV relativeFrom="paragraph">
                  <wp:posOffset>91</wp:posOffset>
                </wp:positionV>
                <wp:extent cx="6748780" cy="2095500"/>
                <wp:effectExtent l="0" t="0" r="13970" b="19050"/>
                <wp:wrapThrough wrapText="bothSides">
                  <wp:wrapPolygon edited="0">
                    <wp:start x="0" y="0"/>
                    <wp:lineTo x="0" y="21600"/>
                    <wp:lineTo x="21584" y="21600"/>
                    <wp:lineTo x="2158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2095500"/>
                        </a:xfrm>
                        <a:prstGeom prst="rect">
                          <a:avLst/>
                        </a:prstGeom>
                        <a:solidFill>
                          <a:srgbClr val="FFCCFF"/>
                        </a:solidFill>
                        <a:ln w="9525">
                          <a:solidFill>
                            <a:srgbClr val="000000"/>
                          </a:solidFill>
                          <a:miter lim="800000"/>
                          <a:headEnd/>
                          <a:tailEnd/>
                        </a:ln>
                      </wps:spPr>
                      <wps:txbx>
                        <w:txbxContent>
                          <w:p w14:paraId="62BBE5D2" w14:textId="233E0769" w:rsidR="00B97886" w:rsidRPr="00174574" w:rsidRDefault="00B97886" w:rsidP="00DF3D8A">
                            <w:pPr>
                              <w:shd w:val="clear" w:color="auto" w:fill="FFCCFF"/>
                              <w:spacing w:after="0"/>
                              <w:rPr>
                                <w:szCs w:val="22"/>
                              </w:rPr>
                            </w:pPr>
                            <w:r>
                              <w:t>Key Actions</w:t>
                            </w:r>
                          </w:p>
                          <w:p w14:paraId="5D6C9961" w14:textId="1A6CFB42" w:rsidR="00B97886" w:rsidRPr="00174574" w:rsidRDefault="00B97886" w:rsidP="00B320FA">
                            <w:pPr>
                              <w:pStyle w:val="ListParagraph"/>
                              <w:numPr>
                                <w:ilvl w:val="0"/>
                                <w:numId w:val="41"/>
                              </w:numPr>
                              <w:shd w:val="clear" w:color="auto" w:fill="FFCCFF"/>
                              <w:spacing w:after="0"/>
                            </w:pPr>
                            <w:r w:rsidRPr="00174574">
                              <w:rPr>
                                <w:rFonts w:cstheme="minorHAnsi"/>
                              </w:rPr>
                              <w:t>Improve skills and productivity</w:t>
                            </w:r>
                            <w:r>
                              <w:rPr>
                                <w:rFonts w:cstheme="minorHAnsi"/>
                              </w:rPr>
                              <w:t xml:space="preserve"> </w:t>
                            </w:r>
                            <w:r w:rsidRPr="00174574">
                              <w:rPr>
                                <w:rFonts w:cstheme="minorHAnsi"/>
                              </w:rPr>
                              <w:t>of women for social empowerment and e</w:t>
                            </w:r>
                            <w:r w:rsidRPr="00174574">
                              <w:t>nhance capacity for protection, leadership, self-respect, entrepreneurship, social support and risk mitigation</w:t>
                            </w:r>
                            <w:r>
                              <w:t xml:space="preserve"> through social security programmes</w:t>
                            </w:r>
                            <w:r w:rsidRPr="00174574">
                              <w:t xml:space="preserve">. </w:t>
                            </w:r>
                          </w:p>
                          <w:p w14:paraId="271D7891" w14:textId="77777777" w:rsidR="00B97886" w:rsidRPr="00174574" w:rsidRDefault="00B97886" w:rsidP="00B320FA">
                            <w:pPr>
                              <w:pStyle w:val="ListParagraph"/>
                              <w:numPr>
                                <w:ilvl w:val="0"/>
                                <w:numId w:val="41"/>
                              </w:numPr>
                              <w:shd w:val="clear" w:color="auto" w:fill="FFCCFF"/>
                              <w:spacing w:after="0"/>
                            </w:pPr>
                            <w:r w:rsidRPr="00174574">
                              <w:t>Incorporate health, unemployment insurance in NSIS</w:t>
                            </w:r>
                          </w:p>
                          <w:p w14:paraId="332CFF79" w14:textId="4285D4B5" w:rsidR="00B97886" w:rsidRPr="00174574" w:rsidRDefault="00B97886" w:rsidP="00B320FA">
                            <w:pPr>
                              <w:pStyle w:val="ListParagraph"/>
                              <w:numPr>
                                <w:ilvl w:val="0"/>
                                <w:numId w:val="41"/>
                              </w:numPr>
                              <w:shd w:val="clear" w:color="auto" w:fill="FFCCFF"/>
                              <w:spacing w:after="0"/>
                            </w:pPr>
                            <w:r w:rsidRPr="00174574">
                              <w:t xml:space="preserve">Enhance support facilities like shelter day care in industrial areas </w:t>
                            </w:r>
                          </w:p>
                          <w:p w14:paraId="1CD2E424" w14:textId="7BEFA229" w:rsidR="00B97886" w:rsidRPr="00174574" w:rsidRDefault="00B97886" w:rsidP="00B320FA">
                            <w:pPr>
                              <w:pStyle w:val="ListParagraph"/>
                              <w:numPr>
                                <w:ilvl w:val="0"/>
                                <w:numId w:val="41"/>
                              </w:numPr>
                              <w:shd w:val="clear" w:color="auto" w:fill="FFCCFF"/>
                              <w:spacing w:after="0"/>
                            </w:pPr>
                            <w:r w:rsidRPr="00174574">
                              <w:rPr>
                                <w:rFonts w:cstheme="minorHAnsi"/>
                              </w:rPr>
                              <w:t>Ensure child care facilities in corporations</w:t>
                            </w:r>
                          </w:p>
                          <w:p w14:paraId="2A451441" w14:textId="77777777" w:rsidR="00B97886" w:rsidRDefault="00B97886" w:rsidP="00B320FA">
                            <w:pPr>
                              <w:pStyle w:val="ListParagraph"/>
                              <w:numPr>
                                <w:ilvl w:val="0"/>
                                <w:numId w:val="41"/>
                              </w:numPr>
                              <w:shd w:val="clear" w:color="auto" w:fill="FFCCFF"/>
                              <w:spacing w:after="0"/>
                            </w:pPr>
                            <w:r w:rsidRPr="00174574">
                              <w:t>Ensure gender-responsive programme design with strengthened gender</w:t>
                            </w:r>
                            <w:r>
                              <w:t xml:space="preserve">-focused result monitoring using sex-disaggregated data. </w:t>
                            </w:r>
                          </w:p>
                          <w:p w14:paraId="3726B850" w14:textId="77777777" w:rsidR="00B97886" w:rsidRDefault="00B97886" w:rsidP="00B320FA">
                            <w:pPr>
                              <w:pStyle w:val="ListParagraph"/>
                              <w:numPr>
                                <w:ilvl w:val="0"/>
                                <w:numId w:val="41"/>
                              </w:numPr>
                              <w:shd w:val="clear" w:color="auto" w:fill="FFCCFF"/>
                            </w:pPr>
                            <w:r>
                              <w:t>Consolidate smaller programs incorporating empowering elements for women and provide services through a digitized single registry MIS and G2P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F35C6" id="_x0000_s1048" type="#_x0000_t202" style="position:absolute;left:0;text-align:left;margin-left:-20.55pt;margin-top:0;width:531.4pt;height:1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" fillcolor="#fcf">
                <v:textbox>
                  <w:txbxContent>
                    <w:p w14:paraId="62BBE5D2" w14:textId="233E0769" w:rsidR="00B97886" w:rsidRPr="00174574" w:rsidRDefault="00B97886" w:rsidP="00DF3D8A">
                      <w:pPr>
                        <w:shd w:val="clear" w:color="auto" w:fill="FFCCFF"/>
                        <w:spacing w:after="0"/>
                        <w:rPr>
                          <w:szCs w:val="22"/>
                        </w:rPr>
                      </w:pPr>
                      <w:r>
                        <w:t>Key Actions</w:t>
                      </w:r>
                    </w:p>
                    <w:p w14:paraId="5D6C9961" w14:textId="1A6CFB42" w:rsidR="00B97886" w:rsidRPr="00174574" w:rsidRDefault="00B97886" w:rsidP="00B320FA">
                      <w:pPr>
                        <w:pStyle w:val="ListParagraph"/>
                        <w:numPr>
                          <w:ilvl w:val="0"/>
                          <w:numId w:val="41"/>
                        </w:numPr>
                        <w:shd w:val="clear" w:color="auto" w:fill="FFCCFF"/>
                        <w:spacing w:after="0"/>
                      </w:pPr>
                      <w:r w:rsidRPr="00174574">
                        <w:rPr>
                          <w:rFonts w:cstheme="minorHAnsi"/>
                        </w:rPr>
                        <w:t>Improve skills and productivity</w:t>
                      </w:r>
                      <w:r>
                        <w:rPr>
                          <w:rFonts w:cstheme="minorHAnsi"/>
                        </w:rPr>
                        <w:t xml:space="preserve"> </w:t>
                      </w:r>
                      <w:r w:rsidRPr="00174574">
                        <w:rPr>
                          <w:rFonts w:cstheme="minorHAnsi"/>
                        </w:rPr>
                        <w:t>of women for social empowerment and e</w:t>
                      </w:r>
                      <w:r w:rsidRPr="00174574">
                        <w:t>nhance capacity for protection, leadership, self-respect, entrepreneurship, social support and risk mitigation</w:t>
                      </w:r>
                      <w:r>
                        <w:t xml:space="preserve"> through social security programmes</w:t>
                      </w:r>
                      <w:r w:rsidRPr="00174574">
                        <w:t xml:space="preserve">. </w:t>
                      </w:r>
                    </w:p>
                    <w:p w14:paraId="271D7891" w14:textId="77777777" w:rsidR="00B97886" w:rsidRPr="00174574" w:rsidRDefault="00B97886" w:rsidP="00B320FA">
                      <w:pPr>
                        <w:pStyle w:val="ListParagraph"/>
                        <w:numPr>
                          <w:ilvl w:val="0"/>
                          <w:numId w:val="41"/>
                        </w:numPr>
                        <w:shd w:val="clear" w:color="auto" w:fill="FFCCFF"/>
                        <w:spacing w:after="0"/>
                      </w:pPr>
                      <w:r w:rsidRPr="00174574">
                        <w:t>Incorporate health, unemployment insurance in NSIS</w:t>
                      </w:r>
                    </w:p>
                    <w:p w14:paraId="332CFF79" w14:textId="4285D4B5" w:rsidR="00B97886" w:rsidRPr="00174574" w:rsidRDefault="00B97886" w:rsidP="00B320FA">
                      <w:pPr>
                        <w:pStyle w:val="ListParagraph"/>
                        <w:numPr>
                          <w:ilvl w:val="0"/>
                          <w:numId w:val="41"/>
                        </w:numPr>
                        <w:shd w:val="clear" w:color="auto" w:fill="FFCCFF"/>
                        <w:spacing w:after="0"/>
                      </w:pPr>
                      <w:r w:rsidRPr="00174574">
                        <w:t xml:space="preserve">Enhance support facilities like shelter day care in industrial areas </w:t>
                      </w:r>
                    </w:p>
                    <w:p w14:paraId="1CD2E424" w14:textId="7BEFA229" w:rsidR="00B97886" w:rsidRPr="00174574" w:rsidRDefault="00B97886" w:rsidP="00B320FA">
                      <w:pPr>
                        <w:pStyle w:val="ListParagraph"/>
                        <w:numPr>
                          <w:ilvl w:val="0"/>
                          <w:numId w:val="41"/>
                        </w:numPr>
                        <w:shd w:val="clear" w:color="auto" w:fill="FFCCFF"/>
                        <w:spacing w:after="0"/>
                      </w:pPr>
                      <w:r w:rsidRPr="00174574">
                        <w:rPr>
                          <w:rFonts w:cstheme="minorHAnsi"/>
                        </w:rPr>
                        <w:t>Ensure child care facilities in corporations</w:t>
                      </w:r>
                    </w:p>
                    <w:p w14:paraId="2A451441" w14:textId="77777777" w:rsidR="00B97886" w:rsidRDefault="00B97886" w:rsidP="00B320FA">
                      <w:pPr>
                        <w:pStyle w:val="ListParagraph"/>
                        <w:numPr>
                          <w:ilvl w:val="0"/>
                          <w:numId w:val="41"/>
                        </w:numPr>
                        <w:shd w:val="clear" w:color="auto" w:fill="FFCCFF"/>
                        <w:spacing w:after="0"/>
                      </w:pPr>
                      <w:r w:rsidRPr="00174574">
                        <w:t>Ensure gender-responsive programme design with strengthened gender</w:t>
                      </w:r>
                      <w:r>
                        <w:t xml:space="preserve">-focused result monitoring using sex-disaggregated data. </w:t>
                      </w:r>
                    </w:p>
                    <w:p w14:paraId="3726B850" w14:textId="77777777" w:rsidR="00B97886" w:rsidRDefault="00B97886" w:rsidP="00B320FA">
                      <w:pPr>
                        <w:pStyle w:val="ListParagraph"/>
                        <w:numPr>
                          <w:ilvl w:val="0"/>
                          <w:numId w:val="41"/>
                        </w:numPr>
                        <w:shd w:val="clear" w:color="auto" w:fill="FFCCFF"/>
                      </w:pPr>
                      <w:r>
                        <w:t>Consolidate smaller programs incorporating empowering elements for women and provide services through a digitized single registry MIS and G2P payment.</w:t>
                      </w:r>
                    </w:p>
                  </w:txbxContent>
                </v:textbox>
                <w10:wrap type="through"/>
              </v:shape>
            </w:pict>
          </mc:Fallback>
        </mc:AlternateContent>
      </w:r>
    </w:p>
    <w:p w14:paraId="1455B331" w14:textId="497A6EE5" w:rsidR="004A4836" w:rsidRPr="00C5021A" w:rsidRDefault="004A4836" w:rsidP="004A4836">
      <w:pPr>
        <w:jc w:val="center"/>
        <w:rPr>
          <w:rFonts w:cstheme="minorHAnsi"/>
          <w:sz w:val="20"/>
          <w:szCs w:val="20"/>
        </w:rPr>
      </w:pPr>
    </w:p>
    <w:p w14:paraId="36C8235C" w14:textId="41FC50F8" w:rsidR="004A4836" w:rsidRDefault="004A4836" w:rsidP="004A4836">
      <w:pPr>
        <w:spacing w:after="0" w:line="240" w:lineRule="auto"/>
        <w:rPr>
          <w:rFonts w:cstheme="minorHAnsi"/>
          <w:szCs w:val="22"/>
        </w:rPr>
      </w:pPr>
      <w:r>
        <w:rPr>
          <w:rFonts w:cstheme="minorHAnsi"/>
          <w:szCs w:val="22"/>
        </w:rPr>
        <w:br w:type="page"/>
      </w:r>
    </w:p>
    <w:p w14:paraId="370161FB" w14:textId="2A3FEDCC" w:rsidR="004A4836" w:rsidRPr="00CA0438" w:rsidRDefault="00A6535A" w:rsidP="004A4836">
      <w:pPr>
        <w:pStyle w:val="Heading2"/>
        <w:rPr>
          <w:sz w:val="30"/>
        </w:rPr>
      </w:pPr>
      <w:bookmarkStart w:id="62" w:name="_Toc6761300"/>
      <w:r>
        <w:lastRenderedPageBreak/>
        <w:t>24</w:t>
      </w:r>
      <w:r w:rsidR="003C043D">
        <w:t xml:space="preserve">. </w:t>
      </w:r>
      <w:r w:rsidR="004A4836" w:rsidRPr="00CA0438">
        <w:t>Ministry of Water Resources</w:t>
      </w:r>
      <w:bookmarkEnd w:id="62"/>
    </w:p>
    <w:p w14:paraId="4B18A0B1" w14:textId="77777777" w:rsidR="004A4836" w:rsidRPr="00EA7EA8" w:rsidRDefault="004A4836" w:rsidP="004A4836">
      <w:pPr>
        <w:spacing w:after="0"/>
        <w:jc w:val="center"/>
        <w:rPr>
          <w:rFonts w:cstheme="minorHAnsi"/>
          <w:b/>
          <w:bCs/>
          <w:sz w:val="24"/>
          <w:szCs w:val="24"/>
        </w:rPr>
      </w:pPr>
    </w:p>
    <w:p w14:paraId="187297A2" w14:textId="77777777" w:rsidR="00E41BA3" w:rsidRDefault="00E41BA3" w:rsidP="00E41BA3">
      <w:pPr>
        <w:spacing w:after="0"/>
        <w:jc w:val="both"/>
        <w:rPr>
          <w:rFonts w:cstheme="minorHAnsi"/>
          <w:b/>
          <w:bCs/>
          <w:sz w:val="24"/>
          <w:szCs w:val="24"/>
        </w:rPr>
      </w:pPr>
      <w:r>
        <w:rPr>
          <w:rFonts w:cstheme="minorHAnsi"/>
          <w:b/>
          <w:bCs/>
          <w:sz w:val="24"/>
          <w:szCs w:val="24"/>
        </w:rPr>
        <w:t>Background</w:t>
      </w:r>
    </w:p>
    <w:p w14:paraId="7F2FE79B" w14:textId="7D9A18AC" w:rsidR="00E41BA3" w:rsidRPr="00310535" w:rsidRDefault="00E41BA3" w:rsidP="00E41BA3">
      <w:pPr>
        <w:spacing w:after="0"/>
        <w:jc w:val="both"/>
        <w:rPr>
          <w:rFonts w:cstheme="minorHAnsi"/>
          <w:szCs w:val="22"/>
        </w:rPr>
      </w:pPr>
      <w:r>
        <w:rPr>
          <w:rFonts w:cstheme="minorHAnsi"/>
          <w:bCs/>
          <w:szCs w:val="22"/>
        </w:rPr>
        <w:t>The k</w:t>
      </w:r>
      <w:r w:rsidRPr="00310535">
        <w:rPr>
          <w:rFonts w:cstheme="minorHAnsi"/>
          <w:bCs/>
          <w:szCs w:val="22"/>
        </w:rPr>
        <w:t>ey responsibilit</w:t>
      </w:r>
      <w:r>
        <w:rPr>
          <w:rFonts w:cstheme="minorHAnsi"/>
          <w:bCs/>
          <w:szCs w:val="22"/>
        </w:rPr>
        <w:t>y</w:t>
      </w:r>
      <w:r w:rsidRPr="00310535">
        <w:rPr>
          <w:rFonts w:cstheme="minorHAnsi"/>
          <w:bCs/>
          <w:szCs w:val="22"/>
        </w:rPr>
        <w:t xml:space="preserve"> of the ministry </w:t>
      </w:r>
      <w:r>
        <w:rPr>
          <w:rFonts w:cstheme="minorHAnsi"/>
          <w:bCs/>
          <w:szCs w:val="22"/>
        </w:rPr>
        <w:t>are</w:t>
      </w:r>
      <w:r w:rsidRPr="00310535">
        <w:rPr>
          <w:rFonts w:cstheme="minorHAnsi"/>
          <w:bCs/>
          <w:szCs w:val="22"/>
        </w:rPr>
        <w:t xml:space="preserve"> to </w:t>
      </w:r>
      <w:r w:rsidRPr="00310535">
        <w:rPr>
          <w:rFonts w:cstheme="minorHAnsi"/>
          <w:szCs w:val="22"/>
        </w:rPr>
        <w:t>formulate and implement policy for water management including irrigation, flood control, mitigation of water logging, improvement of drainage system, protection from river erosion and prevention of salinity and desertification.  The responsibilities also include flood forecasting and warning</w:t>
      </w:r>
      <w:r>
        <w:rPr>
          <w:rFonts w:cstheme="minorHAnsi"/>
          <w:szCs w:val="22"/>
        </w:rPr>
        <w:t>;</w:t>
      </w:r>
      <w:r w:rsidRPr="00310535">
        <w:rPr>
          <w:rFonts w:cstheme="minorHAnsi"/>
          <w:szCs w:val="22"/>
        </w:rPr>
        <w:t xml:space="preserve"> management of flood control</w:t>
      </w:r>
      <w:r>
        <w:rPr>
          <w:rFonts w:cstheme="minorHAnsi"/>
          <w:szCs w:val="22"/>
        </w:rPr>
        <w:t>;</w:t>
      </w:r>
      <w:r w:rsidRPr="00310535">
        <w:rPr>
          <w:rFonts w:cstheme="minorHAnsi"/>
          <w:szCs w:val="22"/>
        </w:rPr>
        <w:t xml:space="preserve"> construct and maintain river basin, flood control and water control infrastructures</w:t>
      </w:r>
      <w:r>
        <w:rPr>
          <w:rFonts w:cstheme="minorHAnsi"/>
          <w:szCs w:val="22"/>
        </w:rPr>
        <w:t>;</w:t>
      </w:r>
      <w:r w:rsidRPr="00310535">
        <w:rPr>
          <w:rFonts w:cstheme="minorHAnsi"/>
          <w:szCs w:val="22"/>
        </w:rPr>
        <w:t xml:space="preserve"> manage damages owing to floods</w:t>
      </w:r>
      <w:r>
        <w:rPr>
          <w:rFonts w:cstheme="minorHAnsi"/>
          <w:szCs w:val="22"/>
        </w:rPr>
        <w:t>;</w:t>
      </w:r>
      <w:r w:rsidRPr="00310535">
        <w:rPr>
          <w:rFonts w:cstheme="minorHAnsi"/>
          <w:szCs w:val="22"/>
        </w:rPr>
        <w:t xml:space="preserve"> development of water resources</w:t>
      </w:r>
      <w:r>
        <w:rPr>
          <w:rFonts w:cstheme="minorHAnsi"/>
          <w:szCs w:val="22"/>
        </w:rPr>
        <w:t>;</w:t>
      </w:r>
      <w:r w:rsidRPr="00310535">
        <w:rPr>
          <w:rFonts w:cstheme="minorHAnsi"/>
          <w:szCs w:val="22"/>
        </w:rPr>
        <w:t xml:space="preserve"> and works related to trans-boundary rivers by Joint River Commission.  The ministry also deals with land conservation and reclamation, drainage, water logging, integrated development of haor and wetlands, water reservoirs, embankments and barrages and protection from erosion. </w:t>
      </w:r>
      <w:r>
        <w:rPr>
          <w:rFonts w:cstheme="minorHAnsi"/>
          <w:szCs w:val="22"/>
        </w:rPr>
        <w:t xml:space="preserve"> As water management is closely associated with agriculture, food security, livelihood and survival, therefore, the activities of this ministry have large stake on survival, livelihood and asset protection of people including poor, women and children. The ministry implements social security programmes for </w:t>
      </w:r>
      <w:r w:rsidR="00D32409">
        <w:rPr>
          <w:rFonts w:cstheme="minorHAnsi"/>
          <w:szCs w:val="22"/>
        </w:rPr>
        <w:t>erosion</w:t>
      </w:r>
      <w:r>
        <w:rPr>
          <w:rFonts w:cstheme="minorHAnsi"/>
          <w:szCs w:val="22"/>
        </w:rPr>
        <w:t xml:space="preserve"> affected and landless people.</w:t>
      </w:r>
      <w:r w:rsidRPr="00310535">
        <w:rPr>
          <w:rFonts w:cstheme="minorHAnsi"/>
          <w:szCs w:val="22"/>
        </w:rPr>
        <w:t xml:space="preserve"> </w:t>
      </w:r>
    </w:p>
    <w:p w14:paraId="6BD529A1" w14:textId="77777777" w:rsidR="00E41BA3" w:rsidRDefault="00E41BA3" w:rsidP="00E41BA3">
      <w:pPr>
        <w:spacing w:after="0"/>
        <w:jc w:val="both"/>
        <w:rPr>
          <w:rFonts w:cstheme="minorHAnsi"/>
          <w:b/>
          <w:szCs w:val="22"/>
        </w:rPr>
      </w:pPr>
    </w:p>
    <w:p w14:paraId="6BAAFD4C" w14:textId="77777777" w:rsidR="00E41BA3" w:rsidRPr="00EA7EA8" w:rsidRDefault="00E41BA3" w:rsidP="00E41BA3">
      <w:pPr>
        <w:spacing w:after="0"/>
        <w:jc w:val="both"/>
        <w:rPr>
          <w:rFonts w:cstheme="minorHAnsi"/>
          <w:b/>
          <w:sz w:val="24"/>
          <w:szCs w:val="24"/>
        </w:rPr>
      </w:pPr>
      <w:r w:rsidRPr="00EA7EA8">
        <w:rPr>
          <w:rFonts w:cstheme="minorHAnsi"/>
          <w:b/>
          <w:sz w:val="24"/>
          <w:szCs w:val="24"/>
        </w:rPr>
        <w:t>Mission for Gender-focused Social Protection</w:t>
      </w:r>
    </w:p>
    <w:p w14:paraId="19C43789" w14:textId="0508043C" w:rsidR="00E41BA3" w:rsidRPr="00497B4A" w:rsidRDefault="00E41BA3" w:rsidP="00E41BA3">
      <w:pPr>
        <w:spacing w:after="0"/>
        <w:jc w:val="both"/>
        <w:rPr>
          <w:rFonts w:cstheme="minorHAnsi"/>
          <w:szCs w:val="22"/>
        </w:rPr>
      </w:pPr>
      <w:r w:rsidRPr="00497B4A">
        <w:rPr>
          <w:rFonts w:cstheme="minorHAnsi"/>
          <w:szCs w:val="22"/>
        </w:rPr>
        <w:t xml:space="preserve">The Mission of this ministry is to protect </w:t>
      </w:r>
      <w:r>
        <w:rPr>
          <w:rFonts w:cstheme="minorHAnsi"/>
          <w:szCs w:val="22"/>
        </w:rPr>
        <w:t>the country from damages due to</w:t>
      </w:r>
      <w:r w:rsidRPr="00497B4A">
        <w:rPr>
          <w:rFonts w:cstheme="minorHAnsi"/>
          <w:szCs w:val="22"/>
        </w:rPr>
        <w:t xml:space="preserve"> flooding, cyclone</w:t>
      </w:r>
      <w:r>
        <w:rPr>
          <w:rFonts w:cstheme="minorHAnsi"/>
          <w:szCs w:val="22"/>
        </w:rPr>
        <w:t xml:space="preserve"> and draught</w:t>
      </w:r>
      <w:r w:rsidRPr="00497B4A">
        <w:rPr>
          <w:rFonts w:cstheme="minorHAnsi"/>
          <w:szCs w:val="22"/>
        </w:rPr>
        <w:t>;</w:t>
      </w:r>
      <w:r>
        <w:rPr>
          <w:rFonts w:cstheme="minorHAnsi"/>
          <w:szCs w:val="22"/>
        </w:rPr>
        <w:t xml:space="preserve"> </w:t>
      </w:r>
      <w:r w:rsidRPr="00497B4A">
        <w:rPr>
          <w:rFonts w:cstheme="minorHAnsi"/>
          <w:szCs w:val="22"/>
        </w:rPr>
        <w:t>protection of river, wetlands and haors</w:t>
      </w:r>
      <w:r>
        <w:rPr>
          <w:rFonts w:cstheme="minorHAnsi"/>
          <w:szCs w:val="22"/>
        </w:rPr>
        <w:t xml:space="preserve">, protect production, </w:t>
      </w:r>
      <w:r w:rsidRPr="00497B4A">
        <w:rPr>
          <w:rFonts w:cstheme="minorHAnsi"/>
          <w:szCs w:val="22"/>
        </w:rPr>
        <w:t>support smooth livelihood of people and ensure women’s participation and benefits</w:t>
      </w:r>
      <w:r>
        <w:rPr>
          <w:rFonts w:cstheme="minorHAnsi"/>
          <w:szCs w:val="22"/>
        </w:rPr>
        <w:t xml:space="preserve"> from water management infrastructure works</w:t>
      </w:r>
      <w:r w:rsidR="00D32409" w:rsidRPr="00497B4A">
        <w:rPr>
          <w:rFonts w:cstheme="minorHAnsi"/>
          <w:szCs w:val="22"/>
        </w:rPr>
        <w:t>.</w:t>
      </w:r>
      <w:r w:rsidRPr="00497B4A">
        <w:rPr>
          <w:rFonts w:cstheme="minorHAnsi"/>
          <w:szCs w:val="22"/>
        </w:rPr>
        <w:t xml:space="preserve"> </w:t>
      </w:r>
    </w:p>
    <w:p w14:paraId="19DE27B8" w14:textId="77777777" w:rsidR="004A4836" w:rsidRDefault="004A4836" w:rsidP="004A4836">
      <w:pPr>
        <w:spacing w:after="0"/>
        <w:jc w:val="both"/>
        <w:rPr>
          <w:rFonts w:cstheme="minorHAnsi"/>
          <w:b/>
          <w:bCs/>
          <w:sz w:val="24"/>
          <w:szCs w:val="24"/>
        </w:rPr>
      </w:pPr>
    </w:p>
    <w:p w14:paraId="7AA68360" w14:textId="77777777" w:rsidR="004A4836" w:rsidRPr="00EA7EA8" w:rsidRDefault="004A4836" w:rsidP="004A4836">
      <w:pPr>
        <w:spacing w:after="0"/>
        <w:jc w:val="both"/>
        <w:rPr>
          <w:rFonts w:cstheme="minorHAnsi"/>
          <w:b/>
          <w:bCs/>
          <w:sz w:val="24"/>
          <w:szCs w:val="24"/>
        </w:rPr>
      </w:pPr>
      <w:r w:rsidRPr="00EA7EA8">
        <w:rPr>
          <w:rFonts w:cstheme="minorHAnsi"/>
          <w:b/>
          <w:bCs/>
          <w:sz w:val="24"/>
          <w:szCs w:val="24"/>
        </w:rPr>
        <w:t xml:space="preserve">Role in gender equality and women’s development </w:t>
      </w:r>
    </w:p>
    <w:p w14:paraId="610AE94B" w14:textId="77777777" w:rsidR="004A4836" w:rsidRPr="009358DA" w:rsidRDefault="004A4836" w:rsidP="00B320FA">
      <w:pPr>
        <w:pStyle w:val="ListParagraph"/>
        <w:numPr>
          <w:ilvl w:val="0"/>
          <w:numId w:val="45"/>
        </w:numPr>
        <w:spacing w:after="160" w:line="259" w:lineRule="auto"/>
        <w:rPr>
          <w:rFonts w:cstheme="minorHAnsi"/>
        </w:rPr>
      </w:pPr>
      <w:r w:rsidRPr="009358DA">
        <w:rPr>
          <w:rFonts w:cstheme="minorHAnsi"/>
        </w:rPr>
        <w:t xml:space="preserve">Ensure balanced, integrated and sustainable management of water resources and include women’s engagement in irrigation activities to create employment opportunities. Women’s employment </w:t>
      </w:r>
      <w:r>
        <w:rPr>
          <w:rFonts w:cstheme="minorHAnsi"/>
        </w:rPr>
        <w:t xml:space="preserve">opportunities </w:t>
      </w:r>
      <w:r w:rsidRPr="009358DA">
        <w:rPr>
          <w:rFonts w:cstheme="minorHAnsi"/>
        </w:rPr>
        <w:t xml:space="preserve">are generated in civil works and 20% in smartcard recharge vending, which improves their </w:t>
      </w:r>
      <w:r>
        <w:rPr>
          <w:rFonts w:cstheme="minorHAnsi"/>
        </w:rPr>
        <w:t>financial and social status;</w:t>
      </w:r>
    </w:p>
    <w:p w14:paraId="7AA4BFFA" w14:textId="77777777" w:rsidR="004A4836" w:rsidRPr="009358DA" w:rsidRDefault="004A4836" w:rsidP="00B320FA">
      <w:pPr>
        <w:pStyle w:val="ListParagraph"/>
        <w:numPr>
          <w:ilvl w:val="0"/>
          <w:numId w:val="45"/>
        </w:numPr>
        <w:spacing w:after="160" w:line="259" w:lineRule="auto"/>
        <w:rPr>
          <w:rFonts w:cstheme="minorHAnsi"/>
        </w:rPr>
      </w:pPr>
      <w:r w:rsidRPr="009358DA">
        <w:rPr>
          <w:rFonts w:cstheme="minorHAnsi"/>
        </w:rPr>
        <w:t>Enhancing navigability of rivers, reducing rate of river erosion, ensuring water supply in dry season, flood control and township protection and thus</w:t>
      </w:r>
      <w:r>
        <w:rPr>
          <w:rFonts w:cstheme="minorHAnsi"/>
        </w:rPr>
        <w:t xml:space="preserve"> reduction of</w:t>
      </w:r>
      <w:r w:rsidRPr="009358DA">
        <w:rPr>
          <w:rFonts w:cstheme="minorHAnsi"/>
        </w:rPr>
        <w:t xml:space="preserve"> the poverty among women and men. Excavation and re-excavation of rivers, irrigation </w:t>
      </w:r>
      <w:r>
        <w:rPr>
          <w:rFonts w:cstheme="minorHAnsi"/>
        </w:rPr>
        <w:t xml:space="preserve">canals, construction/repair of </w:t>
      </w:r>
      <w:r w:rsidRPr="009358DA">
        <w:rPr>
          <w:rFonts w:cstheme="minorHAnsi"/>
        </w:rPr>
        <w:t>irrigation structures, construction</w:t>
      </w:r>
      <w:r>
        <w:rPr>
          <w:rFonts w:cstheme="minorHAnsi"/>
        </w:rPr>
        <w:t xml:space="preserve"> of</w:t>
      </w:r>
      <w:r w:rsidRPr="009358DA">
        <w:rPr>
          <w:rFonts w:cstheme="minorHAnsi"/>
        </w:rPr>
        <w:t xml:space="preserve"> barrage/rubber dam prevents floods, saline water intrusion, water logging</w:t>
      </w:r>
      <w:r>
        <w:rPr>
          <w:rFonts w:cstheme="minorHAnsi"/>
        </w:rPr>
        <w:t xml:space="preserve"> and reduce</w:t>
      </w:r>
      <w:r w:rsidRPr="009358DA">
        <w:rPr>
          <w:rFonts w:cstheme="minorHAnsi"/>
        </w:rPr>
        <w:t xml:space="preserve"> loss of crops and property of the poor people</w:t>
      </w:r>
      <w:r>
        <w:rPr>
          <w:rFonts w:cstheme="minorHAnsi"/>
        </w:rPr>
        <w:t xml:space="preserve"> including men and women; </w:t>
      </w:r>
    </w:p>
    <w:p w14:paraId="1D65E2F1" w14:textId="77777777" w:rsidR="004A4836" w:rsidRDefault="004A4836" w:rsidP="00B320FA">
      <w:pPr>
        <w:pStyle w:val="ListParagraph"/>
        <w:numPr>
          <w:ilvl w:val="0"/>
          <w:numId w:val="45"/>
        </w:numPr>
        <w:spacing w:after="160" w:line="259" w:lineRule="auto"/>
        <w:rPr>
          <w:rFonts w:cstheme="minorHAnsi"/>
        </w:rPr>
      </w:pPr>
      <w:r>
        <w:rPr>
          <w:rFonts w:cstheme="minorHAnsi"/>
          <w:bCs/>
        </w:rPr>
        <w:t>Development of h</w:t>
      </w:r>
      <w:r w:rsidRPr="009E6BE3">
        <w:rPr>
          <w:rFonts w:cstheme="minorHAnsi"/>
          <w:bCs/>
        </w:rPr>
        <w:t xml:space="preserve">aor and </w:t>
      </w:r>
      <w:r>
        <w:rPr>
          <w:rFonts w:cstheme="minorHAnsi"/>
          <w:bCs/>
        </w:rPr>
        <w:t>wetlands, water management in</w:t>
      </w:r>
      <w:r w:rsidRPr="009E6BE3">
        <w:rPr>
          <w:rFonts w:cstheme="minorHAnsi"/>
          <w:bCs/>
        </w:rPr>
        <w:t xml:space="preserve"> coastal region</w:t>
      </w:r>
      <w:r>
        <w:rPr>
          <w:rFonts w:cstheme="minorHAnsi"/>
          <w:bCs/>
        </w:rPr>
        <w:t>, and t</w:t>
      </w:r>
      <w:r w:rsidRPr="00727F22">
        <w:rPr>
          <w:rFonts w:cstheme="minorHAnsi"/>
        </w:rPr>
        <w:t>he fair distribution of reclaimed land to the destitute women ensure</w:t>
      </w:r>
      <w:r>
        <w:rPr>
          <w:rFonts w:cstheme="minorHAnsi"/>
        </w:rPr>
        <w:t>s their social s</w:t>
      </w:r>
      <w:r w:rsidRPr="00727F22">
        <w:rPr>
          <w:rFonts w:cstheme="minorHAnsi"/>
        </w:rPr>
        <w:t>ecurity.</w:t>
      </w:r>
      <w:r>
        <w:rPr>
          <w:rFonts w:cstheme="minorHAnsi"/>
        </w:rPr>
        <w:t xml:space="preserve"> Construction and distribution of houses in Char and wetlands, and involvement of women in river bank protection work enhances women’s social security. Participation off women in water resource management groups empowers them in planning and in use of water resources. Training in water management, income-generating activities, and participation in earth-works through Landless Contracting Society (LCS) generates employment for poor rural women.</w:t>
      </w:r>
    </w:p>
    <w:p w14:paraId="68BFFA9C" w14:textId="77777777" w:rsidR="004A4836" w:rsidRPr="009E6BE3" w:rsidRDefault="004A4836" w:rsidP="00B320FA">
      <w:pPr>
        <w:pStyle w:val="ListParagraph"/>
        <w:numPr>
          <w:ilvl w:val="0"/>
          <w:numId w:val="45"/>
        </w:numPr>
        <w:spacing w:after="0" w:line="259" w:lineRule="auto"/>
        <w:rPr>
          <w:rFonts w:cstheme="minorHAnsi"/>
          <w:b/>
        </w:rPr>
      </w:pPr>
      <w:r w:rsidRPr="009E6BE3">
        <w:rPr>
          <w:rFonts w:cstheme="minorHAnsi"/>
          <w:bCs/>
        </w:rPr>
        <w:t>Damage</w:t>
      </w:r>
      <w:r>
        <w:rPr>
          <w:rFonts w:cstheme="minorHAnsi"/>
          <w:bCs/>
        </w:rPr>
        <w:t>s</w:t>
      </w:r>
      <w:r w:rsidRPr="009E6BE3">
        <w:rPr>
          <w:rFonts w:cstheme="minorHAnsi"/>
          <w:bCs/>
        </w:rPr>
        <w:t xml:space="preserve"> caused by floods, storms and tidal surges</w:t>
      </w:r>
      <w:r>
        <w:rPr>
          <w:rFonts w:cstheme="minorHAnsi"/>
          <w:bCs/>
        </w:rPr>
        <w:t xml:space="preserve"> are</w:t>
      </w:r>
      <w:r w:rsidRPr="009E6BE3">
        <w:rPr>
          <w:rFonts w:cstheme="minorHAnsi"/>
          <w:bCs/>
        </w:rPr>
        <w:t xml:space="preserve"> reduced through strengthening flood forecasting and warning sys</w:t>
      </w:r>
      <w:r>
        <w:rPr>
          <w:rFonts w:cstheme="minorHAnsi"/>
          <w:bCs/>
        </w:rPr>
        <w:t>tem where women also participate</w:t>
      </w:r>
      <w:r w:rsidRPr="009E6BE3">
        <w:rPr>
          <w:rFonts w:cstheme="minorHAnsi"/>
          <w:bCs/>
        </w:rPr>
        <w:t xml:space="preserve"> as whistleblowers. </w:t>
      </w:r>
    </w:p>
    <w:p w14:paraId="27FE2251" w14:textId="5166E66E" w:rsidR="004A4836" w:rsidRDefault="004A4836" w:rsidP="004A4836">
      <w:pPr>
        <w:spacing w:after="0"/>
        <w:jc w:val="both"/>
        <w:rPr>
          <w:rFonts w:cstheme="minorHAnsi"/>
          <w:b/>
          <w:color w:val="000000"/>
          <w:sz w:val="20"/>
          <w:szCs w:val="22"/>
        </w:rPr>
      </w:pPr>
    </w:p>
    <w:p w14:paraId="73A2E452" w14:textId="4B1E203D" w:rsidR="00B97886" w:rsidRDefault="00B97886" w:rsidP="004A4836">
      <w:pPr>
        <w:spacing w:after="0"/>
        <w:jc w:val="both"/>
        <w:rPr>
          <w:rFonts w:cstheme="minorHAnsi"/>
          <w:b/>
          <w:color w:val="000000"/>
          <w:sz w:val="20"/>
          <w:szCs w:val="22"/>
        </w:rPr>
      </w:pPr>
    </w:p>
    <w:p w14:paraId="5DC7A724" w14:textId="77777777" w:rsidR="00B97886" w:rsidRPr="00CA0438" w:rsidRDefault="00B97886" w:rsidP="004A4836">
      <w:pPr>
        <w:spacing w:after="0"/>
        <w:jc w:val="both"/>
        <w:rPr>
          <w:rFonts w:cstheme="minorHAnsi"/>
          <w:b/>
          <w:color w:val="000000"/>
          <w:sz w:val="20"/>
          <w:szCs w:val="22"/>
        </w:rPr>
      </w:pPr>
    </w:p>
    <w:p w14:paraId="5B7749A0" w14:textId="77777777" w:rsidR="004A4836" w:rsidRPr="00EA7EA8" w:rsidRDefault="004A4836" w:rsidP="004A4836">
      <w:pPr>
        <w:spacing w:after="0"/>
        <w:jc w:val="both"/>
        <w:rPr>
          <w:rFonts w:cstheme="minorHAnsi"/>
          <w:b/>
          <w:color w:val="000000"/>
          <w:sz w:val="24"/>
          <w:szCs w:val="24"/>
        </w:rPr>
      </w:pPr>
      <w:r w:rsidRPr="00EA7EA8">
        <w:rPr>
          <w:rFonts w:cstheme="minorHAnsi"/>
          <w:b/>
          <w:color w:val="000000"/>
          <w:sz w:val="24"/>
          <w:szCs w:val="24"/>
        </w:rPr>
        <w:lastRenderedPageBreak/>
        <w:t>Challenges related to promotion of gender equality and women’s empowerment</w:t>
      </w:r>
    </w:p>
    <w:p w14:paraId="0A5074EA" w14:textId="77777777" w:rsidR="004A4836" w:rsidRPr="009E6BE3" w:rsidRDefault="004A4836" w:rsidP="004A4836">
      <w:pPr>
        <w:spacing w:after="0"/>
        <w:jc w:val="both"/>
        <w:rPr>
          <w:rFonts w:cstheme="minorHAnsi"/>
          <w:bCs/>
          <w:szCs w:val="22"/>
        </w:rPr>
      </w:pPr>
      <w:r>
        <w:rPr>
          <w:rFonts w:cstheme="minorHAnsi"/>
          <w:bCs/>
          <w:szCs w:val="22"/>
        </w:rPr>
        <w:t xml:space="preserve">The challenges in this sector include women’s low participation in water management due to their low ownership of land and less participation in infrastructure work. Protection of women and children, and loss of their livelihood caused by floods, storms and other water-borne calamities is another challenge. </w:t>
      </w:r>
    </w:p>
    <w:p w14:paraId="4BA1FD2A" w14:textId="77777777" w:rsidR="004A4836" w:rsidRPr="00CA0438" w:rsidRDefault="004A4836" w:rsidP="004A4836">
      <w:pPr>
        <w:spacing w:after="0"/>
        <w:jc w:val="both"/>
        <w:rPr>
          <w:rFonts w:cstheme="minorHAnsi"/>
          <w:b/>
          <w:sz w:val="20"/>
          <w:szCs w:val="22"/>
        </w:rPr>
      </w:pPr>
    </w:p>
    <w:p w14:paraId="207A0B07" w14:textId="77777777" w:rsidR="004A4836" w:rsidRPr="00EA7EA8" w:rsidRDefault="004A4836" w:rsidP="004A4836">
      <w:pPr>
        <w:spacing w:after="0"/>
        <w:jc w:val="both"/>
        <w:rPr>
          <w:rFonts w:cstheme="minorHAnsi"/>
          <w:b/>
          <w:sz w:val="24"/>
          <w:szCs w:val="24"/>
        </w:rPr>
      </w:pPr>
      <w:r w:rsidRPr="00EA7EA8">
        <w:rPr>
          <w:rFonts w:cstheme="minorHAnsi"/>
          <w:b/>
          <w:sz w:val="24"/>
          <w:szCs w:val="24"/>
        </w:rPr>
        <w:t>Objectives of Gender Action Plan (GAP)</w:t>
      </w:r>
    </w:p>
    <w:p w14:paraId="0505CC0F" w14:textId="77777777" w:rsidR="004A4836" w:rsidRPr="00C01B22" w:rsidRDefault="004A4836" w:rsidP="004A4836">
      <w:pPr>
        <w:spacing w:after="0"/>
        <w:jc w:val="both"/>
        <w:rPr>
          <w:rFonts w:cstheme="minorHAnsi"/>
          <w:bCs/>
          <w:szCs w:val="22"/>
        </w:rPr>
      </w:pPr>
      <w:r>
        <w:rPr>
          <w:rFonts w:cstheme="minorHAnsi"/>
          <w:bCs/>
          <w:szCs w:val="22"/>
        </w:rPr>
        <w:t xml:space="preserve">The objective of this GAP is to protect property and livelihood of the communities through water and -water infrastructure management. Another objective is to rehabilitation of disaster-affected families and thereby ensuring their social security. </w:t>
      </w:r>
    </w:p>
    <w:p w14:paraId="4A721DFC" w14:textId="77777777" w:rsidR="004A4836" w:rsidRPr="00CA0438" w:rsidRDefault="004A4836" w:rsidP="004A4836">
      <w:pPr>
        <w:spacing w:after="0"/>
        <w:jc w:val="both"/>
        <w:rPr>
          <w:rFonts w:cstheme="minorHAnsi"/>
          <w:b/>
          <w:bCs/>
          <w:szCs w:val="24"/>
        </w:rPr>
      </w:pPr>
    </w:p>
    <w:p w14:paraId="16F531C7" w14:textId="77777777" w:rsidR="004A4836" w:rsidRPr="00EA7EA8" w:rsidRDefault="004A4836" w:rsidP="004A4836">
      <w:pPr>
        <w:spacing w:after="0"/>
        <w:jc w:val="both"/>
        <w:rPr>
          <w:rFonts w:cstheme="minorHAnsi"/>
          <w:b/>
          <w:bCs/>
          <w:sz w:val="24"/>
          <w:szCs w:val="24"/>
        </w:rPr>
      </w:pPr>
      <w:r w:rsidRPr="00EA7EA8">
        <w:rPr>
          <w:rFonts w:cstheme="minorHAnsi"/>
          <w:b/>
          <w:bCs/>
          <w:sz w:val="24"/>
          <w:szCs w:val="24"/>
        </w:rPr>
        <w:t>Gender-responsive budget</w:t>
      </w:r>
    </w:p>
    <w:p w14:paraId="578361FA" w14:textId="77777777" w:rsidR="004A4836" w:rsidRDefault="004A4836" w:rsidP="004A4836">
      <w:pPr>
        <w:spacing w:after="0"/>
        <w:jc w:val="both"/>
        <w:rPr>
          <w:rFonts w:cstheme="minorHAnsi"/>
          <w:bCs/>
          <w:szCs w:val="22"/>
        </w:rPr>
      </w:pPr>
      <w:r w:rsidRPr="00EA7EA8">
        <w:rPr>
          <w:rFonts w:cstheme="minorHAnsi"/>
          <w:bCs/>
          <w:szCs w:val="22"/>
        </w:rPr>
        <w:t>Women’s</w:t>
      </w:r>
      <w:r w:rsidRPr="00EA7EA8">
        <w:rPr>
          <w:rFonts w:cstheme="minorHAnsi"/>
          <w:bCs/>
          <w:szCs w:val="22"/>
          <w:cs/>
        </w:rPr>
        <w:t xml:space="preserve"> </w:t>
      </w:r>
      <w:r w:rsidRPr="00EA7EA8">
        <w:rPr>
          <w:rFonts w:cstheme="minorHAnsi"/>
          <w:bCs/>
          <w:szCs w:val="22"/>
        </w:rPr>
        <w:t xml:space="preserve">share in the budget of </w:t>
      </w:r>
      <w:r>
        <w:rPr>
          <w:rFonts w:cstheme="minorHAnsi"/>
          <w:bCs/>
          <w:szCs w:val="22"/>
        </w:rPr>
        <w:t>2018-2019</w:t>
      </w:r>
      <w:r w:rsidRPr="00EA7EA8">
        <w:rPr>
          <w:rFonts w:cstheme="minorHAnsi"/>
          <w:bCs/>
          <w:szCs w:val="22"/>
          <w:cs/>
        </w:rPr>
        <w:t xml:space="preserve"> </w:t>
      </w:r>
      <w:r w:rsidRPr="00EA7EA8">
        <w:rPr>
          <w:rFonts w:cstheme="minorHAnsi"/>
          <w:bCs/>
          <w:szCs w:val="22"/>
        </w:rPr>
        <w:t xml:space="preserve">is 47.62 percent of the ministry budget, 56.56 percent of the development budget, and 13.88 percent of the non-development budget. </w:t>
      </w:r>
    </w:p>
    <w:p w14:paraId="6652A6FC" w14:textId="77777777" w:rsidR="004A4836" w:rsidRDefault="004A4836" w:rsidP="004A4836">
      <w:pPr>
        <w:spacing w:after="0"/>
        <w:jc w:val="both"/>
        <w:rPr>
          <w:rFonts w:cstheme="minorHAnsi"/>
          <w:bCs/>
          <w:szCs w:val="22"/>
        </w:rPr>
      </w:pPr>
    </w:p>
    <w:p w14:paraId="0BDCF25C" w14:textId="77777777" w:rsidR="004A4836"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364A5A9C" w14:textId="77777777" w:rsidR="004A4836" w:rsidRDefault="004A4836" w:rsidP="004A4836">
      <w:pPr>
        <w:spacing w:after="0" w:line="240" w:lineRule="auto"/>
        <w:jc w:val="both"/>
        <w:rPr>
          <w:rFonts w:cstheme="minorHAnsi"/>
          <w:bCs/>
          <w:szCs w:val="22"/>
        </w:rPr>
      </w:pPr>
      <w:r>
        <w:rPr>
          <w:rFonts w:cstheme="minorHAnsi"/>
          <w:szCs w:val="22"/>
        </w:rPr>
        <w:t xml:space="preserve">Bangladesh is a country which has been experiencing a series of manmade and natural water-related disasters. Water management is critical for agricultural productivity and livelihood. Women’s participation in water management is low, they form the majority of household-level water resources. It is important to ensure availability of water for agriculture and maintaining the water flow. This Ministry has several programmes for water management from which women benefit. Water management programmes can protect from disasters, provide livelihood opportunities and social support, and can facilitate women’s empowerment by incorporating appropriate elements.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5D82EC6F" w14:textId="77777777" w:rsidR="004A4836" w:rsidRPr="00EA7EA8" w:rsidRDefault="004A4836" w:rsidP="004A4836">
      <w:pPr>
        <w:spacing w:after="0"/>
        <w:rPr>
          <w:rFonts w:cstheme="minorHAnsi"/>
          <w:b/>
          <w:bCs/>
          <w:sz w:val="24"/>
          <w:szCs w:val="24"/>
        </w:rPr>
      </w:pPr>
    </w:p>
    <w:p w14:paraId="02B54F65" w14:textId="77777777" w:rsidR="004A4836" w:rsidRPr="00EA7EA8" w:rsidRDefault="004A4836" w:rsidP="004A4836">
      <w:pPr>
        <w:jc w:val="center"/>
        <w:rPr>
          <w:rFonts w:cstheme="minorHAnsi"/>
          <w:b/>
          <w:bCs/>
          <w:sz w:val="36"/>
          <w:szCs w:val="36"/>
        </w:rPr>
      </w:pPr>
      <w:r w:rsidRPr="00EA7EA8">
        <w:rPr>
          <w:rFonts w:cstheme="minorHAnsi"/>
          <w:b/>
          <w:bCs/>
          <w:sz w:val="36"/>
          <w:szCs w:val="36"/>
        </w:rPr>
        <w:t>Gender Action Plan</w:t>
      </w:r>
    </w:p>
    <w:tbl>
      <w:tblPr>
        <w:tblStyle w:val="TableGrid0"/>
        <w:tblW w:w="10440" w:type="dxa"/>
        <w:tblInd w:w="-280" w:type="dxa"/>
        <w:tblLayout w:type="fixed"/>
        <w:tblCellMar>
          <w:top w:w="80" w:type="dxa"/>
          <w:left w:w="80" w:type="dxa"/>
          <w:right w:w="35" w:type="dxa"/>
        </w:tblCellMar>
        <w:tblLook w:val="04A0" w:firstRow="1" w:lastRow="0" w:firstColumn="1" w:lastColumn="0" w:noHBand="0" w:noVBand="1"/>
      </w:tblPr>
      <w:tblGrid>
        <w:gridCol w:w="1530"/>
        <w:gridCol w:w="4140"/>
        <w:gridCol w:w="1440"/>
        <w:gridCol w:w="1890"/>
        <w:gridCol w:w="1440"/>
      </w:tblGrid>
      <w:tr w:rsidR="004A4836" w:rsidRPr="00727F22" w14:paraId="7D8BA2A0" w14:textId="77777777" w:rsidTr="000A1873">
        <w:trPr>
          <w:trHeight w:val="25"/>
        </w:trPr>
        <w:tc>
          <w:tcPr>
            <w:tcW w:w="153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0B38CD8" w14:textId="77777777" w:rsidR="004A4836" w:rsidRPr="00713151" w:rsidRDefault="004A4836" w:rsidP="003C043D">
            <w:pPr>
              <w:jc w:val="center"/>
              <w:rPr>
                <w:rFonts w:cstheme="minorHAnsi"/>
                <w:szCs w:val="20"/>
              </w:rPr>
            </w:pPr>
            <w:r w:rsidRPr="00713151">
              <w:rPr>
                <w:rFonts w:cstheme="minorHAnsi"/>
                <w:b/>
                <w:szCs w:val="20"/>
              </w:rPr>
              <w:t>Objectives</w:t>
            </w:r>
          </w:p>
        </w:tc>
        <w:tc>
          <w:tcPr>
            <w:tcW w:w="41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32EE1F6" w14:textId="77777777" w:rsidR="004A4836" w:rsidRPr="00713151" w:rsidRDefault="004A4836" w:rsidP="003C043D">
            <w:pPr>
              <w:jc w:val="center"/>
              <w:rPr>
                <w:rFonts w:cstheme="minorHAnsi"/>
                <w:b/>
                <w:szCs w:val="20"/>
              </w:rPr>
            </w:pPr>
            <w:r w:rsidRPr="00713151">
              <w:rPr>
                <w:rFonts w:cstheme="minorHAnsi"/>
                <w:b/>
                <w:szCs w:val="20"/>
              </w:rPr>
              <w:t>Activities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89F5A47" w14:textId="77777777" w:rsidR="004A4836" w:rsidRPr="00713151" w:rsidRDefault="004A4836" w:rsidP="003C043D">
            <w:pPr>
              <w:jc w:val="center"/>
              <w:rPr>
                <w:rFonts w:cstheme="minorHAnsi"/>
                <w:b/>
                <w:szCs w:val="20"/>
              </w:rPr>
            </w:pPr>
            <w:r w:rsidRPr="00713151">
              <w:rPr>
                <w:rFonts w:cstheme="minorHAnsi"/>
                <w:b/>
                <w:szCs w:val="20"/>
              </w:rPr>
              <w:t>Timeframe</w:t>
            </w:r>
          </w:p>
        </w:tc>
        <w:tc>
          <w:tcPr>
            <w:tcW w:w="189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54571A2F" w14:textId="77777777" w:rsidR="004A4836" w:rsidRPr="00713151" w:rsidRDefault="004A4836" w:rsidP="003C043D">
            <w:pPr>
              <w:jc w:val="center"/>
              <w:rPr>
                <w:rFonts w:cstheme="minorHAnsi"/>
                <w:b/>
                <w:szCs w:val="20"/>
              </w:rPr>
            </w:pPr>
            <w:r w:rsidRPr="00713151">
              <w:rPr>
                <w:rFonts w:cstheme="minorHAnsi"/>
                <w:b/>
                <w:szCs w:val="20"/>
              </w:rPr>
              <w:t>Indicators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2C946F91" w14:textId="77777777" w:rsidR="004A4836" w:rsidRPr="00713151" w:rsidRDefault="004A4836" w:rsidP="003C043D">
            <w:pPr>
              <w:jc w:val="center"/>
              <w:rPr>
                <w:rFonts w:cstheme="minorHAnsi"/>
                <w:b/>
                <w:szCs w:val="20"/>
              </w:rPr>
            </w:pPr>
            <w:r w:rsidRPr="00713151">
              <w:rPr>
                <w:rFonts w:cstheme="minorHAnsi"/>
                <w:b/>
                <w:szCs w:val="20"/>
              </w:rPr>
              <w:t>Shared</w:t>
            </w:r>
          </w:p>
          <w:p w14:paraId="5588D621" w14:textId="77777777" w:rsidR="004A4836" w:rsidRPr="00713151" w:rsidRDefault="004A4836" w:rsidP="003C043D">
            <w:pPr>
              <w:jc w:val="center"/>
              <w:rPr>
                <w:rFonts w:cstheme="minorHAnsi"/>
                <w:b/>
                <w:szCs w:val="20"/>
              </w:rPr>
            </w:pPr>
            <w:r w:rsidRPr="00713151">
              <w:rPr>
                <w:rFonts w:cstheme="minorHAnsi"/>
                <w:b/>
                <w:szCs w:val="20"/>
              </w:rPr>
              <w:t>Responsibility</w:t>
            </w:r>
          </w:p>
        </w:tc>
      </w:tr>
      <w:tr w:rsidR="004A4836" w:rsidRPr="00727F22" w14:paraId="3FF4525A" w14:textId="77777777" w:rsidTr="000A1873">
        <w:trPr>
          <w:trHeight w:val="355"/>
        </w:trPr>
        <w:tc>
          <w:tcPr>
            <w:tcW w:w="1530" w:type="dxa"/>
            <w:vMerge w:val="restart"/>
            <w:tcBorders>
              <w:top w:val="single" w:sz="8" w:space="0" w:color="000000"/>
              <w:left w:val="single" w:sz="8" w:space="0" w:color="000000"/>
              <w:right w:val="single" w:sz="8" w:space="0" w:color="000000"/>
            </w:tcBorders>
            <w:shd w:val="clear" w:color="auto" w:fill="auto"/>
          </w:tcPr>
          <w:p w14:paraId="70EAD0E1" w14:textId="77777777" w:rsidR="004A4836" w:rsidRPr="00727F22" w:rsidRDefault="004A4836" w:rsidP="003C043D">
            <w:pPr>
              <w:rPr>
                <w:rFonts w:cstheme="minorHAnsi"/>
                <w:b/>
                <w:sz w:val="20"/>
                <w:szCs w:val="20"/>
              </w:rPr>
            </w:pPr>
            <w:r w:rsidRPr="00727F22">
              <w:rPr>
                <w:rFonts w:cstheme="minorHAnsi"/>
                <w:b/>
                <w:sz w:val="20"/>
                <w:szCs w:val="20"/>
              </w:rPr>
              <w:t xml:space="preserve">Disaster rehabilitation and livelihood support </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7B5C3235" w14:textId="77777777" w:rsidR="004A4836" w:rsidRPr="00727F22" w:rsidRDefault="004A4836" w:rsidP="003C043D">
            <w:pPr>
              <w:rPr>
                <w:rFonts w:cstheme="minorHAnsi"/>
                <w:sz w:val="20"/>
                <w:szCs w:val="20"/>
              </w:rPr>
            </w:pPr>
            <w:r>
              <w:rPr>
                <w:rFonts w:cstheme="minorHAnsi"/>
                <w:sz w:val="20"/>
                <w:szCs w:val="20"/>
              </w:rPr>
              <w:t xml:space="preserve">Create employment opportunities for women through water infrastructure and LCS ensuring equal wage for similar works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AFF1FCE" w14:textId="77777777" w:rsidR="004A4836" w:rsidRPr="00727F22" w:rsidRDefault="004A4836" w:rsidP="003C043D">
            <w:pPr>
              <w:rPr>
                <w:rFonts w:cstheme="minorHAnsi"/>
                <w:sz w:val="20"/>
                <w:szCs w:val="20"/>
              </w:rPr>
            </w:pPr>
            <w:r>
              <w:rPr>
                <w:rFonts w:cstheme="minorHAnsi"/>
                <w:sz w:val="20"/>
                <w:szCs w:val="20"/>
              </w:rPr>
              <w:t>Continuous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4873E1C0" w14:textId="46C41189" w:rsidR="004A4836" w:rsidRPr="00727F22" w:rsidRDefault="004A4836" w:rsidP="003C043D">
            <w:pPr>
              <w:rPr>
                <w:rFonts w:cstheme="minorHAnsi"/>
                <w:sz w:val="20"/>
                <w:szCs w:val="20"/>
              </w:rPr>
            </w:pPr>
            <w:r>
              <w:rPr>
                <w:rFonts w:cstheme="minorHAnsi"/>
                <w:sz w:val="20"/>
                <w:szCs w:val="20"/>
              </w:rPr>
              <w:t xml:space="preserve">Women’s share in </w:t>
            </w:r>
            <w:r w:rsidR="00B97886">
              <w:rPr>
                <w:rFonts w:cstheme="minorHAnsi"/>
                <w:sz w:val="20"/>
                <w:szCs w:val="20"/>
              </w:rPr>
              <w:t>infrastructure and</w:t>
            </w:r>
            <w:r>
              <w:rPr>
                <w:rFonts w:cstheme="minorHAnsi"/>
                <w:sz w:val="20"/>
                <w:szCs w:val="20"/>
              </w:rPr>
              <w:t xml:space="preserve"> LCS is one-third</w:t>
            </w:r>
          </w:p>
        </w:tc>
        <w:tc>
          <w:tcPr>
            <w:tcW w:w="1440" w:type="dxa"/>
            <w:vMerge w:val="restart"/>
            <w:tcBorders>
              <w:top w:val="single" w:sz="8" w:space="0" w:color="000000"/>
              <w:left w:val="single" w:sz="8" w:space="0" w:color="000000"/>
              <w:right w:val="single" w:sz="8" w:space="0" w:color="000000"/>
            </w:tcBorders>
            <w:shd w:val="clear" w:color="auto" w:fill="auto"/>
          </w:tcPr>
          <w:p w14:paraId="20A85A45" w14:textId="77777777" w:rsidR="004A4836" w:rsidRDefault="004A4836" w:rsidP="003C043D">
            <w:pPr>
              <w:rPr>
                <w:rFonts w:cstheme="minorHAnsi"/>
                <w:sz w:val="20"/>
                <w:szCs w:val="20"/>
              </w:rPr>
            </w:pPr>
            <w:r>
              <w:rPr>
                <w:rFonts w:cstheme="minorHAnsi"/>
                <w:sz w:val="20"/>
                <w:szCs w:val="20"/>
              </w:rPr>
              <w:t>RDCD</w:t>
            </w:r>
          </w:p>
          <w:p w14:paraId="759BC289" w14:textId="77777777" w:rsidR="004A4836" w:rsidRDefault="004A4836" w:rsidP="003C043D">
            <w:pPr>
              <w:rPr>
                <w:rFonts w:cstheme="minorHAnsi"/>
                <w:sz w:val="20"/>
                <w:szCs w:val="20"/>
              </w:rPr>
            </w:pPr>
            <w:r>
              <w:rPr>
                <w:rFonts w:cstheme="minorHAnsi"/>
                <w:sz w:val="20"/>
                <w:szCs w:val="20"/>
              </w:rPr>
              <w:t>MoWCA</w:t>
            </w:r>
          </w:p>
          <w:p w14:paraId="7382E7D2" w14:textId="77777777" w:rsidR="004A4836" w:rsidRDefault="004A4836" w:rsidP="003C043D">
            <w:pPr>
              <w:rPr>
                <w:rFonts w:cstheme="minorHAnsi"/>
                <w:sz w:val="20"/>
                <w:szCs w:val="20"/>
              </w:rPr>
            </w:pPr>
            <w:r>
              <w:rPr>
                <w:rFonts w:cstheme="minorHAnsi"/>
                <w:sz w:val="20"/>
                <w:szCs w:val="20"/>
              </w:rPr>
              <w:t>LGD</w:t>
            </w:r>
          </w:p>
          <w:p w14:paraId="00044C6B" w14:textId="77777777" w:rsidR="004A4836" w:rsidRPr="00727F22" w:rsidRDefault="004A4836" w:rsidP="003C043D">
            <w:pPr>
              <w:rPr>
                <w:rFonts w:cstheme="minorHAnsi"/>
                <w:sz w:val="20"/>
                <w:szCs w:val="20"/>
              </w:rPr>
            </w:pPr>
            <w:r>
              <w:rPr>
                <w:rFonts w:cstheme="minorHAnsi"/>
                <w:sz w:val="20"/>
                <w:szCs w:val="20"/>
              </w:rPr>
              <w:t>Finance Division</w:t>
            </w:r>
          </w:p>
        </w:tc>
      </w:tr>
      <w:tr w:rsidR="004A4836" w:rsidRPr="00727F22" w14:paraId="18748FD9" w14:textId="77777777" w:rsidTr="000A1873">
        <w:trPr>
          <w:trHeight w:val="355"/>
        </w:trPr>
        <w:tc>
          <w:tcPr>
            <w:tcW w:w="1530" w:type="dxa"/>
            <w:vMerge/>
            <w:tcBorders>
              <w:left w:val="single" w:sz="8" w:space="0" w:color="000000"/>
              <w:right w:val="single" w:sz="8" w:space="0" w:color="000000"/>
            </w:tcBorders>
            <w:shd w:val="clear" w:color="auto" w:fill="auto"/>
          </w:tcPr>
          <w:p w14:paraId="1B082A5B" w14:textId="77777777" w:rsidR="004A4836" w:rsidRPr="00727F22" w:rsidRDefault="004A4836" w:rsidP="003C043D">
            <w:pPr>
              <w:rPr>
                <w:rFonts w:cstheme="minorHAnsi"/>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234D965D" w14:textId="77777777" w:rsidR="004A4836" w:rsidRPr="00727F22" w:rsidRDefault="004A4836" w:rsidP="003C043D">
            <w:pPr>
              <w:rPr>
                <w:rFonts w:cstheme="minorHAnsi"/>
                <w:sz w:val="20"/>
                <w:szCs w:val="20"/>
              </w:rPr>
            </w:pPr>
            <w:r>
              <w:rPr>
                <w:rFonts w:cstheme="minorHAnsi"/>
                <w:sz w:val="20"/>
                <w:szCs w:val="20"/>
              </w:rPr>
              <w:t>Ensure women’s participation in water management groups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28E3530" w14:textId="77777777" w:rsidR="004A4836" w:rsidRPr="00727F22" w:rsidRDefault="004A4836" w:rsidP="003C043D">
            <w:pPr>
              <w:rPr>
                <w:rFonts w:cstheme="minorHAnsi"/>
                <w:sz w:val="20"/>
                <w:szCs w:val="20"/>
              </w:rPr>
            </w:pPr>
            <w:r>
              <w:rPr>
                <w:rFonts w:cstheme="minorHAnsi"/>
                <w:sz w:val="20"/>
                <w:szCs w:val="20"/>
              </w:rPr>
              <w:t>Continuous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549B769C" w14:textId="77777777" w:rsidR="004A4836" w:rsidRPr="00727F22" w:rsidRDefault="004A4836" w:rsidP="003C043D">
            <w:pPr>
              <w:rPr>
                <w:rFonts w:cstheme="minorHAnsi"/>
                <w:sz w:val="20"/>
                <w:szCs w:val="20"/>
              </w:rPr>
            </w:pPr>
            <w:r>
              <w:rPr>
                <w:rFonts w:cstheme="minorHAnsi"/>
                <w:sz w:val="20"/>
                <w:szCs w:val="20"/>
              </w:rPr>
              <w:t xml:space="preserve">Women constitutes 33% of water management groups </w:t>
            </w:r>
          </w:p>
        </w:tc>
        <w:tc>
          <w:tcPr>
            <w:tcW w:w="1440" w:type="dxa"/>
            <w:vMerge/>
            <w:tcBorders>
              <w:left w:val="single" w:sz="8" w:space="0" w:color="000000"/>
              <w:right w:val="single" w:sz="8" w:space="0" w:color="000000"/>
            </w:tcBorders>
            <w:shd w:val="clear" w:color="auto" w:fill="auto"/>
          </w:tcPr>
          <w:p w14:paraId="6B222865" w14:textId="77777777" w:rsidR="004A4836" w:rsidRPr="00727F22" w:rsidRDefault="004A4836" w:rsidP="003C043D">
            <w:pPr>
              <w:rPr>
                <w:rFonts w:cstheme="minorHAnsi"/>
                <w:sz w:val="20"/>
                <w:szCs w:val="20"/>
              </w:rPr>
            </w:pPr>
          </w:p>
        </w:tc>
      </w:tr>
      <w:tr w:rsidR="004A4836" w:rsidRPr="00727F22" w14:paraId="1F9456BD" w14:textId="77777777" w:rsidTr="000A1873">
        <w:trPr>
          <w:trHeight w:val="355"/>
        </w:trPr>
        <w:tc>
          <w:tcPr>
            <w:tcW w:w="1530" w:type="dxa"/>
            <w:vMerge/>
            <w:tcBorders>
              <w:left w:val="single" w:sz="8" w:space="0" w:color="000000"/>
              <w:right w:val="single" w:sz="8" w:space="0" w:color="000000"/>
            </w:tcBorders>
            <w:shd w:val="clear" w:color="auto" w:fill="auto"/>
          </w:tcPr>
          <w:p w14:paraId="4ABF33B3" w14:textId="77777777" w:rsidR="004A4836" w:rsidRPr="00727F22" w:rsidRDefault="004A4836" w:rsidP="003C043D">
            <w:pPr>
              <w:rPr>
                <w:rFonts w:cstheme="minorHAnsi"/>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242F38E3" w14:textId="77777777" w:rsidR="004A4836" w:rsidRPr="00727F22" w:rsidRDefault="004A4836" w:rsidP="003C043D">
            <w:pPr>
              <w:rPr>
                <w:rFonts w:cstheme="minorHAnsi"/>
                <w:sz w:val="20"/>
                <w:szCs w:val="20"/>
              </w:rPr>
            </w:pPr>
            <w:r w:rsidRPr="00727F22">
              <w:rPr>
                <w:rFonts w:cstheme="minorHAnsi"/>
                <w:sz w:val="20"/>
                <w:szCs w:val="20"/>
              </w:rPr>
              <w:t>Prepare a list of women and children affected by river erosion and other natural disasters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2A634A8" w14:textId="77777777" w:rsidR="004A4836" w:rsidRPr="00727F22" w:rsidRDefault="004A4836" w:rsidP="003C043D">
            <w:pPr>
              <w:rPr>
                <w:rFonts w:cstheme="minorHAnsi"/>
                <w:sz w:val="20"/>
                <w:szCs w:val="20"/>
              </w:rPr>
            </w:pPr>
            <w:r>
              <w:rPr>
                <w:rFonts w:cstheme="minorHAnsi"/>
                <w:sz w:val="20"/>
                <w:szCs w:val="20"/>
              </w:rPr>
              <w:t>June 2020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7D3EE2D9" w14:textId="77777777" w:rsidR="004A4836" w:rsidRPr="00727F22" w:rsidRDefault="004A4836" w:rsidP="003C043D">
            <w:pPr>
              <w:rPr>
                <w:rFonts w:cstheme="minorHAnsi"/>
                <w:sz w:val="20"/>
                <w:szCs w:val="20"/>
              </w:rPr>
            </w:pPr>
            <w:r>
              <w:rPr>
                <w:rFonts w:cstheme="minorHAnsi"/>
                <w:sz w:val="20"/>
                <w:szCs w:val="20"/>
              </w:rPr>
              <w:t>List prepared and submitted</w:t>
            </w:r>
          </w:p>
        </w:tc>
        <w:tc>
          <w:tcPr>
            <w:tcW w:w="1440" w:type="dxa"/>
            <w:vMerge/>
            <w:tcBorders>
              <w:left w:val="single" w:sz="8" w:space="0" w:color="000000"/>
              <w:right w:val="single" w:sz="8" w:space="0" w:color="000000"/>
            </w:tcBorders>
            <w:shd w:val="clear" w:color="auto" w:fill="auto"/>
          </w:tcPr>
          <w:p w14:paraId="7091AC85" w14:textId="77777777" w:rsidR="004A4836" w:rsidRPr="00727F22" w:rsidRDefault="004A4836" w:rsidP="003C043D">
            <w:pPr>
              <w:rPr>
                <w:rFonts w:cstheme="minorHAnsi"/>
                <w:sz w:val="20"/>
                <w:szCs w:val="20"/>
              </w:rPr>
            </w:pPr>
          </w:p>
        </w:tc>
      </w:tr>
      <w:tr w:rsidR="004A4836" w:rsidRPr="00727F22" w14:paraId="05F6995E" w14:textId="77777777" w:rsidTr="000A1873">
        <w:trPr>
          <w:trHeight w:val="355"/>
        </w:trPr>
        <w:tc>
          <w:tcPr>
            <w:tcW w:w="1530" w:type="dxa"/>
            <w:vMerge/>
            <w:tcBorders>
              <w:left w:val="single" w:sz="8" w:space="0" w:color="000000"/>
              <w:right w:val="single" w:sz="8" w:space="0" w:color="000000"/>
            </w:tcBorders>
            <w:shd w:val="clear" w:color="auto" w:fill="auto"/>
          </w:tcPr>
          <w:p w14:paraId="18D06435" w14:textId="77777777" w:rsidR="004A4836" w:rsidRPr="00727F22" w:rsidRDefault="004A4836" w:rsidP="003C043D">
            <w:pPr>
              <w:rPr>
                <w:rFonts w:cstheme="minorHAnsi"/>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0DA10D0A" w14:textId="77777777" w:rsidR="004A4836" w:rsidRPr="00727F22" w:rsidRDefault="004A4836" w:rsidP="003C043D">
            <w:pPr>
              <w:rPr>
                <w:rFonts w:cstheme="minorHAnsi"/>
                <w:sz w:val="20"/>
                <w:szCs w:val="20"/>
              </w:rPr>
            </w:pPr>
            <w:r w:rsidRPr="00727F22">
              <w:rPr>
                <w:rFonts w:cstheme="minorHAnsi"/>
                <w:sz w:val="20"/>
                <w:szCs w:val="20"/>
              </w:rPr>
              <w:t>Formulate a rehabilitation plan for affected families and distribute land/house among them</w:t>
            </w:r>
            <w:r>
              <w:rPr>
                <w:rFonts w:cstheme="minorHAnsi"/>
                <w:sz w:val="20"/>
                <w:szCs w:val="20"/>
              </w:rPr>
              <w:t>, ensuring title for women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67DEC8E" w14:textId="77777777" w:rsidR="004A4836" w:rsidRPr="00727F22" w:rsidRDefault="004A4836" w:rsidP="003C043D">
            <w:pPr>
              <w:rPr>
                <w:rFonts w:cstheme="minorHAnsi"/>
                <w:sz w:val="20"/>
                <w:szCs w:val="20"/>
              </w:rPr>
            </w:pPr>
            <w:r>
              <w:rPr>
                <w:rFonts w:cstheme="minorHAnsi"/>
                <w:sz w:val="20"/>
                <w:szCs w:val="20"/>
              </w:rPr>
              <w:t>December 2020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57E8FF11" w14:textId="77777777" w:rsidR="004A4836" w:rsidRPr="00727F22" w:rsidRDefault="004A4836" w:rsidP="003C043D">
            <w:pPr>
              <w:rPr>
                <w:rFonts w:cstheme="minorHAnsi"/>
                <w:sz w:val="20"/>
                <w:szCs w:val="20"/>
              </w:rPr>
            </w:pPr>
            <w:r>
              <w:rPr>
                <w:rFonts w:cstheme="minorHAnsi"/>
                <w:sz w:val="20"/>
                <w:szCs w:val="20"/>
              </w:rPr>
              <w:t>Rehabilitation plan prepared and submitted</w:t>
            </w:r>
          </w:p>
        </w:tc>
        <w:tc>
          <w:tcPr>
            <w:tcW w:w="1440" w:type="dxa"/>
            <w:vMerge/>
            <w:tcBorders>
              <w:left w:val="single" w:sz="8" w:space="0" w:color="000000"/>
              <w:right w:val="single" w:sz="8" w:space="0" w:color="000000"/>
            </w:tcBorders>
            <w:shd w:val="clear" w:color="auto" w:fill="auto"/>
          </w:tcPr>
          <w:p w14:paraId="208E1634" w14:textId="77777777" w:rsidR="004A4836" w:rsidRPr="00727F22" w:rsidRDefault="004A4836" w:rsidP="003C043D">
            <w:pPr>
              <w:rPr>
                <w:rFonts w:cstheme="minorHAnsi"/>
                <w:sz w:val="20"/>
                <w:szCs w:val="20"/>
              </w:rPr>
            </w:pPr>
          </w:p>
        </w:tc>
      </w:tr>
      <w:tr w:rsidR="004A4836" w:rsidRPr="00727F22" w14:paraId="1B2BC8F2" w14:textId="77777777" w:rsidTr="000A1873">
        <w:trPr>
          <w:trHeight w:val="355"/>
        </w:trPr>
        <w:tc>
          <w:tcPr>
            <w:tcW w:w="1530" w:type="dxa"/>
            <w:vMerge/>
            <w:tcBorders>
              <w:left w:val="single" w:sz="8" w:space="0" w:color="000000"/>
              <w:bottom w:val="single" w:sz="8" w:space="0" w:color="000000"/>
              <w:right w:val="single" w:sz="8" w:space="0" w:color="000000"/>
            </w:tcBorders>
            <w:shd w:val="clear" w:color="auto" w:fill="auto"/>
          </w:tcPr>
          <w:p w14:paraId="606661C5" w14:textId="77777777" w:rsidR="004A4836" w:rsidRPr="00727F22" w:rsidRDefault="004A4836" w:rsidP="003C043D">
            <w:pPr>
              <w:rPr>
                <w:rFonts w:cstheme="minorHAnsi"/>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52C1AC5D" w14:textId="77777777" w:rsidR="004A4836" w:rsidRPr="00727F22" w:rsidRDefault="004A4836" w:rsidP="003C043D">
            <w:pPr>
              <w:rPr>
                <w:rFonts w:cstheme="minorHAnsi"/>
                <w:sz w:val="20"/>
                <w:szCs w:val="20"/>
              </w:rPr>
            </w:pPr>
            <w:r w:rsidRPr="00727F22">
              <w:rPr>
                <w:rFonts w:cstheme="minorHAnsi"/>
                <w:sz w:val="20"/>
                <w:szCs w:val="20"/>
              </w:rPr>
              <w:t xml:space="preserve">Arrange training </w:t>
            </w:r>
            <w:r>
              <w:rPr>
                <w:rFonts w:cstheme="minorHAnsi"/>
                <w:sz w:val="20"/>
                <w:szCs w:val="20"/>
              </w:rPr>
              <w:t>programmes</w:t>
            </w:r>
            <w:r w:rsidRPr="00727F22">
              <w:rPr>
                <w:rFonts w:cstheme="minorHAnsi"/>
                <w:sz w:val="20"/>
                <w:szCs w:val="20"/>
              </w:rPr>
              <w:t xml:space="preserve"> on income-generation and capacity-building of women</w:t>
            </w:r>
            <w:r>
              <w:rPr>
                <w:rFonts w:cstheme="minorHAnsi"/>
                <w:sz w:val="20"/>
                <w:szCs w:val="20"/>
              </w:rPr>
              <w:t xml:space="preserve"> incorporating empowerment elements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AFE57E8" w14:textId="77777777" w:rsidR="004A4836" w:rsidRPr="00727F22" w:rsidRDefault="004A4836" w:rsidP="003C043D">
            <w:pPr>
              <w:rPr>
                <w:rFonts w:cstheme="minorHAnsi"/>
                <w:sz w:val="20"/>
                <w:szCs w:val="20"/>
              </w:rPr>
            </w:pPr>
            <w:r>
              <w:rPr>
                <w:rFonts w:cstheme="minorHAnsi"/>
                <w:sz w:val="20"/>
                <w:szCs w:val="20"/>
              </w:rPr>
              <w:t>Continuous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3A7F3D3E" w14:textId="6984EFB7" w:rsidR="004A4836" w:rsidRPr="00727F22" w:rsidRDefault="004A4836" w:rsidP="003C043D">
            <w:pPr>
              <w:rPr>
                <w:rFonts w:cstheme="minorHAnsi"/>
                <w:sz w:val="20"/>
                <w:szCs w:val="20"/>
              </w:rPr>
            </w:pPr>
            <w:r>
              <w:rPr>
                <w:rFonts w:cstheme="minorHAnsi"/>
                <w:sz w:val="20"/>
                <w:szCs w:val="20"/>
              </w:rPr>
              <w:t xml:space="preserve">Training programme </w:t>
            </w:r>
            <w:r w:rsidR="00B97886">
              <w:rPr>
                <w:rFonts w:cstheme="minorHAnsi"/>
                <w:sz w:val="20"/>
                <w:szCs w:val="20"/>
              </w:rPr>
              <w:t>reviewed, modules</w:t>
            </w:r>
            <w:r>
              <w:rPr>
                <w:rFonts w:cstheme="minorHAnsi"/>
                <w:sz w:val="20"/>
                <w:szCs w:val="20"/>
              </w:rPr>
              <w:t xml:space="preserve"> updated, and women’s share in the </w:t>
            </w:r>
            <w:r>
              <w:rPr>
                <w:rFonts w:cstheme="minorHAnsi"/>
                <w:sz w:val="20"/>
                <w:szCs w:val="20"/>
              </w:rPr>
              <w:lastRenderedPageBreak/>
              <w:t>training programmes are 50%</w:t>
            </w:r>
          </w:p>
        </w:tc>
        <w:tc>
          <w:tcPr>
            <w:tcW w:w="1440" w:type="dxa"/>
            <w:vMerge/>
            <w:tcBorders>
              <w:left w:val="single" w:sz="8" w:space="0" w:color="000000"/>
              <w:bottom w:val="single" w:sz="8" w:space="0" w:color="000000"/>
              <w:right w:val="single" w:sz="8" w:space="0" w:color="000000"/>
            </w:tcBorders>
            <w:shd w:val="clear" w:color="auto" w:fill="auto"/>
          </w:tcPr>
          <w:p w14:paraId="3E5D44F9" w14:textId="77777777" w:rsidR="004A4836" w:rsidRPr="00727F22" w:rsidRDefault="004A4836" w:rsidP="003C043D">
            <w:pPr>
              <w:rPr>
                <w:rFonts w:cstheme="minorHAnsi"/>
                <w:sz w:val="20"/>
                <w:szCs w:val="20"/>
              </w:rPr>
            </w:pPr>
          </w:p>
        </w:tc>
      </w:tr>
      <w:tr w:rsidR="004A4836" w:rsidRPr="00727F22" w14:paraId="451B3C2A" w14:textId="77777777" w:rsidTr="000A1873">
        <w:trPr>
          <w:trHeight w:val="323"/>
        </w:trPr>
        <w:tc>
          <w:tcPr>
            <w:tcW w:w="1530" w:type="dxa"/>
            <w:vMerge w:val="restart"/>
            <w:tcBorders>
              <w:top w:val="single" w:sz="8" w:space="0" w:color="000000"/>
              <w:left w:val="single" w:sz="8" w:space="0" w:color="000000"/>
              <w:right w:val="single" w:sz="8" w:space="0" w:color="000000"/>
            </w:tcBorders>
            <w:shd w:val="clear" w:color="auto" w:fill="auto"/>
          </w:tcPr>
          <w:p w14:paraId="79C8A023" w14:textId="77777777" w:rsidR="004A4836" w:rsidRPr="00727F22" w:rsidRDefault="004A4836" w:rsidP="003C043D">
            <w:pPr>
              <w:rPr>
                <w:rFonts w:cstheme="minorHAnsi"/>
                <w:sz w:val="20"/>
                <w:szCs w:val="20"/>
              </w:rPr>
            </w:pPr>
            <w:r w:rsidRPr="00727F22">
              <w:rPr>
                <w:rFonts w:cstheme="minorHAnsi"/>
                <w:b/>
                <w:bCs/>
                <w:sz w:val="20"/>
                <w:szCs w:val="20"/>
              </w:rPr>
              <w:t>Grievance redress system</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20B44FB5" w14:textId="77777777" w:rsidR="004A4836" w:rsidRPr="00727F22" w:rsidRDefault="004A4836" w:rsidP="003C043D">
            <w:pPr>
              <w:ind w:left="12"/>
              <w:rPr>
                <w:rFonts w:cstheme="minorHAnsi"/>
                <w:sz w:val="20"/>
                <w:szCs w:val="20"/>
              </w:rPr>
            </w:pPr>
            <w:r w:rsidRPr="00727F22">
              <w:rPr>
                <w:rFonts w:cstheme="minorHAnsi"/>
                <w:sz w:val="20"/>
                <w:szCs w:val="20"/>
              </w:rPr>
              <w:t>Build in complain mechanism at the field level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062A94C" w14:textId="77777777" w:rsidR="004A4836" w:rsidRPr="00727F22" w:rsidRDefault="004A4836" w:rsidP="003C043D">
            <w:pPr>
              <w:rPr>
                <w:rFonts w:cstheme="minorHAnsi"/>
                <w:sz w:val="20"/>
                <w:szCs w:val="20"/>
              </w:rPr>
            </w:pPr>
            <w:r w:rsidRPr="00727F22">
              <w:rPr>
                <w:rFonts w:cstheme="minorHAnsi"/>
                <w:sz w:val="20"/>
                <w:szCs w:val="20"/>
              </w:rPr>
              <w:t>Beginning July 2019</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24059A95" w14:textId="77777777" w:rsidR="004A4836" w:rsidRPr="00727F22" w:rsidRDefault="004A4836" w:rsidP="003C043D">
            <w:pPr>
              <w:rPr>
                <w:rFonts w:cstheme="minorHAnsi"/>
                <w:sz w:val="20"/>
                <w:szCs w:val="20"/>
              </w:rPr>
            </w:pPr>
            <w:r>
              <w:rPr>
                <w:rFonts w:cstheme="minorHAnsi"/>
                <w:sz w:val="20"/>
                <w:szCs w:val="20"/>
              </w:rPr>
              <w:t>F</w:t>
            </w:r>
            <w:r w:rsidRPr="00727F22">
              <w:rPr>
                <w:rFonts w:cstheme="minorHAnsi"/>
                <w:sz w:val="20"/>
                <w:szCs w:val="20"/>
              </w:rPr>
              <w:t>ield offices</w:t>
            </w:r>
            <w:r>
              <w:rPr>
                <w:rFonts w:cstheme="minorHAnsi"/>
                <w:sz w:val="20"/>
                <w:szCs w:val="20"/>
              </w:rPr>
              <w:t xml:space="preserve"> instructed</w:t>
            </w:r>
          </w:p>
        </w:tc>
        <w:tc>
          <w:tcPr>
            <w:tcW w:w="1440" w:type="dxa"/>
            <w:vMerge w:val="restart"/>
            <w:tcBorders>
              <w:top w:val="single" w:sz="8" w:space="0" w:color="000000"/>
              <w:left w:val="single" w:sz="8" w:space="0" w:color="000000"/>
              <w:right w:val="single" w:sz="8" w:space="0" w:color="000000"/>
            </w:tcBorders>
            <w:shd w:val="clear" w:color="auto" w:fill="auto"/>
          </w:tcPr>
          <w:p w14:paraId="06081508" w14:textId="77777777" w:rsidR="004A4836" w:rsidRDefault="004A4836" w:rsidP="003C043D">
            <w:pPr>
              <w:rPr>
                <w:rFonts w:cstheme="minorHAnsi"/>
                <w:sz w:val="20"/>
                <w:szCs w:val="20"/>
              </w:rPr>
            </w:pPr>
            <w:r>
              <w:rPr>
                <w:rFonts w:cstheme="minorHAnsi"/>
                <w:sz w:val="20"/>
                <w:szCs w:val="20"/>
              </w:rPr>
              <w:t>Field offices</w:t>
            </w:r>
          </w:p>
          <w:p w14:paraId="7F1B91A5" w14:textId="77777777" w:rsidR="004A4836" w:rsidRDefault="004A4836" w:rsidP="003C043D">
            <w:pPr>
              <w:rPr>
                <w:rFonts w:cstheme="minorHAnsi"/>
                <w:sz w:val="20"/>
                <w:szCs w:val="20"/>
              </w:rPr>
            </w:pPr>
            <w:r>
              <w:rPr>
                <w:rFonts w:cstheme="minorHAnsi"/>
                <w:sz w:val="20"/>
                <w:szCs w:val="20"/>
              </w:rPr>
              <w:t>LGD</w:t>
            </w:r>
          </w:p>
          <w:p w14:paraId="5FAF5A8E" w14:textId="77777777" w:rsidR="004A4836" w:rsidRDefault="004A4836" w:rsidP="003C043D">
            <w:pPr>
              <w:rPr>
                <w:rFonts w:cstheme="minorHAnsi"/>
                <w:sz w:val="20"/>
                <w:szCs w:val="20"/>
              </w:rPr>
            </w:pPr>
            <w:r>
              <w:rPr>
                <w:rFonts w:cstheme="minorHAnsi"/>
                <w:sz w:val="20"/>
                <w:szCs w:val="20"/>
              </w:rPr>
              <w:t>NGOs</w:t>
            </w:r>
          </w:p>
          <w:p w14:paraId="6531DDEA" w14:textId="77777777" w:rsidR="004A4836" w:rsidRPr="00727F22" w:rsidRDefault="004A4836" w:rsidP="003C043D">
            <w:pPr>
              <w:rPr>
                <w:rFonts w:cstheme="minorHAnsi"/>
                <w:sz w:val="20"/>
                <w:szCs w:val="20"/>
              </w:rPr>
            </w:pPr>
            <w:r w:rsidRPr="00727F22">
              <w:rPr>
                <w:rFonts w:cstheme="minorHAnsi"/>
                <w:sz w:val="20"/>
                <w:szCs w:val="20"/>
              </w:rPr>
              <w:t>Cabinet Division</w:t>
            </w:r>
          </w:p>
        </w:tc>
      </w:tr>
      <w:tr w:rsidR="004A4836" w:rsidRPr="00727F22" w14:paraId="23775FAC" w14:textId="77777777" w:rsidTr="000A1873">
        <w:trPr>
          <w:trHeight w:val="440"/>
        </w:trPr>
        <w:tc>
          <w:tcPr>
            <w:tcW w:w="1530" w:type="dxa"/>
            <w:vMerge/>
            <w:tcBorders>
              <w:left w:val="single" w:sz="8" w:space="0" w:color="000000"/>
              <w:bottom w:val="single" w:sz="8" w:space="0" w:color="000000"/>
              <w:right w:val="single" w:sz="8" w:space="0" w:color="000000"/>
            </w:tcBorders>
            <w:shd w:val="clear" w:color="auto" w:fill="auto"/>
          </w:tcPr>
          <w:p w14:paraId="40DFEF26" w14:textId="77777777" w:rsidR="004A4836" w:rsidRPr="00727F22"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69E6611D" w14:textId="4C271E22" w:rsidR="004A4836" w:rsidRPr="00727F22" w:rsidRDefault="004A4836" w:rsidP="003C043D">
            <w:pPr>
              <w:ind w:left="12"/>
              <w:rPr>
                <w:rFonts w:cstheme="minorHAnsi"/>
                <w:sz w:val="20"/>
                <w:szCs w:val="20"/>
              </w:rPr>
            </w:pPr>
            <w:r w:rsidRPr="00727F22">
              <w:rPr>
                <w:rFonts w:cstheme="minorHAnsi"/>
                <w:sz w:val="20"/>
                <w:szCs w:val="20"/>
              </w:rPr>
              <w:t>Create public awareness including among women about complain mechanism and the central GRS of cabinet division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6288D58" w14:textId="77777777" w:rsidR="004A4836" w:rsidRPr="00727F22" w:rsidRDefault="004A4836" w:rsidP="003C043D">
            <w:pPr>
              <w:rPr>
                <w:rFonts w:cstheme="minorHAnsi"/>
                <w:sz w:val="20"/>
                <w:szCs w:val="20"/>
              </w:rPr>
            </w:pPr>
            <w:r w:rsidRPr="00727F22">
              <w:rPr>
                <w:rFonts w:cstheme="minorHAnsi"/>
                <w:sz w:val="20"/>
                <w:szCs w:val="20"/>
              </w:rPr>
              <w:t>July 2019</w:t>
            </w:r>
          </w:p>
          <w:p w14:paraId="1CC353D2" w14:textId="77777777" w:rsidR="004A4836" w:rsidRPr="00727F22" w:rsidRDefault="004A4836" w:rsidP="003C043D">
            <w:pPr>
              <w:rPr>
                <w:rFonts w:cstheme="minorHAnsi"/>
                <w:sz w:val="20"/>
                <w:szCs w:val="20"/>
              </w:rPr>
            </w:pPr>
            <w:r w:rsidRPr="00727F22">
              <w:rPr>
                <w:rFonts w:cstheme="minorHAnsi"/>
                <w:sz w:val="20"/>
                <w:szCs w:val="20"/>
              </w:rPr>
              <w:t>Continuous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0C735384" w14:textId="45658723" w:rsidR="004A4836" w:rsidRPr="00727F22" w:rsidRDefault="004A4836" w:rsidP="003C043D">
            <w:pPr>
              <w:rPr>
                <w:rFonts w:cstheme="minorHAnsi"/>
                <w:sz w:val="20"/>
                <w:szCs w:val="20"/>
              </w:rPr>
            </w:pPr>
            <w:r w:rsidRPr="00727F22">
              <w:rPr>
                <w:rFonts w:cstheme="minorHAnsi"/>
                <w:sz w:val="20"/>
                <w:szCs w:val="20"/>
              </w:rPr>
              <w:t xml:space="preserve">Public meeting at </w:t>
            </w:r>
            <w:r w:rsidR="00D32409" w:rsidRPr="00727F22">
              <w:rPr>
                <w:rFonts w:cstheme="minorHAnsi"/>
                <w:sz w:val="20"/>
                <w:szCs w:val="20"/>
              </w:rPr>
              <w:t>upazillas</w:t>
            </w:r>
            <w:r w:rsidRPr="00727F22">
              <w:rPr>
                <w:rFonts w:cstheme="minorHAnsi"/>
                <w:sz w:val="20"/>
                <w:szCs w:val="20"/>
              </w:rPr>
              <w:t xml:space="preserve"> level</w:t>
            </w:r>
          </w:p>
        </w:tc>
        <w:tc>
          <w:tcPr>
            <w:tcW w:w="1440" w:type="dxa"/>
            <w:vMerge/>
            <w:tcBorders>
              <w:left w:val="single" w:sz="8" w:space="0" w:color="000000"/>
              <w:bottom w:val="single" w:sz="8" w:space="0" w:color="000000"/>
              <w:right w:val="single" w:sz="8" w:space="0" w:color="000000"/>
            </w:tcBorders>
            <w:shd w:val="clear" w:color="auto" w:fill="auto"/>
          </w:tcPr>
          <w:p w14:paraId="3F57B995" w14:textId="77777777" w:rsidR="004A4836" w:rsidRPr="00727F22" w:rsidRDefault="004A4836" w:rsidP="003C043D">
            <w:pPr>
              <w:rPr>
                <w:rFonts w:cstheme="minorHAnsi"/>
                <w:sz w:val="20"/>
                <w:szCs w:val="20"/>
              </w:rPr>
            </w:pPr>
          </w:p>
        </w:tc>
      </w:tr>
      <w:tr w:rsidR="004A4836" w:rsidRPr="00727F22" w14:paraId="525F4131" w14:textId="77777777" w:rsidTr="000A1873">
        <w:trPr>
          <w:trHeight w:val="755"/>
        </w:trPr>
        <w:tc>
          <w:tcPr>
            <w:tcW w:w="1530" w:type="dxa"/>
            <w:vMerge w:val="restart"/>
            <w:tcBorders>
              <w:top w:val="single" w:sz="8" w:space="0" w:color="000000"/>
              <w:left w:val="single" w:sz="8" w:space="0" w:color="000000"/>
              <w:right w:val="single" w:sz="8" w:space="0" w:color="000000"/>
            </w:tcBorders>
            <w:shd w:val="clear" w:color="auto" w:fill="auto"/>
          </w:tcPr>
          <w:p w14:paraId="359E1B75" w14:textId="77777777" w:rsidR="004A4836" w:rsidRPr="00727F22" w:rsidRDefault="004A4836" w:rsidP="003C043D">
            <w:pPr>
              <w:rPr>
                <w:rFonts w:cstheme="minorHAnsi"/>
                <w:sz w:val="20"/>
                <w:szCs w:val="20"/>
              </w:rPr>
            </w:pPr>
            <w:r w:rsidRPr="00727F22">
              <w:rPr>
                <w:rFonts w:cstheme="minorHAnsi"/>
                <w:b/>
                <w:bCs/>
                <w:sz w:val="20"/>
                <w:szCs w:val="20"/>
              </w:rPr>
              <w:t>Strengthen capacity</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0D902668" w14:textId="77777777" w:rsidR="004A4836" w:rsidRPr="00727F22" w:rsidRDefault="004A4836" w:rsidP="003C043D">
            <w:pPr>
              <w:ind w:left="62"/>
              <w:rPr>
                <w:rFonts w:cstheme="minorHAnsi"/>
                <w:sz w:val="20"/>
                <w:szCs w:val="20"/>
              </w:rPr>
            </w:pPr>
            <w:r w:rsidRPr="00727F22">
              <w:rPr>
                <w:rFonts w:cstheme="minorHAnsi"/>
                <w:sz w:val="20"/>
                <w:szCs w:val="20"/>
              </w:rPr>
              <w:t xml:space="preserve">Integrate capacity-building activities for women in </w:t>
            </w:r>
            <w:r>
              <w:rPr>
                <w:rFonts w:cstheme="minorHAnsi"/>
                <w:sz w:val="20"/>
                <w:szCs w:val="20"/>
              </w:rPr>
              <w:t xml:space="preserve">water management, </w:t>
            </w:r>
            <w:r w:rsidRPr="00727F22">
              <w:rPr>
                <w:rFonts w:cstheme="minorHAnsi"/>
                <w:sz w:val="20"/>
                <w:szCs w:val="20"/>
              </w:rPr>
              <w:t>agriculture management, crop protection, leadership, nutrition, self-respect, entrepreneurship,</w:t>
            </w:r>
            <w:r>
              <w:rPr>
                <w:rFonts w:cstheme="minorHAnsi"/>
                <w:sz w:val="20"/>
                <w:szCs w:val="20"/>
              </w:rPr>
              <w:t xml:space="preserve"> livelihood, social support and </w:t>
            </w:r>
            <w:r w:rsidRPr="00727F22">
              <w:rPr>
                <w:rFonts w:cstheme="minorHAnsi"/>
                <w:sz w:val="20"/>
                <w:szCs w:val="20"/>
              </w:rPr>
              <w:t>risk-mitigation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E1E2185" w14:textId="77777777" w:rsidR="004A4836" w:rsidRPr="00727F22" w:rsidRDefault="004A4836" w:rsidP="003C043D">
            <w:pPr>
              <w:rPr>
                <w:rFonts w:cstheme="minorHAnsi"/>
                <w:sz w:val="20"/>
                <w:szCs w:val="20"/>
              </w:rPr>
            </w:pPr>
            <w:r w:rsidRPr="00727F22">
              <w:rPr>
                <w:rFonts w:cstheme="minorHAnsi"/>
                <w:sz w:val="20"/>
                <w:szCs w:val="20"/>
              </w:rPr>
              <w:t>Beginning July 2019</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14F8DEEF" w14:textId="77777777" w:rsidR="004A4836" w:rsidRPr="00727F22" w:rsidRDefault="004A4836" w:rsidP="003C043D">
            <w:pPr>
              <w:rPr>
                <w:rFonts w:cstheme="minorHAnsi"/>
                <w:sz w:val="20"/>
                <w:szCs w:val="20"/>
              </w:rPr>
            </w:pPr>
            <w:r w:rsidRPr="00727F22">
              <w:rPr>
                <w:rFonts w:cstheme="minorHAnsi"/>
                <w:sz w:val="20"/>
                <w:szCs w:val="20"/>
              </w:rPr>
              <w:t>All new programme designs incorporate these</w:t>
            </w:r>
          </w:p>
        </w:tc>
        <w:tc>
          <w:tcPr>
            <w:tcW w:w="1440" w:type="dxa"/>
            <w:vMerge w:val="restart"/>
            <w:tcBorders>
              <w:top w:val="single" w:sz="8" w:space="0" w:color="000000"/>
              <w:left w:val="single" w:sz="8" w:space="0" w:color="000000"/>
              <w:right w:val="single" w:sz="8" w:space="0" w:color="000000"/>
            </w:tcBorders>
            <w:shd w:val="clear" w:color="auto" w:fill="auto"/>
          </w:tcPr>
          <w:p w14:paraId="2A8D34CB" w14:textId="77777777" w:rsidR="004A4836" w:rsidRDefault="004A4836" w:rsidP="003C043D">
            <w:pPr>
              <w:rPr>
                <w:rFonts w:cstheme="minorHAnsi"/>
                <w:sz w:val="20"/>
                <w:szCs w:val="20"/>
              </w:rPr>
            </w:pPr>
            <w:r w:rsidRPr="00727F22">
              <w:rPr>
                <w:rFonts w:cstheme="minorHAnsi"/>
                <w:sz w:val="20"/>
                <w:szCs w:val="20"/>
              </w:rPr>
              <w:t>MoWCA</w:t>
            </w:r>
          </w:p>
          <w:p w14:paraId="062F0B8B" w14:textId="77777777" w:rsidR="004A4836" w:rsidRDefault="004A4836" w:rsidP="003C043D">
            <w:pPr>
              <w:rPr>
                <w:rFonts w:cstheme="minorHAnsi"/>
                <w:sz w:val="20"/>
                <w:szCs w:val="20"/>
              </w:rPr>
            </w:pPr>
            <w:r>
              <w:rPr>
                <w:rFonts w:cstheme="minorHAnsi"/>
                <w:sz w:val="20"/>
                <w:szCs w:val="20"/>
              </w:rPr>
              <w:t>MoA</w:t>
            </w:r>
          </w:p>
          <w:p w14:paraId="55DA8506" w14:textId="77777777" w:rsidR="004A4836" w:rsidRDefault="004A4836" w:rsidP="003C043D">
            <w:pPr>
              <w:rPr>
                <w:rFonts w:cstheme="minorHAnsi"/>
                <w:sz w:val="20"/>
                <w:szCs w:val="20"/>
              </w:rPr>
            </w:pPr>
            <w:r>
              <w:rPr>
                <w:rFonts w:cstheme="minorHAnsi"/>
                <w:sz w:val="20"/>
                <w:szCs w:val="20"/>
              </w:rPr>
              <w:t>MoFL</w:t>
            </w:r>
          </w:p>
          <w:p w14:paraId="3B2E137E" w14:textId="77777777" w:rsidR="004A4836" w:rsidRDefault="004A4836" w:rsidP="003C043D">
            <w:pPr>
              <w:rPr>
                <w:rFonts w:cstheme="minorHAnsi"/>
                <w:sz w:val="20"/>
                <w:szCs w:val="20"/>
              </w:rPr>
            </w:pPr>
            <w:r>
              <w:rPr>
                <w:rFonts w:cstheme="minorHAnsi"/>
                <w:sz w:val="20"/>
                <w:szCs w:val="20"/>
              </w:rPr>
              <w:t>MoYS</w:t>
            </w:r>
          </w:p>
          <w:p w14:paraId="71AE9A38" w14:textId="77777777" w:rsidR="004A4836" w:rsidRPr="00727F22" w:rsidRDefault="004A4836" w:rsidP="003C043D">
            <w:pPr>
              <w:rPr>
                <w:rFonts w:cstheme="minorHAnsi"/>
                <w:sz w:val="20"/>
                <w:szCs w:val="20"/>
              </w:rPr>
            </w:pPr>
            <w:r>
              <w:rPr>
                <w:rFonts w:cstheme="minorHAnsi"/>
                <w:sz w:val="20"/>
                <w:szCs w:val="20"/>
              </w:rPr>
              <w:t>Finance Division</w:t>
            </w:r>
          </w:p>
        </w:tc>
      </w:tr>
      <w:tr w:rsidR="004A4836" w:rsidRPr="00727F22" w14:paraId="2279C865" w14:textId="77777777" w:rsidTr="000A1873">
        <w:trPr>
          <w:trHeight w:val="575"/>
        </w:trPr>
        <w:tc>
          <w:tcPr>
            <w:tcW w:w="1530" w:type="dxa"/>
            <w:vMerge/>
            <w:tcBorders>
              <w:left w:val="single" w:sz="8" w:space="0" w:color="000000"/>
              <w:bottom w:val="single" w:sz="8" w:space="0" w:color="000000"/>
              <w:right w:val="single" w:sz="8" w:space="0" w:color="000000"/>
            </w:tcBorders>
            <w:shd w:val="clear" w:color="auto" w:fill="auto"/>
          </w:tcPr>
          <w:p w14:paraId="2B54CF8A" w14:textId="77777777" w:rsidR="004A4836" w:rsidRPr="00727F22"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6FAAB9B2" w14:textId="77777777" w:rsidR="004A4836" w:rsidRPr="00727F22" w:rsidRDefault="004A4836" w:rsidP="003C043D">
            <w:pPr>
              <w:ind w:left="62"/>
              <w:rPr>
                <w:rFonts w:cstheme="minorHAnsi"/>
                <w:sz w:val="20"/>
                <w:szCs w:val="20"/>
              </w:rPr>
            </w:pPr>
            <w:r w:rsidRPr="00727F22">
              <w:rPr>
                <w:rFonts w:cstheme="minorHAnsi"/>
                <w:sz w:val="20"/>
                <w:szCs w:val="20"/>
              </w:rPr>
              <w:t xml:space="preserve">Strengthen staff capacity to address gender equality and women empowerment in SS </w:t>
            </w:r>
            <w:r>
              <w:rPr>
                <w:rFonts w:cstheme="minorHAnsi"/>
                <w:sz w:val="20"/>
                <w:szCs w:val="20"/>
              </w:rPr>
              <w:t>programme</w:t>
            </w:r>
            <w:r w:rsidRPr="00727F22">
              <w:rPr>
                <w:rFonts w:cstheme="minorHAnsi"/>
                <w:sz w:val="20"/>
                <w:szCs w:val="20"/>
              </w:rPr>
              <w:t xml:space="preserve"> design, delivery and monitoring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3A2D655" w14:textId="77777777" w:rsidR="004A4836" w:rsidRPr="00727F22" w:rsidRDefault="004A4836" w:rsidP="003C043D">
            <w:pPr>
              <w:rPr>
                <w:rFonts w:cstheme="minorHAnsi"/>
                <w:sz w:val="20"/>
                <w:szCs w:val="20"/>
              </w:rPr>
            </w:pPr>
            <w:r w:rsidRPr="00727F22">
              <w:rPr>
                <w:rFonts w:cstheme="minorHAnsi"/>
                <w:sz w:val="20"/>
                <w:szCs w:val="20"/>
              </w:rPr>
              <w:t>December 2019</w:t>
            </w:r>
          </w:p>
          <w:p w14:paraId="19052750" w14:textId="77777777" w:rsidR="004A4836" w:rsidRPr="00727F22" w:rsidRDefault="004A4836" w:rsidP="003C043D">
            <w:pPr>
              <w:rPr>
                <w:rFonts w:cstheme="minorHAnsi"/>
                <w:sz w:val="20"/>
                <w:szCs w:val="20"/>
              </w:rPr>
            </w:pPr>
            <w:r w:rsidRPr="00727F22">
              <w:rPr>
                <w:rFonts w:cstheme="minorHAnsi"/>
                <w:sz w:val="20"/>
                <w:szCs w:val="20"/>
              </w:rPr>
              <w:t>Continuous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75C1F6E2" w14:textId="4297E8F6" w:rsidR="004A4836" w:rsidRPr="00727F22" w:rsidRDefault="004A4836" w:rsidP="003C043D">
            <w:pPr>
              <w:rPr>
                <w:rFonts w:cstheme="minorHAnsi"/>
                <w:sz w:val="20"/>
                <w:szCs w:val="20"/>
              </w:rPr>
            </w:pPr>
            <w:r w:rsidRPr="00727F22">
              <w:rPr>
                <w:rFonts w:cstheme="minorHAnsi"/>
                <w:sz w:val="20"/>
                <w:szCs w:val="20"/>
              </w:rPr>
              <w:t xml:space="preserve">Gender training imparted to </w:t>
            </w:r>
            <w:r w:rsidR="00B97886" w:rsidRPr="00727F22">
              <w:rPr>
                <w:rFonts w:cstheme="minorHAnsi"/>
                <w:sz w:val="20"/>
                <w:szCs w:val="20"/>
              </w:rPr>
              <w:t>planning and</w:t>
            </w:r>
            <w:r w:rsidRPr="00727F22">
              <w:rPr>
                <w:rFonts w:cstheme="minorHAnsi"/>
                <w:sz w:val="20"/>
                <w:szCs w:val="20"/>
              </w:rPr>
              <w:t xml:space="preserve"> supervising staff</w:t>
            </w:r>
          </w:p>
        </w:tc>
        <w:tc>
          <w:tcPr>
            <w:tcW w:w="1440" w:type="dxa"/>
            <w:vMerge/>
            <w:tcBorders>
              <w:left w:val="single" w:sz="8" w:space="0" w:color="000000"/>
              <w:bottom w:val="single" w:sz="8" w:space="0" w:color="000000"/>
              <w:right w:val="single" w:sz="8" w:space="0" w:color="000000"/>
            </w:tcBorders>
            <w:shd w:val="clear" w:color="auto" w:fill="auto"/>
          </w:tcPr>
          <w:p w14:paraId="2D293F9A" w14:textId="77777777" w:rsidR="004A4836" w:rsidRPr="00727F22" w:rsidRDefault="004A4836" w:rsidP="003C043D">
            <w:pPr>
              <w:rPr>
                <w:rFonts w:cstheme="minorHAnsi"/>
                <w:b/>
                <w:sz w:val="20"/>
                <w:szCs w:val="20"/>
              </w:rPr>
            </w:pPr>
          </w:p>
        </w:tc>
      </w:tr>
      <w:tr w:rsidR="004A4836" w:rsidRPr="00727F22" w14:paraId="4EB4AA93" w14:textId="77777777" w:rsidTr="000A1873">
        <w:trPr>
          <w:trHeight w:val="800"/>
        </w:trPr>
        <w:tc>
          <w:tcPr>
            <w:tcW w:w="1530" w:type="dxa"/>
            <w:vMerge w:val="restart"/>
            <w:tcBorders>
              <w:top w:val="single" w:sz="8" w:space="0" w:color="000000"/>
              <w:left w:val="single" w:sz="8" w:space="0" w:color="000000"/>
              <w:right w:val="single" w:sz="8" w:space="0" w:color="000000"/>
            </w:tcBorders>
            <w:shd w:val="clear" w:color="auto" w:fill="auto"/>
          </w:tcPr>
          <w:p w14:paraId="35098F2D" w14:textId="77777777" w:rsidR="004A4836" w:rsidRPr="00727F22" w:rsidRDefault="004A4836" w:rsidP="003C043D">
            <w:pPr>
              <w:rPr>
                <w:rFonts w:cstheme="minorHAnsi"/>
                <w:b/>
                <w:bCs/>
                <w:sz w:val="20"/>
                <w:szCs w:val="20"/>
              </w:rPr>
            </w:pPr>
            <w:r w:rsidRPr="00727F22">
              <w:rPr>
                <w:rFonts w:cstheme="minorHAnsi"/>
                <w:b/>
                <w:bCs/>
                <w:sz w:val="20"/>
                <w:szCs w:val="20"/>
              </w:rPr>
              <w:t xml:space="preserve">Gender-responsive </w:t>
            </w:r>
            <w:r>
              <w:rPr>
                <w:rFonts w:cstheme="minorHAnsi"/>
                <w:b/>
                <w:bCs/>
                <w:sz w:val="20"/>
                <w:szCs w:val="20"/>
              </w:rPr>
              <w:t>programme</w:t>
            </w:r>
            <w:r w:rsidRPr="00727F22">
              <w:rPr>
                <w:rFonts w:cstheme="minorHAnsi"/>
                <w:b/>
                <w:bCs/>
                <w:sz w:val="20"/>
                <w:szCs w:val="20"/>
              </w:rPr>
              <w:t xml:space="preserve"> design</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4AC68BF0" w14:textId="77777777" w:rsidR="004A4836" w:rsidRPr="00727F22" w:rsidRDefault="004A4836" w:rsidP="003C043D">
            <w:pPr>
              <w:ind w:left="62"/>
              <w:rPr>
                <w:rFonts w:cstheme="minorHAnsi"/>
                <w:sz w:val="20"/>
                <w:szCs w:val="20"/>
              </w:rPr>
            </w:pPr>
            <w:r w:rsidRPr="00727F22">
              <w:rPr>
                <w:rFonts w:cstheme="minorHAnsi"/>
                <w:sz w:val="20"/>
                <w:szCs w:val="20"/>
              </w:rPr>
              <w:t>Establish mechanism to integrate gender-related design features (e.g. empowering elements, participation, awareness voice, social capital etc.) in all 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DF340D1" w14:textId="77777777" w:rsidR="004A4836" w:rsidRPr="00727F22" w:rsidRDefault="004A4836" w:rsidP="003C043D">
            <w:pPr>
              <w:rPr>
                <w:rFonts w:cstheme="minorHAnsi"/>
                <w:sz w:val="20"/>
                <w:szCs w:val="20"/>
              </w:rPr>
            </w:pPr>
            <w:r w:rsidRPr="00727F22">
              <w:rPr>
                <w:rFonts w:cstheme="minorHAnsi"/>
                <w:sz w:val="20"/>
                <w:szCs w:val="20"/>
              </w:rPr>
              <w:t>July 2019</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380A6878" w14:textId="77777777" w:rsidR="004A4836" w:rsidRPr="00727F22" w:rsidRDefault="004A4836" w:rsidP="003C043D">
            <w:pPr>
              <w:rPr>
                <w:rFonts w:cstheme="minorHAnsi"/>
                <w:sz w:val="20"/>
                <w:szCs w:val="20"/>
              </w:rPr>
            </w:pPr>
            <w:r w:rsidRPr="00727F22">
              <w:rPr>
                <w:rFonts w:cstheme="minorHAnsi"/>
                <w:sz w:val="20"/>
                <w:szCs w:val="20"/>
              </w:rPr>
              <w:t>Circular issued and instruction given</w:t>
            </w:r>
          </w:p>
        </w:tc>
        <w:tc>
          <w:tcPr>
            <w:tcW w:w="1440" w:type="dxa"/>
            <w:vMerge w:val="restart"/>
            <w:tcBorders>
              <w:top w:val="single" w:sz="8" w:space="0" w:color="000000"/>
              <w:left w:val="single" w:sz="8" w:space="0" w:color="000000"/>
              <w:right w:val="single" w:sz="8" w:space="0" w:color="000000"/>
            </w:tcBorders>
            <w:shd w:val="clear" w:color="auto" w:fill="auto"/>
          </w:tcPr>
          <w:p w14:paraId="02569592" w14:textId="77777777" w:rsidR="004A4836" w:rsidRPr="001342C4" w:rsidRDefault="004A4836" w:rsidP="003C043D">
            <w:pPr>
              <w:rPr>
                <w:rFonts w:cstheme="minorHAnsi"/>
                <w:bCs/>
                <w:sz w:val="20"/>
                <w:szCs w:val="20"/>
              </w:rPr>
            </w:pPr>
            <w:r w:rsidRPr="001342C4">
              <w:rPr>
                <w:rFonts w:cstheme="minorHAnsi"/>
                <w:bCs/>
                <w:sz w:val="20"/>
                <w:szCs w:val="20"/>
              </w:rPr>
              <w:t>Planning Commission</w:t>
            </w:r>
          </w:p>
        </w:tc>
      </w:tr>
      <w:tr w:rsidR="004A4836" w:rsidRPr="00727F22" w14:paraId="6D94B1DD" w14:textId="77777777" w:rsidTr="000A1873">
        <w:trPr>
          <w:trHeight w:val="620"/>
        </w:trPr>
        <w:tc>
          <w:tcPr>
            <w:tcW w:w="1530" w:type="dxa"/>
            <w:vMerge/>
            <w:tcBorders>
              <w:left w:val="single" w:sz="8" w:space="0" w:color="000000"/>
              <w:bottom w:val="single" w:sz="8" w:space="0" w:color="000000"/>
              <w:right w:val="single" w:sz="8" w:space="0" w:color="000000"/>
            </w:tcBorders>
            <w:shd w:val="clear" w:color="auto" w:fill="auto"/>
          </w:tcPr>
          <w:p w14:paraId="0400AD83" w14:textId="77777777" w:rsidR="004A4836" w:rsidRPr="00727F22"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290D387B" w14:textId="77777777" w:rsidR="004A4836" w:rsidRPr="00727F22" w:rsidRDefault="004A4836" w:rsidP="003C043D">
            <w:pPr>
              <w:ind w:left="84"/>
              <w:rPr>
                <w:rFonts w:cstheme="minorHAnsi"/>
                <w:sz w:val="20"/>
                <w:szCs w:val="20"/>
              </w:rPr>
            </w:pPr>
            <w:r w:rsidRPr="00727F22">
              <w:rPr>
                <w:rFonts w:cstheme="minorHAnsi"/>
                <w:sz w:val="20"/>
                <w:szCs w:val="20"/>
              </w:rPr>
              <w:t xml:space="preserve">Ensure that </w:t>
            </w:r>
            <w:r>
              <w:rPr>
                <w:rFonts w:cstheme="minorHAnsi"/>
                <w:sz w:val="20"/>
                <w:szCs w:val="20"/>
              </w:rPr>
              <w:t>programme</w:t>
            </w:r>
            <w:r w:rsidRPr="00727F22">
              <w:rPr>
                <w:rFonts w:cstheme="minorHAnsi"/>
                <w:sz w:val="20"/>
                <w:szCs w:val="20"/>
              </w:rPr>
              <w:t xml:space="preserve"> approval and review process apply and enforce the aforesaid designs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B3CA1DE" w14:textId="47915C3D" w:rsidR="004A4836" w:rsidRPr="00727F22" w:rsidRDefault="004A4836" w:rsidP="003C043D">
            <w:pPr>
              <w:rPr>
                <w:rFonts w:cstheme="minorHAnsi"/>
                <w:sz w:val="20"/>
                <w:szCs w:val="20"/>
              </w:rPr>
            </w:pPr>
            <w:r w:rsidRPr="00727F22">
              <w:rPr>
                <w:rFonts w:cstheme="minorHAnsi"/>
                <w:sz w:val="20"/>
                <w:szCs w:val="20"/>
              </w:rPr>
              <w:t>July 2019</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601AC406" w14:textId="77777777" w:rsidR="004A4836" w:rsidRPr="00727F22" w:rsidRDefault="004A4836" w:rsidP="003C043D">
            <w:pPr>
              <w:rPr>
                <w:rFonts w:cstheme="minorHAnsi"/>
                <w:sz w:val="20"/>
                <w:szCs w:val="20"/>
              </w:rPr>
            </w:pPr>
            <w:r w:rsidRPr="00727F22">
              <w:rPr>
                <w:rFonts w:cstheme="minorHAnsi"/>
                <w:sz w:val="20"/>
                <w:szCs w:val="20"/>
              </w:rPr>
              <w:t>Instruction given to planning unit</w:t>
            </w:r>
          </w:p>
        </w:tc>
        <w:tc>
          <w:tcPr>
            <w:tcW w:w="1440" w:type="dxa"/>
            <w:vMerge/>
            <w:tcBorders>
              <w:left w:val="single" w:sz="8" w:space="0" w:color="000000"/>
              <w:bottom w:val="single" w:sz="8" w:space="0" w:color="000000"/>
              <w:right w:val="single" w:sz="8" w:space="0" w:color="000000"/>
            </w:tcBorders>
            <w:shd w:val="clear" w:color="auto" w:fill="auto"/>
          </w:tcPr>
          <w:p w14:paraId="7DDEF61D" w14:textId="77777777" w:rsidR="004A4836" w:rsidRPr="00727F22" w:rsidRDefault="004A4836" w:rsidP="003C043D">
            <w:pPr>
              <w:rPr>
                <w:rFonts w:cstheme="minorHAnsi"/>
                <w:b/>
                <w:sz w:val="20"/>
                <w:szCs w:val="20"/>
              </w:rPr>
            </w:pPr>
          </w:p>
        </w:tc>
      </w:tr>
      <w:tr w:rsidR="004A4836" w:rsidRPr="00727F22" w14:paraId="677A2D55" w14:textId="77777777" w:rsidTr="000A1873">
        <w:trPr>
          <w:trHeight w:val="467"/>
        </w:trPr>
        <w:tc>
          <w:tcPr>
            <w:tcW w:w="1530" w:type="dxa"/>
            <w:vMerge w:val="restart"/>
            <w:tcBorders>
              <w:top w:val="single" w:sz="8" w:space="0" w:color="000000"/>
              <w:left w:val="single" w:sz="8" w:space="0" w:color="000000"/>
              <w:right w:val="single" w:sz="8" w:space="0" w:color="000000"/>
            </w:tcBorders>
            <w:shd w:val="clear" w:color="auto" w:fill="auto"/>
          </w:tcPr>
          <w:p w14:paraId="7C786AE2" w14:textId="77777777" w:rsidR="004A4836" w:rsidRPr="00727F22" w:rsidRDefault="004A4836" w:rsidP="003C043D">
            <w:pPr>
              <w:rPr>
                <w:rFonts w:cstheme="minorHAnsi"/>
                <w:sz w:val="20"/>
                <w:szCs w:val="20"/>
              </w:rPr>
            </w:pPr>
            <w:r w:rsidRPr="00727F22">
              <w:rPr>
                <w:rFonts w:cstheme="minorHAnsi"/>
                <w:b/>
                <w:bCs/>
                <w:sz w:val="20"/>
                <w:szCs w:val="20"/>
              </w:rPr>
              <w:t>Strengthen gender-focused result monitoring</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32A96D31" w14:textId="340056B0" w:rsidR="004A4836" w:rsidRPr="00727F22" w:rsidRDefault="004A4836" w:rsidP="003C043D">
            <w:pPr>
              <w:ind w:left="84"/>
              <w:rPr>
                <w:rFonts w:cstheme="minorHAnsi"/>
                <w:sz w:val="20"/>
                <w:szCs w:val="20"/>
              </w:rPr>
            </w:pPr>
            <w:r w:rsidRPr="00727F22">
              <w:rPr>
                <w:rFonts w:cstheme="minorHAnsi"/>
                <w:sz w:val="20"/>
                <w:szCs w:val="20"/>
              </w:rPr>
              <w:t>Develop a set of gender-focused indicators addressing practical and strategic needs for programmes in agriculture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8CECBD7" w14:textId="17FBA2E1" w:rsidR="004A4836" w:rsidRPr="00727F22" w:rsidRDefault="004A4836" w:rsidP="003C043D">
            <w:pPr>
              <w:rPr>
                <w:rFonts w:cstheme="minorHAnsi"/>
                <w:sz w:val="20"/>
                <w:szCs w:val="20"/>
              </w:rPr>
            </w:pPr>
            <w:r w:rsidRPr="00727F22">
              <w:rPr>
                <w:rFonts w:cstheme="minorHAnsi"/>
                <w:sz w:val="20"/>
                <w:szCs w:val="20"/>
              </w:rPr>
              <w:t>December 2019</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206EC52F" w14:textId="77777777" w:rsidR="004A4836" w:rsidRPr="00727F22" w:rsidRDefault="004A4836" w:rsidP="003C043D">
            <w:pPr>
              <w:rPr>
                <w:rFonts w:cstheme="minorHAnsi"/>
                <w:sz w:val="20"/>
                <w:szCs w:val="20"/>
              </w:rPr>
            </w:pPr>
            <w:r w:rsidRPr="00727F22">
              <w:rPr>
                <w:rFonts w:cstheme="minorHAnsi"/>
                <w:sz w:val="20"/>
                <w:szCs w:val="20"/>
              </w:rPr>
              <w:t>Instruction given to planning unit</w:t>
            </w:r>
          </w:p>
        </w:tc>
        <w:tc>
          <w:tcPr>
            <w:tcW w:w="1440" w:type="dxa"/>
            <w:vMerge w:val="restart"/>
            <w:tcBorders>
              <w:top w:val="single" w:sz="8" w:space="0" w:color="000000"/>
              <w:left w:val="single" w:sz="8" w:space="0" w:color="000000"/>
              <w:right w:val="single" w:sz="8" w:space="0" w:color="000000"/>
            </w:tcBorders>
            <w:shd w:val="clear" w:color="auto" w:fill="auto"/>
          </w:tcPr>
          <w:p w14:paraId="548F59E4" w14:textId="77777777" w:rsidR="004A4836" w:rsidRPr="00727F22" w:rsidRDefault="004A4836" w:rsidP="003C043D">
            <w:pPr>
              <w:rPr>
                <w:rFonts w:cstheme="minorHAnsi"/>
                <w:sz w:val="20"/>
                <w:szCs w:val="20"/>
              </w:rPr>
            </w:pPr>
            <w:r w:rsidRPr="00727F22">
              <w:rPr>
                <w:rFonts w:cstheme="minorHAnsi"/>
                <w:sz w:val="20"/>
                <w:szCs w:val="20"/>
              </w:rPr>
              <w:t>MoWCA</w:t>
            </w:r>
          </w:p>
          <w:p w14:paraId="1A78540D" w14:textId="77777777" w:rsidR="004A4836" w:rsidRDefault="004A4836" w:rsidP="003C043D">
            <w:pPr>
              <w:rPr>
                <w:rFonts w:cstheme="minorHAnsi"/>
                <w:sz w:val="20"/>
                <w:szCs w:val="20"/>
              </w:rPr>
            </w:pPr>
            <w:r w:rsidRPr="00727F22">
              <w:rPr>
                <w:rFonts w:cstheme="minorHAnsi"/>
                <w:sz w:val="20"/>
                <w:szCs w:val="20"/>
              </w:rPr>
              <w:t>GED</w:t>
            </w:r>
          </w:p>
          <w:p w14:paraId="153D307F" w14:textId="392FD2F2" w:rsidR="004A4836" w:rsidRPr="00727F22" w:rsidRDefault="004A4836" w:rsidP="003C043D">
            <w:pPr>
              <w:rPr>
                <w:rFonts w:cstheme="minorHAnsi"/>
                <w:sz w:val="20"/>
                <w:szCs w:val="20"/>
              </w:rPr>
            </w:pPr>
            <w:r>
              <w:rPr>
                <w:rFonts w:cstheme="minorHAnsi"/>
                <w:sz w:val="20"/>
                <w:szCs w:val="20"/>
              </w:rPr>
              <w:t>IMED</w:t>
            </w:r>
          </w:p>
        </w:tc>
      </w:tr>
      <w:tr w:rsidR="004A4836" w:rsidRPr="00727F22" w14:paraId="5D9F1E21" w14:textId="77777777" w:rsidTr="000A1873">
        <w:trPr>
          <w:trHeight w:val="800"/>
        </w:trPr>
        <w:tc>
          <w:tcPr>
            <w:tcW w:w="1530" w:type="dxa"/>
            <w:vMerge/>
            <w:tcBorders>
              <w:left w:val="single" w:sz="8" w:space="0" w:color="000000"/>
              <w:bottom w:val="single" w:sz="8" w:space="0" w:color="000000"/>
              <w:right w:val="single" w:sz="8" w:space="0" w:color="000000"/>
            </w:tcBorders>
            <w:shd w:val="clear" w:color="auto" w:fill="auto"/>
          </w:tcPr>
          <w:p w14:paraId="552A14BB" w14:textId="77777777" w:rsidR="004A4836" w:rsidRPr="00727F22"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4A6A37A1" w14:textId="77777777" w:rsidR="004A4836" w:rsidRPr="00727F22" w:rsidRDefault="004A4836" w:rsidP="003C043D">
            <w:pPr>
              <w:rPr>
                <w:rFonts w:cstheme="minorHAnsi"/>
                <w:sz w:val="20"/>
                <w:szCs w:val="20"/>
              </w:rPr>
            </w:pPr>
            <w:r w:rsidRPr="00727F22">
              <w:rPr>
                <w:rFonts w:cstheme="minorHAnsi"/>
                <w:sz w:val="20"/>
                <w:szCs w:val="20"/>
              </w:rPr>
              <w:t>Ensure collection and use of sex-disaggregated data for monitoring and reporting of gender-focused results and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7E4F254" w14:textId="2E5367EE" w:rsidR="004A4836" w:rsidRPr="00727F22" w:rsidRDefault="004A4836" w:rsidP="003C043D">
            <w:pPr>
              <w:rPr>
                <w:rFonts w:cstheme="minorHAnsi"/>
                <w:sz w:val="20"/>
                <w:szCs w:val="20"/>
              </w:rPr>
            </w:pPr>
            <w:r w:rsidRPr="00727F22">
              <w:rPr>
                <w:rFonts w:cstheme="minorHAnsi"/>
                <w:sz w:val="20"/>
                <w:szCs w:val="20"/>
              </w:rPr>
              <w:t>January 2020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55316E5C" w14:textId="7E5FD919" w:rsidR="004A4836" w:rsidRPr="00727F22" w:rsidRDefault="004A4836" w:rsidP="003C043D">
            <w:pPr>
              <w:rPr>
                <w:rFonts w:cstheme="minorHAnsi"/>
                <w:sz w:val="20"/>
                <w:szCs w:val="20"/>
              </w:rPr>
            </w:pPr>
            <w:r w:rsidRPr="00727F22">
              <w:rPr>
                <w:rFonts w:cstheme="minorHAnsi"/>
                <w:sz w:val="20"/>
                <w:szCs w:val="20"/>
              </w:rPr>
              <w:t xml:space="preserve">Instruct all agencies to collect sex disaggregated data </w:t>
            </w:r>
          </w:p>
        </w:tc>
        <w:tc>
          <w:tcPr>
            <w:tcW w:w="1440" w:type="dxa"/>
            <w:vMerge/>
            <w:tcBorders>
              <w:left w:val="single" w:sz="8" w:space="0" w:color="000000"/>
              <w:bottom w:val="single" w:sz="8" w:space="0" w:color="000000"/>
              <w:right w:val="single" w:sz="8" w:space="0" w:color="000000"/>
            </w:tcBorders>
            <w:shd w:val="clear" w:color="auto" w:fill="auto"/>
          </w:tcPr>
          <w:p w14:paraId="6463A433" w14:textId="77777777" w:rsidR="004A4836" w:rsidRPr="00727F22" w:rsidRDefault="004A4836" w:rsidP="003C043D">
            <w:pPr>
              <w:rPr>
                <w:rFonts w:cstheme="minorHAnsi"/>
                <w:sz w:val="20"/>
                <w:szCs w:val="20"/>
              </w:rPr>
            </w:pPr>
          </w:p>
        </w:tc>
      </w:tr>
      <w:tr w:rsidR="004A4836" w:rsidRPr="00727F22" w14:paraId="6B066669" w14:textId="77777777" w:rsidTr="000A1873">
        <w:trPr>
          <w:trHeight w:val="710"/>
        </w:trPr>
        <w:tc>
          <w:tcPr>
            <w:tcW w:w="1530" w:type="dxa"/>
            <w:vMerge w:val="restart"/>
            <w:tcBorders>
              <w:top w:val="single" w:sz="8" w:space="0" w:color="000000"/>
              <w:left w:val="single" w:sz="8" w:space="0" w:color="000000"/>
              <w:right w:val="single" w:sz="8" w:space="0" w:color="000000"/>
            </w:tcBorders>
            <w:shd w:val="clear" w:color="auto" w:fill="auto"/>
          </w:tcPr>
          <w:p w14:paraId="3C53BD84" w14:textId="12D91A12" w:rsidR="004A4836" w:rsidRPr="00727F22" w:rsidRDefault="004A4836" w:rsidP="003C043D">
            <w:pPr>
              <w:rPr>
                <w:rFonts w:cstheme="minorHAnsi"/>
                <w:b/>
                <w:bCs/>
                <w:sz w:val="20"/>
                <w:szCs w:val="20"/>
              </w:rPr>
            </w:pPr>
            <w:r w:rsidRPr="00727F22">
              <w:rPr>
                <w:rFonts w:cstheme="minorHAnsi"/>
                <w:b/>
                <w:bCs/>
                <w:sz w:val="20"/>
                <w:szCs w:val="20"/>
              </w:rPr>
              <w:t xml:space="preserve">Consolidate Smaller </w:t>
            </w:r>
            <w:r>
              <w:rPr>
                <w:rFonts w:cstheme="minorHAnsi"/>
                <w:b/>
                <w:bCs/>
                <w:sz w:val="20"/>
                <w:szCs w:val="20"/>
              </w:rPr>
              <w:t>Programmes</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739A4F83" w14:textId="2CC8A643" w:rsidR="004A4836" w:rsidRPr="00727F22" w:rsidRDefault="004A4836" w:rsidP="003C043D">
            <w:pPr>
              <w:rPr>
                <w:rFonts w:cstheme="minorHAnsi"/>
                <w:sz w:val="20"/>
                <w:szCs w:val="20"/>
              </w:rPr>
            </w:pPr>
            <w:r w:rsidRPr="00727F22">
              <w:rPr>
                <w:rFonts w:cstheme="minorHAnsi"/>
                <w:sz w:val="20"/>
                <w:szCs w:val="20"/>
              </w:rPr>
              <w:t xml:space="preserve">Identify </w:t>
            </w:r>
            <w:r>
              <w:rPr>
                <w:rFonts w:cstheme="minorHAnsi"/>
                <w:sz w:val="20"/>
                <w:szCs w:val="20"/>
              </w:rPr>
              <w:t>programmes</w:t>
            </w:r>
            <w:r w:rsidRPr="00727F22">
              <w:rPr>
                <w:rFonts w:cstheme="minorHAnsi"/>
                <w:sz w:val="20"/>
                <w:szCs w:val="20"/>
              </w:rPr>
              <w:t xml:space="preserve"> eligible for phasing-out and up-scaling based on gender-focused result assessment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1E93746" w14:textId="77777777" w:rsidR="004A4836" w:rsidRPr="00727F22" w:rsidRDefault="004A4836" w:rsidP="003C043D">
            <w:pPr>
              <w:rPr>
                <w:rFonts w:cstheme="minorHAnsi"/>
                <w:sz w:val="20"/>
                <w:szCs w:val="20"/>
              </w:rPr>
            </w:pPr>
            <w:r w:rsidRPr="00727F22">
              <w:rPr>
                <w:rFonts w:cstheme="minorHAnsi"/>
                <w:sz w:val="20"/>
                <w:szCs w:val="20"/>
              </w:rPr>
              <w:t>June 2020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6AFA3472" w14:textId="77777777" w:rsidR="004A4836" w:rsidRPr="00727F22" w:rsidRDefault="004A4836" w:rsidP="003C043D">
            <w:pPr>
              <w:rPr>
                <w:rFonts w:cstheme="minorHAnsi"/>
                <w:sz w:val="20"/>
                <w:szCs w:val="20"/>
              </w:rPr>
            </w:pPr>
            <w:r w:rsidRPr="00727F22">
              <w:rPr>
                <w:rFonts w:cstheme="minorHAnsi"/>
                <w:sz w:val="20"/>
                <w:szCs w:val="20"/>
              </w:rPr>
              <w:t xml:space="preserve">Assessment completed and prepared list </w:t>
            </w:r>
          </w:p>
        </w:tc>
        <w:tc>
          <w:tcPr>
            <w:tcW w:w="1440" w:type="dxa"/>
            <w:vMerge w:val="restart"/>
            <w:tcBorders>
              <w:top w:val="single" w:sz="8" w:space="0" w:color="000000"/>
              <w:left w:val="single" w:sz="8" w:space="0" w:color="000000"/>
              <w:right w:val="single" w:sz="8" w:space="0" w:color="000000"/>
            </w:tcBorders>
            <w:shd w:val="clear" w:color="auto" w:fill="auto"/>
          </w:tcPr>
          <w:p w14:paraId="1BBAE637" w14:textId="77777777" w:rsidR="004A4836" w:rsidRDefault="004A4836" w:rsidP="003C043D">
            <w:pPr>
              <w:rPr>
                <w:rFonts w:cstheme="minorHAnsi"/>
                <w:sz w:val="20"/>
                <w:szCs w:val="20"/>
              </w:rPr>
            </w:pPr>
            <w:r>
              <w:rPr>
                <w:rFonts w:cstheme="minorHAnsi"/>
                <w:sz w:val="20"/>
                <w:szCs w:val="20"/>
              </w:rPr>
              <w:t>IMED</w:t>
            </w:r>
            <w:r w:rsidRPr="00727F22">
              <w:rPr>
                <w:rFonts w:cstheme="minorHAnsi"/>
                <w:sz w:val="20"/>
                <w:szCs w:val="20"/>
              </w:rPr>
              <w:t xml:space="preserve"> </w:t>
            </w:r>
          </w:p>
          <w:p w14:paraId="6C1E8CA4" w14:textId="77777777" w:rsidR="004A4836" w:rsidRPr="00727F22" w:rsidRDefault="004A4836" w:rsidP="003C043D">
            <w:pPr>
              <w:rPr>
                <w:rFonts w:cstheme="minorHAnsi"/>
                <w:sz w:val="20"/>
                <w:szCs w:val="20"/>
              </w:rPr>
            </w:pPr>
            <w:r w:rsidRPr="00727F22">
              <w:rPr>
                <w:rFonts w:cstheme="minorHAnsi"/>
                <w:sz w:val="20"/>
                <w:szCs w:val="20"/>
              </w:rPr>
              <w:t>Cabinet</w:t>
            </w:r>
          </w:p>
        </w:tc>
      </w:tr>
      <w:tr w:rsidR="004A4836" w:rsidRPr="00727F22" w14:paraId="4EC64CEE" w14:textId="77777777" w:rsidTr="000A1873">
        <w:trPr>
          <w:trHeight w:val="755"/>
        </w:trPr>
        <w:tc>
          <w:tcPr>
            <w:tcW w:w="1530" w:type="dxa"/>
            <w:vMerge/>
            <w:tcBorders>
              <w:left w:val="single" w:sz="8" w:space="0" w:color="000000"/>
              <w:bottom w:val="single" w:sz="8" w:space="0" w:color="000000"/>
              <w:right w:val="single" w:sz="8" w:space="0" w:color="000000"/>
            </w:tcBorders>
            <w:shd w:val="clear" w:color="auto" w:fill="auto"/>
          </w:tcPr>
          <w:p w14:paraId="6F93CDA4" w14:textId="77777777" w:rsidR="004A4836" w:rsidRPr="00727F22"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14450464" w14:textId="4085A032" w:rsidR="004A4836" w:rsidRPr="00727F22" w:rsidRDefault="004A4836" w:rsidP="003C043D">
            <w:pPr>
              <w:rPr>
                <w:rFonts w:cstheme="minorHAnsi"/>
                <w:sz w:val="20"/>
                <w:szCs w:val="20"/>
              </w:rPr>
            </w:pPr>
            <w:r w:rsidRPr="00727F22">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6C634E3" w14:textId="3D0D29BE" w:rsidR="004A4836" w:rsidRPr="00727F22" w:rsidRDefault="004A4836" w:rsidP="003C043D">
            <w:pPr>
              <w:rPr>
                <w:rFonts w:cstheme="minorHAnsi"/>
                <w:sz w:val="20"/>
                <w:szCs w:val="20"/>
              </w:rPr>
            </w:pPr>
            <w:r w:rsidRPr="00727F22">
              <w:rPr>
                <w:rFonts w:cstheme="minorHAnsi"/>
                <w:sz w:val="20"/>
                <w:szCs w:val="20"/>
              </w:rPr>
              <w:t>June 2020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Pr>
          <w:p w14:paraId="6CE7CA05" w14:textId="786C91AF" w:rsidR="004A4836" w:rsidRPr="00727F22" w:rsidRDefault="004A4836" w:rsidP="003C043D">
            <w:pPr>
              <w:rPr>
                <w:rFonts w:cstheme="minorHAnsi"/>
                <w:sz w:val="20"/>
                <w:szCs w:val="20"/>
              </w:rPr>
            </w:pPr>
            <w:r w:rsidRPr="00727F22">
              <w:rPr>
                <w:rFonts w:cstheme="minorHAnsi"/>
                <w:sz w:val="20"/>
                <w:szCs w:val="20"/>
              </w:rPr>
              <w:t xml:space="preserve">Empowering features identified and list for scaling up prepared  </w:t>
            </w:r>
          </w:p>
        </w:tc>
        <w:tc>
          <w:tcPr>
            <w:tcW w:w="1440" w:type="dxa"/>
            <w:vMerge/>
            <w:tcBorders>
              <w:left w:val="single" w:sz="8" w:space="0" w:color="000000"/>
              <w:bottom w:val="single" w:sz="8" w:space="0" w:color="000000"/>
              <w:right w:val="single" w:sz="8" w:space="0" w:color="000000"/>
            </w:tcBorders>
            <w:shd w:val="clear" w:color="auto" w:fill="auto"/>
          </w:tcPr>
          <w:p w14:paraId="133E0EB1" w14:textId="77777777" w:rsidR="004A4836" w:rsidRPr="00727F22" w:rsidRDefault="004A4836" w:rsidP="003C043D">
            <w:pPr>
              <w:rPr>
                <w:rFonts w:cstheme="minorHAnsi"/>
                <w:b/>
                <w:sz w:val="20"/>
                <w:szCs w:val="20"/>
              </w:rPr>
            </w:pPr>
          </w:p>
        </w:tc>
      </w:tr>
    </w:tbl>
    <w:p w14:paraId="28821BE2" w14:textId="614A3A86" w:rsidR="004A4836" w:rsidRDefault="0084490C" w:rsidP="004A4836">
      <w:r>
        <w:rPr>
          <w:noProof/>
          <w:lang w:bidi="ar-SA"/>
        </w:rPr>
        <mc:AlternateContent>
          <mc:Choice Requires="wps">
            <w:drawing>
              <wp:anchor distT="45720" distB="45720" distL="114300" distR="114300" simplePos="0" relativeHeight="251719680" behindDoc="0" locked="0" layoutInCell="1" allowOverlap="1" wp14:anchorId="764042DD" wp14:editId="336A8133">
                <wp:simplePos x="0" y="0"/>
                <wp:positionH relativeFrom="column">
                  <wp:posOffset>-133985</wp:posOffset>
                </wp:positionH>
                <wp:positionV relativeFrom="paragraph">
                  <wp:posOffset>327660</wp:posOffset>
                </wp:positionV>
                <wp:extent cx="6664325" cy="1657350"/>
                <wp:effectExtent l="0" t="0" r="22225" b="19050"/>
                <wp:wrapThrough wrapText="bothSides">
                  <wp:wrapPolygon edited="0">
                    <wp:start x="0" y="0"/>
                    <wp:lineTo x="0" y="21600"/>
                    <wp:lineTo x="21610" y="21600"/>
                    <wp:lineTo x="21610" y="0"/>
                    <wp:lineTo x="0" y="0"/>
                  </wp:wrapPolygon>
                </wp:wrapThrough>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1657350"/>
                        </a:xfrm>
                        <a:prstGeom prst="rect">
                          <a:avLst/>
                        </a:prstGeom>
                        <a:solidFill>
                          <a:srgbClr val="FFCCFF"/>
                        </a:solidFill>
                        <a:ln w="9525">
                          <a:solidFill>
                            <a:srgbClr val="000000"/>
                          </a:solidFill>
                          <a:miter lim="800000"/>
                          <a:headEnd/>
                          <a:tailEnd/>
                        </a:ln>
                      </wps:spPr>
                      <wps:txbx>
                        <w:txbxContent>
                          <w:p w14:paraId="7547E6DD" w14:textId="77777777" w:rsidR="00B97886" w:rsidRPr="00174574" w:rsidRDefault="00B97886" w:rsidP="0084490C">
                            <w:pPr>
                              <w:spacing w:after="0"/>
                              <w:rPr>
                                <w:szCs w:val="22"/>
                              </w:rPr>
                            </w:pPr>
                            <w:r>
                              <w:t>Key Action</w:t>
                            </w:r>
                          </w:p>
                          <w:p w14:paraId="7F1F4862" w14:textId="25D52D53" w:rsidR="00B97886" w:rsidRPr="00174574" w:rsidRDefault="00B97886" w:rsidP="00B320FA">
                            <w:pPr>
                              <w:pStyle w:val="ListParagraph"/>
                              <w:numPr>
                                <w:ilvl w:val="0"/>
                                <w:numId w:val="41"/>
                              </w:numPr>
                              <w:spacing w:after="0"/>
                            </w:pPr>
                            <w:r w:rsidRPr="00174574">
                              <w:rPr>
                                <w:rFonts w:cstheme="minorHAnsi"/>
                              </w:rPr>
                              <w:t>Ensure disaster resilience, rehabilitation and livelihood support for women</w:t>
                            </w:r>
                          </w:p>
                          <w:p w14:paraId="62709BDA" w14:textId="6C1F12C0" w:rsidR="00B97886" w:rsidRPr="00174574" w:rsidRDefault="00B97886" w:rsidP="00B320FA">
                            <w:pPr>
                              <w:pStyle w:val="ListParagraph"/>
                              <w:numPr>
                                <w:ilvl w:val="0"/>
                                <w:numId w:val="41"/>
                              </w:numPr>
                              <w:spacing w:after="0"/>
                            </w:pPr>
                            <w:r w:rsidRPr="00174574">
                              <w:t xml:space="preserve">Enhance capacity of Women for protection, leadership, self-respect, entrepreneurship, social support and risk mitigation. </w:t>
                            </w:r>
                          </w:p>
                          <w:p w14:paraId="1517E5DF" w14:textId="77777777" w:rsidR="00B97886" w:rsidRDefault="00B97886" w:rsidP="00B320FA">
                            <w:pPr>
                              <w:pStyle w:val="ListParagraph"/>
                              <w:numPr>
                                <w:ilvl w:val="0"/>
                                <w:numId w:val="41"/>
                              </w:numPr>
                              <w:spacing w:after="0"/>
                            </w:pPr>
                            <w:r w:rsidRPr="00174574">
                              <w:t>Ensure gender-responsive programme design with strengthened</w:t>
                            </w:r>
                            <w:r>
                              <w:t xml:space="preserve"> gender-focused result monitoring using sex-disaggregated data. </w:t>
                            </w:r>
                          </w:p>
                          <w:p w14:paraId="50DA5029" w14:textId="77777777"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042DD" id="_x0000_s1049" type="#_x0000_t202" style="position:absolute;margin-left:-10.55pt;margin-top:25.8pt;width:524.75pt;height:130.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" fillcolor="#fcf">
                <v:textbox>
                  <w:txbxContent>
                    <w:p w14:paraId="7547E6DD" w14:textId="77777777" w:rsidR="00B97886" w:rsidRPr="00174574" w:rsidRDefault="00B97886" w:rsidP="0084490C">
                      <w:pPr>
                        <w:spacing w:after="0"/>
                        <w:rPr>
                          <w:szCs w:val="22"/>
                        </w:rPr>
                      </w:pPr>
                      <w:r>
                        <w:t>Key Action</w:t>
                      </w:r>
                    </w:p>
                    <w:p w14:paraId="7F1F4862" w14:textId="25D52D53" w:rsidR="00B97886" w:rsidRPr="00174574" w:rsidRDefault="00B97886" w:rsidP="00B320FA">
                      <w:pPr>
                        <w:pStyle w:val="ListParagraph"/>
                        <w:numPr>
                          <w:ilvl w:val="0"/>
                          <w:numId w:val="41"/>
                        </w:numPr>
                        <w:spacing w:after="0"/>
                      </w:pPr>
                      <w:r w:rsidRPr="00174574">
                        <w:rPr>
                          <w:rFonts w:cstheme="minorHAnsi"/>
                        </w:rPr>
                        <w:t>Ensure disaster resilience, rehabilitation and livelihood support for women</w:t>
                      </w:r>
                    </w:p>
                    <w:p w14:paraId="62709BDA" w14:textId="6C1F12C0" w:rsidR="00B97886" w:rsidRPr="00174574" w:rsidRDefault="00B97886" w:rsidP="00B320FA">
                      <w:pPr>
                        <w:pStyle w:val="ListParagraph"/>
                        <w:numPr>
                          <w:ilvl w:val="0"/>
                          <w:numId w:val="41"/>
                        </w:numPr>
                        <w:spacing w:after="0"/>
                      </w:pPr>
                      <w:r w:rsidRPr="00174574">
                        <w:t xml:space="preserve">Enhance capacity of Women for protection, leadership, self-respect, entrepreneurship, social support and risk mitigation. </w:t>
                      </w:r>
                    </w:p>
                    <w:p w14:paraId="1517E5DF" w14:textId="77777777" w:rsidR="00B97886" w:rsidRDefault="00B97886" w:rsidP="00B320FA">
                      <w:pPr>
                        <w:pStyle w:val="ListParagraph"/>
                        <w:numPr>
                          <w:ilvl w:val="0"/>
                          <w:numId w:val="41"/>
                        </w:numPr>
                        <w:spacing w:after="0"/>
                      </w:pPr>
                      <w:r w:rsidRPr="00174574">
                        <w:t>Ensure gender-responsive programme design with strengthened</w:t>
                      </w:r>
                      <w:r>
                        <w:t xml:space="preserve"> gender-focused result monitoring using sex-disaggregated data. </w:t>
                      </w:r>
                    </w:p>
                    <w:p w14:paraId="50DA5029" w14:textId="77777777"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p>
                  </w:txbxContent>
                </v:textbox>
                <w10:wrap type="through"/>
              </v:shape>
            </w:pict>
          </mc:Fallback>
        </mc:AlternateContent>
      </w:r>
      <w:r w:rsidR="004A4836">
        <w:br w:type="page"/>
      </w:r>
    </w:p>
    <w:p w14:paraId="22746347" w14:textId="43103EE9" w:rsidR="004A4836" w:rsidRDefault="00A6535A" w:rsidP="004A4836">
      <w:pPr>
        <w:pStyle w:val="Heading2"/>
      </w:pPr>
      <w:bookmarkStart w:id="63" w:name="_Toc6761301"/>
      <w:r>
        <w:lastRenderedPageBreak/>
        <w:t>25</w:t>
      </w:r>
      <w:r w:rsidR="003C043D">
        <w:t xml:space="preserve">. </w:t>
      </w:r>
      <w:r w:rsidR="004A4836" w:rsidRPr="00141773">
        <w:t>Prime Minister’s Office</w:t>
      </w:r>
      <w:bookmarkEnd w:id="63"/>
    </w:p>
    <w:p w14:paraId="66115AC8" w14:textId="77777777" w:rsidR="004A4836" w:rsidRPr="00141773" w:rsidRDefault="004A4836" w:rsidP="004A4836">
      <w:pPr>
        <w:spacing w:after="0"/>
        <w:rPr>
          <w:rtl/>
          <w:cs/>
          <w:lang w:bidi="ar-SA"/>
        </w:rPr>
      </w:pPr>
    </w:p>
    <w:p w14:paraId="5628DF3A" w14:textId="79088870" w:rsidR="00271332" w:rsidRPr="00271332" w:rsidRDefault="00271332" w:rsidP="00271332">
      <w:pPr>
        <w:spacing w:after="0" w:line="240" w:lineRule="auto"/>
        <w:jc w:val="both"/>
        <w:rPr>
          <w:rFonts w:cstheme="minorHAnsi"/>
          <w:b/>
          <w:sz w:val="24"/>
        </w:rPr>
      </w:pPr>
      <w:r w:rsidRPr="00271332">
        <w:rPr>
          <w:rFonts w:cstheme="minorHAnsi"/>
          <w:b/>
          <w:sz w:val="24"/>
        </w:rPr>
        <w:t>Background</w:t>
      </w:r>
    </w:p>
    <w:p w14:paraId="40381A9A" w14:textId="52914491" w:rsidR="00271332" w:rsidRPr="00AF6E6A" w:rsidRDefault="00271332" w:rsidP="00271332">
      <w:pPr>
        <w:spacing w:after="0" w:line="240" w:lineRule="auto"/>
        <w:jc w:val="both"/>
      </w:pPr>
      <w:r w:rsidRPr="00AF6E6A">
        <w:rPr>
          <w:rFonts w:cstheme="minorHAnsi"/>
        </w:rPr>
        <w:t xml:space="preserve">The Office provides assistance to the Honorable Prime Minister related to political, administrative, parliamentary affairs and other related duties and responsibilities.  </w:t>
      </w:r>
      <w:r>
        <w:t>It l</w:t>
      </w:r>
      <w:r w:rsidRPr="00AF6E6A">
        <w:t>iaise</w:t>
      </w:r>
      <w:r>
        <w:t>s</w:t>
      </w:r>
      <w:r w:rsidRPr="00AF6E6A">
        <w:t xml:space="preserve"> with international organizations and execute treaties and agreements with different countries and international organizations related to the functions of the Prime Minister's </w:t>
      </w:r>
      <w:r w:rsidR="00D32409" w:rsidRPr="00AF6E6A">
        <w:t>Office</w:t>
      </w:r>
      <w:r w:rsidR="00D32409">
        <w:t>.</w:t>
      </w:r>
      <w:r w:rsidR="00D32409" w:rsidRPr="00AF6E6A">
        <w:t xml:space="preserve"> Undertaking</w:t>
      </w:r>
      <w:r w:rsidRPr="00AF6E6A">
        <w:t xml:space="preserve"> special programmes for small ethnic community living in the plain lands in order to improve their socio-economic condition and rehabilitation of the homeless, impoverished, poor and vulnerable families are done by this Office. Besides, </w:t>
      </w:r>
      <w:r>
        <w:t xml:space="preserve">through the </w:t>
      </w:r>
      <w:r w:rsidRPr="00245E98">
        <w:t>NGO Affairs Bureau</w:t>
      </w:r>
      <w:r>
        <w:t>, the Office</w:t>
      </w:r>
      <w:r w:rsidRPr="00AF6E6A">
        <w:t xml:space="preserve"> coordinates with </w:t>
      </w:r>
      <w:r>
        <w:t>NGOs r</w:t>
      </w:r>
      <w:r w:rsidRPr="00AF6E6A">
        <w:t xml:space="preserve">egarding </w:t>
      </w:r>
      <w:r>
        <w:t xml:space="preserve">their </w:t>
      </w:r>
      <w:r w:rsidRPr="00AF6E6A">
        <w:t xml:space="preserve">activities </w:t>
      </w:r>
      <w:r>
        <w:t xml:space="preserve">and often the activities are for social security and empowerment of women. </w:t>
      </w:r>
      <w:r w:rsidRPr="00AF6E6A">
        <w:t>It also coordinate</w:t>
      </w:r>
      <w:r>
        <w:t>s</w:t>
      </w:r>
      <w:r w:rsidRPr="00AF6E6A">
        <w:t xml:space="preserve"> matters relating to Bangladesh Investment Development Authority, export processing zone</w:t>
      </w:r>
      <w:r>
        <w:t>s</w:t>
      </w:r>
      <w:r w:rsidRPr="00AF6E6A">
        <w:t xml:space="preserve"> and</w:t>
      </w:r>
      <w:r>
        <w:t xml:space="preserve"> </w:t>
      </w:r>
      <w:r w:rsidRPr="00AF6E6A">
        <w:t>economic zone</w:t>
      </w:r>
      <w:r>
        <w:t>s</w:t>
      </w:r>
      <w:r w:rsidRPr="00AF6E6A">
        <w:t xml:space="preserve">. </w:t>
      </w:r>
    </w:p>
    <w:p w14:paraId="43614CD4" w14:textId="77777777" w:rsidR="00271332" w:rsidRPr="006A0B4B" w:rsidRDefault="00271332" w:rsidP="00271332">
      <w:pPr>
        <w:spacing w:after="0" w:line="240" w:lineRule="auto"/>
        <w:jc w:val="both"/>
        <w:rPr>
          <w:szCs w:val="22"/>
          <w:cs/>
        </w:rPr>
      </w:pPr>
    </w:p>
    <w:p w14:paraId="06CD346A" w14:textId="77777777" w:rsidR="00271332" w:rsidRPr="00540292" w:rsidRDefault="00271332" w:rsidP="00271332">
      <w:pPr>
        <w:spacing w:after="0" w:line="240" w:lineRule="auto"/>
        <w:jc w:val="both"/>
        <w:rPr>
          <w:rFonts w:cstheme="minorHAnsi"/>
          <w:b/>
          <w:sz w:val="24"/>
          <w:szCs w:val="24"/>
        </w:rPr>
      </w:pPr>
      <w:r w:rsidRPr="00540292">
        <w:rPr>
          <w:rFonts w:cstheme="minorHAnsi"/>
          <w:b/>
          <w:sz w:val="24"/>
          <w:szCs w:val="24"/>
        </w:rPr>
        <w:t xml:space="preserve">Mission </w:t>
      </w:r>
      <w:r>
        <w:rPr>
          <w:rFonts w:cstheme="minorHAnsi"/>
          <w:b/>
          <w:sz w:val="24"/>
          <w:szCs w:val="24"/>
        </w:rPr>
        <w:t>for gender-focused social p</w:t>
      </w:r>
      <w:r w:rsidRPr="00540292">
        <w:rPr>
          <w:rFonts w:cstheme="minorHAnsi"/>
          <w:b/>
          <w:sz w:val="24"/>
          <w:szCs w:val="24"/>
        </w:rPr>
        <w:t>rotection</w:t>
      </w:r>
    </w:p>
    <w:p w14:paraId="0960805B" w14:textId="6BAAD66E" w:rsidR="00271332" w:rsidRPr="00AF6E6A" w:rsidRDefault="00271332" w:rsidP="00271332">
      <w:pPr>
        <w:spacing w:after="0" w:line="240" w:lineRule="auto"/>
        <w:rPr>
          <w:rFonts w:cstheme="minorHAnsi"/>
        </w:rPr>
      </w:pPr>
      <w:r w:rsidRPr="00AF6E6A">
        <w:rPr>
          <w:rFonts w:cstheme="minorHAnsi"/>
        </w:rPr>
        <w:t xml:space="preserve">The mission of this office is to ensure shelter and rehabilitation for homeless, poor and vulnerable families, provide opportunities for socio-economic development of the women of small ethnic communities living in plain lands and observe matters relating to </w:t>
      </w:r>
      <w:r w:rsidR="00D32409" w:rsidRPr="00AF6E6A">
        <w:rPr>
          <w:rFonts w:cstheme="minorHAnsi"/>
        </w:rPr>
        <w:t>congenial</w:t>
      </w:r>
      <w:r w:rsidRPr="00AF6E6A">
        <w:rPr>
          <w:rFonts w:cstheme="minorHAnsi"/>
        </w:rPr>
        <w:t xml:space="preserve"> work environment for women in export processing zones and economic zones</w:t>
      </w:r>
      <w:r w:rsidR="001F19C4">
        <w:rPr>
          <w:rFonts w:cstheme="minorHAnsi"/>
        </w:rPr>
        <w:t>.</w:t>
      </w:r>
      <w:r w:rsidRPr="00AF6E6A">
        <w:rPr>
          <w:rFonts w:cstheme="minorHAnsi"/>
        </w:rPr>
        <w:t xml:space="preserve"> </w:t>
      </w:r>
    </w:p>
    <w:p w14:paraId="76138E2C" w14:textId="77777777" w:rsidR="004A4836" w:rsidRPr="00540292" w:rsidRDefault="004A4836" w:rsidP="004A4836">
      <w:pPr>
        <w:spacing w:after="0" w:line="240" w:lineRule="auto"/>
        <w:jc w:val="both"/>
        <w:rPr>
          <w:bCs/>
          <w:cs/>
        </w:rPr>
      </w:pPr>
    </w:p>
    <w:p w14:paraId="67422E2F" w14:textId="77777777" w:rsidR="004A4836" w:rsidRPr="00540292" w:rsidRDefault="004A4836" w:rsidP="004A4836">
      <w:pPr>
        <w:spacing w:line="240" w:lineRule="auto"/>
        <w:jc w:val="both"/>
        <w:rPr>
          <w:rFonts w:cstheme="minorHAnsi"/>
          <w:b/>
          <w:bCs/>
          <w:sz w:val="24"/>
          <w:szCs w:val="24"/>
        </w:rPr>
      </w:pPr>
      <w:r w:rsidRPr="00540292">
        <w:rPr>
          <w:rFonts w:cstheme="minorHAnsi"/>
          <w:b/>
          <w:bCs/>
          <w:sz w:val="24"/>
          <w:szCs w:val="24"/>
          <w:cs/>
        </w:rPr>
        <w:t>Role in promoting gender equality and women’s development</w:t>
      </w:r>
    </w:p>
    <w:p w14:paraId="70F2B92E" w14:textId="77777777" w:rsidR="004A4836" w:rsidRPr="006A0B4B" w:rsidRDefault="004A4836" w:rsidP="00B320FA">
      <w:pPr>
        <w:pStyle w:val="ListParagraph"/>
        <w:numPr>
          <w:ilvl w:val="0"/>
          <w:numId w:val="10"/>
        </w:numPr>
        <w:spacing w:after="0" w:line="240" w:lineRule="auto"/>
        <w:rPr>
          <w:rFonts w:cstheme="minorHAnsi"/>
          <w:bCs/>
        </w:rPr>
      </w:pPr>
      <w:r w:rsidRPr="006A0B4B">
        <w:rPr>
          <w:rFonts w:cstheme="minorHAnsi"/>
          <w:bCs/>
        </w:rPr>
        <w:t xml:space="preserve">Creating scope of employment by training on information technology for employment and services as entrepreneurs. Fifty percent of the Entrepreneurs in Union Digital Centres are women. </w:t>
      </w:r>
    </w:p>
    <w:p w14:paraId="2AB7206F" w14:textId="77777777" w:rsidR="004A4836" w:rsidRPr="006A0B4B" w:rsidRDefault="004A4836" w:rsidP="00B320FA">
      <w:pPr>
        <w:pStyle w:val="ListParagraph"/>
        <w:numPr>
          <w:ilvl w:val="0"/>
          <w:numId w:val="10"/>
        </w:numPr>
        <w:spacing w:after="0" w:line="240" w:lineRule="auto"/>
        <w:rPr>
          <w:rFonts w:cstheme="minorHAnsi"/>
          <w:bCs/>
        </w:rPr>
      </w:pPr>
      <w:r w:rsidRPr="006A0B4B">
        <w:rPr>
          <w:rFonts w:cstheme="minorHAnsi"/>
          <w:bCs/>
        </w:rPr>
        <w:t xml:space="preserve">Creating labour market participation opportunities of women in the Export Promotion Zones and thereby positively impact on income, empowerment and promotion of social security. Establishment of economic zones (9 Government &amp; 17 Private) to create greater scope for women’s employment, socio-economic development and the quality of life. </w:t>
      </w:r>
      <w:r>
        <w:rPr>
          <w:rFonts w:cstheme="minorHAnsi"/>
          <w:bCs/>
        </w:rPr>
        <w:t>Training of women in monga-</w:t>
      </w:r>
      <w:r w:rsidRPr="006A0B4B">
        <w:rPr>
          <w:rFonts w:cstheme="minorHAnsi"/>
          <w:bCs/>
        </w:rPr>
        <w:t>prone areas of northern districts for their employment.</w:t>
      </w:r>
    </w:p>
    <w:p w14:paraId="4E640C94" w14:textId="77777777" w:rsidR="004A4836" w:rsidRPr="006A0B4B" w:rsidRDefault="004A4836" w:rsidP="00B320FA">
      <w:pPr>
        <w:pStyle w:val="ListParagraph"/>
        <w:numPr>
          <w:ilvl w:val="0"/>
          <w:numId w:val="10"/>
        </w:numPr>
        <w:spacing w:after="0" w:line="240" w:lineRule="auto"/>
        <w:rPr>
          <w:rFonts w:cstheme="minorHAnsi"/>
          <w:bCs/>
        </w:rPr>
      </w:pPr>
      <w:r w:rsidRPr="006A0B4B">
        <w:rPr>
          <w:rFonts w:cstheme="minorHAnsi"/>
          <w:bCs/>
        </w:rPr>
        <w:t xml:space="preserve">Economic growth, infrastructure facilities and employment opportunities for both man and women through PPP activities.    </w:t>
      </w:r>
    </w:p>
    <w:p w14:paraId="6F4363D4" w14:textId="77777777" w:rsidR="004A4836" w:rsidRPr="006A0B4B" w:rsidRDefault="004A4836" w:rsidP="00B320FA">
      <w:pPr>
        <w:pStyle w:val="ListParagraph"/>
        <w:numPr>
          <w:ilvl w:val="0"/>
          <w:numId w:val="10"/>
        </w:numPr>
        <w:spacing w:after="0" w:line="240" w:lineRule="auto"/>
        <w:rPr>
          <w:rFonts w:cstheme="minorHAnsi"/>
          <w:bCs/>
        </w:rPr>
      </w:pPr>
      <w:r w:rsidRPr="006A0B4B">
        <w:rPr>
          <w:rFonts w:cstheme="minorHAnsi"/>
          <w:bCs/>
        </w:rPr>
        <w:t xml:space="preserve">Ensuring women’s access to health services, nutrition, education, training, microcredit, legal aid and protection against torture and violence and other services, community awareness through NGO activities. </w:t>
      </w:r>
    </w:p>
    <w:p w14:paraId="0759A299" w14:textId="77777777" w:rsidR="004A4836" w:rsidRPr="006A0B4B" w:rsidRDefault="004A4836" w:rsidP="00B320FA">
      <w:pPr>
        <w:pStyle w:val="ListParagraph"/>
        <w:numPr>
          <w:ilvl w:val="0"/>
          <w:numId w:val="10"/>
        </w:numPr>
        <w:spacing w:after="0" w:line="240" w:lineRule="auto"/>
        <w:rPr>
          <w:rFonts w:cstheme="minorHAnsi"/>
          <w:bCs/>
        </w:rPr>
      </w:pPr>
      <w:r w:rsidRPr="006A0B4B">
        <w:rPr>
          <w:rFonts w:cstheme="minorHAnsi"/>
          <w:bCs/>
        </w:rPr>
        <w:t>Provide public resources to the poor through the Ashrayan Project in joint name of husband and wife.</w:t>
      </w:r>
    </w:p>
    <w:p w14:paraId="14BF6E53" w14:textId="77777777" w:rsidR="004A4836" w:rsidRPr="006A0B4B" w:rsidRDefault="004A4836" w:rsidP="00B320FA">
      <w:pPr>
        <w:pStyle w:val="ListParagraph"/>
        <w:numPr>
          <w:ilvl w:val="0"/>
          <w:numId w:val="10"/>
        </w:numPr>
        <w:spacing w:after="0" w:line="240" w:lineRule="auto"/>
        <w:rPr>
          <w:rFonts w:cstheme="minorHAnsi"/>
          <w:bCs/>
        </w:rPr>
      </w:pPr>
      <w:r w:rsidRPr="006A0B4B">
        <w:rPr>
          <w:rFonts w:cstheme="minorHAnsi"/>
          <w:bCs/>
        </w:rPr>
        <w:t xml:space="preserve">Income generating projects for women of minor indigenous communities of plain land. Both boys and girls of these communities are provided educational assistance. </w:t>
      </w:r>
      <w:r w:rsidRPr="006A0B4B">
        <w:rPr>
          <w:rFonts w:cstheme="minorHAnsi"/>
          <w:rtl/>
          <w:cs/>
        </w:rPr>
        <w:t xml:space="preserve"> </w:t>
      </w:r>
    </w:p>
    <w:p w14:paraId="0EF8161C" w14:textId="77777777" w:rsidR="004A4836" w:rsidRPr="006A0B4B" w:rsidRDefault="004A4836" w:rsidP="004A4836">
      <w:pPr>
        <w:spacing w:after="0" w:line="240" w:lineRule="auto"/>
        <w:jc w:val="both"/>
        <w:rPr>
          <w:rFonts w:cstheme="minorHAnsi"/>
          <w:szCs w:val="22"/>
        </w:rPr>
      </w:pPr>
    </w:p>
    <w:p w14:paraId="5E74ED3D" w14:textId="77777777" w:rsidR="004A4836" w:rsidRPr="00540292" w:rsidRDefault="004A4836" w:rsidP="004A4836">
      <w:pPr>
        <w:spacing w:after="0"/>
        <w:jc w:val="both"/>
        <w:rPr>
          <w:rFonts w:cstheme="minorHAnsi"/>
          <w:b/>
          <w:color w:val="000000"/>
          <w:sz w:val="24"/>
          <w:szCs w:val="24"/>
        </w:rPr>
      </w:pPr>
      <w:r w:rsidRPr="00540292">
        <w:rPr>
          <w:rFonts w:cstheme="minorHAnsi"/>
          <w:b/>
          <w:color w:val="000000"/>
          <w:sz w:val="24"/>
          <w:szCs w:val="24"/>
        </w:rPr>
        <w:t>Challenges related to promotion of gender equality and women’s empowerment</w:t>
      </w:r>
    </w:p>
    <w:p w14:paraId="46BE186C" w14:textId="77777777" w:rsidR="004A4836" w:rsidRDefault="004A4836" w:rsidP="004A4836">
      <w:pPr>
        <w:spacing w:after="0" w:line="240" w:lineRule="auto"/>
        <w:jc w:val="both"/>
        <w:rPr>
          <w:rFonts w:cstheme="minorHAnsi"/>
          <w:bCs/>
          <w:szCs w:val="22"/>
        </w:rPr>
      </w:pPr>
      <w:r>
        <w:rPr>
          <w:rFonts w:cstheme="minorHAnsi"/>
          <w:bCs/>
          <w:szCs w:val="22"/>
        </w:rPr>
        <w:t xml:space="preserve">The challenges are to provide adequate support covering the deserving ethnic minority, and to provide shelter support for the disadvantaged, homeless and disable people. </w:t>
      </w:r>
    </w:p>
    <w:p w14:paraId="05BBCA38" w14:textId="77777777" w:rsidR="004A4836" w:rsidRDefault="004A4836" w:rsidP="004A4836">
      <w:pPr>
        <w:spacing w:after="0" w:line="240" w:lineRule="auto"/>
        <w:jc w:val="both"/>
        <w:rPr>
          <w:rFonts w:cstheme="minorHAnsi"/>
          <w:bCs/>
          <w:szCs w:val="22"/>
        </w:rPr>
      </w:pPr>
    </w:p>
    <w:p w14:paraId="104977CD" w14:textId="77777777" w:rsidR="004A4836" w:rsidRDefault="004A4836" w:rsidP="004A4836">
      <w:pPr>
        <w:spacing w:after="0" w:line="240" w:lineRule="auto"/>
        <w:jc w:val="both"/>
        <w:rPr>
          <w:rFonts w:cstheme="minorHAnsi"/>
          <w:bCs/>
          <w:szCs w:val="22"/>
        </w:rPr>
      </w:pPr>
    </w:p>
    <w:p w14:paraId="6D85A273" w14:textId="77777777" w:rsidR="004A4836" w:rsidRPr="00540292" w:rsidRDefault="004A4836" w:rsidP="004A4836">
      <w:pPr>
        <w:spacing w:after="0" w:line="240" w:lineRule="auto"/>
        <w:jc w:val="both"/>
        <w:rPr>
          <w:rFonts w:cstheme="minorHAnsi"/>
          <w:b/>
          <w:bCs/>
          <w:sz w:val="24"/>
          <w:szCs w:val="24"/>
        </w:rPr>
      </w:pPr>
      <w:r w:rsidRPr="00540292">
        <w:rPr>
          <w:rFonts w:cstheme="minorHAnsi"/>
          <w:b/>
          <w:bCs/>
          <w:sz w:val="24"/>
          <w:szCs w:val="24"/>
        </w:rPr>
        <w:t>Object</w:t>
      </w:r>
      <w:r>
        <w:rPr>
          <w:rFonts w:cstheme="minorHAnsi"/>
          <w:b/>
          <w:bCs/>
          <w:sz w:val="24"/>
          <w:szCs w:val="24"/>
        </w:rPr>
        <w:t>ives of Gender Action Plan (GAP)</w:t>
      </w:r>
    </w:p>
    <w:p w14:paraId="3AB611B6" w14:textId="60187B94" w:rsidR="004A4836" w:rsidRPr="00540292" w:rsidRDefault="004A4836" w:rsidP="004A4836">
      <w:pPr>
        <w:spacing w:after="0" w:line="240" w:lineRule="auto"/>
        <w:jc w:val="both"/>
        <w:rPr>
          <w:rFonts w:cstheme="minorHAnsi"/>
          <w:bCs/>
          <w:szCs w:val="22"/>
        </w:rPr>
      </w:pPr>
      <w:r w:rsidRPr="00540292">
        <w:rPr>
          <w:rFonts w:cstheme="minorHAnsi"/>
          <w:bCs/>
          <w:szCs w:val="22"/>
        </w:rPr>
        <w:t>The objectives</w:t>
      </w:r>
      <w:r>
        <w:rPr>
          <w:rFonts w:cstheme="minorHAnsi"/>
          <w:bCs/>
          <w:szCs w:val="22"/>
        </w:rPr>
        <w:t xml:space="preserve"> of this GAP is to support the division in identifying and </w:t>
      </w:r>
      <w:r w:rsidR="00D32409">
        <w:rPr>
          <w:rFonts w:cstheme="minorHAnsi"/>
          <w:bCs/>
          <w:szCs w:val="22"/>
        </w:rPr>
        <w:t>incorporating</w:t>
      </w:r>
      <w:r>
        <w:rPr>
          <w:rFonts w:cstheme="minorHAnsi"/>
          <w:bCs/>
          <w:szCs w:val="22"/>
        </w:rPr>
        <w:t xml:space="preserve"> gender-focused elements in social security programmes. </w:t>
      </w:r>
    </w:p>
    <w:p w14:paraId="75D23760" w14:textId="77777777" w:rsidR="004A4836" w:rsidRDefault="004A4836" w:rsidP="004A4836">
      <w:pPr>
        <w:spacing w:after="0" w:line="240" w:lineRule="auto"/>
        <w:jc w:val="both"/>
        <w:rPr>
          <w:rFonts w:cstheme="minorBidi"/>
          <w:b/>
          <w:bCs/>
          <w:szCs w:val="22"/>
          <w:cs/>
        </w:rPr>
      </w:pPr>
    </w:p>
    <w:p w14:paraId="1CA349ED" w14:textId="77777777" w:rsidR="004A4836" w:rsidRPr="00540292" w:rsidRDefault="004A4836" w:rsidP="004A4836">
      <w:pPr>
        <w:spacing w:after="0" w:line="240" w:lineRule="auto"/>
        <w:jc w:val="both"/>
        <w:rPr>
          <w:rFonts w:cstheme="minorHAnsi"/>
          <w:b/>
          <w:bCs/>
          <w:sz w:val="24"/>
          <w:szCs w:val="24"/>
        </w:rPr>
      </w:pPr>
      <w:r w:rsidRPr="00540292">
        <w:rPr>
          <w:rFonts w:cstheme="minorHAnsi"/>
          <w:b/>
          <w:bCs/>
          <w:sz w:val="24"/>
          <w:szCs w:val="24"/>
          <w:cs/>
        </w:rPr>
        <w:t>Gender responsive budget</w:t>
      </w:r>
    </w:p>
    <w:p w14:paraId="3F57B9E0" w14:textId="77777777" w:rsidR="004A4836" w:rsidRDefault="004A4836" w:rsidP="004A4836">
      <w:pPr>
        <w:spacing w:after="0" w:line="240" w:lineRule="auto"/>
        <w:jc w:val="both"/>
        <w:rPr>
          <w:rFonts w:cstheme="minorHAnsi"/>
          <w:szCs w:val="22"/>
        </w:rPr>
      </w:pPr>
      <w:r w:rsidRPr="006A0B4B">
        <w:rPr>
          <w:rFonts w:cstheme="minorHAnsi"/>
          <w:szCs w:val="22"/>
          <w:cs/>
        </w:rPr>
        <w:t xml:space="preserve">In the 2018-2019 budget the proportion of budget for the ministry was </w:t>
      </w:r>
      <w:r w:rsidRPr="006A0B4B">
        <w:rPr>
          <w:rFonts w:cstheme="minorHAnsi"/>
          <w:szCs w:val="22"/>
        </w:rPr>
        <w:t>19.49</w:t>
      </w:r>
      <w:r w:rsidRPr="006A0B4B">
        <w:rPr>
          <w:rFonts w:cstheme="minorHAnsi"/>
          <w:szCs w:val="22"/>
          <w:cs/>
        </w:rPr>
        <w:t xml:space="preserve">, development </w:t>
      </w:r>
      <w:r w:rsidRPr="006A0B4B">
        <w:rPr>
          <w:rFonts w:cstheme="minorHAnsi"/>
          <w:szCs w:val="22"/>
        </w:rPr>
        <w:t xml:space="preserve">22.55 </w:t>
      </w:r>
      <w:r w:rsidRPr="006A0B4B">
        <w:rPr>
          <w:rFonts w:cstheme="minorHAnsi"/>
          <w:szCs w:val="22"/>
          <w:cs/>
        </w:rPr>
        <w:t xml:space="preserve">and operation was </w:t>
      </w:r>
      <w:r w:rsidRPr="006A0B4B">
        <w:rPr>
          <w:rFonts w:cstheme="minorHAnsi"/>
          <w:szCs w:val="22"/>
        </w:rPr>
        <w:t>4.98  percent.</w:t>
      </w:r>
    </w:p>
    <w:p w14:paraId="2382A9BB" w14:textId="77777777" w:rsidR="004A4836" w:rsidRDefault="004A4836" w:rsidP="004A4836">
      <w:pPr>
        <w:spacing w:after="0" w:line="240" w:lineRule="auto"/>
        <w:jc w:val="both"/>
        <w:rPr>
          <w:rFonts w:cstheme="minorHAnsi"/>
          <w:szCs w:val="22"/>
        </w:rPr>
      </w:pPr>
    </w:p>
    <w:p w14:paraId="66B63F3A" w14:textId="77777777" w:rsidR="004A4836" w:rsidRPr="002E0526" w:rsidRDefault="004A4836" w:rsidP="004A4836">
      <w:pPr>
        <w:spacing w:after="0"/>
        <w:jc w:val="both"/>
        <w:rPr>
          <w:rFonts w:cstheme="minorHAnsi"/>
          <w:b/>
          <w:bCs/>
          <w:sz w:val="24"/>
          <w:szCs w:val="24"/>
        </w:rPr>
      </w:pPr>
      <w:r w:rsidRPr="002E0526">
        <w:rPr>
          <w:rFonts w:cstheme="minorHAnsi"/>
          <w:b/>
          <w:bCs/>
          <w:sz w:val="24"/>
          <w:szCs w:val="24"/>
        </w:rPr>
        <w:t>Situation analysis in addressing gender equality</w:t>
      </w:r>
    </w:p>
    <w:p w14:paraId="78A47B2B" w14:textId="77777777" w:rsidR="004A4836" w:rsidRDefault="004A4836" w:rsidP="004A4836">
      <w:pPr>
        <w:spacing w:line="240" w:lineRule="auto"/>
        <w:jc w:val="both"/>
        <w:rPr>
          <w:rFonts w:cstheme="minorHAnsi"/>
          <w:szCs w:val="22"/>
        </w:rPr>
      </w:pPr>
      <w:r>
        <w:rPr>
          <w:rFonts w:cstheme="minorHAnsi"/>
        </w:rPr>
        <w:t xml:space="preserve">Support is provided to develop skills and education for the children of plain lands, ethnic minority groups and area development. Other supports include shelter for the poor and development of special areas. However, coverage of these programmes is inadequate and with appropriate design elements the programmes can become more empowering for women. </w:t>
      </w:r>
      <w:r>
        <w:rPr>
          <w:rFonts w:cstheme="minorHAnsi"/>
          <w:szCs w:val="22"/>
        </w:rPr>
        <w:t xml:space="preserve">Sex-disaggregated data on benefits on the tribal communities will support managing the programme. Enhancing staff capacity to design gender-integrated programmes is also important. </w:t>
      </w:r>
    </w:p>
    <w:p w14:paraId="59161E6D" w14:textId="77777777" w:rsidR="004A4836" w:rsidRDefault="004A4836" w:rsidP="004A4836">
      <w:pPr>
        <w:spacing w:line="240" w:lineRule="auto"/>
        <w:jc w:val="both"/>
        <w:rPr>
          <w:rFonts w:cstheme="minorHAnsi"/>
          <w:szCs w:val="22"/>
        </w:rPr>
      </w:pPr>
    </w:p>
    <w:p w14:paraId="409A148A" w14:textId="77777777" w:rsidR="004A4836" w:rsidRPr="00705AAB" w:rsidRDefault="004A4836" w:rsidP="004A4836">
      <w:pPr>
        <w:spacing w:line="240" w:lineRule="auto"/>
        <w:jc w:val="center"/>
        <w:rPr>
          <w:rFonts w:cstheme="minorHAnsi"/>
          <w:szCs w:val="22"/>
          <w:cs/>
        </w:rPr>
      </w:pPr>
      <w:r w:rsidRPr="00C262DF">
        <w:rPr>
          <w:rFonts w:cstheme="minorHAnsi"/>
          <w:b/>
          <w:bCs/>
          <w:sz w:val="36"/>
          <w:szCs w:val="36"/>
        </w:rPr>
        <w:t>Gender Action Plan</w:t>
      </w:r>
    </w:p>
    <w:tbl>
      <w:tblPr>
        <w:tblStyle w:val="TableGrid0"/>
        <w:tblW w:w="10440" w:type="dxa"/>
        <w:tblInd w:w="-370" w:type="dxa"/>
        <w:tblLayout w:type="fixed"/>
        <w:tblCellMar>
          <w:top w:w="80" w:type="dxa"/>
          <w:left w:w="80" w:type="dxa"/>
          <w:right w:w="35" w:type="dxa"/>
        </w:tblCellMar>
        <w:tblLook w:val="04A0" w:firstRow="1" w:lastRow="0" w:firstColumn="1" w:lastColumn="0" w:noHBand="0" w:noVBand="1"/>
      </w:tblPr>
      <w:tblGrid>
        <w:gridCol w:w="1710"/>
        <w:gridCol w:w="3960"/>
        <w:gridCol w:w="1350"/>
        <w:gridCol w:w="1980"/>
        <w:gridCol w:w="1440"/>
      </w:tblGrid>
      <w:tr w:rsidR="004A4836" w:rsidRPr="00540292" w14:paraId="5D191BC1" w14:textId="77777777" w:rsidTr="000A1873">
        <w:trPr>
          <w:trHeight w:val="233"/>
        </w:trPr>
        <w:tc>
          <w:tcPr>
            <w:tcW w:w="171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212BCE9" w14:textId="77777777" w:rsidR="004A4836" w:rsidRPr="00141773" w:rsidRDefault="004A4836" w:rsidP="003C043D">
            <w:pPr>
              <w:jc w:val="center"/>
              <w:rPr>
                <w:rFonts w:cstheme="minorHAnsi"/>
                <w:b/>
                <w:szCs w:val="20"/>
              </w:rPr>
            </w:pPr>
            <w:r w:rsidRPr="00141773">
              <w:rPr>
                <w:rFonts w:cstheme="minorHAnsi"/>
                <w:b/>
                <w:szCs w:val="20"/>
              </w:rPr>
              <w:t>Objectives</w:t>
            </w:r>
          </w:p>
        </w:tc>
        <w:tc>
          <w:tcPr>
            <w:tcW w:w="396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53E61B1F" w14:textId="77777777" w:rsidR="004A4836" w:rsidRPr="00141773" w:rsidRDefault="004A4836" w:rsidP="003C043D">
            <w:pPr>
              <w:jc w:val="center"/>
              <w:rPr>
                <w:rFonts w:cstheme="minorHAnsi"/>
                <w:b/>
                <w:szCs w:val="20"/>
              </w:rPr>
            </w:pPr>
            <w:r w:rsidRPr="00141773">
              <w:rPr>
                <w:rFonts w:cstheme="minorHAnsi"/>
                <w:b/>
                <w:szCs w:val="20"/>
              </w:rPr>
              <w:t>Activities</w:t>
            </w:r>
          </w:p>
        </w:tc>
        <w:tc>
          <w:tcPr>
            <w:tcW w:w="135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DAB646E" w14:textId="77777777" w:rsidR="004A4836" w:rsidRPr="00141773" w:rsidRDefault="004A4836" w:rsidP="003C043D">
            <w:pPr>
              <w:jc w:val="center"/>
              <w:rPr>
                <w:rFonts w:cstheme="minorHAnsi"/>
                <w:b/>
                <w:szCs w:val="20"/>
              </w:rPr>
            </w:pPr>
            <w:r w:rsidRPr="00141773">
              <w:rPr>
                <w:rFonts w:cstheme="minorHAnsi"/>
                <w:b/>
                <w:szCs w:val="20"/>
              </w:rPr>
              <w:t>Timeframe</w:t>
            </w:r>
          </w:p>
        </w:tc>
        <w:tc>
          <w:tcPr>
            <w:tcW w:w="198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338A693" w14:textId="77777777" w:rsidR="004A4836" w:rsidRPr="00141773" w:rsidRDefault="004A4836" w:rsidP="003C043D">
            <w:pPr>
              <w:jc w:val="center"/>
              <w:rPr>
                <w:rFonts w:cstheme="minorHAnsi"/>
                <w:b/>
                <w:szCs w:val="20"/>
              </w:rPr>
            </w:pPr>
            <w:r w:rsidRPr="00141773">
              <w:rPr>
                <w:rFonts w:cstheme="minorHAnsi"/>
                <w:b/>
                <w:szCs w:val="20"/>
              </w:rPr>
              <w:t>Indicators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5F5B54B4" w14:textId="77777777" w:rsidR="004A4836" w:rsidRPr="00141773" w:rsidRDefault="004A4836" w:rsidP="003C043D">
            <w:pPr>
              <w:jc w:val="center"/>
              <w:rPr>
                <w:rFonts w:cstheme="minorHAnsi"/>
                <w:b/>
                <w:szCs w:val="20"/>
              </w:rPr>
            </w:pPr>
            <w:r w:rsidRPr="00141773">
              <w:rPr>
                <w:rFonts w:cstheme="minorHAnsi"/>
                <w:b/>
                <w:szCs w:val="20"/>
              </w:rPr>
              <w:t>Shared</w:t>
            </w:r>
          </w:p>
          <w:p w14:paraId="4DCD6E9B" w14:textId="77777777" w:rsidR="004A4836" w:rsidRPr="00141773" w:rsidRDefault="004A4836" w:rsidP="003C043D">
            <w:pPr>
              <w:jc w:val="center"/>
              <w:rPr>
                <w:rFonts w:cstheme="minorHAnsi"/>
                <w:b/>
                <w:szCs w:val="20"/>
              </w:rPr>
            </w:pPr>
            <w:r w:rsidRPr="00141773">
              <w:rPr>
                <w:rFonts w:cstheme="minorHAnsi"/>
                <w:b/>
                <w:szCs w:val="20"/>
              </w:rPr>
              <w:t>Responsibility</w:t>
            </w:r>
          </w:p>
        </w:tc>
      </w:tr>
      <w:tr w:rsidR="001F19C4" w:rsidRPr="00540292" w14:paraId="1394B426" w14:textId="77777777" w:rsidTr="000A1873">
        <w:trPr>
          <w:trHeight w:val="270"/>
        </w:trPr>
        <w:tc>
          <w:tcPr>
            <w:tcW w:w="1710" w:type="dxa"/>
            <w:vMerge w:val="restart"/>
            <w:tcBorders>
              <w:top w:val="single" w:sz="8" w:space="0" w:color="000000"/>
              <w:left w:val="single" w:sz="8" w:space="0" w:color="000000"/>
              <w:right w:val="single" w:sz="8" w:space="0" w:color="000000"/>
            </w:tcBorders>
            <w:shd w:val="clear" w:color="auto" w:fill="auto"/>
          </w:tcPr>
          <w:p w14:paraId="274AA716" w14:textId="77777777" w:rsidR="001F19C4" w:rsidRPr="00540292" w:rsidRDefault="001F19C4" w:rsidP="001F19C4">
            <w:pPr>
              <w:rPr>
                <w:rFonts w:cstheme="minorHAnsi"/>
                <w:b/>
                <w:sz w:val="20"/>
                <w:szCs w:val="20"/>
              </w:rPr>
            </w:pPr>
            <w:r w:rsidRPr="00540292">
              <w:rPr>
                <w:rFonts w:cstheme="minorHAnsi"/>
                <w:b/>
                <w:sz w:val="20"/>
                <w:szCs w:val="20"/>
              </w:rPr>
              <w:t>Programmes for women</w:t>
            </w:r>
            <w:r>
              <w:rPr>
                <w:rFonts w:cstheme="minorHAnsi"/>
                <w:b/>
                <w:sz w:val="20"/>
                <w:szCs w:val="20"/>
              </w:rPr>
              <w:t xml:space="preserve"> of</w:t>
            </w:r>
            <w:r w:rsidRPr="00540292">
              <w:rPr>
                <w:rFonts w:cstheme="minorHAnsi"/>
                <w:b/>
                <w:sz w:val="20"/>
                <w:szCs w:val="20"/>
              </w:rPr>
              <w:t xml:space="preserve"> special areas, plain land minority groups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75F8C703" w14:textId="7BD80224" w:rsidR="001F19C4" w:rsidRPr="00540292" w:rsidRDefault="001F19C4" w:rsidP="001F19C4">
            <w:pPr>
              <w:rPr>
                <w:rFonts w:cstheme="minorHAnsi"/>
                <w:sz w:val="20"/>
                <w:szCs w:val="20"/>
              </w:rPr>
            </w:pPr>
            <w:r w:rsidRPr="00540292">
              <w:rPr>
                <w:rFonts w:cstheme="minorHAnsi"/>
                <w:sz w:val="20"/>
                <w:szCs w:val="20"/>
              </w:rPr>
              <w:t xml:space="preserve">Expand educational/skills support to </w:t>
            </w:r>
            <w:r w:rsidR="001B0DC2">
              <w:rPr>
                <w:rFonts w:cstheme="minorHAnsi"/>
                <w:sz w:val="20"/>
                <w:szCs w:val="20"/>
              </w:rPr>
              <w:t xml:space="preserve">ethnic minority </w:t>
            </w:r>
            <w:r w:rsidRPr="00540292">
              <w:rPr>
                <w:rFonts w:cstheme="minorHAnsi"/>
                <w:sz w:val="20"/>
                <w:szCs w:val="20"/>
              </w:rPr>
              <w:t xml:space="preserve">children and children of remote areas </w:t>
            </w:r>
            <w:r>
              <w:rPr>
                <w:rFonts w:cstheme="minorHAnsi"/>
                <w:sz w:val="20"/>
                <w:szCs w:val="20"/>
              </w:rPr>
              <w:t xml:space="preserve">(other than CHT) </w:t>
            </w:r>
            <w:r w:rsidRPr="00540292">
              <w:rPr>
                <w:rFonts w:cstheme="minorHAnsi"/>
                <w:sz w:val="20"/>
                <w:szCs w:val="20"/>
              </w:rPr>
              <w:t xml:space="preserve">especially girls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63F7BDFE" w14:textId="251CE4D4" w:rsidR="001F19C4" w:rsidRPr="00540292" w:rsidRDefault="001F19C4" w:rsidP="001F19C4">
            <w:pPr>
              <w:rPr>
                <w:rFonts w:cstheme="minorHAnsi"/>
                <w:sz w:val="20"/>
                <w:szCs w:val="20"/>
              </w:rPr>
            </w:pPr>
            <w:r w:rsidRPr="00540292">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2409583" w14:textId="281A4F72" w:rsidR="001F19C4" w:rsidRPr="00540292" w:rsidRDefault="001F19C4" w:rsidP="001F19C4">
            <w:pPr>
              <w:rPr>
                <w:rFonts w:cstheme="minorHAnsi"/>
                <w:sz w:val="20"/>
                <w:szCs w:val="20"/>
              </w:rPr>
            </w:pPr>
            <w:r>
              <w:rPr>
                <w:rFonts w:cstheme="minorHAnsi"/>
                <w:sz w:val="20"/>
                <w:szCs w:val="20"/>
              </w:rPr>
              <w:t xml:space="preserve">% increase in </w:t>
            </w:r>
            <w:r w:rsidRPr="00540292">
              <w:rPr>
                <w:rFonts w:cstheme="minorHAnsi"/>
                <w:sz w:val="20"/>
                <w:szCs w:val="20"/>
              </w:rPr>
              <w:t xml:space="preserve"> children from ethnic and  remote communities</w:t>
            </w:r>
            <w:r>
              <w:rPr>
                <w:rFonts w:cstheme="minorHAnsi"/>
                <w:sz w:val="20"/>
                <w:szCs w:val="20"/>
              </w:rPr>
              <w:t xml:space="preserve"> received support</w:t>
            </w:r>
          </w:p>
        </w:tc>
        <w:tc>
          <w:tcPr>
            <w:tcW w:w="1440" w:type="dxa"/>
            <w:vMerge w:val="restart"/>
            <w:tcBorders>
              <w:top w:val="single" w:sz="8" w:space="0" w:color="000000"/>
              <w:left w:val="single" w:sz="8" w:space="0" w:color="000000"/>
              <w:right w:val="single" w:sz="8" w:space="0" w:color="000000"/>
            </w:tcBorders>
            <w:shd w:val="clear" w:color="auto" w:fill="auto"/>
          </w:tcPr>
          <w:p w14:paraId="72B48D11" w14:textId="77777777" w:rsidR="001F19C4" w:rsidRPr="00540292" w:rsidRDefault="001F19C4" w:rsidP="001F19C4">
            <w:pPr>
              <w:rPr>
                <w:rFonts w:cstheme="minorHAnsi"/>
                <w:sz w:val="20"/>
                <w:szCs w:val="20"/>
              </w:rPr>
            </w:pPr>
            <w:r>
              <w:rPr>
                <w:rFonts w:cstheme="minorHAnsi"/>
                <w:sz w:val="20"/>
                <w:szCs w:val="20"/>
              </w:rPr>
              <w:t xml:space="preserve"> NGOs NGOAB</w:t>
            </w:r>
          </w:p>
        </w:tc>
      </w:tr>
      <w:tr w:rsidR="001F19C4" w:rsidRPr="00540292" w14:paraId="00DFBE2E" w14:textId="77777777" w:rsidTr="000A1873">
        <w:trPr>
          <w:trHeight w:val="270"/>
        </w:trPr>
        <w:tc>
          <w:tcPr>
            <w:tcW w:w="1710" w:type="dxa"/>
            <w:vMerge/>
            <w:tcBorders>
              <w:left w:val="single" w:sz="8" w:space="0" w:color="000000"/>
              <w:right w:val="single" w:sz="8" w:space="0" w:color="000000"/>
            </w:tcBorders>
            <w:shd w:val="clear" w:color="auto" w:fill="auto"/>
          </w:tcPr>
          <w:p w14:paraId="4ACFC9BB" w14:textId="77777777" w:rsidR="001F19C4" w:rsidRPr="00540292" w:rsidRDefault="001F19C4" w:rsidP="001F19C4">
            <w:pPr>
              <w:rPr>
                <w:rFonts w:cstheme="minorHAnsi"/>
                <w:sz w:val="20"/>
                <w:szCs w:val="20"/>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207AE00E" w14:textId="4086B018" w:rsidR="001F19C4" w:rsidRPr="00540292" w:rsidRDefault="001F19C4" w:rsidP="001F19C4">
            <w:pPr>
              <w:rPr>
                <w:rFonts w:cstheme="minorHAnsi"/>
                <w:sz w:val="20"/>
                <w:szCs w:val="20"/>
              </w:rPr>
            </w:pPr>
            <w:r w:rsidRPr="00540292">
              <w:rPr>
                <w:rFonts w:cstheme="minorHAnsi"/>
                <w:sz w:val="20"/>
                <w:szCs w:val="20"/>
              </w:rPr>
              <w:t xml:space="preserve">Expand extension, training and access to finance for </w:t>
            </w:r>
            <w:r>
              <w:rPr>
                <w:rFonts w:cstheme="minorHAnsi"/>
                <w:sz w:val="20"/>
                <w:szCs w:val="20"/>
              </w:rPr>
              <w:t xml:space="preserve">indigenous </w:t>
            </w:r>
            <w:r w:rsidRPr="00540292">
              <w:rPr>
                <w:rFonts w:cstheme="minorHAnsi"/>
                <w:sz w:val="20"/>
                <w:szCs w:val="20"/>
              </w:rPr>
              <w:t xml:space="preserve">women </w:t>
            </w:r>
            <w:r>
              <w:rPr>
                <w:rFonts w:cstheme="minorHAnsi"/>
                <w:sz w:val="20"/>
                <w:szCs w:val="20"/>
              </w:rPr>
              <w:t>other than in CHT</w:t>
            </w:r>
            <w:r w:rsidR="001B0DC2">
              <w:rPr>
                <w:rFonts w:cstheme="minorHAnsi"/>
                <w:sz w:val="20"/>
                <w:szCs w:val="20"/>
              </w:rPr>
              <w:t xml:space="preserve"> areas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24F239C0" w14:textId="1EBA4DA8" w:rsidR="001F19C4" w:rsidRPr="00540292" w:rsidRDefault="001F19C4" w:rsidP="001F19C4">
            <w:pPr>
              <w:rPr>
                <w:rFonts w:cstheme="minorHAnsi"/>
                <w:sz w:val="20"/>
                <w:szCs w:val="20"/>
              </w:rPr>
            </w:pPr>
            <w:r w:rsidRPr="00540292">
              <w:rPr>
                <w:rFonts w:cstheme="minorHAnsi"/>
                <w:sz w:val="20"/>
                <w:szCs w:val="20"/>
              </w:rPr>
              <w:t>December 2019 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B9E4B38" w14:textId="3D6B4FEC" w:rsidR="001F19C4" w:rsidRPr="00540292" w:rsidRDefault="001F19C4" w:rsidP="001F19C4">
            <w:pPr>
              <w:rPr>
                <w:rFonts w:cstheme="minorHAnsi"/>
                <w:sz w:val="20"/>
                <w:szCs w:val="20"/>
              </w:rPr>
            </w:pPr>
            <w:r>
              <w:rPr>
                <w:rFonts w:cstheme="minorHAnsi"/>
                <w:sz w:val="20"/>
                <w:szCs w:val="20"/>
              </w:rPr>
              <w:t>% increase in women beneficiaries in s</w:t>
            </w:r>
            <w:r w:rsidRPr="00540292">
              <w:rPr>
                <w:rFonts w:cstheme="minorHAnsi"/>
                <w:sz w:val="20"/>
                <w:szCs w:val="20"/>
              </w:rPr>
              <w:t xml:space="preserve">kills </w:t>
            </w:r>
            <w:r w:rsidR="00D32409" w:rsidRPr="00540292">
              <w:rPr>
                <w:rFonts w:cstheme="minorHAnsi"/>
                <w:sz w:val="20"/>
                <w:szCs w:val="20"/>
              </w:rPr>
              <w:t>dev.</w:t>
            </w:r>
            <w:r w:rsidR="00D32409">
              <w:rPr>
                <w:rFonts w:cstheme="minorHAnsi"/>
                <w:sz w:val="20"/>
                <w:szCs w:val="20"/>
              </w:rPr>
              <w:t xml:space="preserve"> </w:t>
            </w:r>
            <w:r w:rsidR="001B0DC2">
              <w:rPr>
                <w:rFonts w:cstheme="minorHAnsi"/>
                <w:sz w:val="20"/>
                <w:szCs w:val="20"/>
              </w:rPr>
              <w:t>i</w:t>
            </w:r>
            <w:r>
              <w:rPr>
                <w:rFonts w:cstheme="minorHAnsi"/>
                <w:sz w:val="20"/>
                <w:szCs w:val="20"/>
              </w:rPr>
              <w:t>ncome generation and self-employment progs.</w:t>
            </w:r>
          </w:p>
        </w:tc>
        <w:tc>
          <w:tcPr>
            <w:tcW w:w="1440" w:type="dxa"/>
            <w:vMerge/>
            <w:tcBorders>
              <w:left w:val="single" w:sz="8" w:space="0" w:color="000000"/>
              <w:right w:val="single" w:sz="8" w:space="0" w:color="000000"/>
            </w:tcBorders>
            <w:shd w:val="clear" w:color="auto" w:fill="auto"/>
          </w:tcPr>
          <w:p w14:paraId="02B8A6B2" w14:textId="77777777" w:rsidR="001F19C4" w:rsidRPr="00540292" w:rsidRDefault="001F19C4" w:rsidP="001F19C4">
            <w:pPr>
              <w:rPr>
                <w:rFonts w:cstheme="minorHAnsi"/>
                <w:sz w:val="20"/>
                <w:szCs w:val="20"/>
              </w:rPr>
            </w:pPr>
          </w:p>
        </w:tc>
      </w:tr>
      <w:tr w:rsidR="001F19C4" w:rsidRPr="00540292" w14:paraId="11EFF26C" w14:textId="77777777" w:rsidTr="000A1873">
        <w:trPr>
          <w:trHeight w:val="270"/>
        </w:trPr>
        <w:tc>
          <w:tcPr>
            <w:tcW w:w="1710" w:type="dxa"/>
            <w:vMerge/>
            <w:tcBorders>
              <w:left w:val="single" w:sz="8" w:space="0" w:color="000000"/>
              <w:bottom w:val="single" w:sz="8" w:space="0" w:color="000000"/>
              <w:right w:val="single" w:sz="8" w:space="0" w:color="000000"/>
            </w:tcBorders>
            <w:shd w:val="clear" w:color="auto" w:fill="auto"/>
          </w:tcPr>
          <w:p w14:paraId="228F9114" w14:textId="77777777" w:rsidR="001F19C4" w:rsidRPr="00540292" w:rsidRDefault="001F19C4" w:rsidP="001F19C4">
            <w:pPr>
              <w:rPr>
                <w:rFonts w:cstheme="minorHAnsi"/>
                <w:sz w:val="20"/>
                <w:szCs w:val="20"/>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78BD76BC" w14:textId="798F7E32" w:rsidR="001F19C4" w:rsidRPr="00540292" w:rsidRDefault="001F19C4" w:rsidP="001F19C4">
            <w:pPr>
              <w:rPr>
                <w:rFonts w:cstheme="minorHAnsi"/>
                <w:sz w:val="20"/>
                <w:szCs w:val="20"/>
              </w:rPr>
            </w:pPr>
            <w:r w:rsidRPr="00540292">
              <w:rPr>
                <w:rFonts w:cstheme="minorHAnsi"/>
                <w:sz w:val="20"/>
                <w:szCs w:val="20"/>
              </w:rPr>
              <w:t>Integrate training activities to enhance women’s capacity, voice, self-confidence and leadership in projects implemented by NGOs for women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17810C7D" w14:textId="5FF65BA3" w:rsidR="001F19C4" w:rsidRPr="00540292" w:rsidRDefault="001F19C4" w:rsidP="001F19C4">
            <w:pPr>
              <w:rPr>
                <w:rFonts w:cstheme="minorHAnsi"/>
                <w:sz w:val="20"/>
                <w:szCs w:val="20"/>
              </w:rPr>
            </w:pPr>
            <w:r w:rsidRPr="00540292">
              <w:rPr>
                <w:rFonts w:cstheme="minorHAnsi"/>
                <w:sz w:val="20"/>
                <w:szCs w:val="20"/>
              </w:rPr>
              <w:t>December 2019 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CC8CEC8" w14:textId="1BB74954" w:rsidR="001F19C4" w:rsidRPr="00540292" w:rsidRDefault="001F19C4" w:rsidP="001F19C4">
            <w:pPr>
              <w:rPr>
                <w:rFonts w:cstheme="minorHAnsi"/>
                <w:sz w:val="20"/>
                <w:szCs w:val="20"/>
              </w:rPr>
            </w:pPr>
            <w:r>
              <w:rPr>
                <w:rFonts w:cstheme="minorHAnsi"/>
                <w:sz w:val="20"/>
                <w:szCs w:val="20"/>
              </w:rPr>
              <w:t xml:space="preserve">NGOAB </w:t>
            </w:r>
            <w:r w:rsidR="001B0DC2">
              <w:rPr>
                <w:rFonts w:cstheme="minorHAnsi"/>
                <w:sz w:val="20"/>
                <w:szCs w:val="20"/>
              </w:rPr>
              <w:t xml:space="preserve">directed NGOs </w:t>
            </w:r>
            <w:r>
              <w:rPr>
                <w:rFonts w:cstheme="minorHAnsi"/>
                <w:sz w:val="20"/>
                <w:szCs w:val="20"/>
              </w:rPr>
              <w:t>to undertake transformative activities for gender equality</w:t>
            </w:r>
          </w:p>
        </w:tc>
        <w:tc>
          <w:tcPr>
            <w:tcW w:w="1440" w:type="dxa"/>
            <w:vMerge/>
            <w:tcBorders>
              <w:left w:val="single" w:sz="8" w:space="0" w:color="000000"/>
              <w:bottom w:val="single" w:sz="8" w:space="0" w:color="000000"/>
              <w:right w:val="single" w:sz="8" w:space="0" w:color="000000"/>
            </w:tcBorders>
            <w:shd w:val="clear" w:color="auto" w:fill="auto"/>
          </w:tcPr>
          <w:p w14:paraId="4EB1B169" w14:textId="77777777" w:rsidR="001F19C4" w:rsidRPr="00540292" w:rsidRDefault="001F19C4" w:rsidP="001F19C4">
            <w:pPr>
              <w:rPr>
                <w:rFonts w:cstheme="minorHAnsi"/>
                <w:sz w:val="20"/>
                <w:szCs w:val="20"/>
              </w:rPr>
            </w:pPr>
          </w:p>
        </w:tc>
      </w:tr>
      <w:tr w:rsidR="004A4836" w:rsidRPr="00540292" w14:paraId="1C4B92AD" w14:textId="77777777" w:rsidTr="000A1873">
        <w:trPr>
          <w:trHeight w:val="544"/>
        </w:trPr>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D33D494" w14:textId="77777777" w:rsidR="004A4836" w:rsidRPr="00540292" w:rsidRDefault="004A4836" w:rsidP="003C043D">
            <w:pPr>
              <w:rPr>
                <w:rFonts w:cstheme="minorHAnsi"/>
                <w:b/>
                <w:sz w:val="20"/>
                <w:szCs w:val="20"/>
              </w:rPr>
            </w:pPr>
            <w:r w:rsidRPr="00540292">
              <w:rPr>
                <w:rFonts w:cstheme="minorHAnsi"/>
                <w:b/>
                <w:sz w:val="20"/>
                <w:szCs w:val="20"/>
              </w:rPr>
              <w:t xml:space="preserve">Shelter for disaster-affected </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086F0637" w14:textId="77777777" w:rsidR="004A4836" w:rsidRPr="00540292" w:rsidRDefault="004A4836" w:rsidP="003C043D">
            <w:pPr>
              <w:rPr>
                <w:rFonts w:cstheme="minorHAnsi"/>
                <w:sz w:val="20"/>
                <w:szCs w:val="20"/>
              </w:rPr>
            </w:pPr>
            <w:r w:rsidRPr="00540292">
              <w:rPr>
                <w:rFonts w:cstheme="minorHAnsi"/>
                <w:sz w:val="20"/>
                <w:szCs w:val="20"/>
              </w:rPr>
              <w:t xml:space="preserve">Integrate issues (e.g. leadership, capacity, confidence, voice) in the training modules of Ashroyon-2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264E144B" w14:textId="77777777" w:rsidR="004A4836" w:rsidRPr="00540292" w:rsidRDefault="004A4836" w:rsidP="003C043D">
            <w:pPr>
              <w:rPr>
                <w:rFonts w:cstheme="minorHAnsi"/>
                <w:b/>
                <w:sz w:val="20"/>
                <w:szCs w:val="20"/>
              </w:rPr>
            </w:pPr>
            <w:r w:rsidRPr="00540292">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C6D5073" w14:textId="77777777" w:rsidR="004A4836" w:rsidRPr="00540292" w:rsidRDefault="004A4836" w:rsidP="003C043D">
            <w:pPr>
              <w:rPr>
                <w:rFonts w:cstheme="minorHAnsi"/>
                <w:sz w:val="20"/>
                <w:szCs w:val="20"/>
              </w:rPr>
            </w:pPr>
            <w:r>
              <w:rPr>
                <w:rFonts w:cstheme="minorHAnsi"/>
                <w:sz w:val="20"/>
                <w:szCs w:val="20"/>
              </w:rPr>
              <w:t>M</w:t>
            </w:r>
            <w:r w:rsidRPr="00540292">
              <w:rPr>
                <w:rFonts w:cstheme="minorHAnsi"/>
                <w:sz w:val="20"/>
                <w:szCs w:val="20"/>
              </w:rPr>
              <w:t>odule developed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8B3FF08" w14:textId="77777777" w:rsidR="004A4836" w:rsidRPr="00540292" w:rsidRDefault="004A4836" w:rsidP="003C043D">
            <w:pPr>
              <w:rPr>
                <w:rFonts w:cstheme="minorHAnsi"/>
                <w:sz w:val="20"/>
                <w:szCs w:val="20"/>
              </w:rPr>
            </w:pPr>
            <w:r w:rsidRPr="00540292">
              <w:rPr>
                <w:rFonts w:cstheme="minorHAnsi"/>
                <w:sz w:val="20"/>
                <w:szCs w:val="20"/>
              </w:rPr>
              <w:t>NGOs</w:t>
            </w:r>
          </w:p>
        </w:tc>
      </w:tr>
      <w:tr w:rsidR="004A4836" w:rsidRPr="00540292" w14:paraId="64CA25F7" w14:textId="77777777" w:rsidTr="000A1873">
        <w:trPr>
          <w:trHeight w:val="544"/>
        </w:trPr>
        <w:tc>
          <w:tcPr>
            <w:tcW w:w="1710" w:type="dxa"/>
            <w:vMerge w:val="restart"/>
            <w:tcBorders>
              <w:top w:val="single" w:sz="8" w:space="0" w:color="000000"/>
              <w:left w:val="single" w:sz="8" w:space="0" w:color="000000"/>
              <w:right w:val="single" w:sz="8" w:space="0" w:color="000000"/>
            </w:tcBorders>
            <w:shd w:val="clear" w:color="auto" w:fill="auto"/>
          </w:tcPr>
          <w:p w14:paraId="1A46B63D" w14:textId="77777777" w:rsidR="004A4836" w:rsidRPr="00540292" w:rsidRDefault="004A4836" w:rsidP="003C043D">
            <w:pPr>
              <w:rPr>
                <w:rFonts w:cstheme="minorHAnsi"/>
                <w:sz w:val="20"/>
                <w:szCs w:val="20"/>
              </w:rPr>
            </w:pPr>
            <w:r w:rsidRPr="00540292">
              <w:rPr>
                <w:rFonts w:cstheme="minorHAnsi"/>
                <w:b/>
                <w:bCs/>
                <w:sz w:val="20"/>
                <w:szCs w:val="20"/>
              </w:rPr>
              <w:t>Grievance redressal system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25CA0F43" w14:textId="77777777" w:rsidR="004A4836" w:rsidRPr="00540292" w:rsidRDefault="004A4836" w:rsidP="003C043D">
            <w:pPr>
              <w:rPr>
                <w:rFonts w:cstheme="minorHAnsi"/>
                <w:sz w:val="20"/>
                <w:szCs w:val="20"/>
              </w:rPr>
            </w:pPr>
            <w:r w:rsidRPr="00540292">
              <w:rPr>
                <w:rFonts w:cstheme="minorHAnsi"/>
                <w:sz w:val="20"/>
                <w:szCs w:val="20"/>
              </w:rPr>
              <w:t>Build in complain mechanism at the field level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53B853A8" w14:textId="77777777" w:rsidR="004A4836" w:rsidRPr="00540292" w:rsidRDefault="004A4836" w:rsidP="003C043D">
            <w:pPr>
              <w:rPr>
                <w:rFonts w:cstheme="minorHAnsi"/>
                <w:b/>
                <w:sz w:val="20"/>
                <w:szCs w:val="20"/>
              </w:rPr>
            </w:pPr>
            <w:r w:rsidRPr="00540292">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16E3776" w14:textId="77777777" w:rsidR="004A4836" w:rsidRPr="00540292" w:rsidRDefault="004A4836" w:rsidP="003C043D">
            <w:pPr>
              <w:rPr>
                <w:rFonts w:cstheme="minorHAnsi"/>
                <w:b/>
                <w:sz w:val="20"/>
                <w:szCs w:val="20"/>
              </w:rPr>
            </w:pPr>
            <w:r w:rsidRPr="00540292">
              <w:rPr>
                <w:rFonts w:cstheme="minorHAnsi"/>
                <w:sz w:val="20"/>
                <w:szCs w:val="20"/>
              </w:rPr>
              <w:t>Instruct field offices</w:t>
            </w:r>
          </w:p>
        </w:tc>
        <w:tc>
          <w:tcPr>
            <w:tcW w:w="1440" w:type="dxa"/>
            <w:vMerge w:val="restart"/>
            <w:tcBorders>
              <w:top w:val="single" w:sz="8" w:space="0" w:color="000000"/>
              <w:left w:val="single" w:sz="8" w:space="0" w:color="000000"/>
              <w:right w:val="single" w:sz="8" w:space="0" w:color="000000"/>
            </w:tcBorders>
            <w:shd w:val="clear" w:color="auto" w:fill="auto"/>
          </w:tcPr>
          <w:p w14:paraId="5C528521" w14:textId="77777777" w:rsidR="004A4836" w:rsidRPr="00540292" w:rsidRDefault="004A4836" w:rsidP="003C043D">
            <w:pPr>
              <w:rPr>
                <w:rFonts w:cstheme="minorHAnsi"/>
                <w:b/>
                <w:sz w:val="20"/>
                <w:szCs w:val="20"/>
              </w:rPr>
            </w:pPr>
            <w:r>
              <w:rPr>
                <w:rFonts w:cstheme="minorHAnsi"/>
                <w:sz w:val="20"/>
                <w:szCs w:val="20"/>
              </w:rPr>
              <w:t>LGD, Cabinet Division, NGOs</w:t>
            </w:r>
          </w:p>
        </w:tc>
      </w:tr>
      <w:tr w:rsidR="004A4836" w:rsidRPr="00540292" w14:paraId="0F28C94F" w14:textId="77777777" w:rsidTr="000A1873">
        <w:trPr>
          <w:trHeight w:val="544"/>
        </w:trPr>
        <w:tc>
          <w:tcPr>
            <w:tcW w:w="1710" w:type="dxa"/>
            <w:vMerge/>
            <w:tcBorders>
              <w:left w:val="single" w:sz="8" w:space="0" w:color="000000"/>
              <w:bottom w:val="single" w:sz="8" w:space="0" w:color="000000"/>
              <w:right w:val="single" w:sz="8" w:space="0" w:color="000000"/>
            </w:tcBorders>
            <w:shd w:val="clear" w:color="auto" w:fill="auto"/>
          </w:tcPr>
          <w:p w14:paraId="3A1F72E9" w14:textId="77777777" w:rsidR="004A4836" w:rsidRPr="00540292" w:rsidRDefault="004A4836" w:rsidP="003C043D">
            <w:pPr>
              <w:rPr>
                <w:rFonts w:cstheme="minorHAnsi"/>
                <w:sz w:val="20"/>
                <w:szCs w:val="20"/>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638829FC" w14:textId="77777777" w:rsidR="004A4836" w:rsidRPr="00540292" w:rsidRDefault="004A4836" w:rsidP="002D59FD">
            <w:pPr>
              <w:rPr>
                <w:rFonts w:cstheme="minorHAnsi"/>
                <w:b/>
                <w:sz w:val="20"/>
                <w:szCs w:val="20"/>
              </w:rPr>
            </w:pPr>
            <w:r w:rsidRPr="00540292">
              <w:rPr>
                <w:rFonts w:cstheme="minorHAnsi"/>
                <w:sz w:val="20"/>
                <w:szCs w:val="20"/>
              </w:rPr>
              <w:t>Create public awareness including among women about complain mechanism and the central GRS of cabinet division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79BFA47A" w14:textId="77777777" w:rsidR="004A4836" w:rsidRPr="00540292" w:rsidRDefault="004A4836" w:rsidP="003C043D">
            <w:pPr>
              <w:rPr>
                <w:rFonts w:cstheme="minorHAnsi"/>
                <w:sz w:val="20"/>
                <w:szCs w:val="20"/>
              </w:rPr>
            </w:pPr>
            <w:r w:rsidRPr="00540292">
              <w:rPr>
                <w:rFonts w:cstheme="minorHAnsi"/>
                <w:sz w:val="20"/>
                <w:szCs w:val="20"/>
              </w:rPr>
              <w:t>July 2019</w:t>
            </w:r>
          </w:p>
          <w:p w14:paraId="4815C6CB" w14:textId="77777777" w:rsidR="004A4836" w:rsidRPr="00540292" w:rsidRDefault="004A4836" w:rsidP="003C043D">
            <w:pPr>
              <w:rPr>
                <w:rFonts w:cstheme="minorHAnsi"/>
                <w:b/>
                <w:sz w:val="20"/>
                <w:szCs w:val="20"/>
              </w:rPr>
            </w:pPr>
            <w:r w:rsidRPr="00540292">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67837EF" w14:textId="5B423F6C" w:rsidR="004A4836" w:rsidRPr="00540292" w:rsidRDefault="004A4836" w:rsidP="003C043D">
            <w:pPr>
              <w:rPr>
                <w:rFonts w:cstheme="minorHAnsi"/>
                <w:b/>
                <w:sz w:val="20"/>
                <w:szCs w:val="20"/>
              </w:rPr>
            </w:pPr>
            <w:r w:rsidRPr="00540292">
              <w:rPr>
                <w:rFonts w:cstheme="minorHAnsi"/>
                <w:sz w:val="20"/>
                <w:szCs w:val="20"/>
              </w:rPr>
              <w:t xml:space="preserve">Public meeting at </w:t>
            </w:r>
            <w:r w:rsidR="00D32409" w:rsidRPr="00540292">
              <w:rPr>
                <w:rFonts w:cstheme="minorHAnsi"/>
                <w:sz w:val="20"/>
                <w:szCs w:val="20"/>
              </w:rPr>
              <w:t>upazillas</w:t>
            </w:r>
            <w:r w:rsidRPr="00540292">
              <w:rPr>
                <w:rFonts w:cstheme="minorHAnsi"/>
                <w:sz w:val="20"/>
                <w:szCs w:val="20"/>
              </w:rPr>
              <w:t xml:space="preserve"> level</w:t>
            </w:r>
          </w:p>
        </w:tc>
        <w:tc>
          <w:tcPr>
            <w:tcW w:w="1440" w:type="dxa"/>
            <w:vMerge/>
            <w:tcBorders>
              <w:left w:val="single" w:sz="8" w:space="0" w:color="000000"/>
              <w:bottom w:val="single" w:sz="8" w:space="0" w:color="000000"/>
              <w:right w:val="single" w:sz="8" w:space="0" w:color="000000"/>
            </w:tcBorders>
            <w:shd w:val="clear" w:color="auto" w:fill="auto"/>
          </w:tcPr>
          <w:p w14:paraId="4D068BAA" w14:textId="77777777" w:rsidR="004A4836" w:rsidRPr="00540292" w:rsidRDefault="004A4836" w:rsidP="003C043D">
            <w:pPr>
              <w:rPr>
                <w:rFonts w:cstheme="minorHAnsi"/>
                <w:b/>
                <w:sz w:val="20"/>
                <w:szCs w:val="20"/>
              </w:rPr>
            </w:pPr>
          </w:p>
        </w:tc>
      </w:tr>
      <w:tr w:rsidR="004A4836" w:rsidRPr="00540292" w14:paraId="095BD60A" w14:textId="77777777" w:rsidTr="000A1873">
        <w:trPr>
          <w:trHeight w:val="544"/>
        </w:trPr>
        <w:tc>
          <w:tcPr>
            <w:tcW w:w="1710" w:type="dxa"/>
            <w:vMerge w:val="restart"/>
            <w:tcBorders>
              <w:top w:val="single" w:sz="8" w:space="0" w:color="000000"/>
              <w:left w:val="single" w:sz="8" w:space="0" w:color="000000"/>
              <w:right w:val="single" w:sz="8" w:space="0" w:color="000000"/>
            </w:tcBorders>
            <w:shd w:val="clear" w:color="auto" w:fill="auto"/>
          </w:tcPr>
          <w:p w14:paraId="2ABF994B" w14:textId="77777777" w:rsidR="004A4836" w:rsidRPr="00540292" w:rsidRDefault="004A4836" w:rsidP="003C043D">
            <w:pPr>
              <w:rPr>
                <w:rFonts w:cstheme="minorHAnsi"/>
                <w:sz w:val="20"/>
                <w:szCs w:val="20"/>
              </w:rPr>
            </w:pPr>
            <w:r w:rsidRPr="00540292">
              <w:rPr>
                <w:rFonts w:cstheme="minorHAnsi"/>
                <w:b/>
                <w:bCs/>
                <w:sz w:val="20"/>
                <w:szCs w:val="20"/>
              </w:rPr>
              <w:t>Strengthen capacity</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13689190" w14:textId="6376F5F6" w:rsidR="004A4836" w:rsidRPr="00540292" w:rsidRDefault="004A4836" w:rsidP="002D59FD">
            <w:pPr>
              <w:rPr>
                <w:rFonts w:cstheme="minorHAnsi"/>
                <w:b/>
                <w:sz w:val="20"/>
                <w:szCs w:val="20"/>
              </w:rPr>
            </w:pPr>
            <w:r w:rsidRPr="00540292">
              <w:rPr>
                <w:rFonts w:cstheme="minorHAnsi"/>
                <w:sz w:val="20"/>
                <w:szCs w:val="20"/>
              </w:rPr>
              <w:t xml:space="preserve">Integrate capacity-building activities for women in ICT </w:t>
            </w:r>
            <w:r w:rsidR="00B97886" w:rsidRPr="00540292">
              <w:rPr>
                <w:rFonts w:cstheme="minorHAnsi"/>
                <w:sz w:val="20"/>
                <w:szCs w:val="20"/>
              </w:rPr>
              <w:t>leadership, self</w:t>
            </w:r>
            <w:r w:rsidRPr="00540292">
              <w:rPr>
                <w:rFonts w:cstheme="minorHAnsi"/>
                <w:sz w:val="20"/>
                <w:szCs w:val="20"/>
              </w:rPr>
              <w:t>-respect, entrepreneurship, livelihood, social support and risk-mitigation</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2DA50772" w14:textId="77777777" w:rsidR="004A4836" w:rsidRPr="00540292" w:rsidRDefault="004A4836" w:rsidP="003C043D">
            <w:pPr>
              <w:rPr>
                <w:rFonts w:cstheme="minorHAnsi"/>
                <w:b/>
                <w:sz w:val="20"/>
                <w:szCs w:val="20"/>
              </w:rPr>
            </w:pPr>
            <w:r w:rsidRPr="00540292">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F1B7ADB" w14:textId="77777777" w:rsidR="004A4836" w:rsidRPr="00540292" w:rsidRDefault="004A4836" w:rsidP="003C043D">
            <w:pPr>
              <w:rPr>
                <w:rFonts w:cstheme="minorHAnsi"/>
                <w:b/>
                <w:sz w:val="20"/>
                <w:szCs w:val="20"/>
              </w:rPr>
            </w:pPr>
            <w:r w:rsidRPr="00540292">
              <w:rPr>
                <w:rFonts w:cstheme="minorHAnsi"/>
                <w:sz w:val="20"/>
                <w:szCs w:val="20"/>
              </w:rPr>
              <w:t>All new programme designs incorporate these</w:t>
            </w:r>
          </w:p>
        </w:tc>
        <w:tc>
          <w:tcPr>
            <w:tcW w:w="1440" w:type="dxa"/>
            <w:vMerge w:val="restart"/>
            <w:tcBorders>
              <w:top w:val="single" w:sz="8" w:space="0" w:color="000000"/>
              <w:left w:val="single" w:sz="8" w:space="0" w:color="000000"/>
              <w:right w:val="single" w:sz="8" w:space="0" w:color="000000"/>
            </w:tcBorders>
            <w:shd w:val="clear" w:color="auto" w:fill="auto"/>
          </w:tcPr>
          <w:p w14:paraId="4C44E040" w14:textId="67801572" w:rsidR="004A4836" w:rsidRPr="00540292" w:rsidRDefault="004A4836" w:rsidP="003C043D">
            <w:pPr>
              <w:rPr>
                <w:rFonts w:cstheme="minorHAnsi"/>
                <w:b/>
                <w:sz w:val="20"/>
                <w:szCs w:val="20"/>
              </w:rPr>
            </w:pPr>
            <w:r w:rsidRPr="00540292">
              <w:rPr>
                <w:rFonts w:cstheme="minorHAnsi"/>
                <w:sz w:val="20"/>
                <w:szCs w:val="20"/>
              </w:rPr>
              <w:t>M</w:t>
            </w:r>
            <w:r w:rsidR="002D59FD">
              <w:rPr>
                <w:rFonts w:cstheme="minorHAnsi"/>
                <w:sz w:val="20"/>
                <w:szCs w:val="20"/>
              </w:rPr>
              <w:t>O</w:t>
            </w:r>
            <w:r w:rsidRPr="00540292">
              <w:rPr>
                <w:rFonts w:cstheme="minorHAnsi"/>
                <w:sz w:val="20"/>
                <w:szCs w:val="20"/>
              </w:rPr>
              <w:t>WCA</w:t>
            </w:r>
          </w:p>
        </w:tc>
      </w:tr>
      <w:tr w:rsidR="004A4836" w:rsidRPr="00540292" w14:paraId="08890239" w14:textId="77777777" w:rsidTr="000A1873">
        <w:trPr>
          <w:trHeight w:val="544"/>
        </w:trPr>
        <w:tc>
          <w:tcPr>
            <w:tcW w:w="1710" w:type="dxa"/>
            <w:vMerge/>
            <w:tcBorders>
              <w:left w:val="single" w:sz="8" w:space="0" w:color="000000"/>
              <w:bottom w:val="single" w:sz="8" w:space="0" w:color="000000"/>
              <w:right w:val="single" w:sz="8" w:space="0" w:color="000000"/>
            </w:tcBorders>
            <w:shd w:val="clear" w:color="auto" w:fill="auto"/>
          </w:tcPr>
          <w:p w14:paraId="232EE87E" w14:textId="77777777" w:rsidR="004A4836" w:rsidRPr="00540292" w:rsidRDefault="004A4836" w:rsidP="003C043D">
            <w:pPr>
              <w:rPr>
                <w:rFonts w:cstheme="minorHAnsi"/>
                <w:b/>
                <w:bCs/>
                <w:sz w:val="20"/>
                <w:szCs w:val="20"/>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5999FFB7" w14:textId="77777777" w:rsidR="004A4836" w:rsidRPr="00540292" w:rsidRDefault="004A4836" w:rsidP="002D59FD">
            <w:pPr>
              <w:rPr>
                <w:rFonts w:cstheme="minorHAnsi"/>
                <w:sz w:val="20"/>
                <w:szCs w:val="20"/>
              </w:rPr>
            </w:pPr>
            <w:r w:rsidRPr="00540292">
              <w:rPr>
                <w:rFonts w:cstheme="minorHAnsi"/>
                <w:sz w:val="20"/>
                <w:szCs w:val="20"/>
              </w:rPr>
              <w:t xml:space="preserve">Strengthen staff capacity to address gender equality and women empowerment in SS </w:t>
            </w:r>
            <w:r>
              <w:rPr>
                <w:rFonts w:cstheme="minorHAnsi"/>
                <w:sz w:val="20"/>
                <w:szCs w:val="20"/>
              </w:rPr>
              <w:t>programme</w:t>
            </w:r>
            <w:r w:rsidRPr="00540292">
              <w:rPr>
                <w:rFonts w:cstheme="minorHAnsi"/>
                <w:sz w:val="20"/>
                <w:szCs w:val="20"/>
              </w:rPr>
              <w:t xml:space="preserve"> design, delivery and monitoring</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03F3F670" w14:textId="77777777" w:rsidR="004A4836" w:rsidRPr="00540292" w:rsidRDefault="004A4836" w:rsidP="003C043D">
            <w:pPr>
              <w:rPr>
                <w:rFonts w:cstheme="minorHAnsi"/>
                <w:sz w:val="20"/>
                <w:szCs w:val="20"/>
              </w:rPr>
            </w:pPr>
            <w:r w:rsidRPr="00540292">
              <w:rPr>
                <w:rFonts w:cstheme="minorHAnsi"/>
                <w:sz w:val="20"/>
                <w:szCs w:val="20"/>
              </w:rPr>
              <w:t>December 2019</w:t>
            </w:r>
          </w:p>
          <w:p w14:paraId="4141C9D4" w14:textId="77777777" w:rsidR="004A4836" w:rsidRPr="00540292" w:rsidRDefault="004A4836" w:rsidP="003C043D">
            <w:pPr>
              <w:rPr>
                <w:rFonts w:cstheme="minorHAnsi"/>
                <w:b/>
                <w:sz w:val="20"/>
                <w:szCs w:val="20"/>
              </w:rPr>
            </w:pPr>
            <w:r w:rsidRPr="00540292">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3E8AB20" w14:textId="155BC67F" w:rsidR="004A4836" w:rsidRPr="00540292" w:rsidRDefault="004A4836" w:rsidP="003C043D">
            <w:pPr>
              <w:rPr>
                <w:rFonts w:cstheme="minorHAnsi"/>
                <w:b/>
                <w:sz w:val="20"/>
                <w:szCs w:val="20"/>
              </w:rPr>
            </w:pPr>
            <w:r w:rsidRPr="00540292">
              <w:rPr>
                <w:rFonts w:cstheme="minorHAnsi"/>
                <w:sz w:val="20"/>
                <w:szCs w:val="20"/>
              </w:rPr>
              <w:t xml:space="preserve">Gender training imparted to </w:t>
            </w:r>
            <w:r w:rsidR="00B97886" w:rsidRPr="00540292">
              <w:rPr>
                <w:rFonts w:cstheme="minorHAnsi"/>
                <w:sz w:val="20"/>
                <w:szCs w:val="20"/>
              </w:rPr>
              <w:t>planning and</w:t>
            </w:r>
            <w:r w:rsidRPr="00540292">
              <w:rPr>
                <w:rFonts w:cstheme="minorHAnsi"/>
                <w:sz w:val="20"/>
                <w:szCs w:val="20"/>
              </w:rPr>
              <w:t xml:space="preserve"> supervising staff</w:t>
            </w:r>
          </w:p>
        </w:tc>
        <w:tc>
          <w:tcPr>
            <w:tcW w:w="1440" w:type="dxa"/>
            <w:vMerge/>
            <w:tcBorders>
              <w:left w:val="single" w:sz="8" w:space="0" w:color="000000"/>
              <w:bottom w:val="single" w:sz="8" w:space="0" w:color="000000"/>
              <w:right w:val="single" w:sz="8" w:space="0" w:color="000000"/>
            </w:tcBorders>
            <w:shd w:val="clear" w:color="auto" w:fill="auto"/>
          </w:tcPr>
          <w:p w14:paraId="5FF9ADAF" w14:textId="77777777" w:rsidR="004A4836" w:rsidRPr="00540292" w:rsidRDefault="004A4836" w:rsidP="003C043D">
            <w:pPr>
              <w:rPr>
                <w:rFonts w:cstheme="minorHAnsi"/>
                <w:b/>
                <w:sz w:val="20"/>
                <w:szCs w:val="20"/>
              </w:rPr>
            </w:pPr>
          </w:p>
        </w:tc>
      </w:tr>
      <w:tr w:rsidR="004A4836" w:rsidRPr="00540292" w14:paraId="6337156F" w14:textId="77777777" w:rsidTr="000A1873">
        <w:trPr>
          <w:trHeight w:val="544"/>
        </w:trPr>
        <w:tc>
          <w:tcPr>
            <w:tcW w:w="1710" w:type="dxa"/>
            <w:vMerge w:val="restart"/>
            <w:tcBorders>
              <w:top w:val="single" w:sz="8" w:space="0" w:color="000000"/>
              <w:left w:val="single" w:sz="8" w:space="0" w:color="000000"/>
              <w:right w:val="single" w:sz="8" w:space="0" w:color="000000"/>
            </w:tcBorders>
            <w:shd w:val="clear" w:color="auto" w:fill="auto"/>
          </w:tcPr>
          <w:p w14:paraId="0B26EA8D" w14:textId="77777777" w:rsidR="004A4836" w:rsidRPr="00540292" w:rsidRDefault="004A4836" w:rsidP="003C043D">
            <w:pPr>
              <w:rPr>
                <w:rFonts w:cstheme="minorHAnsi"/>
                <w:b/>
                <w:bCs/>
                <w:sz w:val="20"/>
                <w:szCs w:val="20"/>
              </w:rPr>
            </w:pPr>
            <w:r w:rsidRPr="00540292">
              <w:rPr>
                <w:rFonts w:cstheme="minorHAnsi"/>
                <w:b/>
                <w:bCs/>
                <w:sz w:val="20"/>
                <w:szCs w:val="20"/>
              </w:rPr>
              <w:t xml:space="preserve">Gender-responsive </w:t>
            </w:r>
            <w:r>
              <w:rPr>
                <w:rFonts w:cstheme="minorHAnsi"/>
                <w:b/>
                <w:bCs/>
                <w:sz w:val="20"/>
                <w:szCs w:val="20"/>
              </w:rPr>
              <w:t>programme</w:t>
            </w:r>
            <w:r w:rsidRPr="00540292">
              <w:rPr>
                <w:rFonts w:cstheme="minorHAnsi"/>
                <w:b/>
                <w:bCs/>
                <w:sz w:val="20"/>
                <w:szCs w:val="20"/>
              </w:rPr>
              <w:t xml:space="preserve"> design</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6F00CC48" w14:textId="5D56C56E" w:rsidR="004A4836" w:rsidRPr="00540292" w:rsidRDefault="004A4836" w:rsidP="002D59FD">
            <w:pPr>
              <w:rPr>
                <w:rFonts w:cstheme="minorHAnsi"/>
                <w:sz w:val="20"/>
                <w:szCs w:val="20"/>
              </w:rPr>
            </w:pPr>
            <w:r w:rsidRPr="00540292">
              <w:rPr>
                <w:rFonts w:cstheme="minorHAnsi"/>
                <w:sz w:val="20"/>
                <w:szCs w:val="20"/>
              </w:rPr>
              <w:t>Establish mechanism to integrate gender-related design features (e.g. empowering elements, participation, awareness voice, social capital etc.) in all programmes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0CA9D4AE" w14:textId="77777777" w:rsidR="004A4836" w:rsidRPr="00540292" w:rsidRDefault="004A4836" w:rsidP="003C043D">
            <w:pPr>
              <w:rPr>
                <w:rFonts w:cstheme="minorHAnsi"/>
                <w:b/>
                <w:sz w:val="20"/>
                <w:szCs w:val="20"/>
              </w:rPr>
            </w:pPr>
            <w:r w:rsidRPr="00540292">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A50C7B0" w14:textId="77777777" w:rsidR="004A4836" w:rsidRPr="00540292" w:rsidRDefault="004A4836" w:rsidP="003C043D">
            <w:pPr>
              <w:rPr>
                <w:rFonts w:cstheme="minorHAnsi"/>
                <w:b/>
                <w:sz w:val="20"/>
                <w:szCs w:val="20"/>
              </w:rPr>
            </w:pPr>
            <w:r w:rsidRPr="00540292">
              <w:rPr>
                <w:rFonts w:cstheme="minorHAnsi"/>
                <w:sz w:val="20"/>
                <w:szCs w:val="20"/>
              </w:rPr>
              <w:t>Circular issued and instruction given</w:t>
            </w:r>
          </w:p>
        </w:tc>
        <w:tc>
          <w:tcPr>
            <w:tcW w:w="1440" w:type="dxa"/>
            <w:vMerge w:val="restart"/>
            <w:tcBorders>
              <w:top w:val="single" w:sz="8" w:space="0" w:color="000000"/>
              <w:left w:val="single" w:sz="8" w:space="0" w:color="000000"/>
              <w:right w:val="single" w:sz="8" w:space="0" w:color="000000"/>
            </w:tcBorders>
            <w:shd w:val="clear" w:color="auto" w:fill="auto"/>
          </w:tcPr>
          <w:p w14:paraId="380998C8" w14:textId="77777777" w:rsidR="004A4836" w:rsidRPr="00540292" w:rsidRDefault="004A4836" w:rsidP="003C043D">
            <w:pPr>
              <w:rPr>
                <w:rFonts w:cstheme="minorHAnsi"/>
                <w:b/>
                <w:sz w:val="20"/>
                <w:szCs w:val="20"/>
              </w:rPr>
            </w:pPr>
          </w:p>
        </w:tc>
      </w:tr>
      <w:tr w:rsidR="004A4836" w:rsidRPr="00540292" w14:paraId="6E8AD532" w14:textId="77777777" w:rsidTr="000A1873">
        <w:trPr>
          <w:trHeight w:val="544"/>
        </w:trPr>
        <w:tc>
          <w:tcPr>
            <w:tcW w:w="1710" w:type="dxa"/>
            <w:vMerge/>
            <w:tcBorders>
              <w:left w:val="single" w:sz="8" w:space="0" w:color="000000"/>
              <w:bottom w:val="single" w:sz="8" w:space="0" w:color="000000"/>
              <w:right w:val="single" w:sz="8" w:space="0" w:color="000000"/>
            </w:tcBorders>
            <w:shd w:val="clear" w:color="auto" w:fill="auto"/>
          </w:tcPr>
          <w:p w14:paraId="533E28ED" w14:textId="77777777" w:rsidR="004A4836" w:rsidRPr="00540292" w:rsidRDefault="004A4836" w:rsidP="003C043D">
            <w:pPr>
              <w:rPr>
                <w:rFonts w:cstheme="minorHAnsi"/>
                <w:b/>
                <w:bCs/>
                <w:sz w:val="20"/>
                <w:szCs w:val="20"/>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12B4F1A1" w14:textId="77777777" w:rsidR="004A4836" w:rsidRPr="00540292" w:rsidRDefault="004A4836" w:rsidP="003C043D">
            <w:pPr>
              <w:rPr>
                <w:rFonts w:cstheme="minorHAnsi"/>
                <w:sz w:val="20"/>
                <w:szCs w:val="20"/>
              </w:rPr>
            </w:pPr>
            <w:r w:rsidRPr="00540292">
              <w:rPr>
                <w:rFonts w:cstheme="minorHAnsi"/>
                <w:sz w:val="20"/>
                <w:szCs w:val="20"/>
              </w:rPr>
              <w:t xml:space="preserve">Ensure that </w:t>
            </w:r>
            <w:r>
              <w:rPr>
                <w:rFonts w:cstheme="minorHAnsi"/>
                <w:sz w:val="20"/>
                <w:szCs w:val="20"/>
              </w:rPr>
              <w:t>programme</w:t>
            </w:r>
            <w:r w:rsidRPr="00540292">
              <w:rPr>
                <w:rFonts w:cstheme="minorHAnsi"/>
                <w:sz w:val="20"/>
                <w:szCs w:val="20"/>
              </w:rPr>
              <w:t xml:space="preserve"> approval and review process apply and enforce the aforesaid designs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42A665AF" w14:textId="77777777" w:rsidR="004A4836" w:rsidRPr="00540292" w:rsidRDefault="004A4836" w:rsidP="003C043D">
            <w:pPr>
              <w:rPr>
                <w:rFonts w:cstheme="minorHAnsi"/>
                <w:b/>
                <w:sz w:val="20"/>
                <w:szCs w:val="20"/>
              </w:rPr>
            </w:pPr>
            <w:r w:rsidRPr="00540292">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497CD42" w14:textId="77777777" w:rsidR="004A4836" w:rsidRPr="00540292" w:rsidRDefault="004A4836" w:rsidP="003C043D">
            <w:pPr>
              <w:rPr>
                <w:rFonts w:cstheme="minorHAnsi"/>
                <w:b/>
                <w:sz w:val="20"/>
                <w:szCs w:val="20"/>
              </w:rPr>
            </w:pPr>
            <w:r w:rsidRPr="00540292">
              <w:rPr>
                <w:rFonts w:cstheme="minorHAnsi"/>
                <w:sz w:val="20"/>
                <w:szCs w:val="20"/>
              </w:rPr>
              <w:t>Instruction given to planning unit</w:t>
            </w:r>
          </w:p>
        </w:tc>
        <w:tc>
          <w:tcPr>
            <w:tcW w:w="1440" w:type="dxa"/>
            <w:vMerge/>
            <w:tcBorders>
              <w:left w:val="single" w:sz="8" w:space="0" w:color="000000"/>
              <w:bottom w:val="single" w:sz="8" w:space="0" w:color="000000"/>
              <w:right w:val="single" w:sz="8" w:space="0" w:color="000000"/>
            </w:tcBorders>
            <w:shd w:val="clear" w:color="auto" w:fill="auto"/>
          </w:tcPr>
          <w:p w14:paraId="4EAA18EB" w14:textId="77777777" w:rsidR="004A4836" w:rsidRPr="00540292" w:rsidRDefault="004A4836" w:rsidP="003C043D">
            <w:pPr>
              <w:rPr>
                <w:rFonts w:cstheme="minorHAnsi"/>
                <w:b/>
                <w:sz w:val="20"/>
                <w:szCs w:val="20"/>
              </w:rPr>
            </w:pPr>
          </w:p>
        </w:tc>
      </w:tr>
      <w:tr w:rsidR="004A4836" w:rsidRPr="00540292" w14:paraId="7B02F257" w14:textId="77777777" w:rsidTr="000A1873">
        <w:trPr>
          <w:trHeight w:val="544"/>
        </w:trPr>
        <w:tc>
          <w:tcPr>
            <w:tcW w:w="1710" w:type="dxa"/>
            <w:vMerge w:val="restart"/>
            <w:tcBorders>
              <w:top w:val="single" w:sz="8" w:space="0" w:color="000000"/>
              <w:left w:val="single" w:sz="8" w:space="0" w:color="000000"/>
              <w:right w:val="single" w:sz="8" w:space="0" w:color="000000"/>
            </w:tcBorders>
            <w:shd w:val="clear" w:color="auto" w:fill="auto"/>
          </w:tcPr>
          <w:p w14:paraId="5F21D998" w14:textId="77777777" w:rsidR="004A4836" w:rsidRPr="00540292" w:rsidRDefault="004A4836" w:rsidP="003C043D">
            <w:pPr>
              <w:rPr>
                <w:rFonts w:cstheme="minorHAnsi"/>
                <w:b/>
                <w:bCs/>
                <w:sz w:val="20"/>
                <w:szCs w:val="20"/>
              </w:rPr>
            </w:pPr>
            <w:r w:rsidRPr="00540292">
              <w:rPr>
                <w:rFonts w:cstheme="minorHAnsi"/>
                <w:b/>
                <w:bCs/>
                <w:sz w:val="20"/>
                <w:szCs w:val="20"/>
              </w:rPr>
              <w:t>Strengthen gender-focused result monitoring</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30A594EE" w14:textId="77777777" w:rsidR="004A4836" w:rsidRPr="00540292" w:rsidRDefault="004A4836" w:rsidP="003C043D">
            <w:pPr>
              <w:rPr>
                <w:rFonts w:cstheme="minorHAnsi"/>
                <w:sz w:val="20"/>
                <w:szCs w:val="20"/>
              </w:rPr>
            </w:pPr>
            <w:r w:rsidRPr="00540292">
              <w:rPr>
                <w:rFonts w:cstheme="minorHAnsi"/>
                <w:sz w:val="20"/>
                <w:szCs w:val="20"/>
              </w:rPr>
              <w:t>Develop a set of gender-focused indicators addressing practical and strategic needs for programmes in agriculture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5B4F39D6" w14:textId="77777777" w:rsidR="004A4836" w:rsidRPr="00540292" w:rsidRDefault="004A4836" w:rsidP="003C043D">
            <w:pPr>
              <w:rPr>
                <w:rFonts w:cstheme="minorHAnsi"/>
                <w:b/>
                <w:sz w:val="20"/>
                <w:szCs w:val="20"/>
              </w:rPr>
            </w:pPr>
            <w:r w:rsidRPr="00540292">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96ABC9C" w14:textId="77777777" w:rsidR="004A4836" w:rsidRPr="00540292" w:rsidRDefault="004A4836" w:rsidP="003C043D">
            <w:pPr>
              <w:rPr>
                <w:rFonts w:cstheme="minorHAnsi"/>
                <w:b/>
                <w:sz w:val="20"/>
                <w:szCs w:val="20"/>
              </w:rPr>
            </w:pPr>
            <w:r w:rsidRPr="00540292">
              <w:rPr>
                <w:rFonts w:cstheme="minorHAnsi"/>
                <w:sz w:val="20"/>
                <w:szCs w:val="20"/>
              </w:rPr>
              <w:t>Instruction given to planning unit</w:t>
            </w:r>
          </w:p>
        </w:tc>
        <w:tc>
          <w:tcPr>
            <w:tcW w:w="1440" w:type="dxa"/>
            <w:vMerge w:val="restart"/>
            <w:tcBorders>
              <w:top w:val="single" w:sz="8" w:space="0" w:color="000000"/>
              <w:left w:val="single" w:sz="8" w:space="0" w:color="000000"/>
              <w:right w:val="single" w:sz="8" w:space="0" w:color="000000"/>
            </w:tcBorders>
            <w:shd w:val="clear" w:color="auto" w:fill="auto"/>
          </w:tcPr>
          <w:p w14:paraId="5ED2556E" w14:textId="77777777" w:rsidR="004A4836" w:rsidRPr="00540292" w:rsidRDefault="004A4836" w:rsidP="003C043D">
            <w:pPr>
              <w:rPr>
                <w:rFonts w:cstheme="minorHAnsi"/>
                <w:sz w:val="20"/>
                <w:szCs w:val="20"/>
              </w:rPr>
            </w:pPr>
            <w:r w:rsidRPr="00540292">
              <w:rPr>
                <w:rFonts w:cstheme="minorHAnsi"/>
                <w:sz w:val="20"/>
                <w:szCs w:val="20"/>
              </w:rPr>
              <w:t>MoWCA</w:t>
            </w:r>
          </w:p>
          <w:p w14:paraId="462455F8" w14:textId="77777777" w:rsidR="004A4836" w:rsidRPr="00540292" w:rsidRDefault="004A4836" w:rsidP="003C043D">
            <w:pPr>
              <w:rPr>
                <w:rFonts w:cstheme="minorHAnsi"/>
                <w:b/>
                <w:sz w:val="20"/>
                <w:szCs w:val="20"/>
              </w:rPr>
            </w:pPr>
            <w:r w:rsidRPr="00540292">
              <w:rPr>
                <w:rFonts w:cstheme="minorHAnsi"/>
                <w:sz w:val="20"/>
                <w:szCs w:val="20"/>
              </w:rPr>
              <w:t>GED</w:t>
            </w:r>
          </w:p>
        </w:tc>
      </w:tr>
      <w:tr w:rsidR="004A4836" w:rsidRPr="00540292" w14:paraId="036BC69B" w14:textId="77777777" w:rsidTr="000A1873">
        <w:trPr>
          <w:trHeight w:val="544"/>
        </w:trPr>
        <w:tc>
          <w:tcPr>
            <w:tcW w:w="1710" w:type="dxa"/>
            <w:vMerge/>
            <w:tcBorders>
              <w:left w:val="single" w:sz="8" w:space="0" w:color="000000"/>
              <w:bottom w:val="single" w:sz="8" w:space="0" w:color="000000"/>
              <w:right w:val="single" w:sz="8" w:space="0" w:color="000000"/>
            </w:tcBorders>
            <w:shd w:val="clear" w:color="auto" w:fill="auto"/>
          </w:tcPr>
          <w:p w14:paraId="3B17FF59" w14:textId="77777777" w:rsidR="004A4836" w:rsidRPr="00540292" w:rsidRDefault="004A4836" w:rsidP="003C043D">
            <w:pPr>
              <w:rPr>
                <w:rFonts w:cstheme="minorHAnsi"/>
                <w:b/>
                <w:bCs/>
                <w:sz w:val="20"/>
                <w:szCs w:val="20"/>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22ABCA08" w14:textId="3CB0A9EA" w:rsidR="004A4836" w:rsidRPr="00540292" w:rsidRDefault="004A4836" w:rsidP="003C043D">
            <w:pPr>
              <w:rPr>
                <w:rFonts w:cstheme="minorHAnsi"/>
                <w:sz w:val="20"/>
                <w:szCs w:val="20"/>
              </w:rPr>
            </w:pPr>
            <w:r w:rsidRPr="00540292">
              <w:rPr>
                <w:rFonts w:cstheme="minorHAnsi"/>
                <w:sz w:val="20"/>
                <w:szCs w:val="20"/>
              </w:rPr>
              <w:t>Ensure collection and use of sex-disaggregated data for monitoring and reporting of gender-focused results and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3372606F" w14:textId="77777777" w:rsidR="004A4836" w:rsidRPr="00540292" w:rsidRDefault="004A4836" w:rsidP="003C043D">
            <w:pPr>
              <w:rPr>
                <w:rFonts w:cstheme="minorHAnsi"/>
                <w:b/>
                <w:sz w:val="20"/>
                <w:szCs w:val="20"/>
              </w:rPr>
            </w:pPr>
            <w:r w:rsidRPr="00540292">
              <w:rPr>
                <w:rFonts w:cstheme="minorHAnsi"/>
                <w:sz w:val="20"/>
                <w:szCs w:val="20"/>
              </w:rPr>
              <w:t>January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5EA5FC2" w14:textId="77777777" w:rsidR="004A4836" w:rsidRPr="00540292" w:rsidRDefault="004A4836" w:rsidP="003C043D">
            <w:pPr>
              <w:rPr>
                <w:rFonts w:cstheme="minorHAnsi"/>
                <w:b/>
                <w:sz w:val="20"/>
                <w:szCs w:val="20"/>
              </w:rPr>
            </w:pPr>
            <w:r w:rsidRPr="00540292">
              <w:rPr>
                <w:rFonts w:cstheme="minorHAnsi"/>
                <w:sz w:val="20"/>
                <w:szCs w:val="20"/>
              </w:rPr>
              <w:t xml:space="preserve">Instruct all agencies to collect sex disaggregated data </w:t>
            </w:r>
          </w:p>
        </w:tc>
        <w:tc>
          <w:tcPr>
            <w:tcW w:w="1440" w:type="dxa"/>
            <w:vMerge/>
            <w:tcBorders>
              <w:left w:val="single" w:sz="8" w:space="0" w:color="000000"/>
              <w:bottom w:val="single" w:sz="8" w:space="0" w:color="000000"/>
              <w:right w:val="single" w:sz="8" w:space="0" w:color="000000"/>
            </w:tcBorders>
            <w:shd w:val="clear" w:color="auto" w:fill="auto"/>
          </w:tcPr>
          <w:p w14:paraId="4B6882B9" w14:textId="77777777" w:rsidR="004A4836" w:rsidRPr="00540292" w:rsidRDefault="004A4836" w:rsidP="003C043D">
            <w:pPr>
              <w:rPr>
                <w:rFonts w:cstheme="minorHAnsi"/>
                <w:b/>
                <w:sz w:val="20"/>
                <w:szCs w:val="20"/>
              </w:rPr>
            </w:pPr>
          </w:p>
        </w:tc>
      </w:tr>
      <w:tr w:rsidR="004A4836" w:rsidRPr="00540292" w14:paraId="56374122" w14:textId="77777777" w:rsidTr="000A1873">
        <w:trPr>
          <w:trHeight w:val="544"/>
        </w:trPr>
        <w:tc>
          <w:tcPr>
            <w:tcW w:w="1710" w:type="dxa"/>
            <w:vMerge w:val="restart"/>
            <w:tcBorders>
              <w:top w:val="single" w:sz="8" w:space="0" w:color="000000"/>
              <w:left w:val="single" w:sz="8" w:space="0" w:color="000000"/>
              <w:right w:val="single" w:sz="8" w:space="0" w:color="000000"/>
            </w:tcBorders>
            <w:shd w:val="clear" w:color="auto" w:fill="auto"/>
          </w:tcPr>
          <w:p w14:paraId="58AEE227" w14:textId="77777777" w:rsidR="004A4836" w:rsidRPr="00540292" w:rsidRDefault="004A4836" w:rsidP="003C043D">
            <w:pPr>
              <w:rPr>
                <w:rFonts w:cstheme="minorHAnsi"/>
                <w:b/>
                <w:bCs/>
                <w:sz w:val="20"/>
                <w:szCs w:val="20"/>
              </w:rPr>
            </w:pPr>
            <w:r w:rsidRPr="00540292">
              <w:rPr>
                <w:rFonts w:cstheme="minorHAnsi"/>
                <w:b/>
                <w:bCs/>
                <w:sz w:val="20"/>
                <w:szCs w:val="20"/>
              </w:rPr>
              <w:t xml:space="preserve">Consolidate Smaller </w:t>
            </w:r>
            <w:r>
              <w:rPr>
                <w:rFonts w:cstheme="minorHAnsi"/>
                <w:b/>
                <w:bCs/>
                <w:sz w:val="20"/>
                <w:szCs w:val="20"/>
              </w:rPr>
              <w:t>Programmes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4826D4B3" w14:textId="4A3367B8" w:rsidR="004A4836" w:rsidRPr="00540292" w:rsidRDefault="004A4836" w:rsidP="003C043D">
            <w:pPr>
              <w:rPr>
                <w:rFonts w:cstheme="minorHAnsi"/>
                <w:sz w:val="20"/>
                <w:szCs w:val="20"/>
              </w:rPr>
            </w:pPr>
            <w:r w:rsidRPr="00540292">
              <w:rPr>
                <w:rFonts w:cstheme="minorHAnsi"/>
                <w:sz w:val="20"/>
                <w:szCs w:val="20"/>
              </w:rPr>
              <w:t xml:space="preserve">Identify </w:t>
            </w:r>
            <w:r>
              <w:rPr>
                <w:rFonts w:cstheme="minorHAnsi"/>
                <w:sz w:val="20"/>
                <w:szCs w:val="20"/>
              </w:rPr>
              <w:t>programmes</w:t>
            </w:r>
            <w:r w:rsidRPr="00540292">
              <w:rPr>
                <w:rFonts w:cstheme="minorHAnsi"/>
                <w:sz w:val="20"/>
                <w:szCs w:val="20"/>
              </w:rPr>
              <w:t xml:space="preserve"> eligible for phasing-out and upscaling based on gender-focused result assessment</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14BAAB66" w14:textId="77777777" w:rsidR="004A4836" w:rsidRPr="00540292" w:rsidRDefault="004A4836" w:rsidP="003C043D">
            <w:pPr>
              <w:rPr>
                <w:rFonts w:cstheme="minorHAnsi"/>
                <w:b/>
                <w:sz w:val="20"/>
                <w:szCs w:val="20"/>
              </w:rPr>
            </w:pPr>
            <w:r w:rsidRPr="00540292">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84E2FC3" w14:textId="77777777" w:rsidR="004A4836" w:rsidRPr="00540292" w:rsidRDefault="004A4836" w:rsidP="003C043D">
            <w:pPr>
              <w:rPr>
                <w:rFonts w:cstheme="minorHAnsi"/>
                <w:b/>
                <w:sz w:val="20"/>
                <w:szCs w:val="20"/>
              </w:rPr>
            </w:pPr>
            <w:r w:rsidRPr="00540292">
              <w:rPr>
                <w:rFonts w:cstheme="minorHAnsi"/>
                <w:sz w:val="20"/>
                <w:szCs w:val="20"/>
              </w:rPr>
              <w:t xml:space="preserve">Assessment completed and prepared list </w:t>
            </w:r>
          </w:p>
        </w:tc>
        <w:tc>
          <w:tcPr>
            <w:tcW w:w="1440" w:type="dxa"/>
            <w:vMerge w:val="restart"/>
            <w:tcBorders>
              <w:top w:val="single" w:sz="8" w:space="0" w:color="000000"/>
              <w:left w:val="single" w:sz="8" w:space="0" w:color="000000"/>
              <w:right w:val="single" w:sz="8" w:space="0" w:color="000000"/>
            </w:tcBorders>
            <w:shd w:val="clear" w:color="auto" w:fill="auto"/>
          </w:tcPr>
          <w:p w14:paraId="4A8B1F29" w14:textId="77777777" w:rsidR="004A4836" w:rsidRPr="00540292" w:rsidRDefault="004A4836" w:rsidP="003C043D">
            <w:pPr>
              <w:rPr>
                <w:rFonts w:cstheme="minorHAnsi"/>
                <w:b/>
                <w:sz w:val="20"/>
                <w:szCs w:val="20"/>
              </w:rPr>
            </w:pPr>
            <w:r w:rsidRPr="00540292">
              <w:rPr>
                <w:rFonts w:cstheme="minorHAnsi"/>
                <w:sz w:val="20"/>
                <w:szCs w:val="20"/>
              </w:rPr>
              <w:t>IMED, Cabinet</w:t>
            </w:r>
          </w:p>
        </w:tc>
      </w:tr>
      <w:tr w:rsidR="004A4836" w:rsidRPr="00540292" w14:paraId="1AA7325F" w14:textId="77777777" w:rsidTr="000A1873">
        <w:trPr>
          <w:trHeight w:val="544"/>
        </w:trPr>
        <w:tc>
          <w:tcPr>
            <w:tcW w:w="1710" w:type="dxa"/>
            <w:vMerge/>
            <w:tcBorders>
              <w:left w:val="single" w:sz="8" w:space="0" w:color="000000"/>
              <w:bottom w:val="single" w:sz="8" w:space="0" w:color="000000"/>
              <w:right w:val="single" w:sz="8" w:space="0" w:color="000000"/>
            </w:tcBorders>
            <w:shd w:val="clear" w:color="auto" w:fill="auto"/>
          </w:tcPr>
          <w:p w14:paraId="20CA9C01" w14:textId="77777777" w:rsidR="004A4836" w:rsidRPr="00540292" w:rsidRDefault="004A4836" w:rsidP="003C043D">
            <w:pPr>
              <w:rPr>
                <w:rFonts w:cstheme="minorHAnsi"/>
                <w:b/>
                <w:bCs/>
                <w:sz w:val="20"/>
                <w:szCs w:val="20"/>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14:paraId="17CFA65C" w14:textId="1A7D0834" w:rsidR="004A4836" w:rsidRPr="00540292" w:rsidRDefault="004A4836" w:rsidP="003C043D">
            <w:pPr>
              <w:rPr>
                <w:rFonts w:cstheme="minorHAnsi"/>
                <w:sz w:val="20"/>
                <w:szCs w:val="20"/>
              </w:rPr>
            </w:pPr>
            <w:r w:rsidRPr="00540292">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Pr>
          <w:p w14:paraId="142DE2A7" w14:textId="77777777" w:rsidR="004A4836" w:rsidRPr="00540292" w:rsidRDefault="004A4836" w:rsidP="003C043D">
            <w:pPr>
              <w:rPr>
                <w:rFonts w:cstheme="minorHAnsi"/>
                <w:b/>
                <w:sz w:val="20"/>
                <w:szCs w:val="20"/>
              </w:rPr>
            </w:pPr>
            <w:r w:rsidRPr="00540292">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F5CE23B" w14:textId="77777777" w:rsidR="004A4836" w:rsidRPr="00540292" w:rsidRDefault="004A4836" w:rsidP="003C043D">
            <w:pPr>
              <w:rPr>
                <w:rFonts w:cstheme="minorHAnsi"/>
                <w:b/>
                <w:sz w:val="20"/>
                <w:szCs w:val="20"/>
              </w:rPr>
            </w:pPr>
            <w:r w:rsidRPr="00540292">
              <w:rPr>
                <w:rFonts w:cstheme="minorHAnsi"/>
                <w:sz w:val="20"/>
                <w:szCs w:val="20"/>
              </w:rPr>
              <w:t xml:space="preserve">Empowering features identified and list for scaling up prepared  </w:t>
            </w:r>
          </w:p>
        </w:tc>
        <w:tc>
          <w:tcPr>
            <w:tcW w:w="1440" w:type="dxa"/>
            <w:vMerge/>
            <w:tcBorders>
              <w:left w:val="single" w:sz="8" w:space="0" w:color="000000"/>
              <w:bottom w:val="single" w:sz="8" w:space="0" w:color="000000"/>
              <w:right w:val="single" w:sz="8" w:space="0" w:color="000000"/>
            </w:tcBorders>
            <w:shd w:val="clear" w:color="auto" w:fill="auto"/>
          </w:tcPr>
          <w:p w14:paraId="695FC8CC" w14:textId="77777777" w:rsidR="004A4836" w:rsidRPr="00540292" w:rsidRDefault="004A4836" w:rsidP="003C043D">
            <w:pPr>
              <w:rPr>
                <w:rFonts w:cstheme="minorHAnsi"/>
                <w:b/>
                <w:sz w:val="20"/>
                <w:szCs w:val="20"/>
              </w:rPr>
            </w:pPr>
          </w:p>
        </w:tc>
      </w:tr>
    </w:tbl>
    <w:p w14:paraId="1B442E72" w14:textId="22CE8DDF" w:rsidR="004A4836" w:rsidRDefault="0084490C" w:rsidP="004A4836">
      <w:pPr>
        <w:spacing w:after="0"/>
        <w:rPr>
          <w:b/>
          <w:bCs/>
          <w:sz w:val="32"/>
          <w:szCs w:val="32"/>
        </w:rPr>
      </w:pPr>
      <w:r>
        <w:rPr>
          <w:noProof/>
          <w:lang w:bidi="ar-SA"/>
        </w:rPr>
        <mc:AlternateContent>
          <mc:Choice Requires="wps">
            <w:drawing>
              <wp:anchor distT="45720" distB="45720" distL="114300" distR="114300" simplePos="0" relativeHeight="251721728" behindDoc="0" locked="0" layoutInCell="1" allowOverlap="1" wp14:anchorId="759256A3" wp14:editId="5B6DFD78">
                <wp:simplePos x="0" y="0"/>
                <wp:positionH relativeFrom="column">
                  <wp:posOffset>-114300</wp:posOffset>
                </wp:positionH>
                <wp:positionV relativeFrom="paragraph">
                  <wp:posOffset>504190</wp:posOffset>
                </wp:positionV>
                <wp:extent cx="6467475" cy="2114550"/>
                <wp:effectExtent l="0" t="0" r="28575" b="19050"/>
                <wp:wrapThrough wrapText="bothSides">
                  <wp:wrapPolygon edited="0">
                    <wp:start x="0" y="0"/>
                    <wp:lineTo x="0" y="21600"/>
                    <wp:lineTo x="21632" y="21600"/>
                    <wp:lineTo x="21632" y="0"/>
                    <wp:lineTo x="0" y="0"/>
                  </wp:wrapPolygon>
                </wp:wrapThrough>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114550"/>
                        </a:xfrm>
                        <a:prstGeom prst="rect">
                          <a:avLst/>
                        </a:prstGeom>
                        <a:solidFill>
                          <a:srgbClr val="FFCCFF"/>
                        </a:solidFill>
                        <a:ln w="9525">
                          <a:solidFill>
                            <a:srgbClr val="000000"/>
                          </a:solidFill>
                          <a:miter lim="800000"/>
                          <a:headEnd/>
                          <a:tailEnd/>
                        </a:ln>
                      </wps:spPr>
                      <wps:txbx>
                        <w:txbxContent>
                          <w:p w14:paraId="7A003A1A" w14:textId="77777777" w:rsidR="00B97886" w:rsidRDefault="00B97886" w:rsidP="0084490C">
                            <w:pPr>
                              <w:spacing w:after="0"/>
                            </w:pPr>
                            <w:r>
                              <w:t>Key Action</w:t>
                            </w:r>
                          </w:p>
                          <w:p w14:paraId="4CBDE6B5" w14:textId="7FAADCDD" w:rsidR="00B97886" w:rsidRDefault="00B97886" w:rsidP="00B320FA">
                            <w:pPr>
                              <w:pStyle w:val="ListParagraph"/>
                              <w:numPr>
                                <w:ilvl w:val="0"/>
                                <w:numId w:val="41"/>
                              </w:numPr>
                              <w:spacing w:after="0"/>
                            </w:pPr>
                            <w:r>
                              <w:t>Provide educational support to ethnic minority children other than in CHT area</w:t>
                            </w:r>
                          </w:p>
                          <w:p w14:paraId="1E6E64A3" w14:textId="77777777" w:rsidR="00B97886" w:rsidRDefault="00B97886" w:rsidP="00B320FA">
                            <w:pPr>
                              <w:pStyle w:val="ListParagraph"/>
                              <w:numPr>
                                <w:ilvl w:val="0"/>
                                <w:numId w:val="41"/>
                              </w:numPr>
                              <w:spacing w:after="0"/>
                            </w:pPr>
                            <w:r>
                              <w:t>Ethnic minority women supported for socio-economic development through training, financial support etc.</w:t>
                            </w:r>
                          </w:p>
                          <w:p w14:paraId="58E7FD86" w14:textId="2AEF4F2B" w:rsidR="00B97886" w:rsidRDefault="00B97886" w:rsidP="00B320FA">
                            <w:pPr>
                              <w:pStyle w:val="ListParagraph"/>
                              <w:numPr>
                                <w:ilvl w:val="0"/>
                                <w:numId w:val="41"/>
                              </w:numPr>
                              <w:spacing w:after="0"/>
                            </w:pPr>
                            <w:r>
                              <w:t xml:space="preserve">Enhance shelter support for landless women through Ashrayan projects </w:t>
                            </w:r>
                          </w:p>
                          <w:p w14:paraId="75C1E30A" w14:textId="78862171"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2A2FF08B"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0C2BCC5B" w14:textId="77777777"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256A3" id="_x0000_s1050" type="#_x0000_t202" style="position:absolute;margin-left:-9pt;margin-top:39.7pt;width:509.25pt;height:16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" fillcolor="#fcf">
                <v:textbox>
                  <w:txbxContent>
                    <w:p w14:paraId="7A003A1A" w14:textId="77777777" w:rsidR="00B97886" w:rsidRDefault="00B97886" w:rsidP="0084490C">
                      <w:pPr>
                        <w:spacing w:after="0"/>
                      </w:pPr>
                      <w:r>
                        <w:t>Key Action</w:t>
                      </w:r>
                    </w:p>
                    <w:p w14:paraId="4CBDE6B5" w14:textId="7FAADCDD" w:rsidR="00B97886" w:rsidRDefault="00B97886" w:rsidP="00B320FA">
                      <w:pPr>
                        <w:pStyle w:val="ListParagraph"/>
                        <w:numPr>
                          <w:ilvl w:val="0"/>
                          <w:numId w:val="41"/>
                        </w:numPr>
                        <w:spacing w:after="0"/>
                      </w:pPr>
                      <w:r>
                        <w:t>Provide educational support to ethnic minority children other than in CHT area</w:t>
                      </w:r>
                    </w:p>
                    <w:p w14:paraId="1E6E64A3" w14:textId="77777777" w:rsidR="00B97886" w:rsidRDefault="00B97886" w:rsidP="00B320FA">
                      <w:pPr>
                        <w:pStyle w:val="ListParagraph"/>
                        <w:numPr>
                          <w:ilvl w:val="0"/>
                          <w:numId w:val="41"/>
                        </w:numPr>
                        <w:spacing w:after="0"/>
                      </w:pPr>
                      <w:r>
                        <w:t>Ethnic minority women supported for socio-economic development through training, financial support etc.</w:t>
                      </w:r>
                    </w:p>
                    <w:p w14:paraId="58E7FD86" w14:textId="2AEF4F2B" w:rsidR="00B97886" w:rsidRDefault="00B97886" w:rsidP="00B320FA">
                      <w:pPr>
                        <w:pStyle w:val="ListParagraph"/>
                        <w:numPr>
                          <w:ilvl w:val="0"/>
                          <w:numId w:val="41"/>
                        </w:numPr>
                        <w:spacing w:after="0"/>
                      </w:pPr>
                      <w:r>
                        <w:t xml:space="preserve">Enhance shelter support for landless women through Ashrayan projects </w:t>
                      </w:r>
                    </w:p>
                    <w:p w14:paraId="75C1E30A" w14:textId="78862171" w:rsidR="00B97886" w:rsidRDefault="00B97886" w:rsidP="00B320FA">
                      <w:pPr>
                        <w:pStyle w:val="ListParagraph"/>
                        <w:numPr>
                          <w:ilvl w:val="0"/>
                          <w:numId w:val="41"/>
                        </w:numPr>
                        <w:spacing w:after="0"/>
                      </w:pPr>
                      <w:r>
                        <w:t xml:space="preserve">Enhance capacity of Women for protection, leadership, self-respect, entrepreneurship, social support and risk mitigation. </w:t>
                      </w:r>
                    </w:p>
                    <w:p w14:paraId="2A2FF08B"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0C2BCC5B" w14:textId="77777777"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p>
                  </w:txbxContent>
                </v:textbox>
                <w10:wrap type="through"/>
              </v:shape>
            </w:pict>
          </mc:Fallback>
        </mc:AlternateContent>
      </w:r>
    </w:p>
    <w:p w14:paraId="2E9F6B16" w14:textId="5E9C073D" w:rsidR="0084490C" w:rsidRDefault="0084490C" w:rsidP="004A4836">
      <w:pPr>
        <w:spacing w:after="0"/>
        <w:rPr>
          <w:b/>
          <w:bCs/>
          <w:sz w:val="32"/>
          <w:szCs w:val="32"/>
        </w:rPr>
      </w:pPr>
    </w:p>
    <w:p w14:paraId="34DC00B6" w14:textId="19E0CADA" w:rsidR="0084490C" w:rsidRDefault="0084490C" w:rsidP="004A4836">
      <w:pPr>
        <w:spacing w:after="0"/>
        <w:rPr>
          <w:b/>
          <w:bCs/>
          <w:sz w:val="32"/>
          <w:szCs w:val="32"/>
        </w:rPr>
      </w:pPr>
    </w:p>
    <w:p w14:paraId="21B68D47" w14:textId="77777777" w:rsidR="004A4836" w:rsidRDefault="004A4836" w:rsidP="004A4836">
      <w:pPr>
        <w:spacing w:after="0"/>
        <w:rPr>
          <w:b/>
          <w:bCs/>
          <w:sz w:val="32"/>
          <w:szCs w:val="32"/>
        </w:rPr>
      </w:pPr>
      <w:r>
        <w:rPr>
          <w:b/>
          <w:bCs/>
          <w:sz w:val="32"/>
          <w:szCs w:val="32"/>
        </w:rPr>
        <w:br w:type="page"/>
      </w:r>
    </w:p>
    <w:p w14:paraId="7356A9AB" w14:textId="44E1C8F4" w:rsidR="004A4836" w:rsidRDefault="00A6535A" w:rsidP="004A4836">
      <w:pPr>
        <w:pStyle w:val="Heading2"/>
        <w:ind w:left="0" w:firstLine="0"/>
      </w:pPr>
      <w:bookmarkStart w:id="64" w:name="_Toc6761302"/>
      <w:r>
        <w:lastRenderedPageBreak/>
        <w:t>26</w:t>
      </w:r>
      <w:r w:rsidR="003C043D">
        <w:t xml:space="preserve">. </w:t>
      </w:r>
      <w:r w:rsidR="004A4836" w:rsidRPr="00141773">
        <w:t>Ministry of Housing and Public Works</w:t>
      </w:r>
      <w:bookmarkEnd w:id="64"/>
    </w:p>
    <w:p w14:paraId="5EB7ECE5" w14:textId="77777777" w:rsidR="004A4836" w:rsidRPr="00141773" w:rsidRDefault="004A4836" w:rsidP="004A4836">
      <w:pPr>
        <w:spacing w:after="0"/>
        <w:rPr>
          <w:rtl/>
          <w:cs/>
          <w:lang w:bidi="ar-SA"/>
        </w:rPr>
      </w:pPr>
    </w:p>
    <w:p w14:paraId="7FB76D5C" w14:textId="3AEB70DC" w:rsidR="00271332" w:rsidRDefault="00271332" w:rsidP="00271332">
      <w:pPr>
        <w:spacing w:after="0"/>
        <w:jc w:val="both"/>
        <w:rPr>
          <w:rFonts w:cstheme="minorHAnsi"/>
          <w:b/>
          <w:bCs/>
          <w:sz w:val="24"/>
          <w:szCs w:val="24"/>
        </w:rPr>
      </w:pPr>
      <w:r>
        <w:rPr>
          <w:rFonts w:cstheme="minorHAnsi"/>
          <w:b/>
          <w:bCs/>
          <w:sz w:val="24"/>
          <w:szCs w:val="24"/>
        </w:rPr>
        <w:t xml:space="preserve">Background </w:t>
      </w:r>
    </w:p>
    <w:p w14:paraId="52DCF327" w14:textId="774A06BD" w:rsidR="00271332" w:rsidRDefault="00271332" w:rsidP="00271332">
      <w:pPr>
        <w:spacing w:after="0"/>
        <w:jc w:val="both"/>
        <w:rPr>
          <w:rFonts w:cstheme="minorHAnsi"/>
        </w:rPr>
      </w:pPr>
      <w:r w:rsidRPr="00271332">
        <w:rPr>
          <w:rFonts w:cstheme="minorHAnsi"/>
          <w:bCs/>
          <w:sz w:val="24"/>
          <w:szCs w:val="24"/>
        </w:rPr>
        <w:t xml:space="preserve">The Ministry is responsible to </w:t>
      </w:r>
      <w:r w:rsidRPr="00271332">
        <w:rPr>
          <w:rFonts w:cstheme="minorHAnsi"/>
        </w:rPr>
        <w:t>prepare policies, laws, codes of planned housing sector and public buildings, take measures to ensure planned urbanization, proper use of land and to solve the accommodation problem of government officers and staff. Management of</w:t>
      </w:r>
      <w:r w:rsidRPr="00534685">
        <w:rPr>
          <w:rFonts w:cstheme="minorHAnsi"/>
        </w:rPr>
        <w:t xml:space="preserve"> land and abandoned property </w:t>
      </w:r>
      <w:r>
        <w:rPr>
          <w:rFonts w:cstheme="minorHAnsi"/>
        </w:rPr>
        <w:t xml:space="preserve">is </w:t>
      </w:r>
      <w:r w:rsidRPr="00534685">
        <w:rPr>
          <w:rFonts w:cstheme="minorHAnsi"/>
        </w:rPr>
        <w:t>under this ministry.</w:t>
      </w:r>
      <w:r>
        <w:rPr>
          <w:rFonts w:cstheme="minorHAnsi"/>
        </w:rPr>
        <w:t xml:space="preserve">  The Mini</w:t>
      </w:r>
      <w:r w:rsidR="007C4131">
        <w:rPr>
          <w:rFonts w:cstheme="minorHAnsi"/>
        </w:rPr>
        <w:t>s</w:t>
      </w:r>
      <w:r>
        <w:rPr>
          <w:rFonts w:cstheme="minorHAnsi"/>
        </w:rPr>
        <w:t xml:space="preserve">try is to ensure that building and infrastructure designs </w:t>
      </w:r>
      <w:r w:rsidRPr="00534685">
        <w:rPr>
          <w:rFonts w:cstheme="minorHAnsi"/>
        </w:rPr>
        <w:t>consider</w:t>
      </w:r>
      <w:r>
        <w:rPr>
          <w:rFonts w:cstheme="minorHAnsi"/>
        </w:rPr>
        <w:t xml:space="preserve"> the needs of women and persons with disabilities.</w:t>
      </w:r>
    </w:p>
    <w:p w14:paraId="01690AD8" w14:textId="77777777" w:rsidR="00271332" w:rsidRPr="00801432" w:rsidRDefault="00271332" w:rsidP="00271332">
      <w:pPr>
        <w:spacing w:after="0"/>
        <w:jc w:val="both"/>
        <w:rPr>
          <w:rFonts w:cstheme="minorHAnsi"/>
          <w:szCs w:val="22"/>
        </w:rPr>
      </w:pPr>
    </w:p>
    <w:p w14:paraId="35D1B49F" w14:textId="77777777" w:rsidR="00271332" w:rsidRPr="00BA12FA" w:rsidRDefault="00271332" w:rsidP="00271332">
      <w:pPr>
        <w:spacing w:after="0"/>
        <w:jc w:val="both"/>
        <w:rPr>
          <w:rFonts w:cstheme="minorHAnsi"/>
          <w:b/>
          <w:sz w:val="24"/>
          <w:szCs w:val="24"/>
        </w:rPr>
      </w:pPr>
      <w:r w:rsidRPr="00BA12FA">
        <w:rPr>
          <w:rFonts w:cstheme="minorHAnsi"/>
          <w:b/>
          <w:sz w:val="24"/>
          <w:szCs w:val="24"/>
        </w:rPr>
        <w:t xml:space="preserve">Mission </w:t>
      </w:r>
      <w:r>
        <w:rPr>
          <w:rFonts w:cstheme="minorHAnsi"/>
          <w:b/>
          <w:sz w:val="24"/>
          <w:szCs w:val="24"/>
        </w:rPr>
        <w:t>for g</w:t>
      </w:r>
      <w:r w:rsidRPr="00BA12FA">
        <w:rPr>
          <w:rFonts w:cstheme="minorHAnsi"/>
          <w:b/>
          <w:sz w:val="24"/>
          <w:szCs w:val="24"/>
        </w:rPr>
        <w:t>ender-focus</w:t>
      </w:r>
      <w:r>
        <w:rPr>
          <w:rFonts w:cstheme="minorHAnsi"/>
          <w:b/>
          <w:sz w:val="24"/>
          <w:szCs w:val="24"/>
        </w:rPr>
        <w:t>ed social p</w:t>
      </w:r>
      <w:r w:rsidRPr="00BA12FA">
        <w:rPr>
          <w:rFonts w:cstheme="minorHAnsi"/>
          <w:b/>
          <w:sz w:val="24"/>
          <w:szCs w:val="24"/>
        </w:rPr>
        <w:t>rotection</w:t>
      </w:r>
    </w:p>
    <w:p w14:paraId="490AFB6C" w14:textId="77777777" w:rsidR="00271332" w:rsidRPr="00BA12FA" w:rsidRDefault="00271332" w:rsidP="00271332">
      <w:pPr>
        <w:spacing w:after="0"/>
        <w:jc w:val="both"/>
        <w:rPr>
          <w:sz w:val="20"/>
          <w:szCs w:val="20"/>
          <w:cs/>
        </w:rPr>
      </w:pPr>
      <w:r>
        <w:t xml:space="preserve">To ensure affordable and safe housing for all ensuring better utilization of land, </w:t>
      </w:r>
      <w:r w:rsidRPr="000F78F7">
        <w:rPr>
          <w:rFonts w:cstheme="minorHAnsi"/>
          <w:bCs/>
          <w:szCs w:val="22"/>
        </w:rPr>
        <w:t>protection of environment</w:t>
      </w:r>
      <w:r>
        <w:rPr>
          <w:rFonts w:cstheme="minorHAnsi"/>
          <w:bCs/>
          <w:szCs w:val="22"/>
        </w:rPr>
        <w:t>, planned urbanization, promotion of low-cost sustainable building technology and provision of shelter for the urban poor including ultra-poor and working women.</w:t>
      </w:r>
      <w:r w:rsidDel="009E46A6">
        <w:rPr>
          <w:rFonts w:cstheme="minorHAnsi"/>
          <w:bCs/>
          <w:szCs w:val="22"/>
        </w:rPr>
        <w:t xml:space="preserve"> </w:t>
      </w:r>
    </w:p>
    <w:p w14:paraId="780431B1" w14:textId="77777777" w:rsidR="004A4836" w:rsidRPr="00271332" w:rsidRDefault="004A4836" w:rsidP="004A4836">
      <w:pPr>
        <w:spacing w:after="0"/>
        <w:jc w:val="both"/>
        <w:rPr>
          <w:b/>
          <w:sz w:val="20"/>
          <w:cs/>
        </w:rPr>
      </w:pPr>
    </w:p>
    <w:p w14:paraId="53F34A49" w14:textId="77777777" w:rsidR="004A4836" w:rsidRPr="00BA12FA" w:rsidRDefault="004A4836" w:rsidP="004A4836">
      <w:pPr>
        <w:spacing w:after="0"/>
        <w:jc w:val="both"/>
        <w:rPr>
          <w:rFonts w:cstheme="minorHAnsi"/>
          <w:b/>
          <w:bCs/>
          <w:sz w:val="24"/>
          <w:szCs w:val="24"/>
        </w:rPr>
      </w:pPr>
      <w:r w:rsidRPr="00BA12FA">
        <w:rPr>
          <w:rFonts w:cstheme="minorHAnsi"/>
          <w:b/>
          <w:bCs/>
          <w:sz w:val="24"/>
          <w:szCs w:val="24"/>
          <w:cs/>
        </w:rPr>
        <w:t>Role in gender equality and women’s development</w:t>
      </w:r>
    </w:p>
    <w:p w14:paraId="3775BD71" w14:textId="77777777" w:rsidR="004A4836" w:rsidRPr="000F78F7" w:rsidRDefault="004A4836" w:rsidP="00B320FA">
      <w:pPr>
        <w:pStyle w:val="ListParagraph"/>
        <w:numPr>
          <w:ilvl w:val="0"/>
          <w:numId w:val="11"/>
        </w:numPr>
        <w:spacing w:after="160" w:line="259" w:lineRule="auto"/>
        <w:rPr>
          <w:rFonts w:cstheme="minorHAnsi"/>
          <w:bCs/>
        </w:rPr>
      </w:pPr>
      <w:r w:rsidRPr="000F78F7">
        <w:rPr>
          <w:rFonts w:cstheme="minorHAnsi"/>
          <w:bCs/>
        </w:rPr>
        <w:t xml:space="preserve">Planned urbanization to ensure proper use of land and protection of environment ensure healthy habitat for all including women and thus facilitate women’s advancement.  </w:t>
      </w:r>
    </w:p>
    <w:p w14:paraId="3AF1799C" w14:textId="77777777" w:rsidR="004A4836" w:rsidRPr="000F78F7" w:rsidRDefault="004A4836" w:rsidP="00B320FA">
      <w:pPr>
        <w:pStyle w:val="ListParagraph"/>
        <w:numPr>
          <w:ilvl w:val="0"/>
          <w:numId w:val="11"/>
        </w:numPr>
        <w:spacing w:after="160" w:line="259" w:lineRule="auto"/>
        <w:rPr>
          <w:rFonts w:cstheme="minorHAnsi"/>
          <w:bCs/>
        </w:rPr>
      </w:pPr>
      <w:r w:rsidRPr="000F78F7">
        <w:rPr>
          <w:rFonts w:cstheme="minorHAnsi"/>
          <w:bCs/>
        </w:rPr>
        <w:t xml:space="preserve">Ensure affordable and safe housing for different income groups including dormitories and residential buildings for the working women and housing for homeless and ultra-poor. Thereby, ensure their safety and facilitate opportunity for their public participation and empowerment.  </w:t>
      </w:r>
    </w:p>
    <w:p w14:paraId="5CD31C2E" w14:textId="77777777" w:rsidR="004A4836" w:rsidRPr="000F78F7" w:rsidRDefault="004A4836" w:rsidP="004A4836">
      <w:pPr>
        <w:pStyle w:val="ListParagraph"/>
        <w:rPr>
          <w:rFonts w:cstheme="minorHAnsi"/>
          <w:bCs/>
        </w:rPr>
      </w:pPr>
      <w:r w:rsidRPr="000F78F7">
        <w:rPr>
          <w:rFonts w:cstheme="minorHAnsi"/>
          <w:bCs/>
        </w:rPr>
        <w:t xml:space="preserve">Construction of women and children-friendly infrastructure in the rural and urban areas and improvement of the sanitation system are included. </w:t>
      </w:r>
    </w:p>
    <w:p w14:paraId="29ECE7A1" w14:textId="77777777" w:rsidR="004A4836" w:rsidRPr="000F78F7" w:rsidRDefault="004A4836" w:rsidP="00B320FA">
      <w:pPr>
        <w:pStyle w:val="ListParagraph"/>
        <w:numPr>
          <w:ilvl w:val="0"/>
          <w:numId w:val="11"/>
        </w:numPr>
        <w:spacing w:after="160" w:line="259" w:lineRule="auto"/>
        <w:rPr>
          <w:rFonts w:cstheme="minorHAnsi"/>
          <w:bCs/>
        </w:rPr>
      </w:pPr>
      <w:r w:rsidRPr="000F78F7">
        <w:rPr>
          <w:rFonts w:cstheme="minorHAnsi"/>
          <w:bCs/>
        </w:rPr>
        <w:t xml:space="preserve">Innovation of technology in planned housing and house construction techniques: Training is being provided to women on innovative technology and they are being involved in marketing these products as small entrepreneurs and facilitating their development and empowerment. </w:t>
      </w:r>
    </w:p>
    <w:p w14:paraId="007ED9F1" w14:textId="77777777" w:rsidR="004A4836" w:rsidRDefault="004A4836" w:rsidP="00B320FA">
      <w:pPr>
        <w:pStyle w:val="ListParagraph"/>
        <w:numPr>
          <w:ilvl w:val="0"/>
          <w:numId w:val="11"/>
        </w:numPr>
        <w:spacing w:after="0" w:line="259" w:lineRule="auto"/>
        <w:rPr>
          <w:rFonts w:cstheme="minorHAnsi"/>
          <w:bCs/>
        </w:rPr>
      </w:pPr>
      <w:r w:rsidRPr="000F78F7">
        <w:rPr>
          <w:rFonts w:cstheme="minorHAnsi"/>
          <w:bCs/>
        </w:rPr>
        <w:t xml:space="preserve">Ensure women friendly appropriate infrastructural facilities in Governmental buildings and employment of women in the construction of government infrastructure. </w:t>
      </w:r>
    </w:p>
    <w:p w14:paraId="1D7BACD9" w14:textId="77777777" w:rsidR="004A4836" w:rsidRPr="00BA12FA" w:rsidRDefault="004A4836" w:rsidP="004A4836">
      <w:pPr>
        <w:spacing w:after="0"/>
        <w:jc w:val="both"/>
        <w:rPr>
          <w:rFonts w:cstheme="minorHAnsi"/>
          <w:bCs/>
          <w:szCs w:val="22"/>
        </w:rPr>
      </w:pPr>
    </w:p>
    <w:p w14:paraId="2CA2C073" w14:textId="77777777" w:rsidR="004A4836" w:rsidRPr="00BA12FA" w:rsidRDefault="004A4836" w:rsidP="004A4836">
      <w:pPr>
        <w:spacing w:after="0"/>
        <w:jc w:val="both"/>
        <w:rPr>
          <w:rFonts w:cstheme="minorHAnsi"/>
          <w:b/>
          <w:color w:val="000000"/>
          <w:sz w:val="24"/>
          <w:szCs w:val="24"/>
        </w:rPr>
      </w:pPr>
      <w:r w:rsidRPr="00BA12FA">
        <w:rPr>
          <w:rFonts w:cstheme="minorHAnsi"/>
          <w:b/>
          <w:color w:val="000000"/>
          <w:sz w:val="24"/>
          <w:szCs w:val="24"/>
        </w:rPr>
        <w:t>Challenges related to promotion of gender equality and women’s empowerment</w:t>
      </w:r>
    </w:p>
    <w:p w14:paraId="7ABDC2EB" w14:textId="77777777" w:rsidR="004A4836" w:rsidRDefault="004A4836" w:rsidP="004A4836">
      <w:pPr>
        <w:spacing w:after="0"/>
        <w:jc w:val="both"/>
        <w:rPr>
          <w:rFonts w:cstheme="minorBidi"/>
          <w:bCs/>
          <w:szCs w:val="22"/>
        </w:rPr>
      </w:pPr>
      <w:r w:rsidRPr="000F78F7">
        <w:rPr>
          <w:rFonts w:cstheme="minorBidi"/>
          <w:bCs/>
          <w:szCs w:val="22"/>
        </w:rPr>
        <w:t>Still now the safe accommodation facilities for working</w:t>
      </w:r>
      <w:r>
        <w:rPr>
          <w:rFonts w:cstheme="minorBidi"/>
          <w:bCs/>
          <w:szCs w:val="22"/>
        </w:rPr>
        <w:t xml:space="preserve"> or poor</w:t>
      </w:r>
      <w:r w:rsidRPr="000F78F7">
        <w:rPr>
          <w:rFonts w:cstheme="minorBidi"/>
          <w:bCs/>
          <w:szCs w:val="22"/>
        </w:rPr>
        <w:t xml:space="preserve"> women</w:t>
      </w:r>
      <w:r>
        <w:rPr>
          <w:rFonts w:cstheme="minorBidi"/>
          <w:bCs/>
          <w:szCs w:val="22"/>
        </w:rPr>
        <w:t xml:space="preserve"> and </w:t>
      </w:r>
      <w:r w:rsidRPr="000F78F7">
        <w:rPr>
          <w:rFonts w:cstheme="minorBidi"/>
          <w:bCs/>
          <w:szCs w:val="22"/>
        </w:rPr>
        <w:t xml:space="preserve">dormitories for </w:t>
      </w:r>
      <w:r>
        <w:rPr>
          <w:rFonts w:cstheme="minorBidi"/>
          <w:bCs/>
          <w:szCs w:val="22"/>
        </w:rPr>
        <w:t xml:space="preserve">workers. </w:t>
      </w:r>
      <w:r w:rsidRPr="000F78F7">
        <w:rPr>
          <w:rFonts w:cstheme="minorBidi"/>
          <w:bCs/>
          <w:szCs w:val="22"/>
        </w:rPr>
        <w:t xml:space="preserve">Students or job seekers is inadequate. Most of the buildings still lack safe sanitation, prayer or private facilities for women. Buildings are yet to ensure access and mobility for the disabled.  </w:t>
      </w:r>
    </w:p>
    <w:p w14:paraId="0D23FCE8" w14:textId="77777777" w:rsidR="004A4836" w:rsidRPr="000F78F7" w:rsidRDefault="004A4836" w:rsidP="004A4836">
      <w:pPr>
        <w:spacing w:after="0"/>
        <w:jc w:val="both"/>
        <w:rPr>
          <w:rFonts w:cstheme="minorBidi"/>
          <w:bCs/>
          <w:szCs w:val="22"/>
        </w:rPr>
      </w:pPr>
    </w:p>
    <w:p w14:paraId="38A9FEF6" w14:textId="77777777" w:rsidR="004A4836" w:rsidRPr="00BA12FA" w:rsidRDefault="004A4836" w:rsidP="004A4836">
      <w:pPr>
        <w:spacing w:after="0"/>
        <w:jc w:val="both"/>
        <w:rPr>
          <w:rFonts w:cstheme="minorHAnsi"/>
          <w:b/>
          <w:bCs/>
          <w:sz w:val="24"/>
          <w:szCs w:val="24"/>
        </w:rPr>
      </w:pPr>
      <w:r w:rsidRPr="00BA12FA">
        <w:rPr>
          <w:rFonts w:cstheme="minorHAnsi"/>
          <w:b/>
          <w:bCs/>
          <w:sz w:val="24"/>
          <w:szCs w:val="24"/>
        </w:rPr>
        <w:t>Objectives of Gender Action Plan (GAP)</w:t>
      </w:r>
    </w:p>
    <w:p w14:paraId="6CA7036C" w14:textId="77777777" w:rsidR="004A4836" w:rsidRDefault="004A4836" w:rsidP="004A4836">
      <w:pPr>
        <w:spacing w:after="0" w:line="240" w:lineRule="auto"/>
        <w:jc w:val="both"/>
        <w:rPr>
          <w:rFonts w:cstheme="minorBidi"/>
          <w:b/>
          <w:bCs/>
          <w:sz w:val="28"/>
        </w:rPr>
      </w:pPr>
      <w:r w:rsidRPr="007E6F59">
        <w:rPr>
          <w:rFonts w:cstheme="minorBidi"/>
          <w:bCs/>
          <w:szCs w:val="22"/>
        </w:rPr>
        <w:t>The Objective of this action plan is to ensure women’s safety and mobility through provision of safe shelter support and to ensure that gender</w:t>
      </w:r>
      <w:r>
        <w:rPr>
          <w:rFonts w:cstheme="minorBidi"/>
          <w:bCs/>
          <w:szCs w:val="22"/>
        </w:rPr>
        <w:t>-</w:t>
      </w:r>
      <w:r w:rsidRPr="007E6F59">
        <w:rPr>
          <w:rFonts w:cstheme="minorBidi"/>
          <w:bCs/>
          <w:szCs w:val="22"/>
        </w:rPr>
        <w:t xml:space="preserve">based needs are addressed in all </w:t>
      </w:r>
      <w:r>
        <w:rPr>
          <w:rFonts w:cstheme="minorBidi"/>
          <w:bCs/>
          <w:szCs w:val="22"/>
        </w:rPr>
        <w:t xml:space="preserve">building design and </w:t>
      </w:r>
      <w:r w:rsidRPr="007E6F59">
        <w:rPr>
          <w:rFonts w:cstheme="minorBidi"/>
          <w:bCs/>
          <w:szCs w:val="22"/>
        </w:rPr>
        <w:t>construction and that employment opportunities are generated for women</w:t>
      </w:r>
      <w:r>
        <w:rPr>
          <w:rFonts w:cstheme="minorBidi"/>
          <w:b/>
          <w:bCs/>
          <w:sz w:val="28"/>
        </w:rPr>
        <w:t xml:space="preserve">. </w:t>
      </w:r>
    </w:p>
    <w:p w14:paraId="5E3B4131" w14:textId="77777777" w:rsidR="004A4836" w:rsidRPr="00BA12FA" w:rsidRDefault="004A4836" w:rsidP="004A4836">
      <w:pPr>
        <w:spacing w:after="0" w:line="240" w:lineRule="auto"/>
        <w:jc w:val="both"/>
        <w:rPr>
          <w:rFonts w:cstheme="minorBidi"/>
          <w:b/>
          <w:bCs/>
        </w:rPr>
      </w:pPr>
    </w:p>
    <w:p w14:paraId="2240D17D" w14:textId="77777777" w:rsidR="004A4836" w:rsidRPr="00BA12FA" w:rsidRDefault="004A4836" w:rsidP="004A4836">
      <w:pPr>
        <w:spacing w:after="0"/>
        <w:jc w:val="both"/>
        <w:rPr>
          <w:rFonts w:cstheme="minorHAnsi"/>
          <w:b/>
          <w:bCs/>
          <w:sz w:val="24"/>
          <w:szCs w:val="24"/>
        </w:rPr>
      </w:pPr>
      <w:r w:rsidRPr="00BA12FA">
        <w:rPr>
          <w:rFonts w:cstheme="minorHAnsi"/>
          <w:b/>
          <w:bCs/>
          <w:sz w:val="24"/>
          <w:szCs w:val="24"/>
          <w:cs/>
        </w:rPr>
        <w:t>Gender responsive budget</w:t>
      </w:r>
    </w:p>
    <w:p w14:paraId="2BB17656" w14:textId="77777777" w:rsidR="004A4836" w:rsidRDefault="004A4836" w:rsidP="004A4836">
      <w:pPr>
        <w:spacing w:after="0"/>
        <w:jc w:val="both"/>
        <w:rPr>
          <w:rFonts w:cstheme="minorHAnsi"/>
          <w:szCs w:val="22"/>
        </w:rPr>
      </w:pPr>
      <w:r w:rsidRPr="00534685">
        <w:rPr>
          <w:rFonts w:cstheme="minorHAnsi"/>
          <w:szCs w:val="22"/>
          <w:cs/>
        </w:rPr>
        <w:t>In the 2018-2019 budget</w:t>
      </w:r>
      <w:r>
        <w:rPr>
          <w:rFonts w:cstheme="minorHAnsi" w:hint="cs"/>
          <w:szCs w:val="22"/>
          <w:cs/>
        </w:rPr>
        <w:t>,</w:t>
      </w:r>
      <w:r w:rsidRPr="00534685">
        <w:rPr>
          <w:rFonts w:cstheme="minorHAnsi"/>
          <w:szCs w:val="22"/>
          <w:cs/>
        </w:rPr>
        <w:t xml:space="preserve"> the proportion of gender budget for the ministry was </w:t>
      </w:r>
      <w:r w:rsidRPr="00534685">
        <w:rPr>
          <w:rFonts w:cstheme="minorHAnsi"/>
          <w:szCs w:val="22"/>
        </w:rPr>
        <w:t>32.19 percent</w:t>
      </w:r>
      <w:r>
        <w:rPr>
          <w:rFonts w:cstheme="minorHAnsi"/>
          <w:szCs w:val="22"/>
          <w:cs/>
        </w:rPr>
        <w:t xml:space="preserve">, </w:t>
      </w:r>
      <w:r w:rsidRPr="00534685">
        <w:rPr>
          <w:rFonts w:cstheme="minorHAnsi"/>
          <w:szCs w:val="22"/>
          <w:cs/>
        </w:rPr>
        <w:t xml:space="preserve">development budget </w:t>
      </w:r>
      <w:r w:rsidRPr="00534685">
        <w:rPr>
          <w:rFonts w:cstheme="minorHAnsi"/>
          <w:szCs w:val="22"/>
        </w:rPr>
        <w:t xml:space="preserve">45.13 percent </w:t>
      </w:r>
      <w:r w:rsidRPr="00534685">
        <w:rPr>
          <w:rFonts w:cstheme="minorHAnsi"/>
          <w:szCs w:val="22"/>
          <w:cs/>
        </w:rPr>
        <w:t xml:space="preserve">and in operation is </w:t>
      </w:r>
      <w:r w:rsidRPr="00534685">
        <w:rPr>
          <w:rFonts w:cstheme="minorHAnsi"/>
          <w:szCs w:val="22"/>
        </w:rPr>
        <w:t>0.69 percent.</w:t>
      </w:r>
    </w:p>
    <w:p w14:paraId="5215977C" w14:textId="77777777" w:rsidR="004A4836" w:rsidRDefault="004A4836" w:rsidP="004A4836">
      <w:pPr>
        <w:spacing w:after="0"/>
        <w:jc w:val="both"/>
        <w:rPr>
          <w:rFonts w:cstheme="minorHAnsi"/>
          <w:b/>
          <w:bCs/>
          <w:sz w:val="24"/>
          <w:szCs w:val="24"/>
        </w:rPr>
      </w:pPr>
    </w:p>
    <w:p w14:paraId="21614C83" w14:textId="77777777" w:rsidR="004A4836" w:rsidRPr="002E0526" w:rsidRDefault="004A4836" w:rsidP="004A4836">
      <w:pPr>
        <w:spacing w:after="0"/>
        <w:jc w:val="both"/>
        <w:rPr>
          <w:rFonts w:cstheme="minorHAnsi"/>
          <w:b/>
          <w:bCs/>
          <w:sz w:val="24"/>
          <w:szCs w:val="24"/>
        </w:rPr>
      </w:pPr>
      <w:r w:rsidRPr="002E0526">
        <w:rPr>
          <w:rFonts w:cstheme="minorHAnsi"/>
          <w:b/>
          <w:bCs/>
          <w:sz w:val="24"/>
          <w:szCs w:val="24"/>
        </w:rPr>
        <w:lastRenderedPageBreak/>
        <w:t>Situation analysis in addressing gender equality</w:t>
      </w:r>
    </w:p>
    <w:p w14:paraId="2CC0F69D" w14:textId="77777777" w:rsidR="004A4836" w:rsidRDefault="004A4836" w:rsidP="004A4836">
      <w:pPr>
        <w:jc w:val="both"/>
        <w:rPr>
          <w:rFonts w:cstheme="minorHAnsi"/>
        </w:rPr>
      </w:pPr>
      <w:r>
        <w:rPr>
          <w:rFonts w:cstheme="minorHAnsi"/>
          <w:szCs w:val="22"/>
        </w:rPr>
        <w:t xml:space="preserve">Adequate shelter could not be provided to the poor. Therefore, they have to live in slums with inadequate safety water and sanitation facilities. Despite giving guidance most buildings are not disable-friendly. Public buildings lack facilities for women. The construction sector provides employment opportunities for both men and women. But women face discriminations in terms of wages.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01C1A148" w14:textId="77777777" w:rsidR="004A4836" w:rsidRDefault="004A4836" w:rsidP="004A4836">
      <w:pPr>
        <w:jc w:val="both"/>
        <w:rPr>
          <w:rFonts w:cstheme="minorHAnsi"/>
        </w:rPr>
      </w:pPr>
    </w:p>
    <w:p w14:paraId="7C54FC21" w14:textId="77777777" w:rsidR="004A4836" w:rsidRPr="00705AAB" w:rsidRDefault="004A4836" w:rsidP="004A4836">
      <w:pPr>
        <w:jc w:val="center"/>
        <w:rPr>
          <w:rFonts w:cstheme="minorHAnsi"/>
        </w:rPr>
      </w:pPr>
      <w:r w:rsidRPr="00BA12FA">
        <w:rPr>
          <w:rFonts w:cstheme="minorHAnsi"/>
          <w:b/>
          <w:bCs/>
          <w:sz w:val="36"/>
        </w:rPr>
        <w:t>Gender Action Plan</w:t>
      </w:r>
    </w:p>
    <w:tbl>
      <w:tblPr>
        <w:tblStyle w:val="TableGrid"/>
        <w:tblW w:w="10350" w:type="dxa"/>
        <w:tblInd w:w="-365" w:type="dxa"/>
        <w:tblLayout w:type="fixed"/>
        <w:tblLook w:val="04A0" w:firstRow="1" w:lastRow="0" w:firstColumn="1" w:lastColumn="0" w:noHBand="0" w:noVBand="1"/>
      </w:tblPr>
      <w:tblGrid>
        <w:gridCol w:w="1620"/>
        <w:gridCol w:w="3870"/>
        <w:gridCol w:w="1350"/>
        <w:gridCol w:w="1980"/>
        <w:gridCol w:w="1530"/>
      </w:tblGrid>
      <w:tr w:rsidR="004A4836" w:rsidRPr="00534685" w14:paraId="0182BC6B" w14:textId="77777777" w:rsidTr="002D59FD">
        <w:trPr>
          <w:trHeight w:val="710"/>
        </w:trPr>
        <w:tc>
          <w:tcPr>
            <w:tcW w:w="1620" w:type="dxa"/>
            <w:shd w:val="clear" w:color="auto" w:fill="99CCFF"/>
            <w:vAlign w:val="center"/>
          </w:tcPr>
          <w:p w14:paraId="635967F0" w14:textId="77777777" w:rsidR="004A4836" w:rsidRPr="00141773" w:rsidRDefault="004A4836" w:rsidP="003C043D">
            <w:pPr>
              <w:spacing w:line="259" w:lineRule="auto"/>
              <w:jc w:val="center"/>
              <w:rPr>
                <w:rFonts w:cstheme="minorHAnsi"/>
                <w:b/>
              </w:rPr>
            </w:pPr>
            <w:r w:rsidRPr="00141773">
              <w:rPr>
                <w:rFonts w:cstheme="minorHAnsi"/>
                <w:b/>
                <w:szCs w:val="20"/>
              </w:rPr>
              <w:t>Objectives</w:t>
            </w:r>
          </w:p>
        </w:tc>
        <w:tc>
          <w:tcPr>
            <w:tcW w:w="3870" w:type="dxa"/>
            <w:shd w:val="clear" w:color="auto" w:fill="99CCFF"/>
            <w:vAlign w:val="center"/>
          </w:tcPr>
          <w:p w14:paraId="77F54CF5" w14:textId="77777777" w:rsidR="004A4836" w:rsidRPr="00141773" w:rsidRDefault="004A4836" w:rsidP="003C043D">
            <w:pPr>
              <w:spacing w:line="259" w:lineRule="auto"/>
              <w:jc w:val="center"/>
              <w:rPr>
                <w:rFonts w:cstheme="minorHAnsi"/>
                <w:b/>
              </w:rPr>
            </w:pPr>
            <w:r w:rsidRPr="00141773">
              <w:rPr>
                <w:rFonts w:cstheme="minorHAnsi"/>
                <w:b/>
              </w:rPr>
              <w:t>Activities</w:t>
            </w:r>
          </w:p>
        </w:tc>
        <w:tc>
          <w:tcPr>
            <w:tcW w:w="1350" w:type="dxa"/>
            <w:shd w:val="clear" w:color="auto" w:fill="99CCFF"/>
            <w:vAlign w:val="center"/>
          </w:tcPr>
          <w:p w14:paraId="18964CFD" w14:textId="77777777" w:rsidR="004A4836" w:rsidRPr="00141773" w:rsidRDefault="004A4836" w:rsidP="003C043D">
            <w:pPr>
              <w:spacing w:line="259" w:lineRule="auto"/>
              <w:jc w:val="center"/>
              <w:rPr>
                <w:rFonts w:cstheme="minorHAnsi"/>
                <w:b/>
              </w:rPr>
            </w:pPr>
            <w:r w:rsidRPr="00141773">
              <w:rPr>
                <w:rFonts w:cstheme="minorHAnsi"/>
                <w:b/>
              </w:rPr>
              <w:t>Timeframe</w:t>
            </w:r>
          </w:p>
        </w:tc>
        <w:tc>
          <w:tcPr>
            <w:tcW w:w="1980" w:type="dxa"/>
            <w:shd w:val="clear" w:color="auto" w:fill="99CCFF"/>
            <w:vAlign w:val="center"/>
          </w:tcPr>
          <w:p w14:paraId="591454A9" w14:textId="77777777" w:rsidR="004A4836" w:rsidRPr="00141773" w:rsidRDefault="004A4836" w:rsidP="003C043D">
            <w:pPr>
              <w:spacing w:line="259" w:lineRule="auto"/>
              <w:jc w:val="center"/>
              <w:rPr>
                <w:rFonts w:cstheme="minorHAnsi"/>
                <w:b/>
              </w:rPr>
            </w:pPr>
            <w:r w:rsidRPr="00141773">
              <w:rPr>
                <w:rFonts w:cstheme="minorHAnsi"/>
                <w:b/>
              </w:rPr>
              <w:t>Indicators</w:t>
            </w:r>
          </w:p>
        </w:tc>
        <w:tc>
          <w:tcPr>
            <w:tcW w:w="1530" w:type="dxa"/>
            <w:shd w:val="clear" w:color="auto" w:fill="99CCFF"/>
            <w:vAlign w:val="center"/>
          </w:tcPr>
          <w:p w14:paraId="7C00AD8F" w14:textId="77777777" w:rsidR="004A4836" w:rsidRPr="00141773" w:rsidRDefault="004A4836" w:rsidP="003C043D">
            <w:pPr>
              <w:spacing w:line="259" w:lineRule="auto"/>
              <w:jc w:val="center"/>
              <w:rPr>
                <w:rFonts w:cstheme="minorHAnsi"/>
                <w:b/>
              </w:rPr>
            </w:pPr>
            <w:r w:rsidRPr="00141773">
              <w:rPr>
                <w:rFonts w:cstheme="minorHAnsi"/>
                <w:b/>
              </w:rPr>
              <w:t>Shared</w:t>
            </w:r>
          </w:p>
          <w:p w14:paraId="410F42CE" w14:textId="77777777" w:rsidR="004A4836" w:rsidRPr="00141773" w:rsidRDefault="004A4836" w:rsidP="003C043D">
            <w:pPr>
              <w:spacing w:line="259" w:lineRule="auto"/>
              <w:jc w:val="center"/>
              <w:rPr>
                <w:rFonts w:cstheme="minorHAnsi"/>
                <w:b/>
              </w:rPr>
            </w:pPr>
            <w:r w:rsidRPr="00141773">
              <w:rPr>
                <w:rFonts w:cstheme="minorHAnsi"/>
                <w:b/>
              </w:rPr>
              <w:t>Responsibility</w:t>
            </w:r>
          </w:p>
        </w:tc>
      </w:tr>
      <w:tr w:rsidR="004A4836" w:rsidRPr="00B6488E" w14:paraId="71B1BBCE" w14:textId="77777777" w:rsidTr="002D59FD">
        <w:trPr>
          <w:trHeight w:val="638"/>
        </w:trPr>
        <w:tc>
          <w:tcPr>
            <w:tcW w:w="1620" w:type="dxa"/>
            <w:vMerge w:val="restart"/>
          </w:tcPr>
          <w:p w14:paraId="0F8317B6" w14:textId="77777777" w:rsidR="004A4836" w:rsidRPr="00C7145B" w:rsidRDefault="004A4836" w:rsidP="003C043D">
            <w:pPr>
              <w:rPr>
                <w:rFonts w:cstheme="minorHAnsi"/>
                <w:b/>
                <w:sz w:val="20"/>
                <w:szCs w:val="20"/>
              </w:rPr>
            </w:pPr>
            <w:r w:rsidRPr="00C7145B">
              <w:rPr>
                <w:rFonts w:cstheme="minorHAnsi"/>
                <w:b/>
                <w:sz w:val="20"/>
                <w:szCs w:val="20"/>
              </w:rPr>
              <w:t>Shelter and support for poor women</w:t>
            </w:r>
          </w:p>
        </w:tc>
        <w:tc>
          <w:tcPr>
            <w:tcW w:w="3870" w:type="dxa"/>
          </w:tcPr>
          <w:p w14:paraId="3331557F" w14:textId="77777777" w:rsidR="004A4836" w:rsidRPr="00B6488E" w:rsidRDefault="004A4836" w:rsidP="003C043D">
            <w:pPr>
              <w:rPr>
                <w:rFonts w:cstheme="minorHAnsi"/>
                <w:sz w:val="20"/>
                <w:szCs w:val="20"/>
              </w:rPr>
            </w:pPr>
            <w:r w:rsidRPr="00B6488E">
              <w:rPr>
                <w:rFonts w:cstheme="minorHAnsi"/>
                <w:sz w:val="20"/>
                <w:szCs w:val="20"/>
              </w:rPr>
              <w:t>Build housing for poor and slum-dwelling women with safe water and sanitation facilities</w:t>
            </w:r>
          </w:p>
        </w:tc>
        <w:tc>
          <w:tcPr>
            <w:tcW w:w="1350" w:type="dxa"/>
          </w:tcPr>
          <w:p w14:paraId="06A9A6D8" w14:textId="77777777" w:rsidR="004A4836" w:rsidRPr="005F4FCD" w:rsidRDefault="004A4836" w:rsidP="003C043D">
            <w:pPr>
              <w:rPr>
                <w:rFonts w:cstheme="minorHAnsi"/>
                <w:sz w:val="20"/>
                <w:szCs w:val="20"/>
              </w:rPr>
            </w:pPr>
            <w:r w:rsidRPr="005F4FCD">
              <w:rPr>
                <w:rFonts w:cs="Nirmala UI"/>
                <w:sz w:val="20"/>
                <w:szCs w:val="20"/>
              </w:rPr>
              <w:t>Continuous</w:t>
            </w:r>
          </w:p>
        </w:tc>
        <w:tc>
          <w:tcPr>
            <w:tcW w:w="1980" w:type="dxa"/>
          </w:tcPr>
          <w:p w14:paraId="3572630E" w14:textId="77777777" w:rsidR="004A4836" w:rsidRPr="005F4FCD" w:rsidRDefault="004A4836" w:rsidP="003C043D">
            <w:pPr>
              <w:rPr>
                <w:rFonts w:cstheme="minorHAnsi"/>
                <w:sz w:val="20"/>
                <w:szCs w:val="20"/>
              </w:rPr>
            </w:pPr>
            <w:r w:rsidRPr="005F4FCD">
              <w:rPr>
                <w:rFonts w:cstheme="minorHAnsi"/>
                <w:sz w:val="20"/>
                <w:szCs w:val="20"/>
              </w:rPr>
              <w:t>No of new buildings and share of poor women 50%</w:t>
            </w:r>
          </w:p>
        </w:tc>
        <w:tc>
          <w:tcPr>
            <w:tcW w:w="1530" w:type="dxa"/>
            <w:vMerge w:val="restart"/>
          </w:tcPr>
          <w:p w14:paraId="004EE339" w14:textId="77777777" w:rsidR="004A4836" w:rsidRPr="00BA12FA" w:rsidRDefault="004A4836" w:rsidP="003C043D">
            <w:pPr>
              <w:rPr>
                <w:rFonts w:cstheme="minorHAnsi"/>
                <w:sz w:val="20"/>
                <w:szCs w:val="20"/>
              </w:rPr>
            </w:pPr>
            <w:r w:rsidRPr="00BA12FA">
              <w:rPr>
                <w:rFonts w:cstheme="minorHAnsi"/>
                <w:sz w:val="20"/>
                <w:szCs w:val="20"/>
              </w:rPr>
              <w:t>Other departments</w:t>
            </w:r>
          </w:p>
          <w:p w14:paraId="6D6FB64E" w14:textId="77777777" w:rsidR="004A4836" w:rsidRPr="00BA12FA" w:rsidRDefault="004A4836" w:rsidP="003C043D">
            <w:pPr>
              <w:rPr>
                <w:rFonts w:cstheme="minorHAnsi"/>
                <w:sz w:val="20"/>
                <w:szCs w:val="20"/>
              </w:rPr>
            </w:pPr>
            <w:r w:rsidRPr="00BA12FA">
              <w:rPr>
                <w:rFonts w:cstheme="minorHAnsi"/>
                <w:sz w:val="20"/>
                <w:szCs w:val="20"/>
              </w:rPr>
              <w:t>Finance Division</w:t>
            </w:r>
          </w:p>
        </w:tc>
      </w:tr>
      <w:tr w:rsidR="004A4836" w:rsidRPr="00B6488E" w14:paraId="6D27F591" w14:textId="77777777" w:rsidTr="002D59FD">
        <w:trPr>
          <w:trHeight w:val="368"/>
        </w:trPr>
        <w:tc>
          <w:tcPr>
            <w:tcW w:w="1620" w:type="dxa"/>
            <w:vMerge/>
          </w:tcPr>
          <w:p w14:paraId="4A7EC499" w14:textId="77777777" w:rsidR="004A4836" w:rsidRPr="00B6488E" w:rsidRDefault="004A4836" w:rsidP="003C043D">
            <w:pPr>
              <w:rPr>
                <w:rFonts w:ascii="Nirmala UI" w:hAnsi="Nirmala UI" w:cs="Nirmala UI"/>
                <w:b/>
                <w:sz w:val="20"/>
                <w:szCs w:val="20"/>
              </w:rPr>
            </w:pPr>
          </w:p>
        </w:tc>
        <w:tc>
          <w:tcPr>
            <w:tcW w:w="3870" w:type="dxa"/>
          </w:tcPr>
          <w:p w14:paraId="7C48F7AC" w14:textId="77777777" w:rsidR="004A4836" w:rsidRPr="00B6488E" w:rsidRDefault="004A4836" w:rsidP="003C043D">
            <w:pPr>
              <w:rPr>
                <w:rFonts w:cstheme="minorHAnsi"/>
                <w:sz w:val="20"/>
                <w:szCs w:val="20"/>
              </w:rPr>
            </w:pPr>
            <w:r w:rsidRPr="00B6488E">
              <w:rPr>
                <w:rFonts w:cstheme="minorHAnsi"/>
                <w:sz w:val="20"/>
                <w:szCs w:val="20"/>
              </w:rPr>
              <w:t>Build women and disable-friendly infrastructure, improve sanitation facilities, government and private dormitories, old-age homes, and daycare centers</w:t>
            </w:r>
          </w:p>
        </w:tc>
        <w:tc>
          <w:tcPr>
            <w:tcW w:w="1350" w:type="dxa"/>
          </w:tcPr>
          <w:p w14:paraId="16527660" w14:textId="77777777" w:rsidR="004A4836" w:rsidRPr="005F4FCD" w:rsidRDefault="004A4836" w:rsidP="003C043D">
            <w:pPr>
              <w:rPr>
                <w:rFonts w:cs="Nirmala UI"/>
                <w:sz w:val="20"/>
                <w:szCs w:val="20"/>
              </w:rPr>
            </w:pPr>
            <w:r w:rsidRPr="005F4FCD">
              <w:rPr>
                <w:rFonts w:cs="Nirmala UI"/>
                <w:sz w:val="20"/>
                <w:szCs w:val="20"/>
              </w:rPr>
              <w:t>Continuous</w:t>
            </w:r>
          </w:p>
        </w:tc>
        <w:tc>
          <w:tcPr>
            <w:tcW w:w="1980" w:type="dxa"/>
          </w:tcPr>
          <w:p w14:paraId="74940222" w14:textId="77777777" w:rsidR="004A4836" w:rsidRPr="005F4FCD" w:rsidRDefault="004A4836" w:rsidP="003C043D">
            <w:pPr>
              <w:rPr>
                <w:rFonts w:cs="Nirmala UI"/>
                <w:sz w:val="20"/>
                <w:szCs w:val="20"/>
              </w:rPr>
            </w:pPr>
            <w:r w:rsidRPr="005F4FCD">
              <w:rPr>
                <w:rFonts w:cs="Nirmala UI"/>
                <w:sz w:val="20"/>
                <w:szCs w:val="20"/>
              </w:rPr>
              <w:t>Increased budget</w:t>
            </w:r>
            <w:r>
              <w:rPr>
                <w:rFonts w:cs="Nirmala UI"/>
                <w:sz w:val="20"/>
                <w:szCs w:val="20"/>
              </w:rPr>
              <w:t>, no. of new facilities and 50% share for</w:t>
            </w:r>
            <w:r w:rsidRPr="005F4FCD">
              <w:rPr>
                <w:rFonts w:cs="Nirmala UI"/>
                <w:sz w:val="20"/>
                <w:szCs w:val="20"/>
              </w:rPr>
              <w:t xml:space="preserve"> women</w:t>
            </w:r>
          </w:p>
        </w:tc>
        <w:tc>
          <w:tcPr>
            <w:tcW w:w="1530" w:type="dxa"/>
            <w:vMerge/>
          </w:tcPr>
          <w:p w14:paraId="6D22DA92" w14:textId="77777777" w:rsidR="004A4836" w:rsidRPr="00B6488E" w:rsidRDefault="004A4836" w:rsidP="003C043D">
            <w:pPr>
              <w:rPr>
                <w:rFonts w:cstheme="minorHAnsi"/>
                <w:b/>
                <w:sz w:val="20"/>
                <w:szCs w:val="20"/>
              </w:rPr>
            </w:pPr>
          </w:p>
        </w:tc>
      </w:tr>
      <w:tr w:rsidR="004A4836" w:rsidRPr="00B6488E" w14:paraId="36832669" w14:textId="77777777" w:rsidTr="002D59FD">
        <w:trPr>
          <w:trHeight w:val="488"/>
        </w:trPr>
        <w:tc>
          <w:tcPr>
            <w:tcW w:w="1620" w:type="dxa"/>
            <w:vMerge/>
          </w:tcPr>
          <w:p w14:paraId="3104B67C" w14:textId="77777777" w:rsidR="004A4836" w:rsidRPr="00B6488E" w:rsidRDefault="004A4836" w:rsidP="003C043D">
            <w:pPr>
              <w:rPr>
                <w:rFonts w:ascii="Nirmala UI" w:hAnsi="Nirmala UI" w:cs="Nirmala UI"/>
                <w:b/>
                <w:sz w:val="20"/>
                <w:szCs w:val="20"/>
              </w:rPr>
            </w:pPr>
          </w:p>
        </w:tc>
        <w:tc>
          <w:tcPr>
            <w:tcW w:w="3870" w:type="dxa"/>
          </w:tcPr>
          <w:p w14:paraId="1CD981CD" w14:textId="77777777" w:rsidR="004A4836" w:rsidRPr="00B6488E" w:rsidRDefault="004A4836" w:rsidP="003C043D">
            <w:pPr>
              <w:rPr>
                <w:rFonts w:cstheme="minorHAnsi"/>
                <w:sz w:val="20"/>
                <w:szCs w:val="20"/>
              </w:rPr>
            </w:pPr>
            <w:r>
              <w:rPr>
                <w:rFonts w:cstheme="minorHAnsi"/>
                <w:sz w:val="20"/>
                <w:szCs w:val="20"/>
              </w:rPr>
              <w:t>Ensure safe women and disable friendly design in all infrastructure (fire safety, sanitation, private corner, day care in public buildings)</w:t>
            </w:r>
          </w:p>
        </w:tc>
        <w:tc>
          <w:tcPr>
            <w:tcW w:w="1350" w:type="dxa"/>
          </w:tcPr>
          <w:p w14:paraId="5F554546" w14:textId="77777777" w:rsidR="004A4836" w:rsidRPr="005F4FCD" w:rsidRDefault="004A4836" w:rsidP="003C043D">
            <w:pPr>
              <w:rPr>
                <w:rFonts w:cs="Nirmala UI"/>
                <w:sz w:val="20"/>
                <w:szCs w:val="20"/>
              </w:rPr>
            </w:pPr>
            <w:r w:rsidRPr="005F4FCD">
              <w:rPr>
                <w:rFonts w:cs="Nirmala UI"/>
                <w:sz w:val="20"/>
                <w:szCs w:val="20"/>
              </w:rPr>
              <w:t>December 2019</w:t>
            </w:r>
          </w:p>
        </w:tc>
        <w:tc>
          <w:tcPr>
            <w:tcW w:w="1980" w:type="dxa"/>
          </w:tcPr>
          <w:p w14:paraId="654F8A49" w14:textId="77777777" w:rsidR="004A4836" w:rsidRPr="005F4FCD" w:rsidRDefault="004A4836" w:rsidP="003C043D">
            <w:pPr>
              <w:rPr>
                <w:rFonts w:cs="Nirmala UI"/>
                <w:sz w:val="20"/>
                <w:szCs w:val="20"/>
              </w:rPr>
            </w:pPr>
            <w:r w:rsidRPr="005F4FCD">
              <w:rPr>
                <w:rFonts w:cs="Nirmala UI"/>
                <w:sz w:val="20"/>
                <w:szCs w:val="20"/>
              </w:rPr>
              <w:t>Guideline for public and private buildings issued</w:t>
            </w:r>
          </w:p>
        </w:tc>
        <w:tc>
          <w:tcPr>
            <w:tcW w:w="1530" w:type="dxa"/>
            <w:vMerge/>
          </w:tcPr>
          <w:p w14:paraId="3778F606" w14:textId="77777777" w:rsidR="004A4836" w:rsidRPr="00B6488E" w:rsidRDefault="004A4836" w:rsidP="003C043D">
            <w:pPr>
              <w:rPr>
                <w:rFonts w:cstheme="minorHAnsi"/>
                <w:b/>
                <w:sz w:val="20"/>
                <w:szCs w:val="20"/>
              </w:rPr>
            </w:pPr>
          </w:p>
        </w:tc>
      </w:tr>
      <w:tr w:rsidR="004A4836" w:rsidRPr="00B6488E" w14:paraId="74B21808" w14:textId="77777777" w:rsidTr="002D59FD">
        <w:trPr>
          <w:trHeight w:val="487"/>
        </w:trPr>
        <w:tc>
          <w:tcPr>
            <w:tcW w:w="1620" w:type="dxa"/>
            <w:vMerge/>
          </w:tcPr>
          <w:p w14:paraId="60656901" w14:textId="77777777" w:rsidR="004A4836" w:rsidRPr="00B6488E" w:rsidRDefault="004A4836" w:rsidP="003C043D">
            <w:pPr>
              <w:rPr>
                <w:rFonts w:ascii="Nirmala UI" w:hAnsi="Nirmala UI" w:cs="Nirmala UI"/>
                <w:b/>
                <w:sz w:val="20"/>
                <w:szCs w:val="20"/>
              </w:rPr>
            </w:pPr>
          </w:p>
        </w:tc>
        <w:tc>
          <w:tcPr>
            <w:tcW w:w="3870" w:type="dxa"/>
          </w:tcPr>
          <w:p w14:paraId="2D7A238E" w14:textId="77777777" w:rsidR="004A4836" w:rsidRDefault="004A4836" w:rsidP="003C043D">
            <w:pPr>
              <w:rPr>
                <w:rFonts w:cstheme="minorHAnsi"/>
                <w:sz w:val="20"/>
                <w:szCs w:val="20"/>
              </w:rPr>
            </w:pPr>
            <w:r>
              <w:rPr>
                <w:rFonts w:cstheme="minorHAnsi"/>
                <w:sz w:val="20"/>
                <w:szCs w:val="20"/>
              </w:rPr>
              <w:t xml:space="preserve">Create employment opportunities for women in construction and ensuring equal wage  </w:t>
            </w:r>
          </w:p>
        </w:tc>
        <w:tc>
          <w:tcPr>
            <w:tcW w:w="1350" w:type="dxa"/>
          </w:tcPr>
          <w:p w14:paraId="41B2D068" w14:textId="77777777" w:rsidR="004A4836" w:rsidRDefault="004A4836" w:rsidP="003C043D">
            <w:pPr>
              <w:rPr>
                <w:rFonts w:cstheme="minorHAnsi"/>
                <w:sz w:val="20"/>
                <w:szCs w:val="20"/>
              </w:rPr>
            </w:pPr>
            <w:r>
              <w:rPr>
                <w:rFonts w:cstheme="minorHAnsi"/>
                <w:sz w:val="20"/>
                <w:szCs w:val="20"/>
              </w:rPr>
              <w:t>July 2020 continuous</w:t>
            </w:r>
          </w:p>
        </w:tc>
        <w:tc>
          <w:tcPr>
            <w:tcW w:w="1980" w:type="dxa"/>
          </w:tcPr>
          <w:p w14:paraId="03F20D1D" w14:textId="77777777" w:rsidR="004A4836" w:rsidRDefault="004A4836" w:rsidP="003C043D">
            <w:pPr>
              <w:rPr>
                <w:rFonts w:cstheme="minorHAnsi"/>
                <w:sz w:val="20"/>
                <w:szCs w:val="20"/>
              </w:rPr>
            </w:pPr>
            <w:r>
              <w:rPr>
                <w:rFonts w:cstheme="minorHAnsi"/>
                <w:sz w:val="20"/>
                <w:szCs w:val="20"/>
              </w:rPr>
              <w:t>Issue instruction and arrange orientation for staff and contractors</w:t>
            </w:r>
          </w:p>
        </w:tc>
        <w:tc>
          <w:tcPr>
            <w:tcW w:w="1530" w:type="dxa"/>
            <w:vMerge/>
          </w:tcPr>
          <w:p w14:paraId="77EDB127" w14:textId="77777777" w:rsidR="004A4836" w:rsidRPr="00B6488E" w:rsidRDefault="004A4836" w:rsidP="003C043D">
            <w:pPr>
              <w:rPr>
                <w:rFonts w:cstheme="minorHAnsi"/>
                <w:b/>
                <w:sz w:val="20"/>
                <w:szCs w:val="20"/>
              </w:rPr>
            </w:pPr>
          </w:p>
        </w:tc>
      </w:tr>
      <w:tr w:rsidR="004A4836" w:rsidRPr="00B6488E" w14:paraId="2BD6AD82" w14:textId="77777777" w:rsidTr="002D59FD">
        <w:trPr>
          <w:trHeight w:val="278"/>
        </w:trPr>
        <w:tc>
          <w:tcPr>
            <w:tcW w:w="1620" w:type="dxa"/>
            <w:vMerge w:val="restart"/>
          </w:tcPr>
          <w:p w14:paraId="6F50D647" w14:textId="77777777" w:rsidR="004A4836" w:rsidRPr="00B6488E" w:rsidRDefault="004A4836" w:rsidP="003C043D">
            <w:pPr>
              <w:rPr>
                <w:rFonts w:cstheme="minorHAnsi"/>
                <w:b/>
                <w:sz w:val="20"/>
                <w:szCs w:val="20"/>
              </w:rPr>
            </w:pPr>
            <w:r w:rsidRPr="00B6488E">
              <w:rPr>
                <w:rFonts w:cstheme="minorHAnsi"/>
                <w:b/>
                <w:bCs/>
                <w:sz w:val="20"/>
                <w:szCs w:val="20"/>
              </w:rPr>
              <w:t>Grievance redress system</w:t>
            </w:r>
          </w:p>
        </w:tc>
        <w:tc>
          <w:tcPr>
            <w:tcW w:w="3870" w:type="dxa"/>
          </w:tcPr>
          <w:p w14:paraId="0B3946E0" w14:textId="77777777" w:rsidR="004A4836" w:rsidRPr="00B6488E" w:rsidRDefault="004A4836" w:rsidP="003C043D">
            <w:pPr>
              <w:rPr>
                <w:rFonts w:cstheme="minorHAnsi"/>
                <w:b/>
                <w:sz w:val="20"/>
                <w:szCs w:val="20"/>
              </w:rPr>
            </w:pPr>
            <w:r w:rsidRPr="00B6488E">
              <w:rPr>
                <w:rFonts w:cstheme="minorHAnsi"/>
                <w:sz w:val="20"/>
                <w:szCs w:val="20"/>
              </w:rPr>
              <w:t>Build in complain mechanism at the field level</w:t>
            </w:r>
          </w:p>
        </w:tc>
        <w:tc>
          <w:tcPr>
            <w:tcW w:w="1350" w:type="dxa"/>
          </w:tcPr>
          <w:p w14:paraId="2F60B433" w14:textId="77777777" w:rsidR="004A4836" w:rsidRPr="00B6488E" w:rsidRDefault="004A4836" w:rsidP="003C043D">
            <w:pPr>
              <w:rPr>
                <w:rFonts w:cstheme="minorHAnsi"/>
                <w:b/>
                <w:sz w:val="20"/>
                <w:szCs w:val="20"/>
              </w:rPr>
            </w:pPr>
            <w:r w:rsidRPr="00B6488E">
              <w:rPr>
                <w:rFonts w:cstheme="minorHAnsi"/>
                <w:sz w:val="20"/>
                <w:szCs w:val="20"/>
              </w:rPr>
              <w:t>Beginning July 2019</w:t>
            </w:r>
          </w:p>
        </w:tc>
        <w:tc>
          <w:tcPr>
            <w:tcW w:w="1980" w:type="dxa"/>
          </w:tcPr>
          <w:p w14:paraId="2BEDE48A" w14:textId="77777777" w:rsidR="004A4836" w:rsidRPr="00B6488E" w:rsidRDefault="004A4836" w:rsidP="003C043D">
            <w:pPr>
              <w:rPr>
                <w:rFonts w:cstheme="minorHAnsi"/>
                <w:b/>
                <w:sz w:val="20"/>
                <w:szCs w:val="20"/>
              </w:rPr>
            </w:pPr>
            <w:r w:rsidRPr="00B6488E">
              <w:rPr>
                <w:rFonts w:cstheme="minorHAnsi"/>
                <w:sz w:val="20"/>
                <w:szCs w:val="20"/>
              </w:rPr>
              <w:t>Instruct field offices</w:t>
            </w:r>
          </w:p>
        </w:tc>
        <w:tc>
          <w:tcPr>
            <w:tcW w:w="1530" w:type="dxa"/>
            <w:vMerge w:val="restart"/>
          </w:tcPr>
          <w:p w14:paraId="60655E11" w14:textId="77777777" w:rsidR="004A4836" w:rsidRPr="00B6488E" w:rsidRDefault="004A4836" w:rsidP="003C043D">
            <w:pPr>
              <w:rPr>
                <w:rFonts w:cstheme="minorHAnsi"/>
                <w:b/>
                <w:sz w:val="20"/>
                <w:szCs w:val="20"/>
              </w:rPr>
            </w:pPr>
            <w:r>
              <w:rPr>
                <w:rFonts w:cstheme="minorHAnsi"/>
                <w:sz w:val="20"/>
                <w:szCs w:val="20"/>
              </w:rPr>
              <w:t>LGD, Cabinet Division, NGOs</w:t>
            </w:r>
          </w:p>
        </w:tc>
      </w:tr>
      <w:tr w:rsidR="004A4836" w:rsidRPr="00B6488E" w14:paraId="5E1DD65C" w14:textId="77777777" w:rsidTr="002D59FD">
        <w:trPr>
          <w:trHeight w:val="503"/>
        </w:trPr>
        <w:tc>
          <w:tcPr>
            <w:tcW w:w="1620" w:type="dxa"/>
            <w:vMerge/>
          </w:tcPr>
          <w:p w14:paraId="65CB2D50" w14:textId="77777777" w:rsidR="004A4836" w:rsidRPr="00B6488E" w:rsidRDefault="004A4836" w:rsidP="003C043D">
            <w:pPr>
              <w:rPr>
                <w:rFonts w:cstheme="minorHAnsi"/>
                <w:b/>
                <w:sz w:val="20"/>
                <w:szCs w:val="20"/>
              </w:rPr>
            </w:pPr>
          </w:p>
        </w:tc>
        <w:tc>
          <w:tcPr>
            <w:tcW w:w="3870" w:type="dxa"/>
          </w:tcPr>
          <w:p w14:paraId="3E965524" w14:textId="77777777" w:rsidR="004A4836" w:rsidRPr="00B6488E" w:rsidRDefault="004A4836" w:rsidP="003C043D">
            <w:pPr>
              <w:rPr>
                <w:rFonts w:cstheme="minorHAnsi"/>
                <w:b/>
                <w:sz w:val="20"/>
                <w:szCs w:val="20"/>
              </w:rPr>
            </w:pPr>
            <w:r w:rsidRPr="00B6488E">
              <w:rPr>
                <w:rFonts w:cstheme="minorHAnsi"/>
                <w:sz w:val="20"/>
                <w:szCs w:val="20"/>
              </w:rPr>
              <w:t>Create public awareness including among women about complain mechanism and the central GRS of cabinet division</w:t>
            </w:r>
          </w:p>
        </w:tc>
        <w:tc>
          <w:tcPr>
            <w:tcW w:w="1350" w:type="dxa"/>
          </w:tcPr>
          <w:p w14:paraId="284D2251" w14:textId="77777777" w:rsidR="004A4836" w:rsidRPr="00B6488E" w:rsidRDefault="004A4836" w:rsidP="003C043D">
            <w:pPr>
              <w:rPr>
                <w:rFonts w:cstheme="minorHAnsi"/>
                <w:sz w:val="20"/>
                <w:szCs w:val="20"/>
              </w:rPr>
            </w:pPr>
            <w:r w:rsidRPr="00B6488E">
              <w:rPr>
                <w:rFonts w:cstheme="minorHAnsi"/>
                <w:sz w:val="20"/>
                <w:szCs w:val="20"/>
              </w:rPr>
              <w:t>July 2019</w:t>
            </w:r>
          </w:p>
          <w:p w14:paraId="322A47E8" w14:textId="77777777" w:rsidR="004A4836" w:rsidRPr="00B6488E" w:rsidRDefault="004A4836" w:rsidP="003C043D">
            <w:pPr>
              <w:rPr>
                <w:rFonts w:cstheme="minorHAnsi"/>
                <w:b/>
                <w:sz w:val="20"/>
                <w:szCs w:val="20"/>
              </w:rPr>
            </w:pPr>
            <w:r w:rsidRPr="00B6488E">
              <w:rPr>
                <w:rFonts w:cstheme="minorHAnsi"/>
                <w:sz w:val="20"/>
                <w:szCs w:val="20"/>
              </w:rPr>
              <w:t>Continuous</w:t>
            </w:r>
          </w:p>
        </w:tc>
        <w:tc>
          <w:tcPr>
            <w:tcW w:w="1980" w:type="dxa"/>
          </w:tcPr>
          <w:p w14:paraId="1B1557E4" w14:textId="58831C12" w:rsidR="004A4836" w:rsidRPr="00B6488E" w:rsidRDefault="004A4836" w:rsidP="003C043D">
            <w:pPr>
              <w:rPr>
                <w:rFonts w:cstheme="minorHAnsi"/>
                <w:b/>
                <w:sz w:val="20"/>
                <w:szCs w:val="20"/>
              </w:rPr>
            </w:pPr>
            <w:r w:rsidRPr="00B6488E">
              <w:rPr>
                <w:rFonts w:cstheme="minorHAnsi"/>
                <w:sz w:val="20"/>
                <w:szCs w:val="20"/>
              </w:rPr>
              <w:t xml:space="preserve">Public meeting at </w:t>
            </w:r>
            <w:r w:rsidR="00D32409" w:rsidRPr="00B6488E">
              <w:rPr>
                <w:rFonts w:cstheme="minorHAnsi"/>
                <w:sz w:val="20"/>
                <w:szCs w:val="20"/>
              </w:rPr>
              <w:t>upazillas</w:t>
            </w:r>
            <w:r w:rsidRPr="00B6488E">
              <w:rPr>
                <w:rFonts w:cstheme="minorHAnsi"/>
                <w:sz w:val="20"/>
                <w:szCs w:val="20"/>
              </w:rPr>
              <w:t xml:space="preserve"> level</w:t>
            </w:r>
          </w:p>
        </w:tc>
        <w:tc>
          <w:tcPr>
            <w:tcW w:w="1530" w:type="dxa"/>
            <w:vMerge/>
          </w:tcPr>
          <w:p w14:paraId="1CD979AE" w14:textId="77777777" w:rsidR="004A4836" w:rsidRPr="00BA12FA" w:rsidRDefault="004A4836" w:rsidP="003C043D">
            <w:pPr>
              <w:rPr>
                <w:rFonts w:cstheme="minorHAnsi"/>
                <w:sz w:val="20"/>
                <w:szCs w:val="20"/>
              </w:rPr>
            </w:pPr>
          </w:p>
        </w:tc>
      </w:tr>
      <w:tr w:rsidR="004A4836" w:rsidRPr="00B6488E" w14:paraId="6DBD5864" w14:textId="77777777" w:rsidTr="002D59FD">
        <w:trPr>
          <w:trHeight w:val="620"/>
        </w:trPr>
        <w:tc>
          <w:tcPr>
            <w:tcW w:w="1620" w:type="dxa"/>
          </w:tcPr>
          <w:p w14:paraId="39B57292" w14:textId="77777777" w:rsidR="004A4836" w:rsidRPr="00B6488E" w:rsidRDefault="004A4836" w:rsidP="003C043D">
            <w:pPr>
              <w:rPr>
                <w:rFonts w:cstheme="minorHAnsi"/>
                <w:b/>
                <w:bCs/>
                <w:sz w:val="20"/>
                <w:szCs w:val="20"/>
                <w:lang w:bidi="ar-SA"/>
              </w:rPr>
            </w:pPr>
            <w:r w:rsidRPr="00B6488E">
              <w:rPr>
                <w:rFonts w:cstheme="minorHAnsi"/>
                <w:b/>
                <w:bCs/>
                <w:sz w:val="20"/>
                <w:szCs w:val="20"/>
              </w:rPr>
              <w:t>Strengthen capacity</w:t>
            </w:r>
          </w:p>
        </w:tc>
        <w:tc>
          <w:tcPr>
            <w:tcW w:w="3870" w:type="dxa"/>
          </w:tcPr>
          <w:p w14:paraId="00F91B24" w14:textId="77777777" w:rsidR="004A4836" w:rsidRPr="00B6488E" w:rsidRDefault="004A4836" w:rsidP="003C043D">
            <w:pPr>
              <w:rPr>
                <w:rFonts w:cstheme="minorHAnsi"/>
                <w:sz w:val="20"/>
                <w:szCs w:val="20"/>
                <w:lang w:bidi="ar-SA"/>
              </w:rPr>
            </w:pPr>
            <w:r w:rsidRPr="00B6488E">
              <w:rPr>
                <w:rFonts w:cstheme="minorHAnsi"/>
                <w:sz w:val="20"/>
                <w:szCs w:val="20"/>
              </w:rPr>
              <w:t>Strengthen staff capacity to</w:t>
            </w:r>
            <w:r>
              <w:rPr>
                <w:rFonts w:cstheme="minorHAnsi"/>
                <w:sz w:val="20"/>
                <w:szCs w:val="20"/>
              </w:rPr>
              <w:t xml:space="preserve"> ensure gender friendly infrastructure</w:t>
            </w:r>
            <w:r w:rsidRPr="00B6488E">
              <w:rPr>
                <w:rFonts w:cstheme="minorHAnsi"/>
                <w:sz w:val="20"/>
                <w:szCs w:val="20"/>
              </w:rPr>
              <w:t xml:space="preserve"> </w:t>
            </w:r>
            <w:r>
              <w:rPr>
                <w:rFonts w:cstheme="minorHAnsi"/>
                <w:sz w:val="20"/>
                <w:szCs w:val="20"/>
              </w:rPr>
              <w:t xml:space="preserve">design, </w:t>
            </w:r>
            <w:r w:rsidRPr="00B6488E">
              <w:rPr>
                <w:rFonts w:cstheme="minorHAnsi"/>
                <w:sz w:val="20"/>
                <w:szCs w:val="20"/>
              </w:rPr>
              <w:t xml:space="preserve">address gender equality and women empowerment in SS </w:t>
            </w:r>
            <w:r>
              <w:rPr>
                <w:rFonts w:cstheme="minorHAnsi"/>
                <w:sz w:val="20"/>
                <w:szCs w:val="20"/>
              </w:rPr>
              <w:t>programme</w:t>
            </w:r>
            <w:r w:rsidRPr="00B6488E">
              <w:rPr>
                <w:rFonts w:cstheme="minorHAnsi"/>
                <w:sz w:val="20"/>
                <w:szCs w:val="20"/>
              </w:rPr>
              <w:t xml:space="preserve"> design, delivery and monitoring</w:t>
            </w:r>
          </w:p>
        </w:tc>
        <w:tc>
          <w:tcPr>
            <w:tcW w:w="1350" w:type="dxa"/>
          </w:tcPr>
          <w:p w14:paraId="6F92EE38" w14:textId="77777777" w:rsidR="004A4836" w:rsidRPr="00B6488E" w:rsidRDefault="004A4836" w:rsidP="003C043D">
            <w:pPr>
              <w:rPr>
                <w:rFonts w:cstheme="minorHAnsi"/>
                <w:sz w:val="20"/>
                <w:szCs w:val="20"/>
              </w:rPr>
            </w:pPr>
            <w:r w:rsidRPr="00B6488E">
              <w:rPr>
                <w:rFonts w:cstheme="minorHAnsi"/>
                <w:sz w:val="20"/>
                <w:szCs w:val="20"/>
              </w:rPr>
              <w:t>December 2019</w:t>
            </w:r>
          </w:p>
          <w:p w14:paraId="72C9D8BF" w14:textId="77777777" w:rsidR="004A4836" w:rsidRPr="00B6488E" w:rsidRDefault="004A4836" w:rsidP="003C043D">
            <w:pPr>
              <w:rPr>
                <w:rFonts w:cstheme="minorHAnsi"/>
                <w:b/>
                <w:sz w:val="20"/>
                <w:szCs w:val="20"/>
              </w:rPr>
            </w:pPr>
            <w:r w:rsidRPr="00B6488E">
              <w:rPr>
                <w:rFonts w:cstheme="minorHAnsi"/>
                <w:sz w:val="20"/>
                <w:szCs w:val="20"/>
              </w:rPr>
              <w:t>Continuous</w:t>
            </w:r>
          </w:p>
        </w:tc>
        <w:tc>
          <w:tcPr>
            <w:tcW w:w="1980" w:type="dxa"/>
          </w:tcPr>
          <w:p w14:paraId="448D0D40" w14:textId="6BC0BCAC" w:rsidR="004A4836" w:rsidRPr="00B6488E" w:rsidRDefault="004A4836" w:rsidP="003C043D">
            <w:pPr>
              <w:rPr>
                <w:rFonts w:cstheme="minorHAnsi"/>
                <w:b/>
                <w:sz w:val="20"/>
                <w:szCs w:val="20"/>
              </w:rPr>
            </w:pPr>
            <w:r w:rsidRPr="00B6488E">
              <w:rPr>
                <w:rFonts w:cstheme="minorHAnsi"/>
                <w:sz w:val="20"/>
                <w:szCs w:val="20"/>
              </w:rPr>
              <w:t xml:space="preserve">Gender training imparted to </w:t>
            </w:r>
            <w:r w:rsidR="00B97886" w:rsidRPr="00B6488E">
              <w:rPr>
                <w:rFonts w:cstheme="minorHAnsi"/>
                <w:sz w:val="20"/>
                <w:szCs w:val="20"/>
              </w:rPr>
              <w:t>planning and</w:t>
            </w:r>
            <w:r w:rsidRPr="00B6488E">
              <w:rPr>
                <w:rFonts w:cstheme="minorHAnsi"/>
                <w:sz w:val="20"/>
                <w:szCs w:val="20"/>
              </w:rPr>
              <w:t xml:space="preserve"> supervising staff</w:t>
            </w:r>
          </w:p>
        </w:tc>
        <w:tc>
          <w:tcPr>
            <w:tcW w:w="1530" w:type="dxa"/>
          </w:tcPr>
          <w:p w14:paraId="72421F72" w14:textId="77777777" w:rsidR="004A4836" w:rsidRPr="007E6F59" w:rsidRDefault="004A4836" w:rsidP="003C043D">
            <w:pPr>
              <w:rPr>
                <w:rFonts w:cstheme="minorHAnsi"/>
                <w:sz w:val="20"/>
                <w:szCs w:val="20"/>
              </w:rPr>
            </w:pPr>
            <w:r w:rsidRPr="007E6F59">
              <w:rPr>
                <w:rFonts w:cstheme="minorHAnsi"/>
                <w:sz w:val="20"/>
                <w:szCs w:val="20"/>
              </w:rPr>
              <w:t xml:space="preserve">MoWCA, IMED and </w:t>
            </w:r>
          </w:p>
        </w:tc>
      </w:tr>
      <w:tr w:rsidR="004A4836" w:rsidRPr="00B6488E" w14:paraId="42C9A695" w14:textId="77777777" w:rsidTr="002D59FD">
        <w:trPr>
          <w:trHeight w:val="620"/>
        </w:trPr>
        <w:tc>
          <w:tcPr>
            <w:tcW w:w="1620" w:type="dxa"/>
            <w:vMerge w:val="restart"/>
          </w:tcPr>
          <w:p w14:paraId="13F4D776" w14:textId="77777777" w:rsidR="004A4836" w:rsidRPr="00B6488E" w:rsidRDefault="004A4836" w:rsidP="003C043D">
            <w:pPr>
              <w:rPr>
                <w:rFonts w:cstheme="minorHAnsi"/>
                <w:b/>
                <w:bCs/>
                <w:sz w:val="20"/>
                <w:szCs w:val="20"/>
                <w:lang w:bidi="ar-SA"/>
              </w:rPr>
            </w:pPr>
            <w:r w:rsidRPr="00B6488E">
              <w:rPr>
                <w:rFonts w:cstheme="minorHAnsi"/>
                <w:b/>
                <w:bCs/>
                <w:sz w:val="20"/>
                <w:szCs w:val="20"/>
              </w:rPr>
              <w:t xml:space="preserve">Gender-responsive </w:t>
            </w:r>
            <w:r>
              <w:rPr>
                <w:rFonts w:cstheme="minorHAnsi"/>
                <w:b/>
                <w:bCs/>
                <w:sz w:val="20"/>
                <w:szCs w:val="20"/>
              </w:rPr>
              <w:t>programme</w:t>
            </w:r>
            <w:r w:rsidRPr="00B6488E">
              <w:rPr>
                <w:rFonts w:cstheme="minorHAnsi"/>
                <w:b/>
                <w:bCs/>
                <w:sz w:val="20"/>
                <w:szCs w:val="20"/>
              </w:rPr>
              <w:t xml:space="preserve"> design</w:t>
            </w:r>
          </w:p>
        </w:tc>
        <w:tc>
          <w:tcPr>
            <w:tcW w:w="3870" w:type="dxa"/>
          </w:tcPr>
          <w:p w14:paraId="32FA8955" w14:textId="77777777" w:rsidR="004A4836" w:rsidRPr="00B6488E" w:rsidRDefault="004A4836" w:rsidP="003C043D">
            <w:pPr>
              <w:rPr>
                <w:rFonts w:cstheme="minorHAnsi"/>
                <w:sz w:val="20"/>
                <w:szCs w:val="20"/>
                <w:lang w:bidi="ar-SA"/>
              </w:rPr>
            </w:pPr>
            <w:r w:rsidRPr="00B6488E">
              <w:rPr>
                <w:rFonts w:cstheme="minorHAnsi"/>
                <w:sz w:val="20"/>
                <w:szCs w:val="20"/>
              </w:rPr>
              <w:t xml:space="preserve">Establish mechanism to integrate gender-related design features (e.g. empowering elements, participation, </w:t>
            </w:r>
            <w:r>
              <w:rPr>
                <w:rFonts w:cstheme="minorHAnsi"/>
                <w:sz w:val="20"/>
                <w:szCs w:val="20"/>
              </w:rPr>
              <w:t xml:space="preserve">wage equality </w:t>
            </w:r>
            <w:r w:rsidRPr="00B6488E">
              <w:rPr>
                <w:rFonts w:cstheme="minorHAnsi"/>
                <w:sz w:val="20"/>
                <w:szCs w:val="20"/>
              </w:rPr>
              <w:t>etc.) in all programmes</w:t>
            </w:r>
          </w:p>
        </w:tc>
        <w:tc>
          <w:tcPr>
            <w:tcW w:w="1350" w:type="dxa"/>
          </w:tcPr>
          <w:p w14:paraId="507355F3" w14:textId="77777777" w:rsidR="004A4836" w:rsidRPr="00B6488E" w:rsidRDefault="004A4836" w:rsidP="003C043D">
            <w:pPr>
              <w:rPr>
                <w:rFonts w:cstheme="minorHAnsi"/>
                <w:b/>
                <w:sz w:val="20"/>
                <w:szCs w:val="20"/>
              </w:rPr>
            </w:pPr>
            <w:r w:rsidRPr="00B6488E">
              <w:rPr>
                <w:rFonts w:cstheme="minorHAnsi"/>
                <w:sz w:val="20"/>
                <w:szCs w:val="20"/>
              </w:rPr>
              <w:t>J</w:t>
            </w:r>
            <w:r>
              <w:rPr>
                <w:rFonts w:cstheme="minorHAnsi"/>
                <w:sz w:val="20"/>
                <w:szCs w:val="20"/>
              </w:rPr>
              <w:t>anuary 2020</w:t>
            </w:r>
          </w:p>
        </w:tc>
        <w:tc>
          <w:tcPr>
            <w:tcW w:w="1980" w:type="dxa"/>
          </w:tcPr>
          <w:p w14:paraId="73B51D79" w14:textId="77777777" w:rsidR="004A4836" w:rsidRPr="00B6488E" w:rsidRDefault="004A4836" w:rsidP="003C043D">
            <w:pPr>
              <w:rPr>
                <w:rFonts w:cstheme="minorHAnsi"/>
                <w:b/>
                <w:sz w:val="20"/>
                <w:szCs w:val="20"/>
              </w:rPr>
            </w:pPr>
            <w:r w:rsidRPr="00B6488E">
              <w:rPr>
                <w:rFonts w:cstheme="minorHAnsi"/>
                <w:sz w:val="20"/>
                <w:szCs w:val="20"/>
              </w:rPr>
              <w:t>Circular issued and instruction given</w:t>
            </w:r>
          </w:p>
        </w:tc>
        <w:tc>
          <w:tcPr>
            <w:tcW w:w="1530" w:type="dxa"/>
            <w:vMerge w:val="restart"/>
          </w:tcPr>
          <w:p w14:paraId="06388EC4" w14:textId="77777777" w:rsidR="004A4836" w:rsidRPr="007E6F59" w:rsidRDefault="004A4836" w:rsidP="003C043D">
            <w:pPr>
              <w:rPr>
                <w:rFonts w:cstheme="minorHAnsi"/>
                <w:sz w:val="20"/>
                <w:szCs w:val="20"/>
              </w:rPr>
            </w:pPr>
            <w:r w:rsidRPr="007E6F59">
              <w:rPr>
                <w:rFonts w:cstheme="minorHAnsi"/>
                <w:sz w:val="20"/>
                <w:szCs w:val="20"/>
              </w:rPr>
              <w:t>All ministries</w:t>
            </w:r>
          </w:p>
        </w:tc>
      </w:tr>
      <w:tr w:rsidR="004A4836" w:rsidRPr="00B6488E" w14:paraId="5EB2F3EA" w14:textId="77777777" w:rsidTr="002D59FD">
        <w:trPr>
          <w:trHeight w:val="377"/>
        </w:trPr>
        <w:tc>
          <w:tcPr>
            <w:tcW w:w="1620" w:type="dxa"/>
            <w:vMerge/>
          </w:tcPr>
          <w:p w14:paraId="4D087081" w14:textId="77777777" w:rsidR="004A4836" w:rsidRPr="00B6488E" w:rsidRDefault="004A4836" w:rsidP="003C043D">
            <w:pPr>
              <w:rPr>
                <w:rFonts w:cstheme="minorHAnsi"/>
                <w:b/>
                <w:bCs/>
                <w:sz w:val="20"/>
                <w:szCs w:val="20"/>
                <w:lang w:bidi="ar-SA"/>
              </w:rPr>
            </w:pPr>
          </w:p>
        </w:tc>
        <w:tc>
          <w:tcPr>
            <w:tcW w:w="3870" w:type="dxa"/>
          </w:tcPr>
          <w:p w14:paraId="57D0DE8D" w14:textId="77777777" w:rsidR="004A4836" w:rsidRPr="00B6488E" w:rsidRDefault="004A4836" w:rsidP="003C043D">
            <w:pPr>
              <w:rPr>
                <w:rFonts w:cstheme="minorHAnsi"/>
                <w:sz w:val="20"/>
                <w:szCs w:val="20"/>
                <w:lang w:bidi="ar-SA"/>
              </w:rPr>
            </w:pPr>
            <w:r w:rsidRPr="00B6488E">
              <w:rPr>
                <w:rFonts w:cstheme="minorHAnsi"/>
                <w:sz w:val="20"/>
                <w:szCs w:val="20"/>
              </w:rPr>
              <w:t xml:space="preserve">Ensure that </w:t>
            </w:r>
            <w:r>
              <w:rPr>
                <w:rFonts w:cstheme="minorHAnsi"/>
                <w:sz w:val="20"/>
                <w:szCs w:val="20"/>
              </w:rPr>
              <w:t>programme</w:t>
            </w:r>
            <w:r w:rsidRPr="00B6488E">
              <w:rPr>
                <w:rFonts w:cstheme="minorHAnsi"/>
                <w:sz w:val="20"/>
                <w:szCs w:val="20"/>
              </w:rPr>
              <w:t xml:space="preserve"> approval and review process apply and enforce the aforesaid designs</w:t>
            </w:r>
          </w:p>
        </w:tc>
        <w:tc>
          <w:tcPr>
            <w:tcW w:w="1350" w:type="dxa"/>
          </w:tcPr>
          <w:p w14:paraId="02F6B153" w14:textId="77777777" w:rsidR="004A4836" w:rsidRPr="00B6488E" w:rsidRDefault="004A4836" w:rsidP="003C043D">
            <w:pPr>
              <w:rPr>
                <w:rFonts w:cstheme="minorHAnsi"/>
                <w:b/>
                <w:sz w:val="20"/>
                <w:szCs w:val="20"/>
              </w:rPr>
            </w:pPr>
            <w:r w:rsidRPr="00B6488E">
              <w:rPr>
                <w:rFonts w:cstheme="minorHAnsi"/>
                <w:sz w:val="20"/>
                <w:szCs w:val="20"/>
              </w:rPr>
              <w:t>July 20</w:t>
            </w:r>
            <w:r>
              <w:rPr>
                <w:rFonts w:cstheme="minorHAnsi"/>
                <w:sz w:val="20"/>
                <w:szCs w:val="20"/>
              </w:rPr>
              <w:t>20</w:t>
            </w:r>
          </w:p>
        </w:tc>
        <w:tc>
          <w:tcPr>
            <w:tcW w:w="1980" w:type="dxa"/>
          </w:tcPr>
          <w:p w14:paraId="4CFD786C" w14:textId="77777777" w:rsidR="004A4836" w:rsidRPr="00B6488E" w:rsidRDefault="004A4836" w:rsidP="003C043D">
            <w:pPr>
              <w:rPr>
                <w:rFonts w:cstheme="minorHAnsi"/>
                <w:b/>
                <w:sz w:val="20"/>
                <w:szCs w:val="20"/>
              </w:rPr>
            </w:pPr>
            <w:r w:rsidRPr="00B6488E">
              <w:rPr>
                <w:rFonts w:cstheme="minorHAnsi"/>
                <w:sz w:val="20"/>
                <w:szCs w:val="20"/>
              </w:rPr>
              <w:t>Instruction given to planning</w:t>
            </w:r>
            <w:r>
              <w:rPr>
                <w:rFonts w:cstheme="minorHAnsi"/>
                <w:sz w:val="20"/>
                <w:szCs w:val="20"/>
              </w:rPr>
              <w:t>/design and approval</w:t>
            </w:r>
            <w:r w:rsidRPr="00B6488E">
              <w:rPr>
                <w:rFonts w:cstheme="minorHAnsi"/>
                <w:sz w:val="20"/>
                <w:szCs w:val="20"/>
              </w:rPr>
              <w:t xml:space="preserve"> unit</w:t>
            </w:r>
          </w:p>
        </w:tc>
        <w:tc>
          <w:tcPr>
            <w:tcW w:w="1530" w:type="dxa"/>
            <w:vMerge/>
          </w:tcPr>
          <w:p w14:paraId="330194B7" w14:textId="77777777" w:rsidR="004A4836" w:rsidRPr="00B6488E" w:rsidRDefault="004A4836" w:rsidP="003C043D">
            <w:pPr>
              <w:rPr>
                <w:rFonts w:cstheme="minorHAnsi"/>
                <w:b/>
                <w:sz w:val="20"/>
                <w:szCs w:val="20"/>
              </w:rPr>
            </w:pPr>
          </w:p>
        </w:tc>
      </w:tr>
      <w:tr w:rsidR="004A4836" w:rsidRPr="00B6488E" w14:paraId="7E805C1F" w14:textId="77777777" w:rsidTr="002D59FD">
        <w:trPr>
          <w:trHeight w:val="503"/>
        </w:trPr>
        <w:tc>
          <w:tcPr>
            <w:tcW w:w="1620" w:type="dxa"/>
            <w:vMerge w:val="restart"/>
          </w:tcPr>
          <w:p w14:paraId="12444422" w14:textId="77777777" w:rsidR="004A4836" w:rsidRPr="00B6488E" w:rsidRDefault="004A4836" w:rsidP="003C043D">
            <w:pPr>
              <w:rPr>
                <w:rFonts w:cstheme="minorHAnsi"/>
                <w:b/>
                <w:bCs/>
                <w:sz w:val="20"/>
                <w:szCs w:val="20"/>
                <w:lang w:bidi="ar-SA"/>
              </w:rPr>
            </w:pPr>
            <w:r w:rsidRPr="00B6488E">
              <w:rPr>
                <w:rFonts w:cstheme="minorHAnsi"/>
                <w:b/>
                <w:bCs/>
                <w:sz w:val="20"/>
                <w:szCs w:val="20"/>
              </w:rPr>
              <w:t xml:space="preserve">Strengthen gender-focused </w:t>
            </w:r>
            <w:r w:rsidRPr="00B6488E">
              <w:rPr>
                <w:rFonts w:cstheme="minorHAnsi"/>
                <w:b/>
                <w:bCs/>
                <w:sz w:val="20"/>
                <w:szCs w:val="20"/>
              </w:rPr>
              <w:lastRenderedPageBreak/>
              <w:t>result monitoring</w:t>
            </w:r>
          </w:p>
        </w:tc>
        <w:tc>
          <w:tcPr>
            <w:tcW w:w="3870" w:type="dxa"/>
          </w:tcPr>
          <w:p w14:paraId="5FF683F2" w14:textId="77777777" w:rsidR="004A4836" w:rsidRPr="00B6488E" w:rsidRDefault="004A4836" w:rsidP="003C043D">
            <w:pPr>
              <w:rPr>
                <w:rFonts w:cstheme="minorHAnsi"/>
                <w:sz w:val="20"/>
                <w:szCs w:val="20"/>
                <w:lang w:bidi="ar-SA"/>
              </w:rPr>
            </w:pPr>
            <w:r w:rsidRPr="00B6488E">
              <w:rPr>
                <w:rFonts w:cstheme="minorHAnsi"/>
                <w:sz w:val="20"/>
                <w:szCs w:val="20"/>
              </w:rPr>
              <w:lastRenderedPageBreak/>
              <w:t xml:space="preserve">Develop a set of gender-focused </w:t>
            </w:r>
            <w:r>
              <w:rPr>
                <w:rFonts w:cstheme="minorHAnsi"/>
                <w:sz w:val="20"/>
                <w:szCs w:val="20"/>
              </w:rPr>
              <w:t>checklist for building design and land use planning</w:t>
            </w:r>
          </w:p>
        </w:tc>
        <w:tc>
          <w:tcPr>
            <w:tcW w:w="1350" w:type="dxa"/>
          </w:tcPr>
          <w:p w14:paraId="0F30D294" w14:textId="77777777" w:rsidR="004A4836" w:rsidRPr="00B6488E" w:rsidRDefault="004A4836" w:rsidP="003C043D">
            <w:pPr>
              <w:rPr>
                <w:rFonts w:cstheme="minorHAnsi"/>
                <w:b/>
                <w:sz w:val="20"/>
                <w:szCs w:val="20"/>
              </w:rPr>
            </w:pPr>
            <w:r w:rsidRPr="00B6488E">
              <w:rPr>
                <w:rFonts w:cstheme="minorHAnsi"/>
                <w:sz w:val="20"/>
                <w:szCs w:val="20"/>
              </w:rPr>
              <w:t>December 2019</w:t>
            </w:r>
          </w:p>
        </w:tc>
        <w:tc>
          <w:tcPr>
            <w:tcW w:w="1980" w:type="dxa"/>
          </w:tcPr>
          <w:p w14:paraId="5F0B2E50" w14:textId="77777777" w:rsidR="004A4836" w:rsidRPr="00B6488E" w:rsidRDefault="004A4836" w:rsidP="003C043D">
            <w:pPr>
              <w:rPr>
                <w:rFonts w:cstheme="minorHAnsi"/>
                <w:b/>
                <w:sz w:val="20"/>
                <w:szCs w:val="20"/>
              </w:rPr>
            </w:pPr>
            <w:r w:rsidRPr="00B6488E">
              <w:rPr>
                <w:rFonts w:cstheme="minorHAnsi"/>
                <w:sz w:val="20"/>
                <w:szCs w:val="20"/>
              </w:rPr>
              <w:t>Instruction given to planning unit</w:t>
            </w:r>
            <w:r>
              <w:rPr>
                <w:rFonts w:cstheme="minorHAnsi"/>
                <w:sz w:val="20"/>
                <w:szCs w:val="20"/>
              </w:rPr>
              <w:t xml:space="preserve">, </w:t>
            </w:r>
            <w:r>
              <w:rPr>
                <w:rFonts w:cstheme="minorHAnsi"/>
                <w:sz w:val="20"/>
                <w:szCs w:val="20"/>
              </w:rPr>
              <w:lastRenderedPageBreak/>
              <w:t>ministries/ builders and public</w:t>
            </w:r>
          </w:p>
        </w:tc>
        <w:tc>
          <w:tcPr>
            <w:tcW w:w="1530" w:type="dxa"/>
            <w:vMerge w:val="restart"/>
          </w:tcPr>
          <w:p w14:paraId="4AFC95E4" w14:textId="77777777" w:rsidR="004A4836" w:rsidRPr="00B6488E" w:rsidRDefault="004A4836" w:rsidP="003C043D">
            <w:pPr>
              <w:rPr>
                <w:rFonts w:cstheme="minorHAnsi"/>
                <w:sz w:val="20"/>
                <w:szCs w:val="20"/>
              </w:rPr>
            </w:pPr>
            <w:r>
              <w:rPr>
                <w:rFonts w:cstheme="minorHAnsi"/>
                <w:sz w:val="20"/>
                <w:szCs w:val="20"/>
              </w:rPr>
              <w:lastRenderedPageBreak/>
              <w:t>LGD</w:t>
            </w:r>
          </w:p>
          <w:p w14:paraId="570F3C12" w14:textId="77777777" w:rsidR="004A4836" w:rsidRPr="00B6488E" w:rsidRDefault="004A4836" w:rsidP="003C043D">
            <w:pPr>
              <w:rPr>
                <w:rFonts w:cstheme="minorHAnsi"/>
                <w:b/>
                <w:sz w:val="20"/>
                <w:szCs w:val="20"/>
              </w:rPr>
            </w:pPr>
          </w:p>
        </w:tc>
      </w:tr>
      <w:tr w:rsidR="004A4836" w:rsidRPr="00B6488E" w14:paraId="0E9D0172" w14:textId="77777777" w:rsidTr="002D59FD">
        <w:trPr>
          <w:trHeight w:val="620"/>
        </w:trPr>
        <w:tc>
          <w:tcPr>
            <w:tcW w:w="1620" w:type="dxa"/>
            <w:vMerge/>
          </w:tcPr>
          <w:p w14:paraId="1D5B0C72" w14:textId="77777777" w:rsidR="004A4836" w:rsidRPr="00B6488E" w:rsidRDefault="004A4836" w:rsidP="003C043D">
            <w:pPr>
              <w:rPr>
                <w:rFonts w:cstheme="minorHAnsi"/>
                <w:b/>
                <w:bCs/>
                <w:sz w:val="20"/>
                <w:szCs w:val="20"/>
                <w:lang w:bidi="ar-SA"/>
              </w:rPr>
            </w:pPr>
          </w:p>
        </w:tc>
        <w:tc>
          <w:tcPr>
            <w:tcW w:w="3870" w:type="dxa"/>
          </w:tcPr>
          <w:p w14:paraId="48F93C91" w14:textId="77777777" w:rsidR="004A4836" w:rsidRPr="00B6488E" w:rsidRDefault="004A4836" w:rsidP="003C043D">
            <w:pPr>
              <w:rPr>
                <w:rFonts w:cstheme="minorHAnsi"/>
                <w:sz w:val="20"/>
                <w:szCs w:val="20"/>
                <w:lang w:bidi="ar-SA"/>
              </w:rPr>
            </w:pPr>
            <w:r w:rsidRPr="00B6488E">
              <w:rPr>
                <w:rFonts w:cstheme="minorHAnsi"/>
                <w:sz w:val="20"/>
                <w:szCs w:val="20"/>
              </w:rPr>
              <w:t>Ensure collection and use of sex-disaggregated data for monitoring and reporting of gender-focused results</w:t>
            </w:r>
          </w:p>
        </w:tc>
        <w:tc>
          <w:tcPr>
            <w:tcW w:w="1350" w:type="dxa"/>
          </w:tcPr>
          <w:p w14:paraId="1C9567A3" w14:textId="77777777" w:rsidR="004A4836" w:rsidRPr="00B6488E" w:rsidRDefault="004A4836" w:rsidP="003C043D">
            <w:pPr>
              <w:rPr>
                <w:rFonts w:cstheme="minorHAnsi"/>
                <w:b/>
                <w:sz w:val="20"/>
                <w:szCs w:val="20"/>
              </w:rPr>
            </w:pPr>
            <w:r w:rsidRPr="00B6488E">
              <w:rPr>
                <w:rFonts w:cstheme="minorHAnsi"/>
                <w:sz w:val="20"/>
                <w:szCs w:val="20"/>
              </w:rPr>
              <w:t>January 2020</w:t>
            </w:r>
          </w:p>
        </w:tc>
        <w:tc>
          <w:tcPr>
            <w:tcW w:w="1980" w:type="dxa"/>
          </w:tcPr>
          <w:p w14:paraId="2AB58D57" w14:textId="77777777" w:rsidR="004A4836" w:rsidRPr="00B6488E" w:rsidRDefault="004A4836" w:rsidP="003C043D">
            <w:pPr>
              <w:rPr>
                <w:rFonts w:cstheme="minorHAnsi"/>
                <w:b/>
                <w:sz w:val="20"/>
                <w:szCs w:val="20"/>
              </w:rPr>
            </w:pPr>
            <w:r w:rsidRPr="00B6488E">
              <w:rPr>
                <w:rFonts w:cstheme="minorHAnsi"/>
                <w:sz w:val="20"/>
                <w:szCs w:val="20"/>
              </w:rPr>
              <w:t xml:space="preserve">Instruct all agencies to collect sex disaggregated data </w:t>
            </w:r>
          </w:p>
        </w:tc>
        <w:tc>
          <w:tcPr>
            <w:tcW w:w="1530" w:type="dxa"/>
            <w:vMerge/>
          </w:tcPr>
          <w:p w14:paraId="11FC1421" w14:textId="77777777" w:rsidR="004A4836" w:rsidRPr="00B6488E" w:rsidRDefault="004A4836" w:rsidP="003C043D">
            <w:pPr>
              <w:rPr>
                <w:rFonts w:cstheme="minorHAnsi"/>
                <w:b/>
                <w:sz w:val="20"/>
                <w:szCs w:val="20"/>
              </w:rPr>
            </w:pPr>
          </w:p>
        </w:tc>
      </w:tr>
      <w:tr w:rsidR="004A4836" w:rsidRPr="00B6488E" w14:paraId="130C2E98" w14:textId="77777777" w:rsidTr="002D59FD">
        <w:trPr>
          <w:trHeight w:val="620"/>
        </w:trPr>
        <w:tc>
          <w:tcPr>
            <w:tcW w:w="1620" w:type="dxa"/>
            <w:vMerge w:val="restart"/>
          </w:tcPr>
          <w:p w14:paraId="384D2285" w14:textId="77777777" w:rsidR="004A4836" w:rsidRPr="00B6488E" w:rsidRDefault="004A4836" w:rsidP="003C043D">
            <w:pPr>
              <w:rPr>
                <w:rFonts w:cstheme="minorHAnsi"/>
                <w:b/>
                <w:bCs/>
                <w:sz w:val="20"/>
                <w:szCs w:val="20"/>
                <w:lang w:bidi="ar-SA"/>
              </w:rPr>
            </w:pPr>
            <w:r w:rsidRPr="00B6488E">
              <w:rPr>
                <w:rFonts w:cstheme="minorHAnsi"/>
                <w:b/>
                <w:bCs/>
                <w:sz w:val="20"/>
                <w:szCs w:val="20"/>
              </w:rPr>
              <w:t xml:space="preserve">Consolidate Smaller </w:t>
            </w:r>
            <w:r>
              <w:rPr>
                <w:rFonts w:cstheme="minorHAnsi"/>
                <w:b/>
                <w:bCs/>
                <w:sz w:val="20"/>
                <w:szCs w:val="20"/>
              </w:rPr>
              <w:t>Programmes</w:t>
            </w:r>
          </w:p>
        </w:tc>
        <w:tc>
          <w:tcPr>
            <w:tcW w:w="3870" w:type="dxa"/>
          </w:tcPr>
          <w:p w14:paraId="02321353" w14:textId="77777777" w:rsidR="004A4836" w:rsidRPr="00C7145B" w:rsidRDefault="004A4836" w:rsidP="003C043D">
            <w:pPr>
              <w:rPr>
                <w:rFonts w:cstheme="minorHAnsi"/>
                <w:sz w:val="20"/>
                <w:szCs w:val="20"/>
                <w:lang w:bidi="ar-SA"/>
              </w:rPr>
            </w:pPr>
            <w:r w:rsidRPr="00C7145B">
              <w:rPr>
                <w:rFonts w:cstheme="minorHAnsi"/>
                <w:sz w:val="20"/>
                <w:szCs w:val="20"/>
              </w:rPr>
              <w:t xml:space="preserve">Identify </w:t>
            </w:r>
            <w:r>
              <w:rPr>
                <w:rFonts w:cstheme="minorHAnsi"/>
                <w:sz w:val="20"/>
                <w:szCs w:val="20"/>
              </w:rPr>
              <w:t>programmes</w:t>
            </w:r>
            <w:r w:rsidRPr="00C7145B">
              <w:rPr>
                <w:rFonts w:cstheme="minorHAnsi"/>
                <w:sz w:val="20"/>
                <w:szCs w:val="20"/>
              </w:rPr>
              <w:t xml:space="preserve"> eligible for phasing-out and upscaling based on gender-focused result assessment</w:t>
            </w:r>
          </w:p>
        </w:tc>
        <w:tc>
          <w:tcPr>
            <w:tcW w:w="1350" w:type="dxa"/>
          </w:tcPr>
          <w:p w14:paraId="561C03CF" w14:textId="77777777" w:rsidR="004A4836" w:rsidRPr="00B6488E" w:rsidRDefault="004A4836" w:rsidP="003C043D">
            <w:pPr>
              <w:rPr>
                <w:rFonts w:cstheme="minorHAnsi"/>
                <w:b/>
                <w:sz w:val="20"/>
                <w:szCs w:val="20"/>
              </w:rPr>
            </w:pPr>
            <w:r w:rsidRPr="00B6488E">
              <w:rPr>
                <w:rFonts w:cstheme="minorHAnsi"/>
                <w:sz w:val="20"/>
                <w:szCs w:val="20"/>
              </w:rPr>
              <w:t>June 2020</w:t>
            </w:r>
          </w:p>
        </w:tc>
        <w:tc>
          <w:tcPr>
            <w:tcW w:w="1980" w:type="dxa"/>
          </w:tcPr>
          <w:p w14:paraId="0BCAFFEF" w14:textId="77777777" w:rsidR="004A4836" w:rsidRPr="00B6488E" w:rsidRDefault="004A4836" w:rsidP="003C043D">
            <w:pPr>
              <w:rPr>
                <w:rFonts w:cstheme="minorHAnsi"/>
                <w:b/>
                <w:sz w:val="20"/>
                <w:szCs w:val="20"/>
              </w:rPr>
            </w:pPr>
            <w:r w:rsidRPr="00B6488E">
              <w:rPr>
                <w:rFonts w:cstheme="minorHAnsi"/>
                <w:sz w:val="20"/>
                <w:szCs w:val="20"/>
              </w:rPr>
              <w:t xml:space="preserve">Assessment completed and prepared list </w:t>
            </w:r>
          </w:p>
        </w:tc>
        <w:tc>
          <w:tcPr>
            <w:tcW w:w="1530" w:type="dxa"/>
            <w:vMerge w:val="restart"/>
          </w:tcPr>
          <w:p w14:paraId="05C9353E" w14:textId="77777777" w:rsidR="004A4836" w:rsidRPr="00B6488E" w:rsidRDefault="004A4836" w:rsidP="003C043D">
            <w:pPr>
              <w:rPr>
                <w:rFonts w:cstheme="minorHAnsi"/>
                <w:b/>
                <w:sz w:val="20"/>
                <w:szCs w:val="20"/>
              </w:rPr>
            </w:pPr>
            <w:r w:rsidRPr="00B6488E">
              <w:rPr>
                <w:rFonts w:cstheme="minorHAnsi"/>
                <w:sz w:val="20"/>
                <w:szCs w:val="20"/>
              </w:rPr>
              <w:t>IMED, Cabinet</w:t>
            </w:r>
          </w:p>
        </w:tc>
      </w:tr>
      <w:tr w:rsidR="004A4836" w:rsidRPr="00B6488E" w14:paraId="59BB374F" w14:textId="77777777" w:rsidTr="002D59FD">
        <w:trPr>
          <w:trHeight w:val="620"/>
        </w:trPr>
        <w:tc>
          <w:tcPr>
            <w:tcW w:w="1620" w:type="dxa"/>
            <w:vMerge/>
          </w:tcPr>
          <w:p w14:paraId="556430FE" w14:textId="77777777" w:rsidR="004A4836" w:rsidRPr="00B6488E" w:rsidRDefault="004A4836" w:rsidP="003C043D">
            <w:pPr>
              <w:rPr>
                <w:rFonts w:cstheme="minorHAnsi"/>
                <w:b/>
                <w:bCs/>
                <w:sz w:val="20"/>
                <w:szCs w:val="20"/>
                <w:lang w:bidi="ar-SA"/>
              </w:rPr>
            </w:pPr>
          </w:p>
        </w:tc>
        <w:tc>
          <w:tcPr>
            <w:tcW w:w="3870" w:type="dxa"/>
          </w:tcPr>
          <w:p w14:paraId="7FB86DD1" w14:textId="77777777" w:rsidR="004A4836" w:rsidRPr="00C7145B" w:rsidRDefault="004A4836" w:rsidP="003C043D">
            <w:pPr>
              <w:rPr>
                <w:rFonts w:cstheme="minorHAnsi"/>
                <w:sz w:val="20"/>
                <w:szCs w:val="20"/>
                <w:lang w:bidi="ar-SA"/>
              </w:rPr>
            </w:pPr>
            <w:r w:rsidRPr="00C7145B">
              <w:rPr>
                <w:rFonts w:cstheme="minorHAnsi"/>
                <w:sz w:val="20"/>
                <w:szCs w:val="20"/>
              </w:rPr>
              <w:t>Integrate tested empowering</w:t>
            </w:r>
            <w:r>
              <w:rPr>
                <w:rFonts w:cstheme="minorHAnsi"/>
                <w:sz w:val="20"/>
                <w:szCs w:val="20"/>
              </w:rPr>
              <w:t>/gender friendly</w:t>
            </w:r>
            <w:r w:rsidRPr="00C7145B">
              <w:rPr>
                <w:rFonts w:cstheme="minorHAnsi"/>
                <w:sz w:val="20"/>
                <w:szCs w:val="20"/>
              </w:rPr>
              <w:t xml:space="preserve"> elements with transformatory potential in the consolidated and expanded </w:t>
            </w:r>
            <w:r>
              <w:rPr>
                <w:rFonts w:cstheme="minorHAnsi"/>
                <w:sz w:val="20"/>
                <w:szCs w:val="20"/>
              </w:rPr>
              <w:t>programmes</w:t>
            </w:r>
          </w:p>
        </w:tc>
        <w:tc>
          <w:tcPr>
            <w:tcW w:w="1350" w:type="dxa"/>
          </w:tcPr>
          <w:p w14:paraId="6159DA31" w14:textId="77777777" w:rsidR="004A4836" w:rsidRPr="00B6488E" w:rsidRDefault="004A4836" w:rsidP="003C043D">
            <w:pPr>
              <w:rPr>
                <w:rFonts w:cstheme="minorHAnsi"/>
                <w:b/>
                <w:sz w:val="20"/>
                <w:szCs w:val="20"/>
              </w:rPr>
            </w:pPr>
            <w:r w:rsidRPr="00B6488E">
              <w:rPr>
                <w:rFonts w:cstheme="minorHAnsi"/>
                <w:sz w:val="20"/>
                <w:szCs w:val="20"/>
              </w:rPr>
              <w:t>June 2020</w:t>
            </w:r>
          </w:p>
        </w:tc>
        <w:tc>
          <w:tcPr>
            <w:tcW w:w="1980" w:type="dxa"/>
          </w:tcPr>
          <w:p w14:paraId="4F147FF6" w14:textId="77777777" w:rsidR="004A4836" w:rsidRPr="00B6488E" w:rsidRDefault="004A4836" w:rsidP="003C043D">
            <w:pPr>
              <w:rPr>
                <w:rFonts w:cstheme="minorHAnsi"/>
                <w:b/>
                <w:sz w:val="20"/>
                <w:szCs w:val="20"/>
              </w:rPr>
            </w:pPr>
            <w:r w:rsidRPr="00B6488E">
              <w:rPr>
                <w:rFonts w:cstheme="minorHAnsi"/>
                <w:sz w:val="20"/>
                <w:szCs w:val="20"/>
              </w:rPr>
              <w:t xml:space="preserve">Empowering features identified and list for scaling up prepared  </w:t>
            </w:r>
          </w:p>
        </w:tc>
        <w:tc>
          <w:tcPr>
            <w:tcW w:w="1530" w:type="dxa"/>
            <w:vMerge/>
          </w:tcPr>
          <w:p w14:paraId="607DEB5D" w14:textId="77777777" w:rsidR="004A4836" w:rsidRPr="00B6488E" w:rsidRDefault="004A4836" w:rsidP="003C043D">
            <w:pPr>
              <w:rPr>
                <w:rFonts w:cstheme="minorHAnsi"/>
                <w:b/>
                <w:sz w:val="20"/>
                <w:szCs w:val="20"/>
              </w:rPr>
            </w:pPr>
          </w:p>
        </w:tc>
      </w:tr>
    </w:tbl>
    <w:p w14:paraId="7E45BA72" w14:textId="4BD9B8A7" w:rsidR="004A4836" w:rsidRPr="00BA12FA" w:rsidRDefault="0084490C" w:rsidP="004A4836">
      <w:pPr>
        <w:rPr>
          <w:sz w:val="20"/>
          <w:szCs w:val="20"/>
          <w:cs/>
        </w:rPr>
      </w:pPr>
      <w:r>
        <w:rPr>
          <w:noProof/>
          <w:lang w:bidi="ar-SA"/>
        </w:rPr>
        <mc:AlternateContent>
          <mc:Choice Requires="wps">
            <w:drawing>
              <wp:anchor distT="45720" distB="45720" distL="114300" distR="114300" simplePos="0" relativeHeight="251723776" behindDoc="0" locked="0" layoutInCell="1" allowOverlap="1" wp14:anchorId="3A66804F" wp14:editId="2A8A376F">
                <wp:simplePos x="0" y="0"/>
                <wp:positionH relativeFrom="column">
                  <wp:posOffset>-180975</wp:posOffset>
                </wp:positionH>
                <wp:positionV relativeFrom="paragraph">
                  <wp:posOffset>299720</wp:posOffset>
                </wp:positionV>
                <wp:extent cx="6429375" cy="2143125"/>
                <wp:effectExtent l="0" t="0" r="28575" b="28575"/>
                <wp:wrapThrough wrapText="bothSides">
                  <wp:wrapPolygon edited="0">
                    <wp:start x="0" y="0"/>
                    <wp:lineTo x="0" y="21696"/>
                    <wp:lineTo x="21632" y="21696"/>
                    <wp:lineTo x="21632" y="0"/>
                    <wp:lineTo x="0" y="0"/>
                  </wp:wrapPolygon>
                </wp:wrapThrough>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143125"/>
                        </a:xfrm>
                        <a:prstGeom prst="rect">
                          <a:avLst/>
                        </a:prstGeom>
                        <a:solidFill>
                          <a:srgbClr val="FFCCFF"/>
                        </a:solidFill>
                        <a:ln w="9525">
                          <a:solidFill>
                            <a:srgbClr val="000000"/>
                          </a:solidFill>
                          <a:miter lim="800000"/>
                          <a:headEnd/>
                          <a:tailEnd/>
                        </a:ln>
                      </wps:spPr>
                      <wps:txbx>
                        <w:txbxContent>
                          <w:p w14:paraId="61D4B47B" w14:textId="77777777" w:rsidR="00B97886" w:rsidRDefault="00B97886" w:rsidP="0084490C">
                            <w:pPr>
                              <w:spacing w:after="0"/>
                            </w:pPr>
                            <w:r>
                              <w:t>Key Action</w:t>
                            </w:r>
                          </w:p>
                          <w:p w14:paraId="331B2A73" w14:textId="3B63B47F" w:rsidR="00B97886" w:rsidRPr="007D4F7B" w:rsidRDefault="00B97886" w:rsidP="00B320FA">
                            <w:pPr>
                              <w:pStyle w:val="ListParagraph"/>
                              <w:numPr>
                                <w:ilvl w:val="0"/>
                                <w:numId w:val="41"/>
                              </w:numPr>
                              <w:spacing w:after="0"/>
                            </w:pPr>
                            <w:r w:rsidRPr="007D4F7B">
                              <w:rPr>
                                <w:rFonts w:cstheme="minorHAnsi"/>
                              </w:rPr>
                              <w:t>Ensure shelter and support for poor women</w:t>
                            </w:r>
                            <w:r>
                              <w:rPr>
                                <w:rFonts w:cstheme="minorHAnsi"/>
                              </w:rPr>
                              <w:t>.</w:t>
                            </w:r>
                            <w:r w:rsidRPr="007D4F7B">
                              <w:t xml:space="preserve"> </w:t>
                            </w:r>
                          </w:p>
                          <w:p w14:paraId="3EEBDC71" w14:textId="2003586B" w:rsidR="00B97886" w:rsidRPr="007D4F7B" w:rsidRDefault="00B97886" w:rsidP="00B320FA">
                            <w:pPr>
                              <w:pStyle w:val="ListParagraph"/>
                              <w:numPr>
                                <w:ilvl w:val="0"/>
                                <w:numId w:val="41"/>
                              </w:numPr>
                              <w:spacing w:after="0"/>
                            </w:pPr>
                            <w:r>
                              <w:rPr>
                                <w:rFonts w:cstheme="minorHAnsi"/>
                              </w:rPr>
                              <w:t>Ensure</w:t>
                            </w:r>
                            <w:r w:rsidRPr="007D4F7B">
                              <w:rPr>
                                <w:rFonts w:cstheme="minorHAnsi"/>
                              </w:rPr>
                              <w:t xml:space="preserve"> women and disable-friendly infrastructure, improve sanitation facilities</w:t>
                            </w:r>
                            <w:r>
                              <w:rPr>
                                <w:rFonts w:cstheme="minorHAnsi"/>
                              </w:rPr>
                              <w:t xml:space="preserve"> in buildings</w:t>
                            </w:r>
                            <w:r w:rsidRPr="007D4F7B">
                              <w:rPr>
                                <w:rFonts w:cstheme="minorHAnsi"/>
                              </w:rPr>
                              <w:t>, government and private dormitories, old-age homes, and daycare centers</w:t>
                            </w:r>
                            <w:r>
                              <w:rPr>
                                <w:rFonts w:cstheme="minorHAnsi"/>
                              </w:rPr>
                              <w:t>.</w:t>
                            </w:r>
                            <w:r w:rsidRPr="007D4F7B">
                              <w:t xml:space="preserve"> </w:t>
                            </w:r>
                          </w:p>
                          <w:p w14:paraId="381CB78A" w14:textId="07F0E0C7" w:rsidR="00B97886" w:rsidRDefault="00B97886" w:rsidP="00B320FA">
                            <w:pPr>
                              <w:pStyle w:val="ListParagraph"/>
                              <w:numPr>
                                <w:ilvl w:val="0"/>
                                <w:numId w:val="41"/>
                              </w:numPr>
                              <w:spacing w:after="0"/>
                            </w:pPr>
                            <w:r w:rsidRPr="007D4F7B">
                              <w:t>Enhance capacity of Women for protection, leadership</w:t>
                            </w:r>
                            <w:r>
                              <w:t xml:space="preserve">, self-respect, entrepreneurship, social support and risk mitigation. </w:t>
                            </w:r>
                          </w:p>
                          <w:p w14:paraId="40B9EF57"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381FBE03" w14:textId="77777777"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804F" id="_x0000_s1051" type="#_x0000_t202" style="position:absolute;margin-left:-14.25pt;margin-top:23.6pt;width:506.25pt;height:168.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" fillcolor="#fcf">
                <v:textbox>
                  <w:txbxContent>
                    <w:p w14:paraId="61D4B47B" w14:textId="77777777" w:rsidR="00B97886" w:rsidRDefault="00B97886" w:rsidP="0084490C">
                      <w:pPr>
                        <w:spacing w:after="0"/>
                      </w:pPr>
                      <w:r>
                        <w:t>Key Action</w:t>
                      </w:r>
                    </w:p>
                    <w:p w14:paraId="331B2A73" w14:textId="3B63B47F" w:rsidR="00B97886" w:rsidRPr="007D4F7B" w:rsidRDefault="00B97886" w:rsidP="00B320FA">
                      <w:pPr>
                        <w:pStyle w:val="ListParagraph"/>
                        <w:numPr>
                          <w:ilvl w:val="0"/>
                          <w:numId w:val="41"/>
                        </w:numPr>
                        <w:spacing w:after="0"/>
                      </w:pPr>
                      <w:r w:rsidRPr="007D4F7B">
                        <w:rPr>
                          <w:rFonts w:cstheme="minorHAnsi"/>
                        </w:rPr>
                        <w:t>Ensure shelter and support for poor women</w:t>
                      </w:r>
                      <w:r>
                        <w:rPr>
                          <w:rFonts w:cstheme="minorHAnsi"/>
                        </w:rPr>
                        <w:t>.</w:t>
                      </w:r>
                      <w:r w:rsidRPr="007D4F7B">
                        <w:t xml:space="preserve"> </w:t>
                      </w:r>
                    </w:p>
                    <w:p w14:paraId="3EEBDC71" w14:textId="2003586B" w:rsidR="00B97886" w:rsidRPr="007D4F7B" w:rsidRDefault="00B97886" w:rsidP="00B320FA">
                      <w:pPr>
                        <w:pStyle w:val="ListParagraph"/>
                        <w:numPr>
                          <w:ilvl w:val="0"/>
                          <w:numId w:val="41"/>
                        </w:numPr>
                        <w:spacing w:after="0"/>
                      </w:pPr>
                      <w:r>
                        <w:rPr>
                          <w:rFonts w:cstheme="minorHAnsi"/>
                        </w:rPr>
                        <w:t>Ensure</w:t>
                      </w:r>
                      <w:r w:rsidRPr="007D4F7B">
                        <w:rPr>
                          <w:rFonts w:cstheme="minorHAnsi"/>
                        </w:rPr>
                        <w:t xml:space="preserve"> women and disable-friendly infrastructure, improve sanitation facilities</w:t>
                      </w:r>
                      <w:r>
                        <w:rPr>
                          <w:rFonts w:cstheme="minorHAnsi"/>
                        </w:rPr>
                        <w:t xml:space="preserve"> in buildings</w:t>
                      </w:r>
                      <w:r w:rsidRPr="007D4F7B">
                        <w:rPr>
                          <w:rFonts w:cstheme="minorHAnsi"/>
                        </w:rPr>
                        <w:t>, government and private dormitories, old-age homes, and daycare centers</w:t>
                      </w:r>
                      <w:r>
                        <w:rPr>
                          <w:rFonts w:cstheme="minorHAnsi"/>
                        </w:rPr>
                        <w:t>.</w:t>
                      </w:r>
                      <w:r w:rsidRPr="007D4F7B">
                        <w:t xml:space="preserve"> </w:t>
                      </w:r>
                    </w:p>
                    <w:p w14:paraId="381CB78A" w14:textId="07F0E0C7" w:rsidR="00B97886" w:rsidRDefault="00B97886" w:rsidP="00B320FA">
                      <w:pPr>
                        <w:pStyle w:val="ListParagraph"/>
                        <w:numPr>
                          <w:ilvl w:val="0"/>
                          <w:numId w:val="41"/>
                        </w:numPr>
                        <w:spacing w:after="0"/>
                      </w:pPr>
                      <w:r w:rsidRPr="007D4F7B">
                        <w:t>Enhance capacity of Women for protection, leadership</w:t>
                      </w:r>
                      <w:r>
                        <w:t xml:space="preserve">, self-respect, entrepreneurship, social support and risk mitigation. </w:t>
                      </w:r>
                    </w:p>
                    <w:p w14:paraId="40B9EF57" w14:textId="77777777" w:rsidR="00B97886" w:rsidRDefault="00B97886" w:rsidP="00B320FA">
                      <w:pPr>
                        <w:pStyle w:val="ListParagraph"/>
                        <w:numPr>
                          <w:ilvl w:val="0"/>
                          <w:numId w:val="41"/>
                        </w:numPr>
                        <w:spacing w:after="0"/>
                      </w:pPr>
                      <w:r>
                        <w:t xml:space="preserve">Ensure gender-responsive programme design with strengthened gender-focused result monitoring using sex-disaggregated data. </w:t>
                      </w:r>
                    </w:p>
                    <w:p w14:paraId="381FBE03" w14:textId="77777777" w:rsidR="00B97886" w:rsidRDefault="00B97886" w:rsidP="00B320FA">
                      <w:pPr>
                        <w:pStyle w:val="ListParagraph"/>
                        <w:numPr>
                          <w:ilvl w:val="0"/>
                          <w:numId w:val="41"/>
                        </w:numPr>
                      </w:pPr>
                      <w:r>
                        <w:t>Consolidate smaller programs incorporating empowering elements for women and provide services through a digitized single registry MIS and G2P payment.</w:t>
                      </w:r>
                    </w:p>
                  </w:txbxContent>
                </v:textbox>
                <w10:wrap type="through"/>
              </v:shape>
            </w:pict>
          </mc:Fallback>
        </mc:AlternateContent>
      </w:r>
    </w:p>
    <w:p w14:paraId="18D6E484" w14:textId="7B321843" w:rsidR="0084490C" w:rsidRDefault="0084490C" w:rsidP="004A4836">
      <w:pPr>
        <w:spacing w:after="0" w:line="240" w:lineRule="auto"/>
        <w:rPr>
          <w:rFonts w:cstheme="minorHAnsi"/>
          <w:szCs w:val="22"/>
        </w:rPr>
      </w:pPr>
    </w:p>
    <w:p w14:paraId="07096DC7" w14:textId="7C210992" w:rsidR="0084490C" w:rsidRDefault="0084490C" w:rsidP="004A4836">
      <w:pPr>
        <w:spacing w:after="0" w:line="240" w:lineRule="auto"/>
        <w:rPr>
          <w:rFonts w:cstheme="minorHAnsi"/>
          <w:szCs w:val="22"/>
        </w:rPr>
      </w:pPr>
    </w:p>
    <w:p w14:paraId="0FC52C42" w14:textId="4FAD0F72" w:rsidR="0084490C" w:rsidRDefault="0084490C" w:rsidP="004A4836">
      <w:pPr>
        <w:spacing w:after="0" w:line="240" w:lineRule="auto"/>
        <w:rPr>
          <w:rFonts w:cstheme="minorHAnsi"/>
          <w:szCs w:val="22"/>
        </w:rPr>
      </w:pPr>
    </w:p>
    <w:p w14:paraId="1A3FA5F6" w14:textId="51DEC48C" w:rsidR="0084490C" w:rsidRDefault="0084490C" w:rsidP="004A4836">
      <w:pPr>
        <w:spacing w:after="0" w:line="240" w:lineRule="auto"/>
        <w:rPr>
          <w:rFonts w:cstheme="minorHAnsi"/>
          <w:szCs w:val="22"/>
        </w:rPr>
      </w:pPr>
    </w:p>
    <w:p w14:paraId="16CE9ADF" w14:textId="754BD68C" w:rsidR="0084490C" w:rsidRDefault="0084490C" w:rsidP="004A4836">
      <w:pPr>
        <w:spacing w:after="0" w:line="240" w:lineRule="auto"/>
        <w:rPr>
          <w:rFonts w:cstheme="minorHAnsi"/>
          <w:szCs w:val="22"/>
        </w:rPr>
      </w:pPr>
    </w:p>
    <w:p w14:paraId="0F1821F3" w14:textId="77777777" w:rsidR="0084490C" w:rsidRDefault="0084490C" w:rsidP="004A4836">
      <w:pPr>
        <w:spacing w:after="0" w:line="240" w:lineRule="auto"/>
        <w:rPr>
          <w:rFonts w:cstheme="minorHAnsi"/>
          <w:szCs w:val="22"/>
        </w:rPr>
      </w:pPr>
    </w:p>
    <w:p w14:paraId="2BDB1EF3" w14:textId="77777777" w:rsidR="0084490C" w:rsidRDefault="0084490C" w:rsidP="004A4836">
      <w:pPr>
        <w:spacing w:after="0" w:line="240" w:lineRule="auto"/>
        <w:rPr>
          <w:rFonts w:cstheme="minorHAnsi"/>
          <w:szCs w:val="22"/>
        </w:rPr>
      </w:pPr>
    </w:p>
    <w:p w14:paraId="103F288C" w14:textId="77777777" w:rsidR="0084490C" w:rsidRDefault="0084490C" w:rsidP="004A4836">
      <w:pPr>
        <w:spacing w:after="0" w:line="240" w:lineRule="auto"/>
        <w:rPr>
          <w:rFonts w:cstheme="minorHAnsi"/>
          <w:szCs w:val="22"/>
        </w:rPr>
      </w:pPr>
    </w:p>
    <w:p w14:paraId="62033549" w14:textId="77777777" w:rsidR="0084490C" w:rsidRDefault="0084490C" w:rsidP="004A4836">
      <w:pPr>
        <w:spacing w:after="0" w:line="240" w:lineRule="auto"/>
        <w:rPr>
          <w:rFonts w:cstheme="minorHAnsi"/>
          <w:szCs w:val="22"/>
        </w:rPr>
      </w:pPr>
    </w:p>
    <w:p w14:paraId="302014BA" w14:textId="77777777" w:rsidR="0084490C" w:rsidRDefault="0084490C" w:rsidP="004A4836">
      <w:pPr>
        <w:spacing w:after="0" w:line="240" w:lineRule="auto"/>
        <w:rPr>
          <w:rFonts w:cstheme="minorHAnsi"/>
          <w:szCs w:val="22"/>
        </w:rPr>
      </w:pPr>
    </w:p>
    <w:p w14:paraId="59C7E9ED" w14:textId="77777777" w:rsidR="0084490C" w:rsidRDefault="0084490C" w:rsidP="004A4836">
      <w:pPr>
        <w:spacing w:after="0" w:line="240" w:lineRule="auto"/>
        <w:rPr>
          <w:rFonts w:cstheme="minorHAnsi"/>
          <w:szCs w:val="22"/>
        </w:rPr>
      </w:pPr>
    </w:p>
    <w:p w14:paraId="65661870" w14:textId="77777777" w:rsidR="0084490C" w:rsidRDefault="0084490C" w:rsidP="004A4836">
      <w:pPr>
        <w:spacing w:after="0" w:line="240" w:lineRule="auto"/>
        <w:rPr>
          <w:rFonts w:cstheme="minorHAnsi"/>
          <w:szCs w:val="22"/>
        </w:rPr>
      </w:pPr>
    </w:p>
    <w:p w14:paraId="18C47DBF" w14:textId="77777777" w:rsidR="0084490C" w:rsidRDefault="0084490C" w:rsidP="004A4836">
      <w:pPr>
        <w:spacing w:after="0" w:line="240" w:lineRule="auto"/>
        <w:rPr>
          <w:rFonts w:cstheme="minorHAnsi"/>
          <w:szCs w:val="22"/>
        </w:rPr>
      </w:pPr>
    </w:p>
    <w:p w14:paraId="4518C1EF" w14:textId="77777777" w:rsidR="0084490C" w:rsidRDefault="0084490C" w:rsidP="004A4836">
      <w:pPr>
        <w:spacing w:after="0" w:line="240" w:lineRule="auto"/>
        <w:rPr>
          <w:rFonts w:cstheme="minorHAnsi"/>
          <w:szCs w:val="22"/>
        </w:rPr>
      </w:pPr>
    </w:p>
    <w:p w14:paraId="540EA511" w14:textId="77777777" w:rsidR="004A4836" w:rsidRDefault="004A4836" w:rsidP="004A4836">
      <w:pPr>
        <w:spacing w:after="0" w:line="240" w:lineRule="auto"/>
        <w:rPr>
          <w:rFonts w:cstheme="minorHAnsi"/>
          <w:szCs w:val="22"/>
        </w:rPr>
      </w:pPr>
      <w:r>
        <w:rPr>
          <w:rFonts w:cstheme="minorHAnsi"/>
          <w:szCs w:val="22"/>
        </w:rPr>
        <w:br w:type="page"/>
      </w:r>
    </w:p>
    <w:p w14:paraId="50DF6E8B" w14:textId="5126FA0F" w:rsidR="004A4836" w:rsidRDefault="00A6535A" w:rsidP="004A4836">
      <w:pPr>
        <w:pStyle w:val="Heading2"/>
      </w:pPr>
      <w:bookmarkStart w:id="65" w:name="_Toc6761303"/>
      <w:r>
        <w:lastRenderedPageBreak/>
        <w:t>27</w:t>
      </w:r>
      <w:r w:rsidR="003C043D">
        <w:t xml:space="preserve">. </w:t>
      </w:r>
      <w:r w:rsidR="004A4836" w:rsidRPr="00141773">
        <w:t>Environment, Forest and Climate Change</w:t>
      </w:r>
      <w:bookmarkEnd w:id="65"/>
    </w:p>
    <w:p w14:paraId="3B36AF89" w14:textId="77777777" w:rsidR="002D59FD" w:rsidRDefault="002D59FD" w:rsidP="00271332">
      <w:pPr>
        <w:spacing w:after="0" w:line="240" w:lineRule="auto"/>
        <w:jc w:val="both"/>
        <w:rPr>
          <w:rFonts w:cstheme="minorHAnsi"/>
          <w:b/>
          <w:bCs/>
          <w:sz w:val="24"/>
          <w:szCs w:val="22"/>
        </w:rPr>
      </w:pPr>
    </w:p>
    <w:p w14:paraId="21FFC7F3" w14:textId="7B104BBE" w:rsidR="00271332" w:rsidRPr="00271332" w:rsidRDefault="00271332" w:rsidP="00271332">
      <w:pPr>
        <w:spacing w:after="0" w:line="240" w:lineRule="auto"/>
        <w:jc w:val="both"/>
        <w:rPr>
          <w:rFonts w:cstheme="minorHAnsi"/>
          <w:b/>
          <w:bCs/>
          <w:sz w:val="24"/>
          <w:szCs w:val="22"/>
        </w:rPr>
      </w:pPr>
      <w:r w:rsidRPr="00271332">
        <w:rPr>
          <w:rFonts w:cstheme="minorHAnsi"/>
          <w:b/>
          <w:bCs/>
          <w:sz w:val="24"/>
          <w:szCs w:val="22"/>
        </w:rPr>
        <w:t>Background</w:t>
      </w:r>
    </w:p>
    <w:p w14:paraId="6CA67DF5" w14:textId="77777777" w:rsidR="00271332" w:rsidRPr="00271332" w:rsidRDefault="00271332" w:rsidP="00271332">
      <w:pPr>
        <w:spacing w:after="0" w:line="240" w:lineRule="auto"/>
        <w:jc w:val="both"/>
        <w:rPr>
          <w:rFonts w:cstheme="minorHAnsi"/>
          <w:bCs/>
          <w:szCs w:val="22"/>
        </w:rPr>
      </w:pPr>
      <w:r w:rsidRPr="00271332">
        <w:rPr>
          <w:rFonts w:cstheme="minorHAnsi"/>
          <w:bCs/>
          <w:szCs w:val="22"/>
        </w:rPr>
        <w:t xml:space="preserve">The Ministry is responsible for conservation and improvement of the quality of the environment and control of environmental pollution. Implementation of different regional and international conventions, agreements, and protocols relating to environment, forestry and wild life is within its responsibilities. Plantation of trees, creation of new forest areas, extraction of re-generated forest resources, implementation of social forestry programmes, conservation of wild life and bio-diversity, expansion and development of both Government and private forest resources are also among its tasks.  It ensures participation of community women and men in environment and bio diversity conservation, echo tourism, and forestry. </w:t>
      </w:r>
    </w:p>
    <w:p w14:paraId="4A3B0130" w14:textId="77777777" w:rsidR="00271332" w:rsidRPr="00271332" w:rsidRDefault="00271332" w:rsidP="00271332">
      <w:pPr>
        <w:spacing w:after="0" w:line="240" w:lineRule="auto"/>
        <w:jc w:val="both"/>
        <w:rPr>
          <w:rFonts w:cstheme="minorHAnsi"/>
          <w:b/>
          <w:bCs/>
          <w:szCs w:val="22"/>
        </w:rPr>
      </w:pPr>
    </w:p>
    <w:p w14:paraId="54A9588A" w14:textId="77777777" w:rsidR="00271332" w:rsidRPr="00271332" w:rsidRDefault="00271332" w:rsidP="00271332">
      <w:pPr>
        <w:spacing w:after="0" w:line="240" w:lineRule="auto"/>
        <w:jc w:val="both"/>
        <w:rPr>
          <w:rFonts w:cstheme="minorHAnsi"/>
          <w:b/>
          <w:bCs/>
          <w:sz w:val="24"/>
          <w:szCs w:val="22"/>
        </w:rPr>
      </w:pPr>
      <w:r w:rsidRPr="00271332">
        <w:rPr>
          <w:rFonts w:cstheme="minorHAnsi"/>
          <w:b/>
          <w:bCs/>
          <w:sz w:val="24"/>
          <w:szCs w:val="22"/>
        </w:rPr>
        <w:t>Mission for Gender-focused Social Protection</w:t>
      </w:r>
    </w:p>
    <w:p w14:paraId="6D5D5D40" w14:textId="7FB6989F" w:rsidR="004A4836" w:rsidRPr="00271332" w:rsidRDefault="00271332" w:rsidP="00271332">
      <w:pPr>
        <w:spacing w:after="0" w:line="240" w:lineRule="auto"/>
        <w:jc w:val="both"/>
        <w:rPr>
          <w:rFonts w:cstheme="minorHAnsi"/>
          <w:bCs/>
          <w:szCs w:val="22"/>
        </w:rPr>
      </w:pPr>
      <w:r w:rsidRPr="00271332">
        <w:rPr>
          <w:rFonts w:cstheme="minorHAnsi"/>
          <w:bCs/>
          <w:szCs w:val="22"/>
        </w:rPr>
        <w:t>The Mission of the Ministry is to conserve bio-diversity, and environment to protect people from calamities and ensuring their livelihood and enhance their income opportunities through ensuring community men’s and women’s participation.</w:t>
      </w:r>
    </w:p>
    <w:p w14:paraId="1B09FA95" w14:textId="77777777" w:rsidR="00271332" w:rsidRPr="00C00030" w:rsidRDefault="00271332" w:rsidP="00271332">
      <w:pPr>
        <w:spacing w:after="0" w:line="240" w:lineRule="auto"/>
        <w:jc w:val="both"/>
        <w:rPr>
          <w:bCs/>
          <w:szCs w:val="22"/>
          <w:cs/>
        </w:rPr>
      </w:pPr>
    </w:p>
    <w:p w14:paraId="31CF5092" w14:textId="77777777" w:rsidR="004A4836" w:rsidRDefault="004A4836" w:rsidP="00271332">
      <w:pPr>
        <w:spacing w:after="0"/>
        <w:jc w:val="both"/>
        <w:rPr>
          <w:rFonts w:cstheme="minorHAnsi"/>
          <w:b/>
          <w:bCs/>
          <w:szCs w:val="22"/>
        </w:rPr>
      </w:pPr>
      <w:r w:rsidRPr="000F4AC8">
        <w:rPr>
          <w:rFonts w:cstheme="minorHAnsi"/>
          <w:b/>
          <w:bCs/>
          <w:szCs w:val="22"/>
        </w:rPr>
        <w:t>Role in</w:t>
      </w:r>
      <w:r>
        <w:rPr>
          <w:rFonts w:cstheme="minorHAnsi"/>
          <w:b/>
          <w:bCs/>
          <w:szCs w:val="22"/>
        </w:rPr>
        <w:t xml:space="preserve"> social security for</w:t>
      </w:r>
      <w:r w:rsidRPr="000F4AC8">
        <w:rPr>
          <w:rFonts w:cstheme="minorHAnsi"/>
          <w:b/>
          <w:bCs/>
          <w:szCs w:val="22"/>
        </w:rPr>
        <w:t xml:space="preserve"> gender equality and women’s </w:t>
      </w:r>
      <w:r>
        <w:rPr>
          <w:rFonts w:cstheme="minorHAnsi"/>
          <w:b/>
          <w:bCs/>
          <w:szCs w:val="22"/>
        </w:rPr>
        <w:t>empowerment</w:t>
      </w:r>
    </w:p>
    <w:p w14:paraId="7952BAD7" w14:textId="77777777" w:rsidR="004A4836" w:rsidRDefault="004A4836" w:rsidP="004A4836">
      <w:pPr>
        <w:tabs>
          <w:tab w:val="left" w:pos="8370"/>
        </w:tabs>
        <w:spacing w:after="0" w:line="240" w:lineRule="auto"/>
        <w:jc w:val="both"/>
        <w:rPr>
          <w:rFonts w:cstheme="minorHAnsi"/>
          <w:bCs/>
          <w:szCs w:val="22"/>
        </w:rPr>
      </w:pPr>
      <w:r w:rsidRPr="00BE1AFA">
        <w:rPr>
          <w:rFonts w:cstheme="minorHAnsi"/>
          <w:bCs/>
          <w:szCs w:val="22"/>
        </w:rPr>
        <w:t>Protect agriculture and water resources from the adverse effects of climate change and implement adaptation and mitigation programmes to reduce climate vulnerabilities, hazards and health risks among women and children. Employment opportunities are created through technician’s training programmes and conservation and sustainable management of forest resources and tree plantation. Awareness is increased through training programme</w:t>
      </w:r>
      <w:r>
        <w:rPr>
          <w:rFonts w:cstheme="minorHAnsi"/>
          <w:bCs/>
          <w:szCs w:val="22"/>
        </w:rPr>
        <w:t>s</w:t>
      </w:r>
      <w:r w:rsidRPr="00BE1AFA">
        <w:rPr>
          <w:rFonts w:cstheme="minorHAnsi"/>
          <w:bCs/>
          <w:szCs w:val="22"/>
        </w:rPr>
        <w:t xml:space="preserve"> on social forestation and conservation of forest resources. </w:t>
      </w:r>
      <w:r>
        <w:rPr>
          <w:rFonts w:cstheme="minorHAnsi"/>
          <w:bCs/>
          <w:szCs w:val="22"/>
        </w:rPr>
        <w:t>I</w:t>
      </w:r>
      <w:r w:rsidRPr="00C3563B">
        <w:rPr>
          <w:rFonts w:cstheme="minorHAnsi"/>
          <w:bCs/>
          <w:szCs w:val="22"/>
        </w:rPr>
        <w:t xml:space="preserve">nterventions to address the impact of climate change including control of pollution </w:t>
      </w:r>
      <w:r>
        <w:rPr>
          <w:rFonts w:cstheme="minorHAnsi"/>
          <w:bCs/>
          <w:szCs w:val="22"/>
        </w:rPr>
        <w:t>are run also to have</w:t>
      </w:r>
      <w:r w:rsidRPr="00C3563B">
        <w:rPr>
          <w:rFonts w:cstheme="minorHAnsi"/>
          <w:bCs/>
          <w:szCs w:val="22"/>
        </w:rPr>
        <w:t xml:space="preserve"> positive impact on women’s health and employment opportunities. </w:t>
      </w:r>
      <w:r>
        <w:rPr>
          <w:rFonts w:cstheme="minorHAnsi"/>
          <w:bCs/>
          <w:szCs w:val="22"/>
        </w:rPr>
        <w:t xml:space="preserve"> Women’s participation in </w:t>
      </w:r>
      <w:r w:rsidRPr="00C3563B">
        <w:rPr>
          <w:rFonts w:cstheme="minorHAnsi"/>
          <w:bCs/>
          <w:szCs w:val="22"/>
        </w:rPr>
        <w:t>the participatory biodiversity preservation activities,</w:t>
      </w:r>
      <w:r>
        <w:rPr>
          <w:rFonts w:cstheme="minorHAnsi"/>
          <w:bCs/>
          <w:szCs w:val="22"/>
        </w:rPr>
        <w:t xml:space="preserve"> create employment opportunities for</w:t>
      </w:r>
      <w:r w:rsidRPr="00C3563B">
        <w:rPr>
          <w:rFonts w:cstheme="minorHAnsi"/>
          <w:bCs/>
          <w:szCs w:val="22"/>
        </w:rPr>
        <w:t xml:space="preserve"> poor and destitute women. </w:t>
      </w:r>
      <w:r>
        <w:rPr>
          <w:rFonts w:cstheme="minorHAnsi"/>
          <w:bCs/>
          <w:szCs w:val="22"/>
        </w:rPr>
        <w:t>Women’s empowerment is facilitated through ensuring their participation in local planni</w:t>
      </w:r>
      <w:r w:rsidRPr="00C3563B">
        <w:rPr>
          <w:rFonts w:cstheme="minorHAnsi"/>
          <w:bCs/>
          <w:szCs w:val="22"/>
        </w:rPr>
        <w:t>ng committees.</w:t>
      </w:r>
    </w:p>
    <w:p w14:paraId="75D6C715" w14:textId="77777777" w:rsidR="004A4836" w:rsidRDefault="004A4836" w:rsidP="004A4836">
      <w:pPr>
        <w:tabs>
          <w:tab w:val="left" w:pos="8370"/>
        </w:tabs>
        <w:spacing w:after="0" w:line="240" w:lineRule="auto"/>
        <w:jc w:val="both"/>
        <w:rPr>
          <w:rFonts w:cstheme="minorHAnsi"/>
          <w:bCs/>
          <w:szCs w:val="22"/>
        </w:rPr>
      </w:pPr>
    </w:p>
    <w:p w14:paraId="4BA06FEF" w14:textId="77777777" w:rsidR="004A4836" w:rsidRPr="007610AC" w:rsidRDefault="004A4836" w:rsidP="00271332">
      <w:pPr>
        <w:spacing w:after="0"/>
        <w:jc w:val="both"/>
        <w:rPr>
          <w:rFonts w:cstheme="minorHAnsi"/>
          <w:b/>
          <w:bCs/>
          <w:sz w:val="24"/>
          <w:szCs w:val="24"/>
        </w:rPr>
      </w:pPr>
      <w:r w:rsidRPr="007610AC">
        <w:rPr>
          <w:rFonts w:cstheme="minorHAnsi"/>
          <w:b/>
          <w:bCs/>
          <w:sz w:val="24"/>
          <w:szCs w:val="24"/>
        </w:rPr>
        <w:t>Challenges</w:t>
      </w:r>
      <w:r>
        <w:rPr>
          <w:rFonts w:cstheme="minorHAnsi"/>
          <w:b/>
          <w:bCs/>
          <w:sz w:val="24"/>
          <w:szCs w:val="24"/>
        </w:rPr>
        <w:t xml:space="preserve"> related to gender equality promotion in social security</w:t>
      </w:r>
    </w:p>
    <w:p w14:paraId="64F2EEAD" w14:textId="624196F2" w:rsidR="004A4836" w:rsidRDefault="004A4836" w:rsidP="004A4836">
      <w:pPr>
        <w:tabs>
          <w:tab w:val="left" w:pos="8370"/>
        </w:tabs>
        <w:spacing w:after="0" w:line="240" w:lineRule="auto"/>
        <w:jc w:val="both"/>
        <w:rPr>
          <w:rFonts w:cstheme="minorHAnsi"/>
          <w:bCs/>
          <w:szCs w:val="22"/>
        </w:rPr>
      </w:pPr>
      <w:r>
        <w:rPr>
          <w:rFonts w:cstheme="minorHAnsi"/>
          <w:bCs/>
          <w:szCs w:val="22"/>
        </w:rPr>
        <w:t>The main challenge is to ensure that women and girls are not adversely affected by climate change and that their access t</w:t>
      </w:r>
      <w:r w:rsidR="00271332">
        <w:rPr>
          <w:rFonts w:cstheme="minorHAnsi"/>
          <w:bCs/>
          <w:szCs w:val="22"/>
        </w:rPr>
        <w:t>o resources are sustained.</w:t>
      </w:r>
    </w:p>
    <w:p w14:paraId="48415E19" w14:textId="77777777" w:rsidR="004A4836" w:rsidRDefault="004A4836" w:rsidP="004A4836">
      <w:pPr>
        <w:tabs>
          <w:tab w:val="left" w:pos="8370"/>
        </w:tabs>
        <w:spacing w:after="0" w:line="240" w:lineRule="auto"/>
        <w:jc w:val="both"/>
        <w:rPr>
          <w:rFonts w:cstheme="minorHAnsi"/>
          <w:b/>
          <w:bCs/>
          <w:szCs w:val="22"/>
        </w:rPr>
      </w:pPr>
    </w:p>
    <w:p w14:paraId="08E759BC" w14:textId="0948A1C0" w:rsidR="004A4836" w:rsidRPr="00271332" w:rsidRDefault="004A4836" w:rsidP="004A4836">
      <w:pPr>
        <w:tabs>
          <w:tab w:val="left" w:pos="8370"/>
        </w:tabs>
        <w:spacing w:after="0" w:line="240" w:lineRule="auto"/>
        <w:jc w:val="both"/>
        <w:rPr>
          <w:rFonts w:cstheme="minorHAnsi"/>
          <w:b/>
          <w:bCs/>
          <w:szCs w:val="22"/>
        </w:rPr>
      </w:pPr>
      <w:r w:rsidRPr="00C00030">
        <w:rPr>
          <w:rFonts w:cstheme="minorHAnsi"/>
          <w:b/>
          <w:bCs/>
          <w:szCs w:val="22"/>
        </w:rPr>
        <w:t>Objectives of Gender Action Plan (GAP)</w:t>
      </w:r>
    </w:p>
    <w:p w14:paraId="2E6A34C6" w14:textId="77777777" w:rsidR="004A4836" w:rsidRPr="00DC5E13" w:rsidRDefault="004A4836" w:rsidP="004A4836">
      <w:pPr>
        <w:tabs>
          <w:tab w:val="left" w:pos="8370"/>
        </w:tabs>
        <w:spacing w:after="0" w:line="240" w:lineRule="auto"/>
        <w:jc w:val="both"/>
        <w:rPr>
          <w:rFonts w:cstheme="minorHAnsi"/>
          <w:bCs/>
          <w:szCs w:val="22"/>
        </w:rPr>
      </w:pPr>
      <w:r w:rsidRPr="00DC5E13">
        <w:rPr>
          <w:rFonts w:cstheme="minorHAnsi"/>
          <w:bCs/>
          <w:szCs w:val="22"/>
        </w:rPr>
        <w:t>The objectives of this G</w:t>
      </w:r>
      <w:r>
        <w:rPr>
          <w:rFonts w:cstheme="minorHAnsi"/>
          <w:bCs/>
          <w:szCs w:val="22"/>
        </w:rPr>
        <w:t>AP</w:t>
      </w:r>
      <w:r w:rsidRPr="00DC5E13">
        <w:rPr>
          <w:rFonts w:cstheme="minorHAnsi"/>
          <w:bCs/>
          <w:szCs w:val="22"/>
        </w:rPr>
        <w:t xml:space="preserve"> is to ensure that gender perspectives are incorporated in social security programmes </w:t>
      </w:r>
      <w:r>
        <w:rPr>
          <w:rFonts w:cstheme="minorHAnsi"/>
          <w:bCs/>
          <w:szCs w:val="22"/>
        </w:rPr>
        <w:t xml:space="preserve">of the Ministry. It will support reducing women’s vulnerability to disaster, environmental pollution and climate change and enhance their social security prospects. </w:t>
      </w:r>
    </w:p>
    <w:p w14:paraId="3B77619A" w14:textId="77777777" w:rsidR="004A4836" w:rsidRPr="00C3563B" w:rsidRDefault="004A4836" w:rsidP="004A4836">
      <w:pPr>
        <w:spacing w:after="0" w:line="240" w:lineRule="auto"/>
        <w:jc w:val="both"/>
        <w:rPr>
          <w:b/>
          <w:bCs/>
          <w:szCs w:val="22"/>
          <w:cs/>
        </w:rPr>
      </w:pPr>
    </w:p>
    <w:p w14:paraId="6DE82A55" w14:textId="77777777" w:rsidR="004A4836" w:rsidRPr="00705AAB" w:rsidRDefault="004A4836" w:rsidP="004A4836">
      <w:pPr>
        <w:spacing w:after="0" w:line="240" w:lineRule="auto"/>
        <w:jc w:val="both"/>
        <w:rPr>
          <w:b/>
          <w:bCs/>
          <w:sz w:val="24"/>
          <w:szCs w:val="24"/>
          <w:cs/>
        </w:rPr>
      </w:pPr>
      <w:r w:rsidRPr="00705AAB">
        <w:rPr>
          <w:rFonts w:cstheme="minorHAnsi"/>
          <w:b/>
          <w:bCs/>
          <w:sz w:val="24"/>
          <w:szCs w:val="24"/>
          <w:cs/>
        </w:rPr>
        <w:t>Gender responsive budget</w:t>
      </w:r>
    </w:p>
    <w:p w14:paraId="7EACF377" w14:textId="77777777" w:rsidR="004A4836" w:rsidRDefault="004A4836" w:rsidP="004A4836">
      <w:pPr>
        <w:spacing w:after="0" w:line="240" w:lineRule="auto"/>
        <w:jc w:val="both"/>
        <w:rPr>
          <w:rFonts w:cstheme="minorHAnsi"/>
          <w:bCs/>
          <w:szCs w:val="22"/>
        </w:rPr>
      </w:pPr>
      <w:r w:rsidRPr="00271332">
        <w:rPr>
          <w:rFonts w:cstheme="minorHAnsi"/>
          <w:bCs/>
          <w:szCs w:val="22"/>
          <w:cs/>
        </w:rPr>
        <w:t xml:space="preserve">Women’s share in the budget of 2018-2019 was </w:t>
      </w:r>
      <w:r w:rsidRPr="00271332">
        <w:rPr>
          <w:rFonts w:cstheme="minorHAnsi"/>
          <w:bCs/>
          <w:szCs w:val="22"/>
        </w:rPr>
        <w:t>27.57 percent of the ministry budget, 33.83 percent of</w:t>
      </w:r>
      <w:r w:rsidRPr="00C3563B">
        <w:rPr>
          <w:rFonts w:cstheme="minorHAnsi"/>
          <w:bCs/>
          <w:szCs w:val="22"/>
        </w:rPr>
        <w:t xml:space="preserve"> the development budget and 20.73 percent of the non-development budget.</w:t>
      </w:r>
    </w:p>
    <w:p w14:paraId="4C050E59" w14:textId="77777777" w:rsidR="004A4836" w:rsidRDefault="004A4836" w:rsidP="004A4836">
      <w:pPr>
        <w:spacing w:after="0" w:line="240" w:lineRule="auto"/>
        <w:jc w:val="both"/>
        <w:rPr>
          <w:rFonts w:cstheme="minorHAnsi"/>
          <w:bCs/>
          <w:szCs w:val="22"/>
        </w:rPr>
      </w:pPr>
    </w:p>
    <w:p w14:paraId="79043862" w14:textId="77777777" w:rsidR="004A4836" w:rsidRPr="002E0526" w:rsidRDefault="004A4836" w:rsidP="004A4836">
      <w:pPr>
        <w:spacing w:after="0"/>
        <w:jc w:val="both"/>
        <w:rPr>
          <w:rFonts w:cstheme="minorHAnsi"/>
          <w:b/>
          <w:bCs/>
          <w:sz w:val="24"/>
          <w:szCs w:val="24"/>
        </w:rPr>
      </w:pPr>
      <w:r w:rsidRPr="002E0526">
        <w:rPr>
          <w:rFonts w:cstheme="minorHAnsi"/>
          <w:b/>
          <w:bCs/>
          <w:sz w:val="24"/>
          <w:szCs w:val="24"/>
        </w:rPr>
        <w:t>Situation analysis in addressing gender equality</w:t>
      </w:r>
    </w:p>
    <w:p w14:paraId="31F3EF74" w14:textId="77777777" w:rsidR="004A4836" w:rsidRDefault="004A4836" w:rsidP="004A4836">
      <w:pPr>
        <w:spacing w:after="0" w:line="240" w:lineRule="auto"/>
        <w:jc w:val="both"/>
        <w:rPr>
          <w:rFonts w:cstheme="minorHAnsi"/>
        </w:rPr>
      </w:pPr>
      <w:r>
        <w:rPr>
          <w:rFonts w:cstheme="minorHAnsi"/>
        </w:rPr>
        <w:t>The ministry has several programmes to involve women in biodiversity conversation, social forestry expansion of coastal greenbelt which generates employment and income for women</w:t>
      </w:r>
      <w:r>
        <w:rPr>
          <w:rFonts w:cstheme="minorHAnsi"/>
          <w:bCs/>
          <w:szCs w:val="22"/>
        </w:rPr>
        <w:t xml:space="preserve">. There is a climate-change gender action plan which needs to be implemented in collaboration with other ministries. Even </w:t>
      </w:r>
      <w:r>
        <w:rPr>
          <w:rFonts w:cstheme="minorHAnsi"/>
          <w:bCs/>
          <w:szCs w:val="22"/>
        </w:rPr>
        <w:lastRenderedPageBreak/>
        <w:t xml:space="preserve">though the ministry is aware of the climate-related vulnerabilities of women, many of them are not addressed through the programmes. Some of the programmes generally target women for income, but do not adequately address empowering elements which can lead women to self-reliance. It is important to integrate tested empowering elements with trasnformatory potentials while consolidating the smaller programmes.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763605B0" w14:textId="77777777" w:rsidR="004A4836" w:rsidRDefault="004A4836" w:rsidP="004A4836">
      <w:pPr>
        <w:spacing w:line="240" w:lineRule="auto"/>
        <w:jc w:val="center"/>
        <w:rPr>
          <w:rFonts w:cstheme="minorHAnsi"/>
          <w:b/>
          <w:bCs/>
          <w:sz w:val="36"/>
          <w:szCs w:val="22"/>
        </w:rPr>
      </w:pPr>
    </w:p>
    <w:p w14:paraId="118514E5" w14:textId="77777777" w:rsidR="004A4836" w:rsidRPr="00705AAB" w:rsidRDefault="004A4836" w:rsidP="004A4836">
      <w:pPr>
        <w:spacing w:line="240" w:lineRule="auto"/>
        <w:jc w:val="center"/>
        <w:rPr>
          <w:rFonts w:cstheme="minorHAnsi"/>
          <w:b/>
          <w:bCs/>
          <w:sz w:val="36"/>
          <w:szCs w:val="22"/>
        </w:rPr>
      </w:pPr>
      <w:r w:rsidRPr="00705AAB">
        <w:rPr>
          <w:rFonts w:cstheme="minorHAnsi"/>
          <w:b/>
          <w:bCs/>
          <w:sz w:val="36"/>
          <w:szCs w:val="22"/>
        </w:rPr>
        <w:t>Gender Action Plan</w:t>
      </w:r>
    </w:p>
    <w:tbl>
      <w:tblPr>
        <w:tblStyle w:val="TableGrid"/>
        <w:tblW w:w="10350" w:type="dxa"/>
        <w:tblInd w:w="-365" w:type="dxa"/>
        <w:tblLook w:val="04A0" w:firstRow="1" w:lastRow="0" w:firstColumn="1" w:lastColumn="0" w:noHBand="0" w:noVBand="1"/>
      </w:tblPr>
      <w:tblGrid>
        <w:gridCol w:w="1350"/>
        <w:gridCol w:w="4172"/>
        <w:gridCol w:w="1215"/>
        <w:gridCol w:w="2117"/>
        <w:gridCol w:w="1496"/>
      </w:tblGrid>
      <w:tr w:rsidR="004A4836" w:rsidRPr="00C3563B" w14:paraId="261B29A9" w14:textId="77777777" w:rsidTr="002546BC">
        <w:trPr>
          <w:trHeight w:val="737"/>
        </w:trPr>
        <w:tc>
          <w:tcPr>
            <w:tcW w:w="1350" w:type="dxa"/>
            <w:shd w:val="clear" w:color="auto" w:fill="99CCFF"/>
            <w:vAlign w:val="center"/>
          </w:tcPr>
          <w:p w14:paraId="397F54A8" w14:textId="77777777" w:rsidR="004A4836" w:rsidRPr="00141773" w:rsidRDefault="004A4836" w:rsidP="003C043D">
            <w:pPr>
              <w:jc w:val="center"/>
              <w:rPr>
                <w:rFonts w:cstheme="minorHAnsi"/>
                <w:b/>
                <w:szCs w:val="22"/>
              </w:rPr>
            </w:pPr>
            <w:r w:rsidRPr="00141773">
              <w:rPr>
                <w:rFonts w:cstheme="minorHAnsi"/>
                <w:b/>
                <w:szCs w:val="22"/>
              </w:rPr>
              <w:t>Objectives</w:t>
            </w:r>
          </w:p>
        </w:tc>
        <w:tc>
          <w:tcPr>
            <w:tcW w:w="4172" w:type="dxa"/>
            <w:shd w:val="clear" w:color="auto" w:fill="99CCFF"/>
            <w:vAlign w:val="center"/>
          </w:tcPr>
          <w:p w14:paraId="64DF8519" w14:textId="77777777" w:rsidR="004A4836" w:rsidRPr="00141773" w:rsidRDefault="004A4836" w:rsidP="003C043D">
            <w:pPr>
              <w:jc w:val="center"/>
              <w:rPr>
                <w:rFonts w:cstheme="minorHAnsi"/>
                <w:b/>
                <w:szCs w:val="22"/>
              </w:rPr>
            </w:pPr>
            <w:r w:rsidRPr="00141773">
              <w:rPr>
                <w:rFonts w:cstheme="minorHAnsi"/>
                <w:b/>
                <w:szCs w:val="22"/>
              </w:rPr>
              <w:t>Activities</w:t>
            </w:r>
          </w:p>
        </w:tc>
        <w:tc>
          <w:tcPr>
            <w:tcW w:w="1215" w:type="dxa"/>
            <w:shd w:val="clear" w:color="auto" w:fill="99CCFF"/>
            <w:vAlign w:val="center"/>
          </w:tcPr>
          <w:p w14:paraId="6E0208A4" w14:textId="77777777" w:rsidR="004A4836" w:rsidRPr="00141773" w:rsidRDefault="004A4836" w:rsidP="003C043D">
            <w:pPr>
              <w:jc w:val="center"/>
              <w:rPr>
                <w:rFonts w:cstheme="minorHAnsi"/>
                <w:b/>
                <w:szCs w:val="22"/>
              </w:rPr>
            </w:pPr>
            <w:r w:rsidRPr="00141773">
              <w:rPr>
                <w:rFonts w:cstheme="minorHAnsi"/>
                <w:b/>
                <w:szCs w:val="22"/>
              </w:rPr>
              <w:t>Timeframe</w:t>
            </w:r>
          </w:p>
        </w:tc>
        <w:tc>
          <w:tcPr>
            <w:tcW w:w="2117" w:type="dxa"/>
            <w:shd w:val="clear" w:color="auto" w:fill="99CCFF"/>
            <w:vAlign w:val="center"/>
          </w:tcPr>
          <w:p w14:paraId="5F125F62" w14:textId="77777777" w:rsidR="004A4836" w:rsidRPr="00141773" w:rsidRDefault="004A4836" w:rsidP="003C043D">
            <w:pPr>
              <w:jc w:val="center"/>
              <w:rPr>
                <w:rFonts w:cstheme="minorHAnsi"/>
                <w:b/>
                <w:szCs w:val="22"/>
              </w:rPr>
            </w:pPr>
            <w:r w:rsidRPr="00141773">
              <w:rPr>
                <w:rFonts w:cstheme="minorHAnsi"/>
                <w:b/>
                <w:szCs w:val="22"/>
              </w:rPr>
              <w:t>Indicators</w:t>
            </w:r>
          </w:p>
        </w:tc>
        <w:tc>
          <w:tcPr>
            <w:tcW w:w="1496" w:type="dxa"/>
            <w:shd w:val="clear" w:color="auto" w:fill="99CCFF"/>
            <w:vAlign w:val="center"/>
          </w:tcPr>
          <w:p w14:paraId="5EE20A57" w14:textId="77777777" w:rsidR="004A4836" w:rsidRPr="00141773" w:rsidRDefault="004A4836" w:rsidP="003C043D">
            <w:pPr>
              <w:jc w:val="center"/>
              <w:rPr>
                <w:rFonts w:cstheme="minorHAnsi"/>
                <w:b/>
                <w:szCs w:val="22"/>
              </w:rPr>
            </w:pPr>
            <w:r w:rsidRPr="00141773">
              <w:rPr>
                <w:rFonts w:cstheme="minorHAnsi"/>
                <w:b/>
                <w:szCs w:val="22"/>
              </w:rPr>
              <w:t>Shared</w:t>
            </w:r>
          </w:p>
          <w:p w14:paraId="20B3A059" w14:textId="77777777" w:rsidR="004A4836" w:rsidRPr="00141773" w:rsidRDefault="004A4836" w:rsidP="003C043D">
            <w:pPr>
              <w:jc w:val="center"/>
              <w:rPr>
                <w:rFonts w:cstheme="minorHAnsi"/>
                <w:b/>
                <w:szCs w:val="22"/>
              </w:rPr>
            </w:pPr>
            <w:r w:rsidRPr="00141773">
              <w:rPr>
                <w:rFonts w:cstheme="minorHAnsi"/>
                <w:b/>
                <w:szCs w:val="22"/>
              </w:rPr>
              <w:t>Responsibility</w:t>
            </w:r>
          </w:p>
        </w:tc>
      </w:tr>
      <w:tr w:rsidR="004A4836" w:rsidRPr="00C3563B" w14:paraId="379FCDD7" w14:textId="77777777" w:rsidTr="00EC6AB4">
        <w:trPr>
          <w:trHeight w:val="500"/>
        </w:trPr>
        <w:tc>
          <w:tcPr>
            <w:tcW w:w="1350" w:type="dxa"/>
            <w:shd w:val="clear" w:color="auto" w:fill="auto"/>
          </w:tcPr>
          <w:p w14:paraId="7B19FC20" w14:textId="77777777" w:rsidR="004A4836" w:rsidRPr="00C3563B" w:rsidRDefault="004A4836" w:rsidP="003C043D">
            <w:pPr>
              <w:rPr>
                <w:rFonts w:cstheme="minorHAnsi"/>
                <w:b/>
                <w:sz w:val="20"/>
                <w:szCs w:val="20"/>
              </w:rPr>
            </w:pPr>
            <w:r w:rsidRPr="00C3563B">
              <w:rPr>
                <w:rFonts w:cstheme="minorHAnsi"/>
                <w:b/>
                <w:sz w:val="20"/>
                <w:szCs w:val="20"/>
              </w:rPr>
              <w:t>Adaption and bio-diversity conservation</w:t>
            </w:r>
          </w:p>
        </w:tc>
        <w:tc>
          <w:tcPr>
            <w:tcW w:w="4172" w:type="dxa"/>
          </w:tcPr>
          <w:p w14:paraId="2EEA5F9F" w14:textId="77777777" w:rsidR="004A4836" w:rsidRPr="00C3563B" w:rsidRDefault="004A4836" w:rsidP="003C043D">
            <w:pPr>
              <w:rPr>
                <w:rFonts w:cstheme="minorHAnsi"/>
                <w:sz w:val="20"/>
                <w:szCs w:val="20"/>
              </w:rPr>
            </w:pPr>
            <w:r w:rsidRPr="00C3563B">
              <w:rPr>
                <w:rFonts w:cstheme="minorHAnsi"/>
                <w:sz w:val="20"/>
                <w:szCs w:val="20"/>
              </w:rPr>
              <w:t xml:space="preserve">Involve women in biodiversity conservation in adaptation platforms </w:t>
            </w:r>
          </w:p>
        </w:tc>
        <w:tc>
          <w:tcPr>
            <w:tcW w:w="1215" w:type="dxa"/>
          </w:tcPr>
          <w:p w14:paraId="7063244F" w14:textId="77777777" w:rsidR="004A4836" w:rsidRPr="00DF0F96" w:rsidRDefault="004A4836" w:rsidP="003C043D">
            <w:pPr>
              <w:rPr>
                <w:rFonts w:cstheme="minorHAnsi"/>
                <w:sz w:val="20"/>
                <w:szCs w:val="20"/>
              </w:rPr>
            </w:pPr>
            <w:r w:rsidRPr="00DF0F96">
              <w:rPr>
                <w:rFonts w:cstheme="minorHAnsi"/>
                <w:sz w:val="20"/>
                <w:szCs w:val="20"/>
              </w:rPr>
              <w:t>Continuous</w:t>
            </w:r>
          </w:p>
        </w:tc>
        <w:tc>
          <w:tcPr>
            <w:tcW w:w="2117" w:type="dxa"/>
          </w:tcPr>
          <w:p w14:paraId="2674EAD4" w14:textId="77777777" w:rsidR="004A4836" w:rsidRPr="00DF0F96" w:rsidRDefault="004A4836" w:rsidP="003C043D">
            <w:pPr>
              <w:rPr>
                <w:rFonts w:cstheme="minorHAnsi"/>
                <w:sz w:val="20"/>
                <w:szCs w:val="20"/>
              </w:rPr>
            </w:pPr>
            <w:r>
              <w:rPr>
                <w:rFonts w:cstheme="minorHAnsi"/>
                <w:sz w:val="20"/>
                <w:szCs w:val="20"/>
              </w:rPr>
              <w:t>Women form one third of the platforms</w:t>
            </w:r>
          </w:p>
        </w:tc>
        <w:tc>
          <w:tcPr>
            <w:tcW w:w="1496" w:type="dxa"/>
          </w:tcPr>
          <w:p w14:paraId="6E6191DE" w14:textId="77777777" w:rsidR="004A4836" w:rsidRDefault="004A4836" w:rsidP="003C043D">
            <w:pPr>
              <w:rPr>
                <w:rFonts w:cstheme="minorHAnsi"/>
                <w:sz w:val="20"/>
                <w:szCs w:val="20"/>
              </w:rPr>
            </w:pPr>
            <w:r>
              <w:rPr>
                <w:rFonts w:cstheme="minorHAnsi"/>
                <w:sz w:val="20"/>
                <w:szCs w:val="20"/>
              </w:rPr>
              <w:t>Ministry of Agriculture</w:t>
            </w:r>
          </w:p>
          <w:p w14:paraId="3025DD19" w14:textId="77777777" w:rsidR="004A4836" w:rsidRPr="000B4317" w:rsidRDefault="004A4836" w:rsidP="003C043D">
            <w:pPr>
              <w:rPr>
                <w:rFonts w:cstheme="minorHAnsi"/>
                <w:sz w:val="20"/>
                <w:szCs w:val="20"/>
              </w:rPr>
            </w:pPr>
            <w:r>
              <w:rPr>
                <w:rFonts w:cstheme="minorHAnsi"/>
                <w:sz w:val="20"/>
                <w:szCs w:val="20"/>
              </w:rPr>
              <w:t>MoDMR</w:t>
            </w:r>
          </w:p>
        </w:tc>
      </w:tr>
      <w:tr w:rsidR="004A4836" w:rsidRPr="00C3563B" w14:paraId="6E0547E5" w14:textId="77777777" w:rsidTr="00EC6AB4">
        <w:trPr>
          <w:trHeight w:val="242"/>
        </w:trPr>
        <w:tc>
          <w:tcPr>
            <w:tcW w:w="1350" w:type="dxa"/>
            <w:vMerge w:val="restart"/>
            <w:shd w:val="clear" w:color="auto" w:fill="auto"/>
          </w:tcPr>
          <w:p w14:paraId="08A88F12" w14:textId="77777777" w:rsidR="004A4836" w:rsidRPr="00C3563B" w:rsidRDefault="004A4836" w:rsidP="003C043D">
            <w:pPr>
              <w:rPr>
                <w:rFonts w:cstheme="minorHAnsi"/>
                <w:b/>
                <w:sz w:val="20"/>
                <w:szCs w:val="20"/>
              </w:rPr>
            </w:pPr>
            <w:r w:rsidRPr="00C3563B">
              <w:rPr>
                <w:rFonts w:cstheme="minorHAnsi"/>
                <w:b/>
                <w:sz w:val="20"/>
                <w:szCs w:val="20"/>
              </w:rPr>
              <w:t xml:space="preserve">Labor and Livelihood Intervention </w:t>
            </w:r>
          </w:p>
        </w:tc>
        <w:tc>
          <w:tcPr>
            <w:tcW w:w="4172" w:type="dxa"/>
          </w:tcPr>
          <w:p w14:paraId="45855079" w14:textId="77777777" w:rsidR="004A4836" w:rsidRPr="00C3563B" w:rsidRDefault="004A4836" w:rsidP="003C043D">
            <w:pPr>
              <w:rPr>
                <w:rFonts w:cstheme="minorHAnsi"/>
                <w:sz w:val="20"/>
                <w:szCs w:val="20"/>
              </w:rPr>
            </w:pPr>
            <w:r w:rsidRPr="00C3563B">
              <w:rPr>
                <w:rFonts w:cstheme="minorHAnsi"/>
                <w:sz w:val="20"/>
                <w:szCs w:val="20"/>
              </w:rPr>
              <w:t xml:space="preserve">Involve women in eco-tourism </w:t>
            </w:r>
            <w:r>
              <w:rPr>
                <w:rFonts w:cstheme="minorHAnsi"/>
                <w:sz w:val="20"/>
                <w:szCs w:val="20"/>
              </w:rPr>
              <w:t>programmes</w:t>
            </w:r>
          </w:p>
        </w:tc>
        <w:tc>
          <w:tcPr>
            <w:tcW w:w="1215" w:type="dxa"/>
          </w:tcPr>
          <w:p w14:paraId="266D0EDF" w14:textId="77777777" w:rsidR="004A4836" w:rsidRPr="00DF0F96" w:rsidRDefault="004A4836" w:rsidP="003C043D">
            <w:pPr>
              <w:rPr>
                <w:rFonts w:cstheme="minorHAnsi"/>
                <w:sz w:val="20"/>
                <w:szCs w:val="20"/>
              </w:rPr>
            </w:pPr>
            <w:r w:rsidRPr="00DF0F96">
              <w:rPr>
                <w:rFonts w:cstheme="minorHAnsi"/>
                <w:sz w:val="20"/>
                <w:szCs w:val="20"/>
              </w:rPr>
              <w:t>Continuous</w:t>
            </w:r>
          </w:p>
        </w:tc>
        <w:tc>
          <w:tcPr>
            <w:tcW w:w="2117" w:type="dxa"/>
          </w:tcPr>
          <w:p w14:paraId="40E03D7B" w14:textId="77777777" w:rsidR="004A4836" w:rsidRPr="00DF0F96" w:rsidRDefault="004A4836" w:rsidP="003C043D">
            <w:pPr>
              <w:rPr>
                <w:rFonts w:cstheme="minorHAnsi"/>
                <w:sz w:val="20"/>
                <w:szCs w:val="20"/>
              </w:rPr>
            </w:pPr>
            <w:r>
              <w:rPr>
                <w:rFonts w:cstheme="minorHAnsi"/>
                <w:sz w:val="20"/>
                <w:szCs w:val="20"/>
              </w:rPr>
              <w:t>Women participation in eco-tourism ensured by at least one third</w:t>
            </w:r>
          </w:p>
        </w:tc>
        <w:tc>
          <w:tcPr>
            <w:tcW w:w="1496" w:type="dxa"/>
            <w:vMerge w:val="restart"/>
          </w:tcPr>
          <w:p w14:paraId="75A3618F" w14:textId="77777777" w:rsidR="004A4836" w:rsidRPr="005C57BD" w:rsidRDefault="004A4836" w:rsidP="003C043D">
            <w:pPr>
              <w:rPr>
                <w:rFonts w:cstheme="minorHAnsi"/>
                <w:sz w:val="20"/>
                <w:szCs w:val="20"/>
              </w:rPr>
            </w:pPr>
            <w:r w:rsidRPr="005C57BD">
              <w:rPr>
                <w:rFonts w:cstheme="minorHAnsi"/>
                <w:sz w:val="20"/>
                <w:szCs w:val="20"/>
              </w:rPr>
              <w:t>NGOs</w:t>
            </w:r>
          </w:p>
          <w:p w14:paraId="17E2AEE7" w14:textId="77777777" w:rsidR="004A4836" w:rsidRPr="005C57BD" w:rsidRDefault="004A4836" w:rsidP="003C043D">
            <w:pPr>
              <w:rPr>
                <w:rFonts w:cstheme="minorHAnsi"/>
                <w:sz w:val="20"/>
                <w:szCs w:val="20"/>
              </w:rPr>
            </w:pPr>
            <w:r w:rsidRPr="005C57BD">
              <w:rPr>
                <w:rFonts w:cstheme="minorHAnsi"/>
                <w:sz w:val="20"/>
                <w:szCs w:val="20"/>
              </w:rPr>
              <w:t>MOWCA</w:t>
            </w:r>
          </w:p>
          <w:p w14:paraId="6E5C8272" w14:textId="77777777" w:rsidR="004A4836" w:rsidRPr="005C57BD" w:rsidRDefault="004A4836" w:rsidP="003C043D">
            <w:pPr>
              <w:rPr>
                <w:rFonts w:cstheme="minorHAnsi"/>
                <w:sz w:val="20"/>
                <w:szCs w:val="20"/>
              </w:rPr>
            </w:pPr>
          </w:p>
        </w:tc>
      </w:tr>
      <w:tr w:rsidR="004A4836" w:rsidRPr="00C3563B" w14:paraId="0165B624" w14:textId="77777777" w:rsidTr="00EC6AB4">
        <w:trPr>
          <w:trHeight w:val="535"/>
        </w:trPr>
        <w:tc>
          <w:tcPr>
            <w:tcW w:w="1350" w:type="dxa"/>
            <w:vMerge/>
            <w:shd w:val="clear" w:color="auto" w:fill="auto"/>
          </w:tcPr>
          <w:p w14:paraId="5BA41F64" w14:textId="77777777" w:rsidR="004A4836" w:rsidRPr="00C3563B" w:rsidRDefault="004A4836" w:rsidP="003C043D">
            <w:pPr>
              <w:rPr>
                <w:rFonts w:cstheme="minorHAnsi"/>
                <w:b/>
                <w:sz w:val="20"/>
                <w:szCs w:val="20"/>
              </w:rPr>
            </w:pPr>
          </w:p>
        </w:tc>
        <w:tc>
          <w:tcPr>
            <w:tcW w:w="4172" w:type="dxa"/>
          </w:tcPr>
          <w:p w14:paraId="42551B44" w14:textId="77777777" w:rsidR="004A4836" w:rsidRPr="00C3563B" w:rsidRDefault="004A4836" w:rsidP="003C043D">
            <w:pPr>
              <w:rPr>
                <w:rFonts w:cstheme="minorHAnsi"/>
                <w:sz w:val="20"/>
                <w:szCs w:val="20"/>
              </w:rPr>
            </w:pPr>
            <w:r w:rsidRPr="00C3563B">
              <w:rPr>
                <w:rFonts w:cstheme="minorHAnsi"/>
                <w:sz w:val="20"/>
                <w:szCs w:val="20"/>
              </w:rPr>
              <w:t xml:space="preserve">Expand coastal green belt, social and mangrove forestry through women’s participation </w:t>
            </w:r>
          </w:p>
        </w:tc>
        <w:tc>
          <w:tcPr>
            <w:tcW w:w="1215" w:type="dxa"/>
          </w:tcPr>
          <w:p w14:paraId="5603D4AC" w14:textId="77777777" w:rsidR="004A4836" w:rsidRPr="00DF0F96" w:rsidRDefault="004A4836" w:rsidP="003C043D">
            <w:pPr>
              <w:rPr>
                <w:rFonts w:cstheme="minorHAnsi"/>
                <w:sz w:val="20"/>
                <w:szCs w:val="20"/>
              </w:rPr>
            </w:pPr>
            <w:r w:rsidRPr="00DF0F96">
              <w:rPr>
                <w:rFonts w:cstheme="minorHAnsi"/>
                <w:sz w:val="20"/>
                <w:szCs w:val="20"/>
              </w:rPr>
              <w:t>Continuous</w:t>
            </w:r>
          </w:p>
        </w:tc>
        <w:tc>
          <w:tcPr>
            <w:tcW w:w="2117" w:type="dxa"/>
          </w:tcPr>
          <w:p w14:paraId="6C02A392" w14:textId="77777777" w:rsidR="004A4836" w:rsidRPr="00DF0F96" w:rsidRDefault="004A4836" w:rsidP="003C043D">
            <w:pPr>
              <w:rPr>
                <w:rFonts w:cstheme="minorHAnsi"/>
                <w:sz w:val="20"/>
                <w:szCs w:val="20"/>
              </w:rPr>
            </w:pPr>
            <w:r>
              <w:rPr>
                <w:rFonts w:cstheme="minorHAnsi"/>
                <w:sz w:val="20"/>
                <w:szCs w:val="20"/>
              </w:rPr>
              <w:t>Women’s participation in green belt social forestry ensured by one third.</w:t>
            </w:r>
          </w:p>
        </w:tc>
        <w:tc>
          <w:tcPr>
            <w:tcW w:w="1496" w:type="dxa"/>
            <w:vMerge/>
          </w:tcPr>
          <w:p w14:paraId="3C4A171E" w14:textId="77777777" w:rsidR="004A4836" w:rsidRPr="005C57BD" w:rsidRDefault="004A4836" w:rsidP="003C043D">
            <w:pPr>
              <w:rPr>
                <w:rFonts w:cstheme="minorHAnsi"/>
                <w:sz w:val="20"/>
                <w:szCs w:val="20"/>
              </w:rPr>
            </w:pPr>
          </w:p>
        </w:tc>
      </w:tr>
      <w:tr w:rsidR="004A4836" w:rsidRPr="00C3563B" w14:paraId="5555940E" w14:textId="77777777" w:rsidTr="00EC6AB4">
        <w:trPr>
          <w:trHeight w:val="535"/>
        </w:trPr>
        <w:tc>
          <w:tcPr>
            <w:tcW w:w="1350" w:type="dxa"/>
            <w:vMerge/>
            <w:shd w:val="clear" w:color="auto" w:fill="auto"/>
          </w:tcPr>
          <w:p w14:paraId="36092732" w14:textId="77777777" w:rsidR="004A4836" w:rsidRPr="00C3563B" w:rsidRDefault="004A4836" w:rsidP="003C043D">
            <w:pPr>
              <w:rPr>
                <w:rFonts w:cstheme="minorHAnsi"/>
                <w:b/>
                <w:sz w:val="20"/>
                <w:szCs w:val="20"/>
              </w:rPr>
            </w:pPr>
          </w:p>
        </w:tc>
        <w:tc>
          <w:tcPr>
            <w:tcW w:w="4172" w:type="dxa"/>
          </w:tcPr>
          <w:p w14:paraId="183171C6" w14:textId="77777777" w:rsidR="004A4836" w:rsidRPr="00C3563B" w:rsidRDefault="004A4836" w:rsidP="003C043D">
            <w:pPr>
              <w:rPr>
                <w:rFonts w:cstheme="minorHAnsi"/>
                <w:sz w:val="20"/>
                <w:szCs w:val="20"/>
              </w:rPr>
            </w:pPr>
            <w:r w:rsidRPr="00C3563B">
              <w:rPr>
                <w:rFonts w:cstheme="minorHAnsi"/>
                <w:sz w:val="20"/>
                <w:szCs w:val="20"/>
              </w:rPr>
              <w:t xml:space="preserve">Include contents in the training to facilitate women’s self-confidence, </w:t>
            </w:r>
            <w:r>
              <w:rPr>
                <w:rFonts w:cstheme="minorHAnsi"/>
                <w:sz w:val="20"/>
                <w:szCs w:val="20"/>
              </w:rPr>
              <w:t xml:space="preserve">conservation, </w:t>
            </w:r>
            <w:r w:rsidRPr="00C3563B">
              <w:rPr>
                <w:rFonts w:cstheme="minorHAnsi"/>
                <w:sz w:val="20"/>
                <w:szCs w:val="20"/>
              </w:rPr>
              <w:t>bargaining capacity, leadership and nutrition</w:t>
            </w:r>
          </w:p>
        </w:tc>
        <w:tc>
          <w:tcPr>
            <w:tcW w:w="1215" w:type="dxa"/>
          </w:tcPr>
          <w:p w14:paraId="3BE6783F" w14:textId="77777777" w:rsidR="004A4836" w:rsidRDefault="004A4836" w:rsidP="003C043D">
            <w:pPr>
              <w:rPr>
                <w:rFonts w:cstheme="minorHAnsi"/>
                <w:sz w:val="20"/>
                <w:szCs w:val="20"/>
              </w:rPr>
            </w:pPr>
            <w:r>
              <w:rPr>
                <w:rFonts w:cstheme="minorHAnsi"/>
                <w:sz w:val="20"/>
                <w:szCs w:val="20"/>
              </w:rPr>
              <w:t>June 2020</w:t>
            </w:r>
          </w:p>
          <w:p w14:paraId="139FCF06" w14:textId="77777777" w:rsidR="004A4836" w:rsidRPr="00DF0F96" w:rsidRDefault="004A4836" w:rsidP="003C043D">
            <w:pPr>
              <w:rPr>
                <w:rFonts w:cstheme="minorHAnsi"/>
                <w:sz w:val="20"/>
                <w:szCs w:val="20"/>
              </w:rPr>
            </w:pPr>
            <w:r w:rsidRPr="00DF0F96">
              <w:rPr>
                <w:rFonts w:cstheme="minorHAnsi"/>
                <w:sz w:val="20"/>
                <w:szCs w:val="20"/>
              </w:rPr>
              <w:t>Continuous</w:t>
            </w:r>
          </w:p>
        </w:tc>
        <w:tc>
          <w:tcPr>
            <w:tcW w:w="2117" w:type="dxa"/>
          </w:tcPr>
          <w:p w14:paraId="74D5CD41" w14:textId="77777777" w:rsidR="004A4836" w:rsidRPr="00DF0F96" w:rsidRDefault="004A4836" w:rsidP="003C043D">
            <w:pPr>
              <w:rPr>
                <w:rFonts w:cstheme="minorHAnsi"/>
                <w:sz w:val="20"/>
                <w:szCs w:val="20"/>
              </w:rPr>
            </w:pPr>
            <w:r>
              <w:rPr>
                <w:rFonts w:cstheme="minorHAnsi"/>
                <w:sz w:val="20"/>
                <w:szCs w:val="20"/>
              </w:rPr>
              <w:t>Training modules incorporated these elements</w:t>
            </w:r>
          </w:p>
        </w:tc>
        <w:tc>
          <w:tcPr>
            <w:tcW w:w="1496" w:type="dxa"/>
            <w:vMerge/>
          </w:tcPr>
          <w:p w14:paraId="493019AB" w14:textId="77777777" w:rsidR="004A4836" w:rsidRPr="005C57BD" w:rsidRDefault="004A4836" w:rsidP="003C043D">
            <w:pPr>
              <w:rPr>
                <w:rFonts w:cstheme="minorHAnsi"/>
                <w:sz w:val="20"/>
                <w:szCs w:val="20"/>
              </w:rPr>
            </w:pPr>
          </w:p>
        </w:tc>
      </w:tr>
      <w:tr w:rsidR="004A4836" w:rsidRPr="00C3563B" w14:paraId="123CC05C" w14:textId="77777777" w:rsidTr="002546BC">
        <w:trPr>
          <w:trHeight w:val="500"/>
        </w:trPr>
        <w:tc>
          <w:tcPr>
            <w:tcW w:w="1350" w:type="dxa"/>
          </w:tcPr>
          <w:p w14:paraId="4F1DBC3F" w14:textId="77777777" w:rsidR="004A4836" w:rsidRPr="00C3563B" w:rsidRDefault="004A4836" w:rsidP="003C043D">
            <w:pPr>
              <w:rPr>
                <w:rFonts w:cstheme="minorHAnsi"/>
                <w:b/>
                <w:sz w:val="20"/>
                <w:szCs w:val="20"/>
              </w:rPr>
            </w:pPr>
            <w:r w:rsidRPr="00C3563B">
              <w:rPr>
                <w:rFonts w:cstheme="minorHAnsi"/>
                <w:b/>
                <w:sz w:val="20"/>
                <w:szCs w:val="20"/>
              </w:rPr>
              <w:t>Disaster preparedness</w:t>
            </w:r>
          </w:p>
        </w:tc>
        <w:tc>
          <w:tcPr>
            <w:tcW w:w="4172" w:type="dxa"/>
          </w:tcPr>
          <w:p w14:paraId="42CB8A96" w14:textId="77777777" w:rsidR="004A4836" w:rsidRPr="00C3563B" w:rsidRDefault="004A4836" w:rsidP="003C043D">
            <w:pPr>
              <w:rPr>
                <w:rFonts w:cstheme="minorHAnsi"/>
                <w:sz w:val="20"/>
                <w:szCs w:val="20"/>
              </w:rPr>
            </w:pPr>
            <w:r w:rsidRPr="00C3563B">
              <w:rPr>
                <w:rFonts w:cstheme="minorHAnsi"/>
                <w:sz w:val="20"/>
                <w:szCs w:val="20"/>
              </w:rPr>
              <w:t>Train women to enhance their adaptive capability with climate change</w:t>
            </w:r>
          </w:p>
        </w:tc>
        <w:tc>
          <w:tcPr>
            <w:tcW w:w="1215" w:type="dxa"/>
          </w:tcPr>
          <w:p w14:paraId="15908432" w14:textId="77777777" w:rsidR="004A4836" w:rsidRPr="00DF0F96" w:rsidRDefault="004A4836" w:rsidP="003C043D">
            <w:pPr>
              <w:rPr>
                <w:rFonts w:cstheme="minorHAnsi"/>
                <w:sz w:val="20"/>
                <w:szCs w:val="20"/>
              </w:rPr>
            </w:pPr>
            <w:r w:rsidRPr="00DF0F96">
              <w:rPr>
                <w:rFonts w:cstheme="minorHAnsi"/>
                <w:sz w:val="20"/>
                <w:szCs w:val="20"/>
              </w:rPr>
              <w:t>Continuous</w:t>
            </w:r>
          </w:p>
        </w:tc>
        <w:tc>
          <w:tcPr>
            <w:tcW w:w="2117" w:type="dxa"/>
          </w:tcPr>
          <w:p w14:paraId="642C34A0" w14:textId="77777777" w:rsidR="004A4836" w:rsidRPr="00DF0F96" w:rsidRDefault="004A4836" w:rsidP="003C043D">
            <w:pPr>
              <w:rPr>
                <w:rFonts w:cstheme="minorHAnsi"/>
                <w:sz w:val="20"/>
                <w:szCs w:val="20"/>
              </w:rPr>
            </w:pPr>
            <w:r>
              <w:rPr>
                <w:rFonts w:cstheme="minorHAnsi"/>
                <w:sz w:val="20"/>
                <w:szCs w:val="20"/>
              </w:rPr>
              <w:t>Annual 10% increase in trained women</w:t>
            </w:r>
          </w:p>
        </w:tc>
        <w:tc>
          <w:tcPr>
            <w:tcW w:w="1496" w:type="dxa"/>
          </w:tcPr>
          <w:p w14:paraId="0EEBBC63" w14:textId="77777777" w:rsidR="004A4836" w:rsidRPr="005C57BD" w:rsidRDefault="004A4836" w:rsidP="003C043D">
            <w:pPr>
              <w:rPr>
                <w:rFonts w:cstheme="minorHAnsi"/>
                <w:sz w:val="20"/>
                <w:szCs w:val="20"/>
              </w:rPr>
            </w:pPr>
            <w:r w:rsidRPr="005C57BD">
              <w:rPr>
                <w:rFonts w:cstheme="minorHAnsi"/>
                <w:sz w:val="20"/>
                <w:szCs w:val="20"/>
              </w:rPr>
              <w:t>MODMR</w:t>
            </w:r>
          </w:p>
          <w:p w14:paraId="04A6E8C7" w14:textId="77777777" w:rsidR="004A4836" w:rsidRPr="005C57BD" w:rsidRDefault="004A4836" w:rsidP="003C043D">
            <w:pPr>
              <w:rPr>
                <w:rFonts w:cstheme="minorHAnsi"/>
                <w:sz w:val="20"/>
                <w:szCs w:val="20"/>
              </w:rPr>
            </w:pPr>
            <w:r w:rsidRPr="005C57BD">
              <w:rPr>
                <w:rFonts w:cstheme="minorHAnsi"/>
                <w:sz w:val="20"/>
                <w:szCs w:val="20"/>
              </w:rPr>
              <w:t>MOWCA, NGOs</w:t>
            </w:r>
          </w:p>
        </w:tc>
      </w:tr>
      <w:tr w:rsidR="004A4836" w:rsidRPr="00C3563B" w14:paraId="0FF9D034" w14:textId="77777777" w:rsidTr="002546BC">
        <w:trPr>
          <w:trHeight w:val="500"/>
        </w:trPr>
        <w:tc>
          <w:tcPr>
            <w:tcW w:w="1350" w:type="dxa"/>
            <w:vMerge w:val="restart"/>
          </w:tcPr>
          <w:p w14:paraId="3FAC4763" w14:textId="77777777" w:rsidR="004A4836" w:rsidRPr="00C3563B" w:rsidRDefault="004A4836" w:rsidP="003C043D">
            <w:pPr>
              <w:rPr>
                <w:rFonts w:cstheme="minorHAnsi"/>
                <w:b/>
                <w:sz w:val="20"/>
                <w:szCs w:val="20"/>
              </w:rPr>
            </w:pPr>
            <w:r w:rsidRPr="00C3563B">
              <w:rPr>
                <w:rFonts w:cstheme="minorHAnsi"/>
                <w:b/>
                <w:bCs/>
                <w:sz w:val="20"/>
                <w:szCs w:val="20"/>
              </w:rPr>
              <w:t>Grievance redressal system</w:t>
            </w:r>
          </w:p>
        </w:tc>
        <w:tc>
          <w:tcPr>
            <w:tcW w:w="4172" w:type="dxa"/>
          </w:tcPr>
          <w:p w14:paraId="4F3B831F" w14:textId="77777777" w:rsidR="004A4836" w:rsidRPr="00C3563B" w:rsidRDefault="004A4836" w:rsidP="003C043D">
            <w:pPr>
              <w:rPr>
                <w:rFonts w:cstheme="minorHAnsi"/>
                <w:b/>
                <w:sz w:val="20"/>
                <w:szCs w:val="20"/>
              </w:rPr>
            </w:pPr>
            <w:r w:rsidRPr="00C3563B">
              <w:rPr>
                <w:rFonts w:cstheme="minorHAnsi"/>
                <w:sz w:val="20"/>
                <w:szCs w:val="20"/>
              </w:rPr>
              <w:t>Build in complain mechanism at the field level</w:t>
            </w:r>
            <w:r>
              <w:rPr>
                <w:rFonts w:cstheme="minorHAnsi"/>
                <w:sz w:val="20"/>
                <w:szCs w:val="20"/>
              </w:rPr>
              <w:t xml:space="preserve"> including for harassment and abuse</w:t>
            </w:r>
          </w:p>
        </w:tc>
        <w:tc>
          <w:tcPr>
            <w:tcW w:w="1215" w:type="dxa"/>
          </w:tcPr>
          <w:p w14:paraId="39221427" w14:textId="77777777" w:rsidR="004A4836" w:rsidRPr="00C3563B" w:rsidRDefault="004A4836" w:rsidP="003C043D">
            <w:pPr>
              <w:rPr>
                <w:rFonts w:cstheme="minorHAnsi"/>
                <w:b/>
                <w:sz w:val="20"/>
                <w:szCs w:val="20"/>
              </w:rPr>
            </w:pPr>
            <w:r w:rsidRPr="00C3563B">
              <w:rPr>
                <w:rFonts w:cstheme="minorHAnsi"/>
                <w:sz w:val="20"/>
                <w:szCs w:val="20"/>
              </w:rPr>
              <w:t>Beginning July 2019</w:t>
            </w:r>
          </w:p>
        </w:tc>
        <w:tc>
          <w:tcPr>
            <w:tcW w:w="2117" w:type="dxa"/>
          </w:tcPr>
          <w:p w14:paraId="6B6BF87A" w14:textId="77777777" w:rsidR="004A4836" w:rsidRPr="00C3563B" w:rsidRDefault="004A4836" w:rsidP="003C043D">
            <w:pPr>
              <w:rPr>
                <w:rFonts w:cstheme="minorHAnsi"/>
                <w:b/>
                <w:sz w:val="20"/>
                <w:szCs w:val="20"/>
              </w:rPr>
            </w:pPr>
            <w:r w:rsidRPr="00C3563B">
              <w:rPr>
                <w:rFonts w:cstheme="minorHAnsi"/>
                <w:sz w:val="20"/>
                <w:szCs w:val="20"/>
              </w:rPr>
              <w:t>Instruct field offices</w:t>
            </w:r>
          </w:p>
        </w:tc>
        <w:tc>
          <w:tcPr>
            <w:tcW w:w="1496" w:type="dxa"/>
            <w:vMerge w:val="restart"/>
          </w:tcPr>
          <w:p w14:paraId="28285822" w14:textId="77777777" w:rsidR="004A4836" w:rsidRDefault="004A4836" w:rsidP="003C043D">
            <w:pPr>
              <w:rPr>
                <w:rFonts w:cstheme="minorHAnsi"/>
                <w:sz w:val="20"/>
                <w:szCs w:val="20"/>
              </w:rPr>
            </w:pPr>
            <w:r>
              <w:rPr>
                <w:rFonts w:cstheme="minorHAnsi"/>
                <w:sz w:val="20"/>
                <w:szCs w:val="20"/>
              </w:rPr>
              <w:t>Field Officed, LGED, NGOs</w:t>
            </w:r>
          </w:p>
          <w:p w14:paraId="2EC9D4EA" w14:textId="77777777" w:rsidR="004A4836" w:rsidRPr="00C3563B" w:rsidRDefault="004A4836" w:rsidP="003C043D">
            <w:pPr>
              <w:rPr>
                <w:rFonts w:cstheme="minorHAnsi"/>
                <w:b/>
                <w:sz w:val="20"/>
                <w:szCs w:val="20"/>
              </w:rPr>
            </w:pPr>
            <w:r w:rsidRPr="00C3563B">
              <w:rPr>
                <w:rFonts w:cstheme="minorHAnsi"/>
                <w:sz w:val="20"/>
                <w:szCs w:val="20"/>
              </w:rPr>
              <w:t>Cabinet Division</w:t>
            </w:r>
          </w:p>
        </w:tc>
      </w:tr>
      <w:tr w:rsidR="004A4836" w:rsidRPr="00C3563B" w14:paraId="0B9A76A9" w14:textId="77777777" w:rsidTr="002546BC">
        <w:trPr>
          <w:trHeight w:val="500"/>
        </w:trPr>
        <w:tc>
          <w:tcPr>
            <w:tcW w:w="1350" w:type="dxa"/>
            <w:vMerge/>
          </w:tcPr>
          <w:p w14:paraId="7DB52165" w14:textId="77777777" w:rsidR="004A4836" w:rsidRPr="00C3563B" w:rsidRDefault="004A4836" w:rsidP="003C043D">
            <w:pPr>
              <w:rPr>
                <w:rFonts w:cstheme="minorHAnsi"/>
                <w:b/>
                <w:sz w:val="20"/>
                <w:szCs w:val="20"/>
              </w:rPr>
            </w:pPr>
          </w:p>
        </w:tc>
        <w:tc>
          <w:tcPr>
            <w:tcW w:w="4172" w:type="dxa"/>
          </w:tcPr>
          <w:p w14:paraId="28CF1CF9" w14:textId="77777777" w:rsidR="004A4836" w:rsidRPr="00C3563B" w:rsidRDefault="004A4836" w:rsidP="003C043D">
            <w:pPr>
              <w:rPr>
                <w:rFonts w:cstheme="minorHAnsi"/>
                <w:sz w:val="20"/>
                <w:szCs w:val="20"/>
              </w:rPr>
            </w:pPr>
            <w:r w:rsidRPr="00C3563B">
              <w:rPr>
                <w:rFonts w:cstheme="minorHAnsi"/>
                <w:sz w:val="20"/>
                <w:szCs w:val="20"/>
              </w:rPr>
              <w:t>Create public awareness including among women about complain mechanism and the central GRS of cabinet division</w:t>
            </w:r>
          </w:p>
        </w:tc>
        <w:tc>
          <w:tcPr>
            <w:tcW w:w="1215" w:type="dxa"/>
          </w:tcPr>
          <w:p w14:paraId="2C974AE9" w14:textId="77777777" w:rsidR="004A4836" w:rsidRPr="00C3563B" w:rsidRDefault="004A4836" w:rsidP="003C043D">
            <w:pPr>
              <w:rPr>
                <w:rFonts w:cstheme="minorHAnsi"/>
                <w:sz w:val="20"/>
                <w:szCs w:val="20"/>
              </w:rPr>
            </w:pPr>
            <w:r w:rsidRPr="00C3563B">
              <w:rPr>
                <w:rFonts w:cstheme="minorHAnsi"/>
                <w:sz w:val="20"/>
                <w:szCs w:val="20"/>
              </w:rPr>
              <w:t>July 2019</w:t>
            </w:r>
          </w:p>
          <w:p w14:paraId="432186F0" w14:textId="77777777" w:rsidR="004A4836" w:rsidRPr="00C3563B" w:rsidRDefault="004A4836" w:rsidP="003C043D">
            <w:pPr>
              <w:rPr>
                <w:rFonts w:cstheme="minorHAnsi"/>
                <w:b/>
                <w:sz w:val="20"/>
                <w:szCs w:val="20"/>
              </w:rPr>
            </w:pPr>
            <w:r w:rsidRPr="00C3563B">
              <w:rPr>
                <w:rFonts w:cstheme="minorHAnsi"/>
                <w:sz w:val="20"/>
                <w:szCs w:val="20"/>
              </w:rPr>
              <w:t>Continuous</w:t>
            </w:r>
          </w:p>
        </w:tc>
        <w:tc>
          <w:tcPr>
            <w:tcW w:w="2117" w:type="dxa"/>
          </w:tcPr>
          <w:p w14:paraId="78428B29" w14:textId="6ADA5B54" w:rsidR="004A4836" w:rsidRPr="00C3563B" w:rsidRDefault="004A4836" w:rsidP="003C043D">
            <w:pPr>
              <w:rPr>
                <w:rFonts w:cstheme="minorHAnsi"/>
                <w:b/>
                <w:sz w:val="20"/>
                <w:szCs w:val="20"/>
              </w:rPr>
            </w:pPr>
            <w:r w:rsidRPr="00C3563B">
              <w:rPr>
                <w:rFonts w:cstheme="minorHAnsi"/>
                <w:sz w:val="20"/>
                <w:szCs w:val="20"/>
              </w:rPr>
              <w:t xml:space="preserve">Public meeting at </w:t>
            </w:r>
            <w:r w:rsidR="00D32409" w:rsidRPr="00C3563B">
              <w:rPr>
                <w:rFonts w:cstheme="minorHAnsi"/>
                <w:sz w:val="20"/>
                <w:szCs w:val="20"/>
              </w:rPr>
              <w:t>upazillas</w:t>
            </w:r>
            <w:r w:rsidRPr="00C3563B">
              <w:rPr>
                <w:rFonts w:cstheme="minorHAnsi"/>
                <w:sz w:val="20"/>
                <w:szCs w:val="20"/>
              </w:rPr>
              <w:t xml:space="preserve"> level</w:t>
            </w:r>
          </w:p>
        </w:tc>
        <w:tc>
          <w:tcPr>
            <w:tcW w:w="1496" w:type="dxa"/>
            <w:vMerge/>
          </w:tcPr>
          <w:p w14:paraId="2BE1AC44" w14:textId="77777777" w:rsidR="004A4836" w:rsidRPr="00C3563B" w:rsidRDefault="004A4836" w:rsidP="003C043D">
            <w:pPr>
              <w:rPr>
                <w:rFonts w:cstheme="minorHAnsi"/>
                <w:b/>
                <w:sz w:val="20"/>
                <w:szCs w:val="20"/>
              </w:rPr>
            </w:pPr>
          </w:p>
        </w:tc>
      </w:tr>
      <w:tr w:rsidR="004A4836" w:rsidRPr="00C3563B" w14:paraId="10491122" w14:textId="77777777" w:rsidTr="002546BC">
        <w:trPr>
          <w:trHeight w:val="500"/>
        </w:trPr>
        <w:tc>
          <w:tcPr>
            <w:tcW w:w="1350" w:type="dxa"/>
            <w:vMerge w:val="restart"/>
          </w:tcPr>
          <w:p w14:paraId="3FC6EF96" w14:textId="77777777" w:rsidR="004A4836" w:rsidRPr="00C3563B" w:rsidRDefault="004A4836" w:rsidP="003C043D">
            <w:pPr>
              <w:rPr>
                <w:rFonts w:cstheme="minorHAnsi"/>
                <w:b/>
                <w:sz w:val="20"/>
                <w:szCs w:val="20"/>
              </w:rPr>
            </w:pPr>
            <w:r w:rsidRPr="00C3563B">
              <w:rPr>
                <w:rFonts w:cstheme="minorHAnsi"/>
                <w:b/>
                <w:bCs/>
                <w:sz w:val="20"/>
                <w:szCs w:val="20"/>
              </w:rPr>
              <w:t>Strengthen capacity</w:t>
            </w:r>
          </w:p>
        </w:tc>
        <w:tc>
          <w:tcPr>
            <w:tcW w:w="4172" w:type="dxa"/>
          </w:tcPr>
          <w:p w14:paraId="4DE21E30" w14:textId="77777777" w:rsidR="004A4836" w:rsidRPr="00C3563B" w:rsidRDefault="004A4836" w:rsidP="003C043D">
            <w:pPr>
              <w:rPr>
                <w:rFonts w:cstheme="minorHAnsi"/>
                <w:b/>
                <w:sz w:val="20"/>
                <w:szCs w:val="20"/>
              </w:rPr>
            </w:pPr>
            <w:r w:rsidRPr="00C3563B">
              <w:rPr>
                <w:rFonts w:cstheme="minorHAnsi"/>
                <w:sz w:val="20"/>
                <w:szCs w:val="20"/>
              </w:rPr>
              <w:t xml:space="preserve">Integrate capacity-building activities for women in </w:t>
            </w:r>
            <w:r>
              <w:rPr>
                <w:rFonts w:cstheme="minorHAnsi"/>
                <w:sz w:val="20"/>
                <w:szCs w:val="20"/>
              </w:rPr>
              <w:t xml:space="preserve">biodiversity conservation, climate change adaptive </w:t>
            </w:r>
            <w:r w:rsidRPr="00C3563B">
              <w:rPr>
                <w:rFonts w:cstheme="minorHAnsi"/>
                <w:sz w:val="20"/>
                <w:szCs w:val="20"/>
              </w:rPr>
              <w:t>agriculture</w:t>
            </w:r>
            <w:r>
              <w:rPr>
                <w:rFonts w:cstheme="minorHAnsi"/>
                <w:sz w:val="20"/>
                <w:szCs w:val="20"/>
              </w:rPr>
              <w:t>,</w:t>
            </w:r>
            <w:r w:rsidRPr="00C3563B">
              <w:rPr>
                <w:rFonts w:cstheme="minorHAnsi"/>
                <w:sz w:val="20"/>
                <w:szCs w:val="20"/>
              </w:rPr>
              <w:t xml:space="preserve"> crop protection, leadership, nutrition, self-respect, entrepreneurship, livelihood, social support and risk-mitigation</w:t>
            </w:r>
          </w:p>
        </w:tc>
        <w:tc>
          <w:tcPr>
            <w:tcW w:w="1215" w:type="dxa"/>
          </w:tcPr>
          <w:p w14:paraId="76AD0953" w14:textId="77777777" w:rsidR="004A4836" w:rsidRPr="00C3563B" w:rsidRDefault="004A4836" w:rsidP="003C043D">
            <w:pPr>
              <w:rPr>
                <w:rFonts w:cstheme="minorHAnsi"/>
                <w:b/>
                <w:sz w:val="20"/>
                <w:szCs w:val="20"/>
              </w:rPr>
            </w:pPr>
            <w:r w:rsidRPr="00C3563B">
              <w:rPr>
                <w:rFonts w:cstheme="minorHAnsi"/>
                <w:sz w:val="20"/>
                <w:szCs w:val="20"/>
              </w:rPr>
              <w:t>Beginning July 2019</w:t>
            </w:r>
          </w:p>
        </w:tc>
        <w:tc>
          <w:tcPr>
            <w:tcW w:w="2117" w:type="dxa"/>
          </w:tcPr>
          <w:p w14:paraId="674BB8F3" w14:textId="77777777" w:rsidR="004A4836" w:rsidRDefault="004A4836" w:rsidP="003C043D">
            <w:pPr>
              <w:rPr>
                <w:rFonts w:cstheme="minorHAnsi"/>
                <w:sz w:val="20"/>
                <w:szCs w:val="20"/>
              </w:rPr>
            </w:pPr>
            <w:r>
              <w:rPr>
                <w:rFonts w:cstheme="minorHAnsi"/>
                <w:sz w:val="20"/>
                <w:szCs w:val="20"/>
              </w:rPr>
              <w:t>P</w:t>
            </w:r>
            <w:r w:rsidRPr="00C3563B">
              <w:rPr>
                <w:rFonts w:cstheme="minorHAnsi"/>
                <w:sz w:val="20"/>
                <w:szCs w:val="20"/>
              </w:rPr>
              <w:t>rogramme designs incorporate these</w:t>
            </w:r>
          </w:p>
          <w:p w14:paraId="5F032F99" w14:textId="77777777" w:rsidR="004A4836" w:rsidRDefault="004A4836" w:rsidP="003C043D">
            <w:pPr>
              <w:rPr>
                <w:rFonts w:cstheme="minorHAnsi"/>
                <w:sz w:val="20"/>
                <w:szCs w:val="20"/>
              </w:rPr>
            </w:pPr>
          </w:p>
          <w:p w14:paraId="1845DAF3" w14:textId="77777777" w:rsidR="004A4836" w:rsidRPr="00C3563B" w:rsidRDefault="004A4836" w:rsidP="003C043D">
            <w:pPr>
              <w:rPr>
                <w:rFonts w:cstheme="minorHAnsi"/>
                <w:b/>
                <w:sz w:val="20"/>
                <w:szCs w:val="20"/>
              </w:rPr>
            </w:pPr>
            <w:r>
              <w:rPr>
                <w:rFonts w:cstheme="minorHAnsi"/>
                <w:sz w:val="20"/>
                <w:szCs w:val="20"/>
              </w:rPr>
              <w:t>Engage women in leadership in groups for forest mgt, conservation etc.</w:t>
            </w:r>
          </w:p>
        </w:tc>
        <w:tc>
          <w:tcPr>
            <w:tcW w:w="1496" w:type="dxa"/>
            <w:vMerge w:val="restart"/>
          </w:tcPr>
          <w:p w14:paraId="4AED5200" w14:textId="77777777" w:rsidR="004A4836" w:rsidRPr="005C57BD" w:rsidRDefault="004A4836" w:rsidP="003C043D">
            <w:pPr>
              <w:rPr>
                <w:rFonts w:cstheme="minorHAnsi"/>
                <w:sz w:val="20"/>
                <w:szCs w:val="20"/>
              </w:rPr>
            </w:pPr>
            <w:r w:rsidRPr="005C57BD">
              <w:rPr>
                <w:rFonts w:cstheme="minorHAnsi"/>
                <w:sz w:val="20"/>
                <w:szCs w:val="20"/>
              </w:rPr>
              <w:t>MoWCA. MODMR</w:t>
            </w:r>
          </w:p>
          <w:p w14:paraId="0D6FACE9" w14:textId="77777777" w:rsidR="004A4836" w:rsidRPr="005C57BD" w:rsidRDefault="004A4836" w:rsidP="003C043D">
            <w:pPr>
              <w:rPr>
                <w:rFonts w:cstheme="minorHAnsi"/>
                <w:sz w:val="20"/>
                <w:szCs w:val="20"/>
              </w:rPr>
            </w:pPr>
            <w:r w:rsidRPr="005C57BD">
              <w:rPr>
                <w:rFonts w:cstheme="minorHAnsi"/>
                <w:sz w:val="20"/>
                <w:szCs w:val="20"/>
              </w:rPr>
              <w:t xml:space="preserve">NGOs </w:t>
            </w:r>
          </w:p>
        </w:tc>
      </w:tr>
      <w:tr w:rsidR="004A4836" w:rsidRPr="00C3563B" w14:paraId="162B93EC" w14:textId="77777777" w:rsidTr="002546BC">
        <w:trPr>
          <w:trHeight w:val="500"/>
        </w:trPr>
        <w:tc>
          <w:tcPr>
            <w:tcW w:w="1350" w:type="dxa"/>
            <w:vMerge/>
          </w:tcPr>
          <w:p w14:paraId="5E22F873" w14:textId="77777777" w:rsidR="004A4836" w:rsidRPr="00C3563B" w:rsidRDefault="004A4836" w:rsidP="003C043D">
            <w:pPr>
              <w:rPr>
                <w:rFonts w:cstheme="minorHAnsi"/>
                <w:b/>
                <w:bCs/>
                <w:sz w:val="20"/>
                <w:szCs w:val="20"/>
              </w:rPr>
            </w:pPr>
          </w:p>
        </w:tc>
        <w:tc>
          <w:tcPr>
            <w:tcW w:w="4172" w:type="dxa"/>
          </w:tcPr>
          <w:p w14:paraId="7EA24F55" w14:textId="77777777" w:rsidR="004A4836" w:rsidRPr="00C3563B" w:rsidRDefault="004A4836" w:rsidP="003C043D">
            <w:pPr>
              <w:rPr>
                <w:rFonts w:cstheme="minorHAnsi"/>
                <w:sz w:val="20"/>
                <w:szCs w:val="20"/>
              </w:rPr>
            </w:pPr>
            <w:r w:rsidRPr="00C3563B">
              <w:rPr>
                <w:rFonts w:cstheme="minorHAnsi"/>
                <w:sz w:val="20"/>
                <w:szCs w:val="20"/>
              </w:rPr>
              <w:t xml:space="preserve">Strengthen staff capacity to address gender equality and women empowerment in SS </w:t>
            </w:r>
            <w:r>
              <w:rPr>
                <w:rFonts w:cstheme="minorHAnsi"/>
                <w:sz w:val="20"/>
                <w:szCs w:val="20"/>
              </w:rPr>
              <w:t>programme</w:t>
            </w:r>
            <w:r w:rsidRPr="00C3563B">
              <w:rPr>
                <w:rFonts w:cstheme="minorHAnsi"/>
                <w:sz w:val="20"/>
                <w:szCs w:val="20"/>
              </w:rPr>
              <w:t xml:space="preserve"> design, delivery and monitoring</w:t>
            </w:r>
          </w:p>
        </w:tc>
        <w:tc>
          <w:tcPr>
            <w:tcW w:w="1215" w:type="dxa"/>
          </w:tcPr>
          <w:p w14:paraId="33CA5DE0" w14:textId="77777777" w:rsidR="004A4836" w:rsidRPr="00C3563B" w:rsidRDefault="004A4836" w:rsidP="003C043D">
            <w:pPr>
              <w:rPr>
                <w:rFonts w:cstheme="minorHAnsi"/>
                <w:sz w:val="20"/>
                <w:szCs w:val="20"/>
              </w:rPr>
            </w:pPr>
            <w:r w:rsidRPr="00C3563B">
              <w:rPr>
                <w:rFonts w:cstheme="minorHAnsi"/>
                <w:sz w:val="20"/>
                <w:szCs w:val="20"/>
              </w:rPr>
              <w:t>December 2019</w:t>
            </w:r>
          </w:p>
          <w:p w14:paraId="758026B9" w14:textId="77777777" w:rsidR="004A4836" w:rsidRPr="00C3563B" w:rsidRDefault="004A4836" w:rsidP="003C043D">
            <w:pPr>
              <w:rPr>
                <w:rFonts w:cstheme="minorHAnsi"/>
                <w:b/>
                <w:sz w:val="20"/>
                <w:szCs w:val="20"/>
              </w:rPr>
            </w:pPr>
            <w:r w:rsidRPr="00C3563B">
              <w:rPr>
                <w:rFonts w:cstheme="minorHAnsi"/>
                <w:sz w:val="20"/>
                <w:szCs w:val="20"/>
              </w:rPr>
              <w:t>Continuous</w:t>
            </w:r>
          </w:p>
        </w:tc>
        <w:tc>
          <w:tcPr>
            <w:tcW w:w="2117" w:type="dxa"/>
          </w:tcPr>
          <w:p w14:paraId="505A8AEE" w14:textId="5DC4751A" w:rsidR="004A4836" w:rsidRPr="00C3563B" w:rsidRDefault="004A4836" w:rsidP="003C043D">
            <w:pPr>
              <w:rPr>
                <w:rFonts w:cstheme="minorHAnsi"/>
                <w:b/>
                <w:sz w:val="20"/>
                <w:szCs w:val="20"/>
              </w:rPr>
            </w:pPr>
            <w:r w:rsidRPr="00C3563B">
              <w:rPr>
                <w:rFonts w:cstheme="minorHAnsi"/>
                <w:sz w:val="20"/>
                <w:szCs w:val="20"/>
              </w:rPr>
              <w:t xml:space="preserve">Gender training imparted to </w:t>
            </w:r>
            <w:r w:rsidR="00B97886" w:rsidRPr="00C3563B">
              <w:rPr>
                <w:rFonts w:cstheme="minorHAnsi"/>
                <w:sz w:val="20"/>
                <w:szCs w:val="20"/>
              </w:rPr>
              <w:t>planning and</w:t>
            </w:r>
            <w:r w:rsidRPr="00C3563B">
              <w:rPr>
                <w:rFonts w:cstheme="minorHAnsi"/>
                <w:sz w:val="20"/>
                <w:szCs w:val="20"/>
              </w:rPr>
              <w:t xml:space="preserve"> supervising staff</w:t>
            </w:r>
          </w:p>
        </w:tc>
        <w:tc>
          <w:tcPr>
            <w:tcW w:w="1496" w:type="dxa"/>
            <w:vMerge/>
          </w:tcPr>
          <w:p w14:paraId="3C90B2E3" w14:textId="77777777" w:rsidR="004A4836" w:rsidRPr="005C57BD" w:rsidRDefault="004A4836" w:rsidP="003C043D">
            <w:pPr>
              <w:rPr>
                <w:rFonts w:cstheme="minorHAnsi"/>
                <w:sz w:val="20"/>
                <w:szCs w:val="20"/>
              </w:rPr>
            </w:pPr>
          </w:p>
        </w:tc>
      </w:tr>
      <w:tr w:rsidR="004A4836" w:rsidRPr="00C3563B" w14:paraId="32E90FCE" w14:textId="77777777" w:rsidTr="002546BC">
        <w:trPr>
          <w:trHeight w:val="500"/>
        </w:trPr>
        <w:tc>
          <w:tcPr>
            <w:tcW w:w="1350" w:type="dxa"/>
            <w:vMerge w:val="restart"/>
          </w:tcPr>
          <w:p w14:paraId="20D675F7" w14:textId="77777777" w:rsidR="004A4836" w:rsidRPr="00C3563B" w:rsidRDefault="004A4836" w:rsidP="003C043D">
            <w:pPr>
              <w:rPr>
                <w:rFonts w:cstheme="minorHAnsi"/>
                <w:b/>
                <w:bCs/>
                <w:sz w:val="20"/>
                <w:szCs w:val="20"/>
              </w:rPr>
            </w:pPr>
            <w:r w:rsidRPr="00C3563B">
              <w:rPr>
                <w:rFonts w:cstheme="minorHAnsi"/>
                <w:b/>
                <w:bCs/>
                <w:sz w:val="20"/>
                <w:szCs w:val="20"/>
              </w:rPr>
              <w:t xml:space="preserve">Gender-responsive </w:t>
            </w:r>
            <w:r>
              <w:rPr>
                <w:rFonts w:cstheme="minorHAnsi"/>
                <w:b/>
                <w:bCs/>
                <w:sz w:val="20"/>
                <w:szCs w:val="20"/>
              </w:rPr>
              <w:t>programme</w:t>
            </w:r>
            <w:r w:rsidRPr="00C3563B">
              <w:rPr>
                <w:rFonts w:cstheme="minorHAnsi"/>
                <w:b/>
                <w:bCs/>
                <w:sz w:val="20"/>
                <w:szCs w:val="20"/>
              </w:rPr>
              <w:t xml:space="preserve"> design</w:t>
            </w:r>
          </w:p>
        </w:tc>
        <w:tc>
          <w:tcPr>
            <w:tcW w:w="4172" w:type="dxa"/>
          </w:tcPr>
          <w:p w14:paraId="5E78452B" w14:textId="77777777" w:rsidR="004A4836" w:rsidRPr="00C3563B" w:rsidRDefault="004A4836" w:rsidP="003C043D">
            <w:pPr>
              <w:rPr>
                <w:rFonts w:cstheme="minorHAnsi"/>
                <w:sz w:val="20"/>
                <w:szCs w:val="20"/>
              </w:rPr>
            </w:pPr>
            <w:r w:rsidRPr="00C3563B">
              <w:rPr>
                <w:rFonts w:cstheme="minorHAnsi"/>
                <w:sz w:val="20"/>
                <w:szCs w:val="20"/>
              </w:rPr>
              <w:t>Establish mechanism to integrate gender-related design features (e.g. empowering elements, participation, awareness voice, social capital etc.) in all programmes</w:t>
            </w:r>
          </w:p>
        </w:tc>
        <w:tc>
          <w:tcPr>
            <w:tcW w:w="1215" w:type="dxa"/>
          </w:tcPr>
          <w:p w14:paraId="4702648D" w14:textId="77777777" w:rsidR="004A4836" w:rsidRPr="00C3563B" w:rsidRDefault="004A4836" w:rsidP="003C043D">
            <w:pPr>
              <w:rPr>
                <w:rFonts w:cstheme="minorHAnsi"/>
                <w:b/>
                <w:sz w:val="20"/>
                <w:szCs w:val="20"/>
              </w:rPr>
            </w:pPr>
            <w:r w:rsidRPr="00C3563B">
              <w:rPr>
                <w:rFonts w:cstheme="minorHAnsi"/>
                <w:sz w:val="20"/>
                <w:szCs w:val="20"/>
              </w:rPr>
              <w:t>July 2019</w:t>
            </w:r>
          </w:p>
        </w:tc>
        <w:tc>
          <w:tcPr>
            <w:tcW w:w="2117" w:type="dxa"/>
          </w:tcPr>
          <w:p w14:paraId="41D85E92" w14:textId="77777777" w:rsidR="004A4836" w:rsidRPr="00C3563B" w:rsidRDefault="004A4836" w:rsidP="003C043D">
            <w:pPr>
              <w:rPr>
                <w:rFonts w:cstheme="minorHAnsi"/>
                <w:b/>
                <w:sz w:val="20"/>
                <w:szCs w:val="20"/>
              </w:rPr>
            </w:pPr>
            <w:r w:rsidRPr="00C3563B">
              <w:rPr>
                <w:rFonts w:cstheme="minorHAnsi"/>
                <w:sz w:val="20"/>
                <w:szCs w:val="20"/>
              </w:rPr>
              <w:t>Circular issued and instruction given</w:t>
            </w:r>
          </w:p>
        </w:tc>
        <w:tc>
          <w:tcPr>
            <w:tcW w:w="1496" w:type="dxa"/>
            <w:vMerge w:val="restart"/>
          </w:tcPr>
          <w:p w14:paraId="24B0EFB7" w14:textId="77777777" w:rsidR="004A4836" w:rsidRPr="005C57BD" w:rsidRDefault="004A4836" w:rsidP="003C043D">
            <w:pPr>
              <w:rPr>
                <w:rFonts w:cstheme="minorHAnsi"/>
                <w:sz w:val="20"/>
                <w:szCs w:val="20"/>
              </w:rPr>
            </w:pPr>
            <w:r>
              <w:rPr>
                <w:rFonts w:cstheme="minorHAnsi"/>
                <w:sz w:val="20"/>
                <w:szCs w:val="20"/>
              </w:rPr>
              <w:t>Planning Commission</w:t>
            </w:r>
          </w:p>
        </w:tc>
      </w:tr>
      <w:tr w:rsidR="004A4836" w:rsidRPr="00C3563B" w14:paraId="7977CDA2" w14:textId="77777777" w:rsidTr="002546BC">
        <w:trPr>
          <w:trHeight w:val="500"/>
        </w:trPr>
        <w:tc>
          <w:tcPr>
            <w:tcW w:w="1350" w:type="dxa"/>
            <w:vMerge/>
          </w:tcPr>
          <w:p w14:paraId="321020E3" w14:textId="77777777" w:rsidR="004A4836" w:rsidRPr="00C3563B" w:rsidRDefault="004A4836" w:rsidP="003C043D">
            <w:pPr>
              <w:rPr>
                <w:rFonts w:cstheme="minorHAnsi"/>
                <w:b/>
                <w:bCs/>
                <w:sz w:val="20"/>
                <w:szCs w:val="20"/>
              </w:rPr>
            </w:pPr>
          </w:p>
        </w:tc>
        <w:tc>
          <w:tcPr>
            <w:tcW w:w="4172" w:type="dxa"/>
          </w:tcPr>
          <w:p w14:paraId="2FCA7025" w14:textId="77777777" w:rsidR="004A4836" w:rsidRPr="00C3563B" w:rsidRDefault="004A4836" w:rsidP="003C043D">
            <w:pPr>
              <w:rPr>
                <w:rFonts w:cstheme="minorHAnsi"/>
                <w:sz w:val="20"/>
                <w:szCs w:val="20"/>
              </w:rPr>
            </w:pPr>
            <w:r w:rsidRPr="00C3563B">
              <w:rPr>
                <w:rFonts w:cstheme="minorHAnsi"/>
                <w:sz w:val="20"/>
                <w:szCs w:val="20"/>
              </w:rPr>
              <w:t xml:space="preserve">Ensure that </w:t>
            </w:r>
            <w:r>
              <w:rPr>
                <w:rFonts w:cstheme="minorHAnsi"/>
                <w:sz w:val="20"/>
                <w:szCs w:val="20"/>
              </w:rPr>
              <w:t>programme</w:t>
            </w:r>
            <w:r w:rsidRPr="00C3563B">
              <w:rPr>
                <w:rFonts w:cstheme="minorHAnsi"/>
                <w:sz w:val="20"/>
                <w:szCs w:val="20"/>
              </w:rPr>
              <w:t xml:space="preserve"> approval and review process apply and enforce the aforesaid designs</w:t>
            </w:r>
          </w:p>
        </w:tc>
        <w:tc>
          <w:tcPr>
            <w:tcW w:w="1215" w:type="dxa"/>
          </w:tcPr>
          <w:p w14:paraId="043D0074" w14:textId="77777777" w:rsidR="004A4836" w:rsidRPr="00C3563B" w:rsidRDefault="004A4836" w:rsidP="003C043D">
            <w:pPr>
              <w:rPr>
                <w:rFonts w:cstheme="minorHAnsi"/>
                <w:b/>
                <w:sz w:val="20"/>
                <w:szCs w:val="20"/>
              </w:rPr>
            </w:pPr>
            <w:r w:rsidRPr="00C3563B">
              <w:rPr>
                <w:rFonts w:cstheme="minorHAnsi"/>
                <w:sz w:val="20"/>
                <w:szCs w:val="20"/>
              </w:rPr>
              <w:t>July 2019</w:t>
            </w:r>
          </w:p>
        </w:tc>
        <w:tc>
          <w:tcPr>
            <w:tcW w:w="2117" w:type="dxa"/>
          </w:tcPr>
          <w:p w14:paraId="334720C8" w14:textId="77777777" w:rsidR="004A4836" w:rsidRPr="00C3563B" w:rsidRDefault="004A4836" w:rsidP="003C043D">
            <w:pPr>
              <w:rPr>
                <w:rFonts w:cstheme="minorHAnsi"/>
                <w:b/>
                <w:sz w:val="20"/>
                <w:szCs w:val="20"/>
              </w:rPr>
            </w:pPr>
            <w:r w:rsidRPr="00C3563B">
              <w:rPr>
                <w:rFonts w:cstheme="minorHAnsi"/>
                <w:sz w:val="20"/>
                <w:szCs w:val="20"/>
              </w:rPr>
              <w:t>Instruction given to planning unit</w:t>
            </w:r>
          </w:p>
        </w:tc>
        <w:tc>
          <w:tcPr>
            <w:tcW w:w="1496" w:type="dxa"/>
            <w:vMerge/>
          </w:tcPr>
          <w:p w14:paraId="4AC16CCD" w14:textId="77777777" w:rsidR="004A4836" w:rsidRPr="005C57BD" w:rsidRDefault="004A4836" w:rsidP="003C043D">
            <w:pPr>
              <w:rPr>
                <w:rFonts w:cstheme="minorHAnsi"/>
                <w:sz w:val="20"/>
                <w:szCs w:val="20"/>
              </w:rPr>
            </w:pPr>
          </w:p>
        </w:tc>
      </w:tr>
      <w:tr w:rsidR="004A4836" w:rsidRPr="00C3563B" w14:paraId="548E6275" w14:textId="77777777" w:rsidTr="002546BC">
        <w:trPr>
          <w:trHeight w:val="500"/>
        </w:trPr>
        <w:tc>
          <w:tcPr>
            <w:tcW w:w="1350" w:type="dxa"/>
            <w:vMerge w:val="restart"/>
          </w:tcPr>
          <w:p w14:paraId="0418C5E7" w14:textId="77777777" w:rsidR="004A4836" w:rsidRPr="00C3563B" w:rsidRDefault="004A4836" w:rsidP="003C043D">
            <w:pPr>
              <w:rPr>
                <w:rFonts w:cstheme="minorHAnsi"/>
                <w:b/>
                <w:bCs/>
                <w:sz w:val="20"/>
                <w:szCs w:val="20"/>
              </w:rPr>
            </w:pPr>
            <w:r w:rsidRPr="00C3563B">
              <w:rPr>
                <w:rFonts w:cstheme="minorHAnsi"/>
                <w:b/>
                <w:bCs/>
                <w:sz w:val="20"/>
                <w:szCs w:val="20"/>
              </w:rPr>
              <w:t>Strengthen gender-focused result monitoring</w:t>
            </w:r>
          </w:p>
        </w:tc>
        <w:tc>
          <w:tcPr>
            <w:tcW w:w="4172" w:type="dxa"/>
          </w:tcPr>
          <w:p w14:paraId="456CE0BF" w14:textId="63C027A2" w:rsidR="004A4836" w:rsidRPr="00C3563B" w:rsidRDefault="004A4836" w:rsidP="003C043D">
            <w:pPr>
              <w:rPr>
                <w:rFonts w:cstheme="minorHAnsi"/>
                <w:sz w:val="20"/>
                <w:szCs w:val="20"/>
              </w:rPr>
            </w:pPr>
            <w:r w:rsidRPr="00C3563B">
              <w:rPr>
                <w:rFonts w:cstheme="minorHAnsi"/>
                <w:sz w:val="20"/>
                <w:szCs w:val="20"/>
              </w:rPr>
              <w:t>Develop a set of gender-focused indicators addressing practical and strategic needs for programmes in agriculture</w:t>
            </w:r>
          </w:p>
        </w:tc>
        <w:tc>
          <w:tcPr>
            <w:tcW w:w="1215" w:type="dxa"/>
          </w:tcPr>
          <w:p w14:paraId="7CF6D134" w14:textId="77777777" w:rsidR="004A4836" w:rsidRPr="00C3563B" w:rsidRDefault="004A4836" w:rsidP="003C043D">
            <w:pPr>
              <w:rPr>
                <w:rFonts w:cstheme="minorHAnsi"/>
                <w:b/>
                <w:sz w:val="20"/>
                <w:szCs w:val="20"/>
              </w:rPr>
            </w:pPr>
            <w:r w:rsidRPr="00C3563B">
              <w:rPr>
                <w:rFonts w:cstheme="minorHAnsi"/>
                <w:sz w:val="20"/>
                <w:szCs w:val="20"/>
              </w:rPr>
              <w:t>December 2019</w:t>
            </w:r>
          </w:p>
        </w:tc>
        <w:tc>
          <w:tcPr>
            <w:tcW w:w="2117" w:type="dxa"/>
          </w:tcPr>
          <w:p w14:paraId="23C4C595" w14:textId="77777777" w:rsidR="004A4836" w:rsidRPr="00C3563B" w:rsidRDefault="004A4836" w:rsidP="003C043D">
            <w:pPr>
              <w:rPr>
                <w:rFonts w:cstheme="minorHAnsi"/>
                <w:b/>
                <w:sz w:val="20"/>
                <w:szCs w:val="20"/>
              </w:rPr>
            </w:pPr>
            <w:r w:rsidRPr="00C3563B">
              <w:rPr>
                <w:rFonts w:cstheme="minorHAnsi"/>
                <w:sz w:val="20"/>
                <w:szCs w:val="20"/>
              </w:rPr>
              <w:t>Instruction given to planning unit</w:t>
            </w:r>
          </w:p>
        </w:tc>
        <w:tc>
          <w:tcPr>
            <w:tcW w:w="1496" w:type="dxa"/>
            <w:vMerge w:val="restart"/>
          </w:tcPr>
          <w:p w14:paraId="4EDCAB30" w14:textId="77777777" w:rsidR="004A4836" w:rsidRPr="00C3563B" w:rsidRDefault="004A4836" w:rsidP="003C043D">
            <w:pPr>
              <w:rPr>
                <w:rFonts w:cstheme="minorHAnsi"/>
                <w:sz w:val="20"/>
                <w:szCs w:val="20"/>
              </w:rPr>
            </w:pPr>
            <w:r w:rsidRPr="00C3563B">
              <w:rPr>
                <w:rFonts w:cstheme="minorHAnsi"/>
                <w:sz w:val="20"/>
                <w:szCs w:val="20"/>
              </w:rPr>
              <w:t>MoWCA</w:t>
            </w:r>
          </w:p>
          <w:p w14:paraId="02A023E9" w14:textId="77777777" w:rsidR="004A4836" w:rsidRPr="00C3563B" w:rsidRDefault="004A4836" w:rsidP="003C043D">
            <w:pPr>
              <w:rPr>
                <w:rFonts w:cstheme="minorHAnsi"/>
                <w:b/>
                <w:sz w:val="20"/>
                <w:szCs w:val="20"/>
              </w:rPr>
            </w:pPr>
            <w:r w:rsidRPr="00C3563B">
              <w:rPr>
                <w:rFonts w:cstheme="minorHAnsi"/>
                <w:sz w:val="20"/>
                <w:szCs w:val="20"/>
              </w:rPr>
              <w:t>GED</w:t>
            </w:r>
            <w:r>
              <w:rPr>
                <w:rFonts w:cstheme="minorHAnsi"/>
                <w:sz w:val="20"/>
                <w:szCs w:val="20"/>
              </w:rPr>
              <w:t>, BBS, IMED</w:t>
            </w:r>
          </w:p>
        </w:tc>
      </w:tr>
      <w:tr w:rsidR="004A4836" w:rsidRPr="00C3563B" w14:paraId="0DE60A75" w14:textId="77777777" w:rsidTr="002546BC">
        <w:trPr>
          <w:trHeight w:val="755"/>
        </w:trPr>
        <w:tc>
          <w:tcPr>
            <w:tcW w:w="1350" w:type="dxa"/>
            <w:vMerge/>
          </w:tcPr>
          <w:p w14:paraId="756400EA" w14:textId="77777777" w:rsidR="004A4836" w:rsidRPr="00C3563B" w:rsidRDefault="004A4836" w:rsidP="003C043D">
            <w:pPr>
              <w:rPr>
                <w:rFonts w:cstheme="minorHAnsi"/>
                <w:b/>
                <w:bCs/>
                <w:sz w:val="20"/>
                <w:szCs w:val="20"/>
              </w:rPr>
            </w:pPr>
          </w:p>
        </w:tc>
        <w:tc>
          <w:tcPr>
            <w:tcW w:w="4172" w:type="dxa"/>
          </w:tcPr>
          <w:p w14:paraId="1883FCC2" w14:textId="3192D512" w:rsidR="004A4836" w:rsidRPr="00C3563B" w:rsidRDefault="004A4836" w:rsidP="003C043D">
            <w:pPr>
              <w:rPr>
                <w:rFonts w:cstheme="minorHAnsi"/>
                <w:sz w:val="20"/>
                <w:szCs w:val="20"/>
              </w:rPr>
            </w:pPr>
            <w:r w:rsidRPr="00C3563B">
              <w:rPr>
                <w:rFonts w:cstheme="minorHAnsi"/>
                <w:sz w:val="20"/>
                <w:szCs w:val="20"/>
              </w:rPr>
              <w:t>Ensure collection and use of sex-disaggregated data for monitoring and reporting of gender-focused results</w:t>
            </w:r>
          </w:p>
        </w:tc>
        <w:tc>
          <w:tcPr>
            <w:tcW w:w="1215" w:type="dxa"/>
          </w:tcPr>
          <w:p w14:paraId="1A8459BF" w14:textId="77777777" w:rsidR="004A4836" w:rsidRPr="00C3563B" w:rsidRDefault="004A4836" w:rsidP="003C043D">
            <w:pPr>
              <w:rPr>
                <w:rFonts w:cstheme="minorHAnsi"/>
                <w:b/>
                <w:sz w:val="20"/>
                <w:szCs w:val="20"/>
              </w:rPr>
            </w:pPr>
            <w:r w:rsidRPr="00C3563B">
              <w:rPr>
                <w:rFonts w:cstheme="minorHAnsi"/>
                <w:sz w:val="20"/>
                <w:szCs w:val="20"/>
              </w:rPr>
              <w:t>January 2020</w:t>
            </w:r>
          </w:p>
        </w:tc>
        <w:tc>
          <w:tcPr>
            <w:tcW w:w="2117" w:type="dxa"/>
          </w:tcPr>
          <w:p w14:paraId="6273C1DC" w14:textId="77777777" w:rsidR="004A4836" w:rsidRPr="00C3563B" w:rsidRDefault="004A4836" w:rsidP="003C043D">
            <w:pPr>
              <w:rPr>
                <w:rFonts w:cstheme="minorHAnsi"/>
                <w:b/>
                <w:sz w:val="20"/>
                <w:szCs w:val="20"/>
              </w:rPr>
            </w:pPr>
            <w:r w:rsidRPr="00C3563B">
              <w:rPr>
                <w:rFonts w:cstheme="minorHAnsi"/>
                <w:sz w:val="20"/>
                <w:szCs w:val="20"/>
              </w:rPr>
              <w:t xml:space="preserve">Instruct all agencies to collect sex disaggregated data </w:t>
            </w:r>
          </w:p>
        </w:tc>
        <w:tc>
          <w:tcPr>
            <w:tcW w:w="1496" w:type="dxa"/>
            <w:vMerge/>
          </w:tcPr>
          <w:p w14:paraId="0DE10E16" w14:textId="77777777" w:rsidR="004A4836" w:rsidRPr="00C3563B" w:rsidRDefault="004A4836" w:rsidP="003C043D">
            <w:pPr>
              <w:rPr>
                <w:rFonts w:cstheme="minorHAnsi"/>
                <w:b/>
                <w:sz w:val="20"/>
                <w:szCs w:val="20"/>
              </w:rPr>
            </w:pPr>
          </w:p>
        </w:tc>
      </w:tr>
      <w:tr w:rsidR="004A4836" w:rsidRPr="00C3563B" w14:paraId="132A4A43" w14:textId="77777777" w:rsidTr="002546BC">
        <w:trPr>
          <w:trHeight w:val="500"/>
        </w:trPr>
        <w:tc>
          <w:tcPr>
            <w:tcW w:w="1350" w:type="dxa"/>
            <w:vMerge w:val="restart"/>
          </w:tcPr>
          <w:p w14:paraId="4D2BE147" w14:textId="77777777" w:rsidR="004A4836" w:rsidRPr="00C3563B" w:rsidRDefault="004A4836" w:rsidP="003C043D">
            <w:pPr>
              <w:rPr>
                <w:rFonts w:cstheme="minorHAnsi"/>
                <w:b/>
                <w:bCs/>
                <w:sz w:val="20"/>
                <w:szCs w:val="20"/>
              </w:rPr>
            </w:pPr>
            <w:r w:rsidRPr="00C3563B">
              <w:rPr>
                <w:rFonts w:cstheme="minorHAnsi"/>
                <w:b/>
                <w:bCs/>
                <w:sz w:val="20"/>
                <w:szCs w:val="20"/>
              </w:rPr>
              <w:t xml:space="preserve">Consolidate Smaller </w:t>
            </w:r>
            <w:r>
              <w:rPr>
                <w:rFonts w:cstheme="minorHAnsi"/>
                <w:b/>
                <w:bCs/>
                <w:sz w:val="20"/>
                <w:szCs w:val="20"/>
              </w:rPr>
              <w:t>Programmes</w:t>
            </w:r>
          </w:p>
        </w:tc>
        <w:tc>
          <w:tcPr>
            <w:tcW w:w="4172" w:type="dxa"/>
          </w:tcPr>
          <w:p w14:paraId="276E322B" w14:textId="77777777" w:rsidR="004A4836" w:rsidRPr="00C3563B" w:rsidRDefault="004A4836" w:rsidP="003C043D">
            <w:pPr>
              <w:rPr>
                <w:rFonts w:cstheme="minorHAnsi"/>
                <w:sz w:val="20"/>
                <w:szCs w:val="20"/>
              </w:rPr>
            </w:pPr>
            <w:r w:rsidRPr="00C3563B">
              <w:rPr>
                <w:rFonts w:cstheme="minorHAnsi"/>
                <w:sz w:val="20"/>
                <w:szCs w:val="20"/>
              </w:rPr>
              <w:t xml:space="preserve">Identify </w:t>
            </w:r>
            <w:r>
              <w:rPr>
                <w:rFonts w:cstheme="minorHAnsi"/>
                <w:sz w:val="20"/>
                <w:szCs w:val="20"/>
              </w:rPr>
              <w:t>programmes</w:t>
            </w:r>
            <w:r w:rsidRPr="00C3563B">
              <w:rPr>
                <w:rFonts w:cstheme="minorHAnsi"/>
                <w:sz w:val="20"/>
                <w:szCs w:val="20"/>
              </w:rPr>
              <w:t xml:space="preserve"> eligible for phasing-out and upscaling based on gender-focused result assessment</w:t>
            </w:r>
          </w:p>
        </w:tc>
        <w:tc>
          <w:tcPr>
            <w:tcW w:w="1215" w:type="dxa"/>
          </w:tcPr>
          <w:p w14:paraId="49875923" w14:textId="77777777" w:rsidR="004A4836" w:rsidRPr="00C3563B" w:rsidRDefault="004A4836" w:rsidP="003C043D">
            <w:pPr>
              <w:rPr>
                <w:rFonts w:cstheme="minorHAnsi"/>
                <w:b/>
                <w:sz w:val="20"/>
                <w:szCs w:val="20"/>
              </w:rPr>
            </w:pPr>
            <w:r w:rsidRPr="00C3563B">
              <w:rPr>
                <w:rFonts w:cstheme="minorHAnsi"/>
                <w:sz w:val="20"/>
                <w:szCs w:val="20"/>
              </w:rPr>
              <w:t>June 2020</w:t>
            </w:r>
          </w:p>
        </w:tc>
        <w:tc>
          <w:tcPr>
            <w:tcW w:w="2117" w:type="dxa"/>
          </w:tcPr>
          <w:p w14:paraId="6873726C" w14:textId="77777777" w:rsidR="004A4836" w:rsidRPr="00C3563B" w:rsidRDefault="004A4836" w:rsidP="003C043D">
            <w:pPr>
              <w:rPr>
                <w:rFonts w:cstheme="minorHAnsi"/>
                <w:b/>
                <w:sz w:val="20"/>
                <w:szCs w:val="20"/>
              </w:rPr>
            </w:pPr>
            <w:r w:rsidRPr="00C3563B">
              <w:rPr>
                <w:rFonts w:cstheme="minorHAnsi"/>
                <w:sz w:val="20"/>
                <w:szCs w:val="20"/>
              </w:rPr>
              <w:t xml:space="preserve">Assessment completed and prepared list </w:t>
            </w:r>
          </w:p>
        </w:tc>
        <w:tc>
          <w:tcPr>
            <w:tcW w:w="1496" w:type="dxa"/>
            <w:vMerge w:val="restart"/>
          </w:tcPr>
          <w:p w14:paraId="2FF989DA" w14:textId="77777777" w:rsidR="004A4836" w:rsidRPr="00C3563B" w:rsidRDefault="004A4836" w:rsidP="003C043D">
            <w:pPr>
              <w:rPr>
                <w:rFonts w:cstheme="minorHAnsi"/>
                <w:b/>
                <w:sz w:val="20"/>
                <w:szCs w:val="20"/>
              </w:rPr>
            </w:pPr>
            <w:r w:rsidRPr="00C3563B">
              <w:rPr>
                <w:rFonts w:cstheme="minorHAnsi"/>
                <w:sz w:val="20"/>
                <w:szCs w:val="20"/>
              </w:rPr>
              <w:t>IMED, Cabinet</w:t>
            </w:r>
          </w:p>
        </w:tc>
      </w:tr>
      <w:tr w:rsidR="004A4836" w:rsidRPr="00C3563B" w14:paraId="7B06D3A9" w14:textId="77777777" w:rsidTr="002546BC">
        <w:trPr>
          <w:trHeight w:val="500"/>
        </w:trPr>
        <w:tc>
          <w:tcPr>
            <w:tcW w:w="1350" w:type="dxa"/>
            <w:vMerge/>
          </w:tcPr>
          <w:p w14:paraId="586FAC8D" w14:textId="77777777" w:rsidR="004A4836" w:rsidRPr="00C3563B" w:rsidRDefault="004A4836" w:rsidP="003C043D">
            <w:pPr>
              <w:rPr>
                <w:rFonts w:cstheme="minorHAnsi"/>
                <w:b/>
                <w:bCs/>
                <w:sz w:val="20"/>
                <w:szCs w:val="20"/>
              </w:rPr>
            </w:pPr>
          </w:p>
        </w:tc>
        <w:tc>
          <w:tcPr>
            <w:tcW w:w="4172" w:type="dxa"/>
          </w:tcPr>
          <w:p w14:paraId="4F3B909D" w14:textId="77777777" w:rsidR="004A4836" w:rsidRPr="00C3563B" w:rsidRDefault="004A4836" w:rsidP="003C043D">
            <w:pPr>
              <w:rPr>
                <w:rFonts w:cstheme="minorHAnsi"/>
                <w:sz w:val="20"/>
                <w:szCs w:val="20"/>
              </w:rPr>
            </w:pPr>
            <w:r w:rsidRPr="00C3563B">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215" w:type="dxa"/>
          </w:tcPr>
          <w:p w14:paraId="3B27A663" w14:textId="77777777" w:rsidR="004A4836" w:rsidRPr="00C3563B" w:rsidRDefault="004A4836" w:rsidP="003C043D">
            <w:pPr>
              <w:rPr>
                <w:rFonts w:cstheme="minorHAnsi"/>
                <w:b/>
                <w:sz w:val="20"/>
                <w:szCs w:val="20"/>
              </w:rPr>
            </w:pPr>
            <w:r w:rsidRPr="00C3563B">
              <w:rPr>
                <w:rFonts w:cstheme="minorHAnsi"/>
                <w:sz w:val="20"/>
                <w:szCs w:val="20"/>
              </w:rPr>
              <w:t>June 2020</w:t>
            </w:r>
          </w:p>
        </w:tc>
        <w:tc>
          <w:tcPr>
            <w:tcW w:w="2117" w:type="dxa"/>
          </w:tcPr>
          <w:p w14:paraId="7B26E526" w14:textId="77777777" w:rsidR="004A4836" w:rsidRPr="00C3563B" w:rsidRDefault="004A4836" w:rsidP="003C043D">
            <w:pPr>
              <w:rPr>
                <w:rFonts w:cstheme="minorHAnsi"/>
                <w:b/>
                <w:sz w:val="20"/>
                <w:szCs w:val="20"/>
              </w:rPr>
            </w:pPr>
            <w:r w:rsidRPr="00C3563B">
              <w:rPr>
                <w:rFonts w:cstheme="minorHAnsi"/>
                <w:sz w:val="20"/>
                <w:szCs w:val="20"/>
              </w:rPr>
              <w:t xml:space="preserve">Empowering features identified and list for scaling up prepared  </w:t>
            </w:r>
          </w:p>
        </w:tc>
        <w:tc>
          <w:tcPr>
            <w:tcW w:w="1496" w:type="dxa"/>
            <w:vMerge/>
          </w:tcPr>
          <w:p w14:paraId="1E31E40F" w14:textId="77777777" w:rsidR="004A4836" w:rsidRPr="00C3563B" w:rsidRDefault="004A4836" w:rsidP="003C043D">
            <w:pPr>
              <w:rPr>
                <w:rFonts w:cstheme="minorHAnsi"/>
                <w:b/>
                <w:sz w:val="20"/>
                <w:szCs w:val="20"/>
              </w:rPr>
            </w:pPr>
          </w:p>
        </w:tc>
      </w:tr>
    </w:tbl>
    <w:p w14:paraId="36F233BC" w14:textId="77777777" w:rsidR="00CE7BE5" w:rsidRDefault="00CE7BE5"/>
    <w:tbl>
      <w:tblPr>
        <w:tblStyle w:val="TableGrid"/>
        <w:tblW w:w="10350" w:type="dxa"/>
        <w:tblInd w:w="-365" w:type="dxa"/>
        <w:shd w:val="clear" w:color="auto" w:fill="FFCCFF"/>
        <w:tblLook w:val="04A0" w:firstRow="1" w:lastRow="0" w:firstColumn="1" w:lastColumn="0" w:noHBand="0" w:noVBand="1"/>
      </w:tblPr>
      <w:tblGrid>
        <w:gridCol w:w="10350"/>
      </w:tblGrid>
      <w:tr w:rsidR="00CE7BE5" w:rsidRPr="00CE7BE5" w14:paraId="657374C0" w14:textId="77777777" w:rsidTr="00CE7BE5">
        <w:trPr>
          <w:trHeight w:val="500"/>
        </w:trPr>
        <w:tc>
          <w:tcPr>
            <w:tcW w:w="10350" w:type="dxa"/>
            <w:shd w:val="clear" w:color="auto" w:fill="FFCCFF"/>
          </w:tcPr>
          <w:p w14:paraId="481D9CE1" w14:textId="77777777" w:rsidR="00CE7BE5" w:rsidRPr="00CE7BE5" w:rsidRDefault="00CE7BE5" w:rsidP="00CE7BE5">
            <w:pPr>
              <w:rPr>
                <w:szCs w:val="22"/>
              </w:rPr>
            </w:pPr>
            <w:r w:rsidRPr="00CE7BE5">
              <w:rPr>
                <w:szCs w:val="22"/>
              </w:rPr>
              <w:t>Key Action</w:t>
            </w:r>
          </w:p>
          <w:p w14:paraId="3318375C" w14:textId="77777777" w:rsidR="00CE7BE5" w:rsidRPr="00CE7BE5" w:rsidRDefault="00CE7BE5" w:rsidP="00B320FA">
            <w:pPr>
              <w:pStyle w:val="ListParagraph"/>
              <w:numPr>
                <w:ilvl w:val="0"/>
                <w:numId w:val="41"/>
              </w:numPr>
              <w:spacing w:after="0"/>
            </w:pPr>
            <w:r w:rsidRPr="00CE7BE5">
              <w:rPr>
                <w:rFonts w:cstheme="minorHAnsi"/>
              </w:rPr>
              <w:t>Involve women in biodiversity conservation and adaptation platforms</w:t>
            </w:r>
          </w:p>
          <w:p w14:paraId="4310932C" w14:textId="33F553A4" w:rsidR="00CE7BE5" w:rsidRPr="00CE7BE5" w:rsidRDefault="00CE7BE5" w:rsidP="00B320FA">
            <w:pPr>
              <w:pStyle w:val="ListParagraph"/>
              <w:numPr>
                <w:ilvl w:val="0"/>
                <w:numId w:val="41"/>
              </w:numPr>
              <w:spacing w:after="0"/>
            </w:pPr>
            <w:r w:rsidRPr="00CE7BE5">
              <w:t xml:space="preserve">Support women’s livelihood and protection through forestry, echo-tourism, coastal green-belt etc. </w:t>
            </w:r>
          </w:p>
          <w:p w14:paraId="020295D3" w14:textId="12F88690" w:rsidR="00CE7BE5" w:rsidRPr="00CE7BE5" w:rsidRDefault="00CE7BE5" w:rsidP="00B320FA">
            <w:pPr>
              <w:pStyle w:val="ListParagraph"/>
              <w:numPr>
                <w:ilvl w:val="0"/>
                <w:numId w:val="41"/>
              </w:numPr>
              <w:spacing w:after="0"/>
            </w:pPr>
            <w:r w:rsidRPr="00CE7BE5">
              <w:t xml:space="preserve">Enhance capacity of women for protection, leadership, self-respect, entrepreneurship, social support and risk mitigation through social security programmes. </w:t>
            </w:r>
          </w:p>
          <w:p w14:paraId="633953FD" w14:textId="40A12B30" w:rsidR="00CE7BE5" w:rsidRPr="00CE7BE5" w:rsidRDefault="00CE7BE5" w:rsidP="00B320FA">
            <w:pPr>
              <w:pStyle w:val="ListParagraph"/>
              <w:numPr>
                <w:ilvl w:val="0"/>
                <w:numId w:val="41"/>
              </w:numPr>
              <w:spacing w:after="0"/>
            </w:pPr>
            <w:r w:rsidRPr="00CE7BE5">
              <w:t>Ensure gender-responsive programme design with strengthened gender-focused result monitoring using sex-disaggregated data</w:t>
            </w:r>
          </w:p>
          <w:p w14:paraId="6F4FDA37" w14:textId="77777777" w:rsidR="00CE7BE5" w:rsidRPr="00CE7BE5" w:rsidRDefault="00CE7BE5" w:rsidP="003C043D">
            <w:pPr>
              <w:rPr>
                <w:rFonts w:cstheme="minorHAnsi"/>
                <w:b/>
                <w:szCs w:val="22"/>
              </w:rPr>
            </w:pPr>
          </w:p>
        </w:tc>
      </w:tr>
    </w:tbl>
    <w:p w14:paraId="4FF2EDC9" w14:textId="4E3F4CF9" w:rsidR="004A4836" w:rsidRDefault="004A4836" w:rsidP="003C043D"/>
    <w:p w14:paraId="0694D0D3" w14:textId="5E507755" w:rsidR="0084490C" w:rsidRDefault="0084490C" w:rsidP="0084490C">
      <w:pPr>
        <w:tabs>
          <w:tab w:val="left" w:pos="5827"/>
        </w:tabs>
      </w:pPr>
      <w:r>
        <w:tab/>
      </w:r>
    </w:p>
    <w:p w14:paraId="161BDD09" w14:textId="24705164" w:rsidR="0084490C" w:rsidRDefault="0084490C" w:rsidP="003C043D"/>
    <w:p w14:paraId="45FB6674" w14:textId="23645151" w:rsidR="0084490C" w:rsidRDefault="0084490C" w:rsidP="003C043D"/>
    <w:p w14:paraId="3599075F" w14:textId="77777777" w:rsidR="004A4836" w:rsidRDefault="004A4836" w:rsidP="003C043D">
      <w:pPr>
        <w:rPr>
          <w:cs/>
        </w:rPr>
      </w:pPr>
      <w:r>
        <w:rPr>
          <w:cs/>
        </w:rPr>
        <w:br w:type="page"/>
      </w:r>
    </w:p>
    <w:p w14:paraId="4ABC88B3" w14:textId="3411298D" w:rsidR="004A4836" w:rsidRPr="002F09F1" w:rsidRDefault="003C043D" w:rsidP="004A4836">
      <w:pPr>
        <w:pStyle w:val="Heading2"/>
      </w:pPr>
      <w:bookmarkStart w:id="66" w:name="_Toc6761304"/>
      <w:r>
        <w:lastRenderedPageBreak/>
        <w:t>2</w:t>
      </w:r>
      <w:r w:rsidR="00A6535A">
        <w:t>8</w:t>
      </w:r>
      <w:r>
        <w:t xml:space="preserve">. </w:t>
      </w:r>
      <w:r w:rsidR="004A4836" w:rsidRPr="002F09F1">
        <w:t>Cabinet Division</w:t>
      </w:r>
      <w:bookmarkEnd w:id="66"/>
    </w:p>
    <w:p w14:paraId="3DD515EA" w14:textId="77777777" w:rsidR="004A4836" w:rsidRPr="002F09F1" w:rsidRDefault="004A4836" w:rsidP="004A4836">
      <w:pPr>
        <w:spacing w:after="0"/>
        <w:jc w:val="center"/>
        <w:rPr>
          <w:rFonts w:cstheme="minorHAnsi"/>
          <w:b/>
          <w:bCs/>
          <w:szCs w:val="22"/>
        </w:rPr>
      </w:pPr>
    </w:p>
    <w:p w14:paraId="0749B86C" w14:textId="77777777" w:rsidR="00FA52F9" w:rsidRPr="00FA52F9" w:rsidRDefault="00FA52F9" w:rsidP="00FA52F9">
      <w:pPr>
        <w:spacing w:after="0"/>
        <w:rPr>
          <w:b/>
          <w:sz w:val="24"/>
          <w:szCs w:val="24"/>
        </w:rPr>
      </w:pPr>
      <w:r w:rsidRPr="00FA52F9">
        <w:rPr>
          <w:b/>
          <w:sz w:val="24"/>
          <w:szCs w:val="24"/>
        </w:rPr>
        <w:t>Background</w:t>
      </w:r>
    </w:p>
    <w:p w14:paraId="3234C56D" w14:textId="62D82A2D" w:rsidR="00FA52F9" w:rsidRPr="00FA52F9" w:rsidRDefault="00FA52F9" w:rsidP="00FA52F9">
      <w:pPr>
        <w:spacing w:after="0"/>
        <w:ind w:left="25" w:right="5"/>
        <w:jc w:val="both"/>
        <w:rPr>
          <w:szCs w:val="24"/>
        </w:rPr>
      </w:pPr>
      <w:r w:rsidRPr="00FA52F9">
        <w:rPr>
          <w:szCs w:val="24"/>
        </w:rPr>
        <w:t>The Cabinet Division is the apex body of the Government responsible for s</w:t>
      </w:r>
      <w:r w:rsidRPr="00FA52F9">
        <w:rPr>
          <w:rFonts w:cstheme="minorHAnsi"/>
          <w:color w:val="000000"/>
          <w:szCs w:val="24"/>
          <w:bdr w:val="none" w:sz="0" w:space="0" w:color="auto" w:frame="1"/>
        </w:rPr>
        <w:t>ecretarial work for the Cabinet and its Committees. It performs</w:t>
      </w:r>
      <w:r w:rsidRPr="00FA52F9">
        <w:rPr>
          <w:szCs w:val="24"/>
        </w:rPr>
        <w:t xml:space="preserve"> overall coordination of functions of the Government across ministries and overseeing the functions of the field administration. As the coordinating authority, the Division is responsible for m</w:t>
      </w:r>
      <w:r w:rsidRPr="00FA52F9">
        <w:rPr>
          <w:rFonts w:cstheme="minorHAnsi"/>
          <w:color w:val="000000"/>
          <w:szCs w:val="24"/>
          <w:bdr w:val="none" w:sz="0" w:space="0" w:color="auto" w:frame="1"/>
        </w:rPr>
        <w:t>onitoring of criminal justice,</w:t>
      </w:r>
      <w:r w:rsidRPr="00FA52F9">
        <w:rPr>
          <w:szCs w:val="24"/>
        </w:rPr>
        <w:t xml:space="preserve"> enhancing good governance implement administrative reforms in the country. The Division uses various instruments like Government Performance Management System, Grievance Redress System, and National Integrity Strategy in managing the affairs. The Division leads the Central Management Committee (CMC), coordinates and monitors the implementation of the social security system of the country. </w:t>
      </w:r>
    </w:p>
    <w:p w14:paraId="2D86B74C" w14:textId="77777777" w:rsidR="00FA52F9" w:rsidRPr="000F4AC8" w:rsidRDefault="00FA52F9" w:rsidP="00FA52F9">
      <w:pPr>
        <w:spacing w:after="0"/>
        <w:ind w:left="25" w:right="5"/>
        <w:jc w:val="both"/>
        <w:rPr>
          <w:rFonts w:cstheme="minorHAnsi"/>
          <w:color w:val="000000"/>
          <w:szCs w:val="22"/>
        </w:rPr>
      </w:pPr>
    </w:p>
    <w:p w14:paraId="2432AA24" w14:textId="77777777" w:rsidR="00FA52F9" w:rsidRPr="00FA52F9" w:rsidRDefault="00FA52F9" w:rsidP="00FA52F9">
      <w:pPr>
        <w:spacing w:after="0"/>
        <w:ind w:right="75"/>
        <w:jc w:val="both"/>
        <w:textAlignment w:val="baseline"/>
        <w:rPr>
          <w:rFonts w:cstheme="minorHAnsi"/>
          <w:b/>
          <w:sz w:val="24"/>
          <w:szCs w:val="24"/>
        </w:rPr>
      </w:pPr>
      <w:r w:rsidRPr="00FA52F9">
        <w:rPr>
          <w:rFonts w:cstheme="minorHAnsi"/>
          <w:b/>
          <w:color w:val="000000"/>
          <w:sz w:val="24"/>
          <w:szCs w:val="24"/>
        </w:rPr>
        <w:t xml:space="preserve">Mission </w:t>
      </w:r>
      <w:r w:rsidRPr="00FA52F9">
        <w:rPr>
          <w:rFonts w:cstheme="minorHAnsi"/>
          <w:b/>
          <w:sz w:val="24"/>
          <w:szCs w:val="24"/>
        </w:rPr>
        <w:t>for Gender-focused Social Protection</w:t>
      </w:r>
    </w:p>
    <w:p w14:paraId="46B5DE26" w14:textId="77777777" w:rsidR="00FA52F9" w:rsidRPr="00FA52F9" w:rsidRDefault="00FA52F9" w:rsidP="00FA52F9">
      <w:pPr>
        <w:spacing w:after="0"/>
        <w:jc w:val="both"/>
        <w:rPr>
          <w:rFonts w:cstheme="minorHAnsi"/>
          <w:szCs w:val="24"/>
        </w:rPr>
      </w:pPr>
      <w:r w:rsidRPr="00FA52F9">
        <w:rPr>
          <w:rFonts w:cstheme="minorHAnsi"/>
          <w:color w:val="000000"/>
          <w:szCs w:val="24"/>
        </w:rPr>
        <w:t>The mission of the Division is to coordinate and oversee, and monitor the implementation of a consolidated and efficient social security system ensuring promotion of gender equality and women’s empowerment.</w:t>
      </w:r>
      <w:r w:rsidRPr="00FA52F9">
        <w:rPr>
          <w:rFonts w:cstheme="minorHAnsi"/>
          <w:b/>
          <w:color w:val="000000"/>
          <w:szCs w:val="24"/>
        </w:rPr>
        <w:t xml:space="preserve"> </w:t>
      </w:r>
    </w:p>
    <w:p w14:paraId="1F662E2A" w14:textId="77777777" w:rsidR="004A4836" w:rsidRPr="000F4AC8" w:rsidRDefault="004A4836" w:rsidP="004A4836">
      <w:pPr>
        <w:spacing w:after="0"/>
        <w:ind w:right="75"/>
        <w:jc w:val="both"/>
        <w:textAlignment w:val="baseline"/>
        <w:rPr>
          <w:rFonts w:cstheme="minorHAnsi"/>
          <w:b/>
          <w:color w:val="000000"/>
          <w:szCs w:val="22"/>
        </w:rPr>
      </w:pPr>
    </w:p>
    <w:p w14:paraId="2E05C7FE" w14:textId="77777777" w:rsidR="004A4836" w:rsidRPr="002F09F1" w:rsidRDefault="004A4836" w:rsidP="004A4836">
      <w:pPr>
        <w:spacing w:after="0"/>
        <w:jc w:val="both"/>
        <w:rPr>
          <w:rFonts w:cstheme="minorHAnsi"/>
          <w:b/>
          <w:bCs/>
          <w:sz w:val="24"/>
          <w:szCs w:val="24"/>
        </w:rPr>
      </w:pPr>
      <w:r w:rsidRPr="002F09F1">
        <w:rPr>
          <w:rFonts w:cstheme="minorHAnsi"/>
          <w:b/>
          <w:bCs/>
          <w:sz w:val="24"/>
          <w:szCs w:val="24"/>
        </w:rPr>
        <w:t>Role in Social Security for gender equality and women’s empowerment</w:t>
      </w:r>
    </w:p>
    <w:p w14:paraId="2ED620BC" w14:textId="77777777" w:rsidR="004A4836" w:rsidRDefault="004A4836" w:rsidP="004A4836">
      <w:pPr>
        <w:spacing w:after="0"/>
        <w:ind w:left="25" w:right="5"/>
        <w:jc w:val="both"/>
      </w:pPr>
      <w:r w:rsidRPr="002F09F1">
        <w:rPr>
          <w:rFonts w:cstheme="minorHAnsi"/>
          <w:szCs w:val="22"/>
        </w:rPr>
        <w:t>The role of the Division is to</w:t>
      </w:r>
      <w:r>
        <w:rPr>
          <w:rFonts w:cstheme="minorHAnsi"/>
          <w:b/>
          <w:bCs/>
          <w:szCs w:val="22"/>
        </w:rPr>
        <w:t xml:space="preserve"> </w:t>
      </w:r>
      <w:r>
        <w:t>mobilize the Central Management Committee (CMC) on Social Security Programmes to streamline the social security system of the country and to implement the Social Security Action Plan and the Gender Policy for NSSS. Facilitating the establishment of a modern and efficient delivery mechanism of social benefits to the appropriate targeted people is another role of the Division. Redressal of grievances related to operation, deprivation and harassment related to social security is included in the role of the Division.</w:t>
      </w:r>
    </w:p>
    <w:p w14:paraId="67B28E62" w14:textId="77777777" w:rsidR="004A4836" w:rsidRDefault="004A4836" w:rsidP="004A4836">
      <w:pPr>
        <w:spacing w:after="0"/>
        <w:ind w:left="25" w:right="5"/>
        <w:jc w:val="both"/>
      </w:pPr>
    </w:p>
    <w:p w14:paraId="480D2762" w14:textId="77777777" w:rsidR="004A4836" w:rsidRPr="002F09F1" w:rsidRDefault="004A4836" w:rsidP="004A4836">
      <w:pPr>
        <w:spacing w:after="0"/>
        <w:jc w:val="both"/>
        <w:rPr>
          <w:rFonts w:cstheme="minorHAnsi"/>
          <w:b/>
          <w:color w:val="000000"/>
          <w:sz w:val="24"/>
          <w:szCs w:val="24"/>
        </w:rPr>
      </w:pPr>
      <w:r w:rsidRPr="002F09F1">
        <w:rPr>
          <w:rFonts w:cstheme="minorHAnsi"/>
          <w:b/>
          <w:color w:val="000000"/>
          <w:sz w:val="24"/>
          <w:szCs w:val="24"/>
        </w:rPr>
        <w:t>Challenges related to promotion of gender equality and women’s empowerment</w:t>
      </w:r>
    </w:p>
    <w:p w14:paraId="3BACB604" w14:textId="77777777" w:rsidR="004A4836" w:rsidRDefault="004A4836" w:rsidP="004A4836">
      <w:pPr>
        <w:spacing w:after="0"/>
        <w:jc w:val="both"/>
        <w:rPr>
          <w:rFonts w:cstheme="minorHAnsi"/>
          <w:color w:val="000000"/>
          <w:szCs w:val="22"/>
        </w:rPr>
      </w:pPr>
      <w:r w:rsidRPr="000F4AC8">
        <w:rPr>
          <w:rFonts w:cstheme="minorHAnsi"/>
          <w:color w:val="000000"/>
          <w:szCs w:val="22"/>
        </w:rPr>
        <w:t xml:space="preserve">The main challenge for the Cabinet Division is to establish coordination among line ministries to establish an inclusive social security system by consolidating the fragmented and discordant SS schemes along a lifecycle framework.  </w:t>
      </w:r>
      <w:r>
        <w:rPr>
          <w:rFonts w:cstheme="minorHAnsi"/>
          <w:color w:val="000000"/>
          <w:szCs w:val="22"/>
        </w:rPr>
        <w:t xml:space="preserve"> This also entails ensuring participation and share of women in SS programmes and empowerment of women as results of the consolidated programmes. </w:t>
      </w:r>
    </w:p>
    <w:p w14:paraId="6BCF8201" w14:textId="77777777" w:rsidR="004A4836" w:rsidRPr="002F09F1" w:rsidRDefault="004A4836" w:rsidP="004A4836">
      <w:pPr>
        <w:spacing w:after="0"/>
        <w:jc w:val="both"/>
        <w:rPr>
          <w:rFonts w:cstheme="minorHAnsi"/>
          <w:b/>
          <w:color w:val="000000"/>
          <w:szCs w:val="22"/>
        </w:rPr>
      </w:pPr>
    </w:p>
    <w:p w14:paraId="12BB564E" w14:textId="77777777" w:rsidR="004A4836" w:rsidRPr="002F09F1" w:rsidRDefault="004A4836" w:rsidP="004A4836">
      <w:pPr>
        <w:pStyle w:val="NormalWeb"/>
        <w:spacing w:before="0" w:beforeAutospacing="0" w:after="0" w:afterAutospacing="0"/>
        <w:ind w:right="75"/>
        <w:jc w:val="both"/>
        <w:textAlignment w:val="baseline"/>
        <w:rPr>
          <w:rFonts w:asciiTheme="minorHAnsi" w:hAnsiTheme="minorHAnsi" w:cstheme="minorHAnsi"/>
          <w:b/>
          <w:color w:val="000000"/>
        </w:rPr>
      </w:pPr>
      <w:r w:rsidRPr="002F09F1">
        <w:rPr>
          <w:rFonts w:asciiTheme="minorHAnsi" w:hAnsiTheme="minorHAnsi" w:cstheme="minorHAnsi"/>
          <w:b/>
          <w:color w:val="000000"/>
        </w:rPr>
        <w:t>Objectives of Gender Action Plan (GAP)</w:t>
      </w:r>
    </w:p>
    <w:p w14:paraId="37EA9E37" w14:textId="77777777" w:rsidR="004A4836" w:rsidRPr="000F4AC8" w:rsidRDefault="004A4836" w:rsidP="004A4836">
      <w:pPr>
        <w:pStyle w:val="NormalWeb"/>
        <w:spacing w:before="0" w:beforeAutospacing="0" w:after="0" w:afterAutospacing="0"/>
        <w:ind w:right="75"/>
        <w:jc w:val="both"/>
        <w:textAlignment w:val="baseline"/>
        <w:rPr>
          <w:rFonts w:asciiTheme="minorHAnsi" w:hAnsiTheme="minorHAnsi" w:cstheme="minorHAnsi"/>
          <w:color w:val="000000"/>
          <w:sz w:val="22"/>
          <w:szCs w:val="22"/>
        </w:rPr>
      </w:pPr>
      <w:r w:rsidRPr="000F4AC8">
        <w:rPr>
          <w:rFonts w:asciiTheme="minorHAnsi" w:hAnsiTheme="minorHAnsi" w:cstheme="minorHAnsi"/>
          <w:color w:val="000000"/>
          <w:sz w:val="22"/>
          <w:szCs w:val="22"/>
        </w:rPr>
        <w:t>The major objective of th</w:t>
      </w:r>
      <w:r>
        <w:rPr>
          <w:rFonts w:asciiTheme="minorHAnsi" w:hAnsiTheme="minorHAnsi" w:cstheme="minorHAnsi"/>
          <w:color w:val="000000"/>
          <w:sz w:val="22"/>
          <w:szCs w:val="22"/>
        </w:rPr>
        <w:t xml:space="preserve">is GAP is to </w:t>
      </w:r>
      <w:r w:rsidRPr="000F4AC8">
        <w:rPr>
          <w:rFonts w:asciiTheme="minorHAnsi" w:hAnsiTheme="minorHAnsi" w:cstheme="minorHAnsi"/>
          <w:color w:val="000000"/>
          <w:sz w:val="22"/>
          <w:szCs w:val="22"/>
        </w:rPr>
        <w:t>e</w:t>
      </w:r>
      <w:r>
        <w:rPr>
          <w:rFonts w:asciiTheme="minorHAnsi" w:hAnsiTheme="minorHAnsi" w:cstheme="minorHAnsi"/>
          <w:color w:val="000000"/>
          <w:sz w:val="22"/>
          <w:szCs w:val="22"/>
        </w:rPr>
        <w:t xml:space="preserve">nsure that the </w:t>
      </w:r>
      <w:r w:rsidRPr="000F4AC8">
        <w:rPr>
          <w:rFonts w:asciiTheme="minorHAnsi" w:hAnsiTheme="minorHAnsi" w:cstheme="minorHAnsi"/>
          <w:color w:val="000000"/>
          <w:sz w:val="22"/>
          <w:szCs w:val="22"/>
        </w:rPr>
        <w:t>Central Management Committee (CMC) on Social Security Programmes streamline</w:t>
      </w:r>
      <w:r>
        <w:rPr>
          <w:rFonts w:asciiTheme="minorHAnsi" w:hAnsiTheme="minorHAnsi" w:cstheme="minorHAnsi"/>
          <w:color w:val="000000"/>
          <w:sz w:val="22"/>
          <w:szCs w:val="22"/>
        </w:rPr>
        <w:t>s</w:t>
      </w:r>
      <w:r w:rsidRPr="000F4AC8">
        <w:rPr>
          <w:rFonts w:asciiTheme="minorHAnsi" w:hAnsiTheme="minorHAnsi" w:cstheme="minorHAnsi"/>
          <w:color w:val="000000"/>
          <w:sz w:val="22"/>
          <w:szCs w:val="22"/>
        </w:rPr>
        <w:t xml:space="preserve"> the social security system of the country</w:t>
      </w:r>
      <w:r>
        <w:rPr>
          <w:rFonts w:asciiTheme="minorHAnsi" w:hAnsiTheme="minorHAnsi" w:cstheme="minorHAnsi"/>
          <w:color w:val="000000"/>
          <w:sz w:val="22"/>
          <w:szCs w:val="22"/>
        </w:rPr>
        <w:t xml:space="preserve"> facilitating gender equality and women’s empowerment and ensures implementation of the Gender Policy for NSSS</w:t>
      </w:r>
      <w:r w:rsidRPr="000F4AC8">
        <w:rPr>
          <w:rFonts w:asciiTheme="minorHAnsi" w:hAnsiTheme="minorHAnsi" w:cstheme="minorHAnsi"/>
          <w:color w:val="000000"/>
          <w:sz w:val="22"/>
          <w:szCs w:val="22"/>
        </w:rPr>
        <w:t xml:space="preserve">. </w:t>
      </w:r>
    </w:p>
    <w:p w14:paraId="3EC48071" w14:textId="77777777" w:rsidR="004A4836" w:rsidRPr="000F4AC8" w:rsidRDefault="004A4836" w:rsidP="004A4836">
      <w:pPr>
        <w:jc w:val="both"/>
        <w:rPr>
          <w:rFonts w:cstheme="minorHAnsi"/>
          <w:b/>
          <w:bCs/>
          <w:szCs w:val="22"/>
        </w:rPr>
      </w:pPr>
    </w:p>
    <w:p w14:paraId="13804E70" w14:textId="77777777" w:rsidR="004A4836" w:rsidRPr="002F09F1" w:rsidRDefault="004A4836" w:rsidP="004A4836">
      <w:pPr>
        <w:spacing w:after="0"/>
        <w:jc w:val="both"/>
        <w:rPr>
          <w:rFonts w:cstheme="minorHAnsi"/>
          <w:b/>
          <w:bCs/>
          <w:sz w:val="24"/>
          <w:szCs w:val="24"/>
        </w:rPr>
      </w:pPr>
      <w:r w:rsidRPr="002F09F1">
        <w:rPr>
          <w:rFonts w:cstheme="minorHAnsi"/>
          <w:b/>
          <w:bCs/>
          <w:sz w:val="24"/>
          <w:szCs w:val="24"/>
        </w:rPr>
        <w:t>Gender-responsive budget</w:t>
      </w:r>
    </w:p>
    <w:p w14:paraId="3C4DDAEE" w14:textId="77777777" w:rsidR="004A4836" w:rsidRDefault="004A4836" w:rsidP="004A4836">
      <w:pPr>
        <w:spacing w:after="0" w:line="240" w:lineRule="auto"/>
        <w:jc w:val="both"/>
        <w:rPr>
          <w:rFonts w:cstheme="minorHAnsi"/>
          <w:bCs/>
          <w:szCs w:val="22"/>
        </w:rPr>
      </w:pPr>
      <w:r w:rsidRPr="002F09F1">
        <w:rPr>
          <w:rFonts w:cstheme="minorHAnsi"/>
          <w:bCs/>
          <w:szCs w:val="22"/>
        </w:rPr>
        <w:t>Women’s</w:t>
      </w:r>
      <w:r w:rsidRPr="002F09F1">
        <w:rPr>
          <w:rFonts w:cstheme="minorHAnsi"/>
          <w:bCs/>
          <w:szCs w:val="22"/>
          <w:cs/>
        </w:rPr>
        <w:t xml:space="preserve"> </w:t>
      </w:r>
      <w:r w:rsidRPr="002F09F1">
        <w:rPr>
          <w:rFonts w:cstheme="minorHAnsi"/>
          <w:bCs/>
          <w:szCs w:val="22"/>
        </w:rPr>
        <w:t xml:space="preserve">share in the budget of </w:t>
      </w:r>
      <w:r>
        <w:rPr>
          <w:rFonts w:cstheme="minorHAnsi"/>
          <w:bCs/>
          <w:szCs w:val="22"/>
        </w:rPr>
        <w:t>2018-2019</w:t>
      </w:r>
      <w:r w:rsidRPr="002F09F1">
        <w:rPr>
          <w:rFonts w:cstheme="minorHAnsi"/>
          <w:bCs/>
          <w:szCs w:val="22"/>
          <w:cs/>
        </w:rPr>
        <w:t xml:space="preserve"> </w:t>
      </w:r>
      <w:r w:rsidRPr="002F09F1">
        <w:rPr>
          <w:rFonts w:cstheme="minorHAnsi"/>
          <w:bCs/>
          <w:szCs w:val="22"/>
        </w:rPr>
        <w:t xml:space="preserve">is 18.08 percent of the ministry budget 31.20 percent of the development budget and 12.04 percent of the non-development budget. </w:t>
      </w:r>
    </w:p>
    <w:p w14:paraId="11D4B7CD" w14:textId="77777777" w:rsidR="004A4836" w:rsidRDefault="004A4836" w:rsidP="004A4836">
      <w:pPr>
        <w:spacing w:after="0" w:line="240" w:lineRule="auto"/>
        <w:jc w:val="both"/>
        <w:rPr>
          <w:rFonts w:cstheme="minorHAnsi"/>
          <w:bCs/>
          <w:szCs w:val="22"/>
        </w:rPr>
      </w:pPr>
    </w:p>
    <w:p w14:paraId="289BF70F" w14:textId="77777777" w:rsidR="004A4836"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0261CE26" w14:textId="7D3F38EE" w:rsidR="004A4836" w:rsidRDefault="004A4836" w:rsidP="004A4836">
      <w:pPr>
        <w:spacing w:after="0" w:line="240" w:lineRule="auto"/>
        <w:jc w:val="both"/>
        <w:rPr>
          <w:rFonts w:cstheme="minorHAnsi"/>
          <w:bCs/>
          <w:szCs w:val="22"/>
        </w:rPr>
      </w:pPr>
      <w:r>
        <w:rPr>
          <w:rFonts w:cstheme="minorHAnsi"/>
          <w:szCs w:val="22"/>
        </w:rPr>
        <w:t xml:space="preserve">This Division is responsible for overall coordination of all social security programmes and ensuring all reforms. The Division is also responsible for maintaining the central Grievance Redress System. Currently </w:t>
      </w:r>
      <w:r>
        <w:rPr>
          <w:rFonts w:cstheme="minorHAnsi"/>
          <w:szCs w:val="22"/>
        </w:rPr>
        <w:lastRenderedPageBreak/>
        <w:t>the social security programmes are fragmented with erroneous targeting. Though many social security programmes support women and girls, but the overall gender-focused result assessment is missing in many cases. Therefore</w:t>
      </w:r>
      <w:r w:rsidR="00D03F8E">
        <w:rPr>
          <w:rFonts w:cstheme="minorHAnsi"/>
          <w:szCs w:val="22"/>
        </w:rPr>
        <w:t>,</w:t>
      </w:r>
      <w:r>
        <w:rPr>
          <w:rFonts w:cstheme="minorHAnsi"/>
          <w:szCs w:val="22"/>
        </w:rPr>
        <w:t xml:space="preserve"> this Division needs to ensure addressing women’s empowerment and gender equality through different programmes of the ministries, and gender-focused result assessment based on the thematic clusters. In the process of consolidating smaller programmes, the tested elements that empower women should be considered for incorporation in the up-scaled and consolidated programmes.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7D2E3728" w14:textId="77777777" w:rsidR="004A4836" w:rsidRPr="00BE37F3" w:rsidRDefault="004A4836" w:rsidP="004A4836">
      <w:pPr>
        <w:spacing w:after="0" w:line="240" w:lineRule="auto"/>
        <w:rPr>
          <w:rFonts w:cstheme="minorHAnsi"/>
          <w:bCs/>
          <w:szCs w:val="22"/>
        </w:rPr>
      </w:pPr>
    </w:p>
    <w:p w14:paraId="7106F1F1" w14:textId="77777777" w:rsidR="004A4836" w:rsidRPr="002F09F1" w:rsidRDefault="004A4836" w:rsidP="004A4836">
      <w:pPr>
        <w:jc w:val="center"/>
        <w:rPr>
          <w:rFonts w:cstheme="minorHAnsi"/>
          <w:b/>
          <w:bCs/>
          <w:sz w:val="36"/>
          <w:szCs w:val="36"/>
        </w:rPr>
      </w:pPr>
      <w:r w:rsidRPr="002F09F1">
        <w:rPr>
          <w:rFonts w:cstheme="minorHAnsi"/>
          <w:b/>
          <w:bCs/>
          <w:sz w:val="36"/>
          <w:szCs w:val="36"/>
        </w:rPr>
        <w:t>Gender Action Plan</w:t>
      </w:r>
    </w:p>
    <w:tbl>
      <w:tblPr>
        <w:tblStyle w:val="TableGrid0"/>
        <w:tblW w:w="10350" w:type="dxa"/>
        <w:tblInd w:w="-370" w:type="dxa"/>
        <w:tblLayout w:type="fixed"/>
        <w:tblCellMar>
          <w:top w:w="80" w:type="dxa"/>
          <w:left w:w="80" w:type="dxa"/>
          <w:right w:w="35" w:type="dxa"/>
        </w:tblCellMar>
        <w:tblLook w:val="04A0" w:firstRow="1" w:lastRow="0" w:firstColumn="1" w:lastColumn="0" w:noHBand="0" w:noVBand="1"/>
      </w:tblPr>
      <w:tblGrid>
        <w:gridCol w:w="1620"/>
        <w:gridCol w:w="3870"/>
        <w:gridCol w:w="1440"/>
        <w:gridCol w:w="1980"/>
        <w:gridCol w:w="1440"/>
      </w:tblGrid>
      <w:tr w:rsidR="004A4836" w:rsidRPr="002F60D1" w14:paraId="247E2027" w14:textId="77777777" w:rsidTr="00D03F8E">
        <w:trPr>
          <w:trHeight w:val="25"/>
        </w:trPr>
        <w:tc>
          <w:tcPr>
            <w:tcW w:w="162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27C976C" w14:textId="77777777" w:rsidR="004A4836" w:rsidRPr="00713151" w:rsidRDefault="004A4836" w:rsidP="003C043D">
            <w:pPr>
              <w:jc w:val="center"/>
              <w:rPr>
                <w:rFonts w:cstheme="minorHAnsi"/>
                <w:b/>
                <w:szCs w:val="24"/>
              </w:rPr>
            </w:pPr>
            <w:r w:rsidRPr="00713151">
              <w:rPr>
                <w:rFonts w:cstheme="minorHAnsi"/>
                <w:b/>
                <w:szCs w:val="24"/>
              </w:rPr>
              <w:t>Objectives</w:t>
            </w:r>
          </w:p>
        </w:tc>
        <w:tc>
          <w:tcPr>
            <w:tcW w:w="387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0C9E139" w14:textId="77777777" w:rsidR="004A4836" w:rsidRPr="00713151" w:rsidRDefault="004A4836" w:rsidP="003C043D">
            <w:pPr>
              <w:jc w:val="center"/>
              <w:rPr>
                <w:rFonts w:cstheme="minorHAnsi"/>
                <w:b/>
                <w:szCs w:val="24"/>
              </w:rPr>
            </w:pPr>
            <w:r w:rsidRPr="00713151">
              <w:rPr>
                <w:rFonts w:cstheme="minorHAnsi"/>
                <w:b/>
                <w:szCs w:val="24"/>
              </w:rPr>
              <w:t>Activities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BD2437E" w14:textId="77777777" w:rsidR="004A4836" w:rsidRPr="00713151" w:rsidRDefault="004A4836" w:rsidP="003C043D">
            <w:pPr>
              <w:jc w:val="center"/>
              <w:rPr>
                <w:rFonts w:cstheme="minorHAnsi"/>
                <w:b/>
                <w:szCs w:val="24"/>
              </w:rPr>
            </w:pPr>
            <w:r w:rsidRPr="00713151">
              <w:rPr>
                <w:rFonts w:cstheme="minorHAnsi"/>
                <w:b/>
                <w:szCs w:val="24"/>
              </w:rPr>
              <w:t>Timeframe</w:t>
            </w:r>
          </w:p>
        </w:tc>
        <w:tc>
          <w:tcPr>
            <w:tcW w:w="198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1C73EEF3" w14:textId="77777777" w:rsidR="004A4836" w:rsidRPr="00713151" w:rsidRDefault="004A4836" w:rsidP="003C043D">
            <w:pPr>
              <w:jc w:val="center"/>
              <w:rPr>
                <w:rFonts w:cstheme="minorHAnsi"/>
                <w:b/>
                <w:szCs w:val="24"/>
              </w:rPr>
            </w:pPr>
            <w:r w:rsidRPr="00713151">
              <w:rPr>
                <w:rFonts w:cstheme="minorHAnsi"/>
                <w:b/>
                <w:szCs w:val="24"/>
              </w:rPr>
              <w:t>Indicators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26A2A045" w14:textId="77777777" w:rsidR="004A4836" w:rsidRPr="00713151" w:rsidRDefault="004A4836" w:rsidP="003C043D">
            <w:pPr>
              <w:jc w:val="center"/>
              <w:rPr>
                <w:rFonts w:cstheme="minorHAnsi"/>
                <w:b/>
                <w:szCs w:val="24"/>
              </w:rPr>
            </w:pPr>
            <w:r w:rsidRPr="00713151">
              <w:rPr>
                <w:rFonts w:cstheme="minorHAnsi"/>
                <w:b/>
                <w:szCs w:val="24"/>
              </w:rPr>
              <w:t>Shared</w:t>
            </w:r>
          </w:p>
          <w:p w14:paraId="47EB2F30" w14:textId="77777777" w:rsidR="004A4836" w:rsidRPr="00713151" w:rsidRDefault="004A4836" w:rsidP="003C043D">
            <w:pPr>
              <w:jc w:val="center"/>
              <w:rPr>
                <w:rFonts w:cstheme="minorHAnsi"/>
                <w:b/>
                <w:szCs w:val="24"/>
              </w:rPr>
            </w:pPr>
            <w:r w:rsidRPr="00713151">
              <w:rPr>
                <w:rFonts w:cstheme="minorHAnsi"/>
                <w:b/>
                <w:szCs w:val="24"/>
              </w:rPr>
              <w:t>Responsibility</w:t>
            </w:r>
          </w:p>
        </w:tc>
      </w:tr>
      <w:tr w:rsidR="004A4836" w:rsidRPr="002F60D1" w14:paraId="08A7710B" w14:textId="77777777" w:rsidTr="00D03F8E">
        <w:trPr>
          <w:trHeight w:val="445"/>
        </w:trPr>
        <w:tc>
          <w:tcPr>
            <w:tcW w:w="1620" w:type="dxa"/>
            <w:vMerge w:val="restart"/>
            <w:tcBorders>
              <w:top w:val="single" w:sz="8" w:space="0" w:color="000000"/>
              <w:left w:val="single" w:sz="8" w:space="0" w:color="000000"/>
              <w:right w:val="single" w:sz="8" w:space="0" w:color="000000"/>
            </w:tcBorders>
            <w:shd w:val="clear" w:color="auto" w:fill="auto"/>
          </w:tcPr>
          <w:p w14:paraId="15A4383C" w14:textId="77777777" w:rsidR="004A4836" w:rsidRPr="002F60D1" w:rsidRDefault="004A4836" w:rsidP="003C043D">
            <w:pPr>
              <w:rPr>
                <w:rFonts w:cstheme="minorHAnsi"/>
                <w:b/>
                <w:sz w:val="20"/>
                <w:szCs w:val="20"/>
              </w:rPr>
            </w:pPr>
            <w:r w:rsidRPr="002F60D1">
              <w:rPr>
                <w:rFonts w:cstheme="minorHAnsi"/>
                <w:b/>
                <w:sz w:val="20"/>
                <w:szCs w:val="20"/>
              </w:rPr>
              <w:t xml:space="preserve">Strengthening coordination of social security </w:t>
            </w:r>
            <w:r>
              <w:rPr>
                <w:rFonts w:cstheme="minorHAnsi"/>
                <w:b/>
                <w:sz w:val="20"/>
                <w:szCs w:val="20"/>
              </w:rPr>
              <w:t>programmes</w:t>
            </w:r>
            <w:r w:rsidRPr="002F60D1">
              <w:rPr>
                <w:rFonts w:cstheme="minorHAnsi"/>
                <w:b/>
                <w:sz w:val="20"/>
                <w:szCs w:val="20"/>
              </w:rPr>
              <w:t xml:space="preserve"> for gender equality</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80E14E3" w14:textId="77777777" w:rsidR="004A4836" w:rsidRPr="002F60D1" w:rsidRDefault="004A4836" w:rsidP="003C043D">
            <w:pPr>
              <w:rPr>
                <w:rFonts w:cstheme="minorHAnsi"/>
                <w:sz w:val="20"/>
                <w:szCs w:val="20"/>
              </w:rPr>
            </w:pPr>
            <w:r>
              <w:rPr>
                <w:rFonts w:cstheme="minorHAnsi"/>
                <w:sz w:val="20"/>
                <w:szCs w:val="20"/>
              </w:rPr>
              <w:t xml:space="preserve">Promoting gender equality in social security programming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F44200F" w14:textId="77777777" w:rsidR="004A4836" w:rsidRPr="002F60D1" w:rsidRDefault="004A4836" w:rsidP="003C043D">
            <w:pPr>
              <w:rPr>
                <w:rFonts w:cstheme="minorHAnsi"/>
                <w:sz w:val="20"/>
                <w:szCs w:val="20"/>
              </w:rPr>
            </w:pPr>
            <w:r>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38E9FE3" w14:textId="77777777" w:rsidR="004A4836" w:rsidRPr="002F60D1" w:rsidRDefault="004A4836" w:rsidP="003C043D">
            <w:pPr>
              <w:rPr>
                <w:rFonts w:cstheme="minorHAnsi"/>
                <w:sz w:val="20"/>
                <w:szCs w:val="20"/>
              </w:rPr>
            </w:pPr>
            <w:r>
              <w:rPr>
                <w:rFonts w:cstheme="minorHAnsi"/>
                <w:sz w:val="20"/>
                <w:szCs w:val="20"/>
              </w:rPr>
              <w:t xml:space="preserve">CMC’s approval of the Gender Action Plan </w:t>
            </w:r>
          </w:p>
        </w:tc>
        <w:tc>
          <w:tcPr>
            <w:tcW w:w="1440" w:type="dxa"/>
            <w:vMerge w:val="restart"/>
            <w:tcBorders>
              <w:top w:val="single" w:sz="8" w:space="0" w:color="000000"/>
              <w:left w:val="single" w:sz="8" w:space="0" w:color="000000"/>
              <w:right w:val="single" w:sz="8" w:space="0" w:color="000000"/>
            </w:tcBorders>
            <w:shd w:val="clear" w:color="auto" w:fill="auto"/>
          </w:tcPr>
          <w:p w14:paraId="7198A965" w14:textId="77777777" w:rsidR="004A4836" w:rsidRPr="002F60D1" w:rsidRDefault="004A4836" w:rsidP="003C043D">
            <w:pPr>
              <w:rPr>
                <w:rFonts w:cstheme="minorHAnsi"/>
                <w:sz w:val="20"/>
                <w:szCs w:val="20"/>
              </w:rPr>
            </w:pPr>
            <w:r>
              <w:rPr>
                <w:rFonts w:cstheme="minorHAnsi"/>
                <w:sz w:val="20"/>
                <w:szCs w:val="20"/>
              </w:rPr>
              <w:t>All Ministries</w:t>
            </w:r>
          </w:p>
        </w:tc>
      </w:tr>
      <w:tr w:rsidR="004A4836" w:rsidRPr="002F60D1" w14:paraId="25A5F450" w14:textId="77777777" w:rsidTr="00D03F8E">
        <w:trPr>
          <w:trHeight w:val="445"/>
        </w:trPr>
        <w:tc>
          <w:tcPr>
            <w:tcW w:w="1620" w:type="dxa"/>
            <w:vMerge/>
            <w:tcBorders>
              <w:left w:val="single" w:sz="8" w:space="0" w:color="000000"/>
              <w:right w:val="single" w:sz="8" w:space="0" w:color="000000"/>
            </w:tcBorders>
            <w:shd w:val="clear" w:color="auto" w:fill="auto"/>
          </w:tcPr>
          <w:p w14:paraId="1AA87576"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BAEE7C3" w14:textId="77777777" w:rsidR="004A4836" w:rsidRPr="002F60D1" w:rsidRDefault="004A4836" w:rsidP="003C043D">
            <w:pPr>
              <w:rPr>
                <w:rFonts w:cstheme="minorHAnsi"/>
                <w:sz w:val="20"/>
                <w:szCs w:val="20"/>
              </w:rPr>
            </w:pPr>
            <w:r w:rsidRPr="002F60D1">
              <w:rPr>
                <w:rFonts w:cstheme="minorHAnsi"/>
                <w:sz w:val="20"/>
                <w:szCs w:val="20"/>
              </w:rPr>
              <w:t>Review implementation of the gender action plan</w:t>
            </w:r>
            <w:r>
              <w:rPr>
                <w:rFonts w:cstheme="minorHAnsi"/>
                <w:sz w:val="20"/>
                <w:szCs w:val="20"/>
              </w:rPr>
              <w:t>s of ministries by the</w:t>
            </w:r>
            <w:r w:rsidRPr="002F60D1">
              <w:rPr>
                <w:rFonts w:cstheme="minorHAnsi"/>
                <w:sz w:val="20"/>
                <w:szCs w:val="20"/>
              </w:rPr>
              <w:t xml:space="preserve"> CMC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FFE1103" w14:textId="77777777" w:rsidR="004A4836" w:rsidRPr="002F60D1" w:rsidRDefault="004A4836" w:rsidP="003C043D">
            <w:pPr>
              <w:rPr>
                <w:rFonts w:cstheme="minorHAnsi"/>
                <w:sz w:val="20"/>
                <w:szCs w:val="20"/>
              </w:rPr>
            </w:pPr>
            <w:r>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0DF6C85" w14:textId="662168E6" w:rsidR="004A4836" w:rsidRPr="002F60D1" w:rsidRDefault="004A4836" w:rsidP="003C043D">
            <w:pPr>
              <w:rPr>
                <w:rFonts w:cstheme="minorHAnsi"/>
                <w:sz w:val="20"/>
                <w:szCs w:val="20"/>
              </w:rPr>
            </w:pPr>
            <w:r>
              <w:rPr>
                <w:rFonts w:cstheme="minorHAnsi"/>
                <w:sz w:val="20"/>
                <w:szCs w:val="20"/>
              </w:rPr>
              <w:t xml:space="preserve">CMC </w:t>
            </w:r>
            <w:r w:rsidR="00B97886">
              <w:rPr>
                <w:rFonts w:cstheme="minorHAnsi"/>
                <w:sz w:val="20"/>
                <w:szCs w:val="20"/>
              </w:rPr>
              <w:t>decided and</w:t>
            </w:r>
            <w:r>
              <w:rPr>
                <w:rFonts w:cstheme="minorHAnsi"/>
                <w:sz w:val="20"/>
                <w:szCs w:val="20"/>
              </w:rPr>
              <w:t xml:space="preserve"> guided to present annual reports on gender equality results  </w:t>
            </w:r>
          </w:p>
        </w:tc>
        <w:tc>
          <w:tcPr>
            <w:tcW w:w="1440" w:type="dxa"/>
            <w:vMerge/>
            <w:tcBorders>
              <w:left w:val="single" w:sz="8" w:space="0" w:color="000000"/>
              <w:right w:val="single" w:sz="8" w:space="0" w:color="000000"/>
            </w:tcBorders>
            <w:shd w:val="clear" w:color="auto" w:fill="auto"/>
          </w:tcPr>
          <w:p w14:paraId="3652E848" w14:textId="77777777" w:rsidR="004A4836" w:rsidRPr="002F60D1" w:rsidRDefault="004A4836" w:rsidP="003C043D">
            <w:pPr>
              <w:rPr>
                <w:rFonts w:cstheme="minorHAnsi"/>
                <w:sz w:val="20"/>
                <w:szCs w:val="20"/>
              </w:rPr>
            </w:pPr>
          </w:p>
        </w:tc>
      </w:tr>
      <w:tr w:rsidR="004A4836" w:rsidRPr="002F60D1" w14:paraId="5640954B" w14:textId="77777777" w:rsidTr="00D03F8E">
        <w:trPr>
          <w:trHeight w:val="444"/>
        </w:trPr>
        <w:tc>
          <w:tcPr>
            <w:tcW w:w="1620" w:type="dxa"/>
            <w:vMerge/>
            <w:tcBorders>
              <w:left w:val="single" w:sz="8" w:space="0" w:color="000000"/>
              <w:right w:val="single" w:sz="8" w:space="0" w:color="000000"/>
            </w:tcBorders>
            <w:shd w:val="clear" w:color="auto" w:fill="auto"/>
          </w:tcPr>
          <w:p w14:paraId="6A9A78F3"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31F04F4" w14:textId="77777777" w:rsidR="004A4836" w:rsidRPr="002F60D1" w:rsidRDefault="004A4836" w:rsidP="003C043D">
            <w:pPr>
              <w:rPr>
                <w:rFonts w:cstheme="minorHAnsi"/>
                <w:sz w:val="20"/>
                <w:szCs w:val="20"/>
              </w:rPr>
            </w:pPr>
            <w:r>
              <w:rPr>
                <w:rFonts w:cstheme="minorHAnsi"/>
                <w:sz w:val="20"/>
                <w:szCs w:val="20"/>
              </w:rPr>
              <w:t>Coordinate and f</w:t>
            </w:r>
            <w:r w:rsidRPr="002F60D1">
              <w:rPr>
                <w:rFonts w:cstheme="minorHAnsi"/>
                <w:sz w:val="20"/>
                <w:szCs w:val="20"/>
              </w:rPr>
              <w:t>ollow-up implementation of the gender policy</w:t>
            </w:r>
            <w:r>
              <w:rPr>
                <w:rFonts w:cstheme="minorHAnsi"/>
                <w:sz w:val="20"/>
                <w:szCs w:val="20"/>
              </w:rPr>
              <w:t xml:space="preserve"> in SS 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80DD617" w14:textId="77777777" w:rsidR="004A4836" w:rsidRPr="002F60D1" w:rsidRDefault="004A4836" w:rsidP="003C043D">
            <w:pPr>
              <w:rPr>
                <w:rFonts w:cstheme="minorHAnsi"/>
                <w:sz w:val="20"/>
                <w:szCs w:val="20"/>
              </w:rPr>
            </w:pPr>
            <w:r>
              <w:rPr>
                <w:rFonts w:cstheme="minorHAnsi"/>
                <w:sz w:val="20"/>
                <w:szCs w:val="20"/>
              </w:rPr>
              <w:t>January 2020 onwards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5DAF4D7" w14:textId="77777777" w:rsidR="004A4836" w:rsidRPr="002F60D1" w:rsidRDefault="004A4836" w:rsidP="003C043D">
            <w:pPr>
              <w:rPr>
                <w:rFonts w:cstheme="minorHAnsi"/>
                <w:sz w:val="20"/>
                <w:szCs w:val="20"/>
              </w:rPr>
            </w:pPr>
            <w:r>
              <w:rPr>
                <w:rFonts w:cstheme="minorHAnsi"/>
                <w:sz w:val="20"/>
                <w:szCs w:val="20"/>
              </w:rPr>
              <w:t>Annual review includes GE performance</w:t>
            </w:r>
          </w:p>
        </w:tc>
        <w:tc>
          <w:tcPr>
            <w:tcW w:w="1440" w:type="dxa"/>
            <w:vMerge/>
            <w:tcBorders>
              <w:left w:val="single" w:sz="8" w:space="0" w:color="000000"/>
              <w:right w:val="single" w:sz="8" w:space="0" w:color="000000"/>
            </w:tcBorders>
            <w:shd w:val="clear" w:color="auto" w:fill="auto"/>
          </w:tcPr>
          <w:p w14:paraId="1BEFB6B2" w14:textId="77777777" w:rsidR="004A4836" w:rsidRPr="002F60D1" w:rsidRDefault="004A4836" w:rsidP="003C043D">
            <w:pPr>
              <w:rPr>
                <w:rFonts w:cstheme="minorHAnsi"/>
                <w:sz w:val="20"/>
                <w:szCs w:val="20"/>
              </w:rPr>
            </w:pPr>
          </w:p>
        </w:tc>
      </w:tr>
      <w:tr w:rsidR="004A4836" w:rsidRPr="002F60D1" w14:paraId="475C897D" w14:textId="77777777" w:rsidTr="00D03F8E">
        <w:trPr>
          <w:trHeight w:val="444"/>
        </w:trPr>
        <w:tc>
          <w:tcPr>
            <w:tcW w:w="1620" w:type="dxa"/>
            <w:vMerge/>
            <w:tcBorders>
              <w:left w:val="single" w:sz="8" w:space="0" w:color="000000"/>
              <w:bottom w:val="single" w:sz="8" w:space="0" w:color="000000"/>
              <w:right w:val="single" w:sz="8" w:space="0" w:color="000000"/>
            </w:tcBorders>
            <w:shd w:val="clear" w:color="auto" w:fill="auto"/>
          </w:tcPr>
          <w:p w14:paraId="06AC34CB"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771FB5B" w14:textId="77777777" w:rsidR="004A4836" w:rsidRDefault="004A4836" w:rsidP="003C043D">
            <w:pPr>
              <w:rPr>
                <w:rFonts w:cstheme="minorHAnsi"/>
                <w:sz w:val="20"/>
                <w:szCs w:val="20"/>
              </w:rPr>
            </w:pPr>
            <w:r>
              <w:rPr>
                <w:rFonts w:cstheme="minorHAnsi"/>
                <w:sz w:val="20"/>
                <w:szCs w:val="20"/>
              </w:rPr>
              <w:t>Ensure coordination between SS programmes and sectorial 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AC4A0F6" w14:textId="77777777" w:rsidR="004A4836" w:rsidRDefault="004A4836" w:rsidP="003C043D">
            <w:pPr>
              <w:rPr>
                <w:rFonts w:cstheme="minorHAnsi"/>
                <w:sz w:val="20"/>
                <w:szCs w:val="20"/>
              </w:rPr>
            </w:pPr>
            <w:r>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45FBB1C" w14:textId="77777777" w:rsidR="004A4836" w:rsidRDefault="004A4836" w:rsidP="003C043D">
            <w:pPr>
              <w:rPr>
                <w:rFonts w:cstheme="minorHAnsi"/>
                <w:sz w:val="20"/>
                <w:szCs w:val="20"/>
              </w:rPr>
            </w:pPr>
            <w:r>
              <w:rPr>
                <w:rFonts w:cstheme="minorHAnsi"/>
                <w:sz w:val="20"/>
                <w:szCs w:val="20"/>
              </w:rPr>
              <w:t>CMC’s guidance issued for establishing coordination between programmes</w:t>
            </w:r>
          </w:p>
        </w:tc>
        <w:tc>
          <w:tcPr>
            <w:tcW w:w="1440" w:type="dxa"/>
            <w:vMerge/>
            <w:tcBorders>
              <w:left w:val="single" w:sz="8" w:space="0" w:color="000000"/>
              <w:bottom w:val="single" w:sz="8" w:space="0" w:color="000000"/>
              <w:right w:val="single" w:sz="8" w:space="0" w:color="000000"/>
            </w:tcBorders>
            <w:shd w:val="clear" w:color="auto" w:fill="auto"/>
          </w:tcPr>
          <w:p w14:paraId="5799EE6C" w14:textId="77777777" w:rsidR="004A4836" w:rsidRPr="002F60D1" w:rsidRDefault="004A4836" w:rsidP="003C043D">
            <w:pPr>
              <w:rPr>
                <w:rFonts w:cstheme="minorHAnsi"/>
                <w:sz w:val="20"/>
                <w:szCs w:val="20"/>
              </w:rPr>
            </w:pPr>
          </w:p>
        </w:tc>
      </w:tr>
      <w:tr w:rsidR="004A4836" w:rsidRPr="002F60D1" w14:paraId="15C05B47" w14:textId="77777777" w:rsidTr="00D03F8E">
        <w:trPr>
          <w:trHeight w:val="480"/>
        </w:trPr>
        <w:tc>
          <w:tcPr>
            <w:tcW w:w="1620" w:type="dxa"/>
            <w:vMerge w:val="restart"/>
            <w:tcBorders>
              <w:top w:val="single" w:sz="8" w:space="0" w:color="000000"/>
              <w:left w:val="single" w:sz="8" w:space="0" w:color="000000"/>
              <w:right w:val="single" w:sz="8" w:space="0" w:color="000000"/>
            </w:tcBorders>
            <w:shd w:val="clear" w:color="auto" w:fill="auto"/>
          </w:tcPr>
          <w:p w14:paraId="44135B99" w14:textId="77777777" w:rsidR="004A4836" w:rsidRDefault="004A4836" w:rsidP="003C043D">
            <w:pPr>
              <w:spacing w:line="236" w:lineRule="auto"/>
            </w:pPr>
            <w:r>
              <w:rPr>
                <w:b/>
                <w:sz w:val="20"/>
              </w:rPr>
              <w:t xml:space="preserve">Gender Equality in thematic  </w:t>
            </w:r>
          </w:p>
          <w:p w14:paraId="35ADD898" w14:textId="77777777" w:rsidR="004A4836" w:rsidRPr="002F60D1" w:rsidRDefault="004A4836" w:rsidP="003C043D">
            <w:pPr>
              <w:rPr>
                <w:rFonts w:cstheme="minorHAnsi"/>
                <w:b/>
                <w:sz w:val="20"/>
                <w:szCs w:val="20"/>
              </w:rPr>
            </w:pPr>
            <w:r>
              <w:rPr>
                <w:b/>
                <w:sz w:val="20"/>
              </w:rPr>
              <w:t xml:space="preserve">Clusters’ programmes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95B1B27" w14:textId="77777777" w:rsidR="004A4836" w:rsidRPr="002F60D1" w:rsidRDefault="004A4836" w:rsidP="003C043D">
            <w:pPr>
              <w:rPr>
                <w:rFonts w:cstheme="minorHAnsi"/>
                <w:sz w:val="20"/>
                <w:szCs w:val="20"/>
              </w:rPr>
            </w:pPr>
            <w:r>
              <w:rPr>
                <w:sz w:val="20"/>
              </w:rPr>
              <w:t xml:space="preserve">Ensure gender integration in the action areas of the thematic clusters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72DA27F" w14:textId="77777777" w:rsidR="004A4836" w:rsidRPr="002F60D1" w:rsidRDefault="004A4836" w:rsidP="003C043D">
            <w:pPr>
              <w:rPr>
                <w:rFonts w:cstheme="minorHAnsi"/>
                <w:sz w:val="20"/>
                <w:szCs w:val="20"/>
              </w:rPr>
            </w:pPr>
            <w:r>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CBFE197" w14:textId="77777777" w:rsidR="004A4836" w:rsidRPr="002F60D1" w:rsidRDefault="004A4836" w:rsidP="003C043D">
            <w:pPr>
              <w:rPr>
                <w:rFonts w:cstheme="minorHAnsi"/>
                <w:sz w:val="20"/>
                <w:szCs w:val="20"/>
              </w:rPr>
            </w:pPr>
            <w:r>
              <w:rPr>
                <w:rFonts w:cstheme="minorHAnsi"/>
                <w:sz w:val="20"/>
                <w:szCs w:val="20"/>
              </w:rPr>
              <w:t>The Action Plans of thematic clusters incorporate action for GE promotion</w:t>
            </w:r>
          </w:p>
        </w:tc>
        <w:tc>
          <w:tcPr>
            <w:tcW w:w="1440" w:type="dxa"/>
            <w:vMerge w:val="restart"/>
            <w:tcBorders>
              <w:top w:val="single" w:sz="8" w:space="0" w:color="000000"/>
              <w:left w:val="single" w:sz="8" w:space="0" w:color="000000"/>
              <w:right w:val="single" w:sz="8" w:space="0" w:color="000000"/>
            </w:tcBorders>
            <w:shd w:val="clear" w:color="auto" w:fill="auto"/>
          </w:tcPr>
          <w:p w14:paraId="483E3692" w14:textId="77777777" w:rsidR="004A4836" w:rsidRPr="002F60D1" w:rsidRDefault="004A4836" w:rsidP="003C043D">
            <w:pPr>
              <w:rPr>
                <w:rFonts w:cstheme="minorHAnsi"/>
                <w:sz w:val="20"/>
                <w:szCs w:val="20"/>
              </w:rPr>
            </w:pPr>
            <w:r>
              <w:rPr>
                <w:rFonts w:cstheme="minorHAnsi"/>
                <w:sz w:val="20"/>
                <w:szCs w:val="20"/>
              </w:rPr>
              <w:t>All Clusters</w:t>
            </w:r>
          </w:p>
        </w:tc>
      </w:tr>
      <w:tr w:rsidR="004A4836" w:rsidRPr="002F60D1" w14:paraId="6F4F8B29" w14:textId="77777777" w:rsidTr="00D03F8E">
        <w:trPr>
          <w:trHeight w:val="480"/>
        </w:trPr>
        <w:tc>
          <w:tcPr>
            <w:tcW w:w="1620" w:type="dxa"/>
            <w:vMerge/>
            <w:tcBorders>
              <w:left w:val="single" w:sz="8" w:space="0" w:color="000000"/>
              <w:right w:val="single" w:sz="8" w:space="0" w:color="000000"/>
            </w:tcBorders>
            <w:shd w:val="clear" w:color="auto" w:fill="auto"/>
          </w:tcPr>
          <w:p w14:paraId="0F7A7D46" w14:textId="77777777" w:rsidR="004A4836" w:rsidRDefault="004A4836" w:rsidP="003C043D">
            <w:pPr>
              <w:spacing w:line="236" w:lineRule="auto"/>
              <w:rPr>
                <w:b/>
                <w:sz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924AF08" w14:textId="77777777" w:rsidR="004A4836" w:rsidRDefault="004A4836" w:rsidP="003C043D">
            <w:pPr>
              <w:rPr>
                <w:sz w:val="20"/>
              </w:rPr>
            </w:pPr>
            <w:r>
              <w:rPr>
                <w:rFonts w:cstheme="minorHAnsi"/>
                <w:sz w:val="20"/>
                <w:szCs w:val="20"/>
              </w:rPr>
              <w:t>Coordinate and f</w:t>
            </w:r>
            <w:r w:rsidRPr="002F60D1">
              <w:rPr>
                <w:rFonts w:cstheme="minorHAnsi"/>
                <w:sz w:val="20"/>
                <w:szCs w:val="20"/>
              </w:rPr>
              <w:t>ollow-up implementation of the gender policy</w:t>
            </w:r>
            <w:r>
              <w:rPr>
                <w:rFonts w:cstheme="minorHAnsi"/>
                <w:sz w:val="20"/>
                <w:szCs w:val="20"/>
              </w:rPr>
              <w:t xml:space="preserve"> in thematic 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F5BC67C" w14:textId="77777777" w:rsidR="004A4836" w:rsidRDefault="004A4836" w:rsidP="003C043D">
            <w:pPr>
              <w:rPr>
                <w:sz w:val="20"/>
              </w:rPr>
            </w:pPr>
            <w:r>
              <w:rPr>
                <w:rFonts w:cstheme="minorHAnsi"/>
                <w:sz w:val="20"/>
                <w:szCs w:val="20"/>
              </w:rPr>
              <w:t>January 2020 onwards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EDA5133" w14:textId="77777777" w:rsidR="004A4836" w:rsidRDefault="004A4836" w:rsidP="003C043D">
            <w:pPr>
              <w:rPr>
                <w:sz w:val="20"/>
              </w:rPr>
            </w:pPr>
            <w:r>
              <w:rPr>
                <w:rFonts w:cstheme="minorHAnsi"/>
                <w:sz w:val="20"/>
                <w:szCs w:val="20"/>
              </w:rPr>
              <w:t>Annual review includes GE performance</w:t>
            </w:r>
          </w:p>
        </w:tc>
        <w:tc>
          <w:tcPr>
            <w:tcW w:w="1440" w:type="dxa"/>
            <w:vMerge/>
            <w:tcBorders>
              <w:left w:val="single" w:sz="8" w:space="0" w:color="000000"/>
              <w:right w:val="single" w:sz="8" w:space="0" w:color="000000"/>
            </w:tcBorders>
            <w:shd w:val="clear" w:color="auto" w:fill="auto"/>
          </w:tcPr>
          <w:p w14:paraId="5869D64F" w14:textId="77777777" w:rsidR="004A4836" w:rsidRPr="002F60D1" w:rsidRDefault="004A4836" w:rsidP="003C043D">
            <w:pPr>
              <w:rPr>
                <w:rFonts w:cstheme="minorHAnsi"/>
                <w:sz w:val="20"/>
                <w:szCs w:val="20"/>
              </w:rPr>
            </w:pPr>
          </w:p>
        </w:tc>
      </w:tr>
      <w:tr w:rsidR="004A4836" w:rsidRPr="002F60D1" w14:paraId="5EF4DD6D" w14:textId="77777777" w:rsidTr="00D03F8E">
        <w:trPr>
          <w:trHeight w:val="467"/>
        </w:trPr>
        <w:tc>
          <w:tcPr>
            <w:tcW w:w="1620" w:type="dxa"/>
            <w:tcBorders>
              <w:top w:val="single" w:sz="8" w:space="0" w:color="000000"/>
              <w:left w:val="single" w:sz="8" w:space="0" w:color="000000"/>
              <w:right w:val="single" w:sz="8" w:space="0" w:color="000000"/>
            </w:tcBorders>
            <w:shd w:val="clear" w:color="auto" w:fill="auto"/>
          </w:tcPr>
          <w:p w14:paraId="599A8467" w14:textId="77777777" w:rsidR="004A4836" w:rsidRDefault="004A4836" w:rsidP="003C043D">
            <w:pPr>
              <w:spacing w:line="236" w:lineRule="auto"/>
              <w:ind w:right="272"/>
            </w:pPr>
            <w:r>
              <w:rPr>
                <w:b/>
                <w:sz w:val="20"/>
              </w:rPr>
              <w:t xml:space="preserve">Coordinating the Field </w:t>
            </w:r>
          </w:p>
          <w:p w14:paraId="17D63B76" w14:textId="77777777" w:rsidR="004A4836" w:rsidRPr="002F60D1" w:rsidRDefault="004A4836" w:rsidP="003C043D">
            <w:pPr>
              <w:rPr>
                <w:rFonts w:cstheme="minorHAnsi"/>
                <w:b/>
                <w:sz w:val="20"/>
                <w:szCs w:val="20"/>
              </w:rPr>
            </w:pPr>
            <w:r>
              <w:rPr>
                <w:b/>
                <w:sz w:val="20"/>
              </w:rPr>
              <w:t xml:space="preserve">Committees on social security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0B3E1C1" w14:textId="77777777" w:rsidR="004A4836" w:rsidRPr="002F60D1" w:rsidRDefault="004A4836" w:rsidP="003C043D">
            <w:pPr>
              <w:ind w:left="12"/>
              <w:rPr>
                <w:rFonts w:cstheme="minorHAnsi"/>
                <w:sz w:val="20"/>
                <w:szCs w:val="20"/>
              </w:rPr>
            </w:pPr>
            <w:r>
              <w:rPr>
                <w:b/>
                <w:sz w:val="20"/>
              </w:rPr>
              <w:t xml:space="preserve"> </w:t>
            </w:r>
            <w:r>
              <w:rPr>
                <w:sz w:val="20"/>
              </w:rPr>
              <w:t>Update TORs of the district and upazillas level committees to look after gender perspectives.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FE87251" w14:textId="77777777" w:rsidR="004A4836" w:rsidRPr="002F60D1" w:rsidRDefault="004A4836" w:rsidP="003C043D">
            <w:pPr>
              <w:rPr>
                <w:rFonts w:cstheme="minorHAnsi"/>
                <w:sz w:val="20"/>
                <w:szCs w:val="20"/>
              </w:rPr>
            </w:pPr>
            <w:r>
              <w:rPr>
                <w:rFonts w:cstheme="minorHAnsi"/>
                <w:sz w:val="20"/>
                <w:szCs w:val="20"/>
              </w:rPr>
              <w:t>January 2020 onwards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3767905" w14:textId="77777777" w:rsidR="004A4836" w:rsidRPr="002F60D1" w:rsidRDefault="004A4836" w:rsidP="003C043D">
            <w:pPr>
              <w:rPr>
                <w:rFonts w:cstheme="minorHAnsi"/>
                <w:sz w:val="20"/>
                <w:szCs w:val="20"/>
              </w:rPr>
            </w:pPr>
            <w:r>
              <w:rPr>
                <w:rFonts w:cstheme="minorHAnsi"/>
                <w:sz w:val="20"/>
                <w:szCs w:val="20"/>
              </w:rPr>
              <w:t>Updated ToR of the Committees</w:t>
            </w:r>
          </w:p>
        </w:tc>
        <w:tc>
          <w:tcPr>
            <w:tcW w:w="1440" w:type="dxa"/>
            <w:tcBorders>
              <w:top w:val="single" w:sz="8" w:space="0" w:color="000000"/>
              <w:left w:val="single" w:sz="8" w:space="0" w:color="000000"/>
              <w:right w:val="single" w:sz="8" w:space="0" w:color="000000"/>
            </w:tcBorders>
            <w:shd w:val="clear" w:color="auto" w:fill="auto"/>
          </w:tcPr>
          <w:p w14:paraId="230DAEBA" w14:textId="77777777" w:rsidR="004A4836" w:rsidRPr="002F60D1" w:rsidRDefault="004A4836" w:rsidP="003C043D">
            <w:pPr>
              <w:rPr>
                <w:rFonts w:cstheme="minorHAnsi"/>
                <w:sz w:val="20"/>
                <w:szCs w:val="20"/>
              </w:rPr>
            </w:pPr>
          </w:p>
        </w:tc>
      </w:tr>
      <w:tr w:rsidR="004A4836" w:rsidRPr="002F60D1" w14:paraId="25CEAE05" w14:textId="77777777" w:rsidTr="00D03F8E">
        <w:trPr>
          <w:trHeight w:val="830"/>
        </w:trPr>
        <w:tc>
          <w:tcPr>
            <w:tcW w:w="1620" w:type="dxa"/>
            <w:vMerge w:val="restart"/>
            <w:tcBorders>
              <w:top w:val="single" w:sz="8" w:space="0" w:color="000000"/>
              <w:left w:val="single" w:sz="8" w:space="0" w:color="000000"/>
              <w:right w:val="single" w:sz="8" w:space="0" w:color="000000"/>
            </w:tcBorders>
            <w:shd w:val="clear" w:color="auto" w:fill="auto"/>
          </w:tcPr>
          <w:p w14:paraId="72DF7FDA" w14:textId="77777777" w:rsidR="004A4836" w:rsidRPr="002F60D1" w:rsidRDefault="004A4836" w:rsidP="003C043D">
            <w:pPr>
              <w:rPr>
                <w:rFonts w:cstheme="minorHAnsi"/>
                <w:b/>
                <w:sz w:val="20"/>
                <w:szCs w:val="20"/>
              </w:rPr>
            </w:pPr>
            <w:r w:rsidRPr="002F60D1">
              <w:rPr>
                <w:rFonts w:cstheme="minorHAnsi"/>
                <w:b/>
                <w:sz w:val="20"/>
                <w:szCs w:val="20"/>
              </w:rPr>
              <w:t>Grievance redress system</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338C58F" w14:textId="77777777" w:rsidR="004A4836" w:rsidRPr="002F60D1" w:rsidRDefault="004A4836" w:rsidP="003C043D">
            <w:pPr>
              <w:spacing w:after="90" w:line="236" w:lineRule="auto"/>
              <w:ind w:right="124"/>
              <w:rPr>
                <w:rFonts w:cstheme="minorHAnsi"/>
                <w:sz w:val="20"/>
                <w:szCs w:val="20"/>
              </w:rPr>
            </w:pPr>
            <w:r>
              <w:rPr>
                <w:sz w:val="20"/>
              </w:rPr>
              <w:t xml:space="preserve">Ensure that the ministries have their own grievance mechanisms for addressing grievances in targeting and delivery of benefits, harassments etc.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3FFC010" w14:textId="77777777" w:rsidR="004A4836" w:rsidRPr="002F60D1" w:rsidRDefault="004A4836" w:rsidP="003C043D">
            <w:pPr>
              <w:rPr>
                <w:rFonts w:cstheme="minorHAnsi"/>
                <w:sz w:val="20"/>
                <w:szCs w:val="20"/>
              </w:rPr>
            </w:pPr>
            <w:r w:rsidRPr="002F60D1">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577F9BB" w14:textId="77777777" w:rsidR="004A4836" w:rsidRPr="002F60D1" w:rsidRDefault="004A4836" w:rsidP="003C043D">
            <w:pPr>
              <w:rPr>
                <w:rFonts w:cstheme="minorHAnsi"/>
                <w:sz w:val="20"/>
                <w:szCs w:val="20"/>
              </w:rPr>
            </w:pPr>
            <w:r>
              <w:rPr>
                <w:rFonts w:cstheme="minorHAnsi"/>
                <w:sz w:val="20"/>
                <w:szCs w:val="20"/>
              </w:rPr>
              <w:t>All ministries guided to establish grievance redressal system</w:t>
            </w:r>
          </w:p>
        </w:tc>
        <w:tc>
          <w:tcPr>
            <w:tcW w:w="1440" w:type="dxa"/>
            <w:vMerge w:val="restart"/>
            <w:tcBorders>
              <w:top w:val="single" w:sz="8" w:space="0" w:color="000000"/>
              <w:left w:val="single" w:sz="8" w:space="0" w:color="000000"/>
              <w:right w:val="single" w:sz="8" w:space="0" w:color="000000"/>
            </w:tcBorders>
            <w:shd w:val="clear" w:color="auto" w:fill="auto"/>
          </w:tcPr>
          <w:p w14:paraId="16B47C90" w14:textId="77777777" w:rsidR="004A4836" w:rsidRDefault="004A4836" w:rsidP="003C043D">
            <w:pPr>
              <w:rPr>
                <w:rFonts w:cstheme="minorHAnsi"/>
                <w:sz w:val="20"/>
                <w:szCs w:val="20"/>
              </w:rPr>
            </w:pPr>
            <w:r>
              <w:rPr>
                <w:rFonts w:cstheme="minorHAnsi"/>
                <w:sz w:val="20"/>
                <w:szCs w:val="20"/>
              </w:rPr>
              <w:t>All Ministries</w:t>
            </w:r>
          </w:p>
          <w:p w14:paraId="251B5D15" w14:textId="77777777" w:rsidR="004A4836" w:rsidRPr="002F60D1" w:rsidRDefault="004A4836" w:rsidP="003C043D">
            <w:pPr>
              <w:rPr>
                <w:rFonts w:cstheme="minorHAnsi"/>
                <w:sz w:val="20"/>
                <w:szCs w:val="20"/>
              </w:rPr>
            </w:pPr>
            <w:r>
              <w:rPr>
                <w:rFonts w:cstheme="minorHAnsi"/>
                <w:sz w:val="20"/>
                <w:szCs w:val="20"/>
              </w:rPr>
              <w:t xml:space="preserve">LGD, NGOs, Cabinet Division </w:t>
            </w:r>
          </w:p>
        </w:tc>
      </w:tr>
      <w:tr w:rsidR="004A4836" w:rsidRPr="002F60D1" w14:paraId="13B3092E" w14:textId="77777777" w:rsidTr="00D03F8E">
        <w:trPr>
          <w:trHeight w:val="692"/>
        </w:trPr>
        <w:tc>
          <w:tcPr>
            <w:tcW w:w="1620" w:type="dxa"/>
            <w:vMerge/>
            <w:tcBorders>
              <w:left w:val="single" w:sz="8" w:space="0" w:color="000000"/>
              <w:right w:val="single" w:sz="8" w:space="0" w:color="000000"/>
            </w:tcBorders>
            <w:shd w:val="clear" w:color="auto" w:fill="auto"/>
          </w:tcPr>
          <w:p w14:paraId="04F6C2EC"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9A087B1" w14:textId="77777777" w:rsidR="004A4836" w:rsidRPr="002F60D1" w:rsidRDefault="004A4836" w:rsidP="003C043D">
            <w:pPr>
              <w:ind w:left="12"/>
              <w:rPr>
                <w:rFonts w:cstheme="minorHAnsi"/>
                <w:sz w:val="20"/>
                <w:szCs w:val="20"/>
              </w:rPr>
            </w:pPr>
            <w:r w:rsidRPr="002F60D1">
              <w:rPr>
                <w:rFonts w:cstheme="minorHAnsi"/>
                <w:sz w:val="20"/>
                <w:szCs w:val="20"/>
              </w:rPr>
              <w:t>Create public awareness including among women about complain mechanism and the central GRS of cabinet division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E824E5D" w14:textId="77777777" w:rsidR="004A4836" w:rsidRPr="002F60D1" w:rsidRDefault="004A4836" w:rsidP="003C043D">
            <w:pPr>
              <w:rPr>
                <w:rFonts w:cstheme="minorHAnsi"/>
                <w:sz w:val="20"/>
                <w:szCs w:val="20"/>
              </w:rPr>
            </w:pPr>
            <w:r w:rsidRPr="002F60D1">
              <w:rPr>
                <w:rFonts w:cstheme="minorHAnsi"/>
                <w:sz w:val="20"/>
                <w:szCs w:val="20"/>
              </w:rPr>
              <w:t>July 2019</w:t>
            </w:r>
          </w:p>
          <w:p w14:paraId="1805476A" w14:textId="77777777" w:rsidR="004A4836" w:rsidRPr="002F60D1" w:rsidRDefault="004A4836" w:rsidP="003C043D">
            <w:pPr>
              <w:rPr>
                <w:rFonts w:cstheme="minorHAnsi"/>
                <w:sz w:val="20"/>
                <w:szCs w:val="20"/>
              </w:rPr>
            </w:pPr>
            <w:r w:rsidRPr="002F60D1">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D916A47" w14:textId="2405B173" w:rsidR="004A4836" w:rsidRPr="002F60D1" w:rsidRDefault="004A4836" w:rsidP="003C043D">
            <w:pPr>
              <w:rPr>
                <w:rFonts w:cstheme="minorHAnsi"/>
                <w:sz w:val="20"/>
                <w:szCs w:val="20"/>
              </w:rPr>
            </w:pPr>
            <w:r w:rsidRPr="002F60D1">
              <w:rPr>
                <w:rFonts w:cstheme="minorHAnsi"/>
                <w:sz w:val="20"/>
                <w:szCs w:val="20"/>
              </w:rPr>
              <w:t xml:space="preserve">Public meeting at </w:t>
            </w:r>
            <w:r w:rsidR="00D32409" w:rsidRPr="002F60D1">
              <w:rPr>
                <w:rFonts w:cstheme="minorHAnsi"/>
                <w:sz w:val="20"/>
                <w:szCs w:val="20"/>
              </w:rPr>
              <w:t>upazillas</w:t>
            </w:r>
            <w:r w:rsidRPr="002F60D1">
              <w:rPr>
                <w:rFonts w:cstheme="minorHAnsi"/>
                <w:sz w:val="20"/>
                <w:szCs w:val="20"/>
              </w:rPr>
              <w:t xml:space="preserve"> level</w:t>
            </w:r>
          </w:p>
        </w:tc>
        <w:tc>
          <w:tcPr>
            <w:tcW w:w="1440" w:type="dxa"/>
            <w:vMerge/>
            <w:tcBorders>
              <w:left w:val="single" w:sz="8" w:space="0" w:color="000000"/>
              <w:right w:val="single" w:sz="8" w:space="0" w:color="000000"/>
            </w:tcBorders>
            <w:shd w:val="clear" w:color="auto" w:fill="auto"/>
          </w:tcPr>
          <w:p w14:paraId="6EA6E52E" w14:textId="77777777" w:rsidR="004A4836" w:rsidRPr="002F60D1" w:rsidRDefault="004A4836" w:rsidP="003C043D">
            <w:pPr>
              <w:rPr>
                <w:rFonts w:cstheme="minorHAnsi"/>
                <w:sz w:val="20"/>
                <w:szCs w:val="20"/>
              </w:rPr>
            </w:pPr>
          </w:p>
        </w:tc>
      </w:tr>
      <w:tr w:rsidR="004A4836" w:rsidRPr="002F60D1" w14:paraId="4D1031D5" w14:textId="77777777" w:rsidTr="00D03F8E">
        <w:trPr>
          <w:trHeight w:val="503"/>
        </w:trPr>
        <w:tc>
          <w:tcPr>
            <w:tcW w:w="1620" w:type="dxa"/>
            <w:vMerge/>
            <w:tcBorders>
              <w:left w:val="single" w:sz="8" w:space="0" w:color="000000"/>
              <w:right w:val="single" w:sz="8" w:space="0" w:color="000000"/>
            </w:tcBorders>
            <w:shd w:val="clear" w:color="auto" w:fill="auto"/>
          </w:tcPr>
          <w:p w14:paraId="5673D9BD"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3575120F" w14:textId="77777777" w:rsidR="004A4836" w:rsidRPr="002F60D1" w:rsidRDefault="004A4836" w:rsidP="003C043D">
            <w:pPr>
              <w:ind w:left="62"/>
              <w:rPr>
                <w:rFonts w:cstheme="minorHAnsi"/>
                <w:sz w:val="20"/>
                <w:szCs w:val="20"/>
              </w:rPr>
            </w:pPr>
            <w:r>
              <w:rPr>
                <w:rFonts w:cstheme="minorHAnsi"/>
                <w:sz w:val="20"/>
                <w:szCs w:val="20"/>
              </w:rPr>
              <w:t>Strengthen grievance redressal system to ensure quick disposal of grievances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742A097" w14:textId="77777777" w:rsidR="004A4836" w:rsidRDefault="004A4836" w:rsidP="003C043D">
            <w:pPr>
              <w:rPr>
                <w:rFonts w:cstheme="minorHAnsi"/>
                <w:sz w:val="20"/>
                <w:szCs w:val="20"/>
              </w:rPr>
            </w:pPr>
            <w:r>
              <w:rPr>
                <w:rFonts w:cstheme="minorHAnsi"/>
                <w:sz w:val="20"/>
                <w:szCs w:val="20"/>
              </w:rPr>
              <w:t>January 2020</w:t>
            </w:r>
          </w:p>
          <w:p w14:paraId="0217A437" w14:textId="77777777" w:rsidR="004A4836" w:rsidRPr="002F60D1" w:rsidRDefault="004A4836" w:rsidP="003C043D">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0037FE9" w14:textId="77777777" w:rsidR="004A4836" w:rsidRPr="002F60D1" w:rsidRDefault="004A4836" w:rsidP="003C043D">
            <w:pPr>
              <w:rPr>
                <w:rFonts w:cstheme="minorHAnsi"/>
                <w:sz w:val="20"/>
                <w:szCs w:val="20"/>
              </w:rPr>
            </w:pPr>
            <w:r>
              <w:rPr>
                <w:rFonts w:cstheme="minorHAnsi"/>
                <w:sz w:val="20"/>
                <w:szCs w:val="20"/>
              </w:rPr>
              <w:t>Guidance provided and staff identified</w:t>
            </w:r>
          </w:p>
        </w:tc>
        <w:tc>
          <w:tcPr>
            <w:tcW w:w="1440" w:type="dxa"/>
            <w:vMerge/>
            <w:tcBorders>
              <w:left w:val="single" w:sz="8" w:space="0" w:color="000000"/>
              <w:right w:val="single" w:sz="8" w:space="0" w:color="000000"/>
            </w:tcBorders>
            <w:shd w:val="clear" w:color="auto" w:fill="auto"/>
          </w:tcPr>
          <w:p w14:paraId="014EF4C1" w14:textId="77777777" w:rsidR="004A4836" w:rsidRPr="002F60D1" w:rsidRDefault="004A4836" w:rsidP="003C043D">
            <w:pPr>
              <w:rPr>
                <w:rFonts w:cstheme="minorHAnsi"/>
                <w:sz w:val="20"/>
                <w:szCs w:val="20"/>
              </w:rPr>
            </w:pPr>
          </w:p>
        </w:tc>
      </w:tr>
      <w:tr w:rsidR="004A4836" w:rsidRPr="002F60D1" w14:paraId="64A183C5" w14:textId="77777777" w:rsidTr="00D03F8E">
        <w:trPr>
          <w:trHeight w:val="1070"/>
        </w:trPr>
        <w:tc>
          <w:tcPr>
            <w:tcW w:w="1620" w:type="dxa"/>
            <w:vMerge w:val="restart"/>
            <w:tcBorders>
              <w:top w:val="single" w:sz="8" w:space="0" w:color="000000"/>
              <w:left w:val="single" w:sz="8" w:space="0" w:color="000000"/>
              <w:right w:val="single" w:sz="8" w:space="0" w:color="000000"/>
            </w:tcBorders>
            <w:shd w:val="clear" w:color="auto" w:fill="auto"/>
          </w:tcPr>
          <w:p w14:paraId="0154882F" w14:textId="77777777" w:rsidR="004A4836" w:rsidRPr="002F60D1" w:rsidRDefault="004A4836" w:rsidP="003C043D">
            <w:pPr>
              <w:rPr>
                <w:rFonts w:cstheme="minorHAnsi"/>
                <w:b/>
                <w:sz w:val="20"/>
                <w:szCs w:val="20"/>
              </w:rPr>
            </w:pPr>
            <w:r w:rsidRPr="002F60D1">
              <w:rPr>
                <w:rFonts w:cstheme="minorHAnsi"/>
                <w:b/>
                <w:sz w:val="20"/>
                <w:szCs w:val="20"/>
              </w:rPr>
              <w:t>Strengthen capacity</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2F91CD0" w14:textId="77777777" w:rsidR="004A4836" w:rsidRPr="002F60D1" w:rsidRDefault="004A4836" w:rsidP="003C043D">
            <w:pPr>
              <w:ind w:left="62"/>
              <w:rPr>
                <w:rFonts w:cstheme="minorHAnsi"/>
                <w:sz w:val="20"/>
                <w:szCs w:val="20"/>
              </w:rPr>
            </w:pPr>
            <w:r>
              <w:rPr>
                <w:rFonts w:cstheme="minorHAnsi"/>
                <w:sz w:val="20"/>
                <w:szCs w:val="20"/>
              </w:rPr>
              <w:t>Guide all ministries to i</w:t>
            </w:r>
            <w:r w:rsidRPr="002F60D1">
              <w:rPr>
                <w:rFonts w:cstheme="minorHAnsi"/>
                <w:sz w:val="20"/>
                <w:szCs w:val="20"/>
              </w:rPr>
              <w:t xml:space="preserve">ntegrate capacity-building activities for women in leadership, nutrition, self-respect, entrepreneurship, livelihood, </w:t>
            </w:r>
            <w:r>
              <w:rPr>
                <w:rFonts w:cstheme="minorHAnsi"/>
                <w:sz w:val="20"/>
                <w:szCs w:val="20"/>
              </w:rPr>
              <w:t xml:space="preserve">skills, </w:t>
            </w:r>
            <w:r w:rsidRPr="002F60D1">
              <w:rPr>
                <w:rFonts w:cstheme="minorHAnsi"/>
                <w:sz w:val="20"/>
                <w:szCs w:val="20"/>
              </w:rPr>
              <w:t>social support and risk-mitigation</w:t>
            </w:r>
            <w:r>
              <w:rPr>
                <w:rFonts w:cstheme="minorHAnsi"/>
                <w:sz w:val="20"/>
                <w:szCs w:val="20"/>
              </w:rPr>
              <w:t xml:space="preserve"> etc. for empowerment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9D311B5" w14:textId="77777777" w:rsidR="004A4836" w:rsidRPr="002F60D1" w:rsidRDefault="004A4836" w:rsidP="003C043D">
            <w:pPr>
              <w:rPr>
                <w:rFonts w:cstheme="minorHAnsi"/>
                <w:sz w:val="20"/>
                <w:szCs w:val="20"/>
              </w:rPr>
            </w:pPr>
            <w:r w:rsidRPr="002F60D1">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15B304C" w14:textId="77777777" w:rsidR="004A4836" w:rsidRPr="002F60D1" w:rsidRDefault="004A4836" w:rsidP="003C043D">
            <w:pPr>
              <w:rPr>
                <w:rFonts w:cstheme="minorHAnsi"/>
                <w:sz w:val="20"/>
                <w:szCs w:val="20"/>
              </w:rPr>
            </w:pPr>
            <w:r>
              <w:rPr>
                <w:rFonts w:cstheme="minorHAnsi"/>
                <w:sz w:val="20"/>
                <w:szCs w:val="20"/>
              </w:rPr>
              <w:t>CMC’s guidance given to all ministries to incorporate these in all p</w:t>
            </w:r>
            <w:r w:rsidRPr="002F60D1">
              <w:rPr>
                <w:rFonts w:cstheme="minorHAnsi"/>
                <w:sz w:val="20"/>
                <w:szCs w:val="20"/>
              </w:rPr>
              <w:t xml:space="preserve">rogramme designs </w:t>
            </w:r>
          </w:p>
        </w:tc>
        <w:tc>
          <w:tcPr>
            <w:tcW w:w="1440" w:type="dxa"/>
            <w:vMerge w:val="restart"/>
            <w:tcBorders>
              <w:top w:val="single" w:sz="8" w:space="0" w:color="000000"/>
              <w:left w:val="single" w:sz="8" w:space="0" w:color="000000"/>
              <w:right w:val="single" w:sz="8" w:space="0" w:color="000000"/>
            </w:tcBorders>
            <w:shd w:val="clear" w:color="auto" w:fill="auto"/>
          </w:tcPr>
          <w:p w14:paraId="6258A62E" w14:textId="77777777" w:rsidR="004A4836" w:rsidRDefault="004A4836" w:rsidP="003C043D">
            <w:pPr>
              <w:rPr>
                <w:rFonts w:cstheme="minorHAnsi"/>
                <w:sz w:val="20"/>
                <w:szCs w:val="20"/>
              </w:rPr>
            </w:pPr>
            <w:r>
              <w:rPr>
                <w:rFonts w:cstheme="minorHAnsi"/>
                <w:sz w:val="20"/>
                <w:szCs w:val="20"/>
              </w:rPr>
              <w:t>All ministries</w:t>
            </w:r>
          </w:p>
          <w:p w14:paraId="7DEC12FE" w14:textId="77777777" w:rsidR="004A4836" w:rsidRPr="002F60D1" w:rsidRDefault="004A4836" w:rsidP="003C043D">
            <w:pPr>
              <w:rPr>
                <w:rFonts w:cstheme="minorHAnsi"/>
                <w:sz w:val="20"/>
                <w:szCs w:val="20"/>
              </w:rPr>
            </w:pPr>
            <w:r w:rsidRPr="002F60D1">
              <w:rPr>
                <w:rFonts w:cstheme="minorHAnsi"/>
                <w:sz w:val="20"/>
                <w:szCs w:val="20"/>
              </w:rPr>
              <w:t>MoWCA</w:t>
            </w:r>
          </w:p>
        </w:tc>
      </w:tr>
      <w:tr w:rsidR="004A4836" w:rsidRPr="002F60D1" w14:paraId="6952B3A8" w14:textId="77777777" w:rsidTr="00D03F8E">
        <w:trPr>
          <w:trHeight w:val="755"/>
        </w:trPr>
        <w:tc>
          <w:tcPr>
            <w:tcW w:w="1620" w:type="dxa"/>
            <w:vMerge/>
            <w:tcBorders>
              <w:left w:val="single" w:sz="8" w:space="0" w:color="000000"/>
              <w:bottom w:val="single" w:sz="8" w:space="0" w:color="000000"/>
              <w:right w:val="single" w:sz="8" w:space="0" w:color="000000"/>
            </w:tcBorders>
            <w:shd w:val="clear" w:color="auto" w:fill="auto"/>
          </w:tcPr>
          <w:p w14:paraId="2349132E"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457193CB" w14:textId="77777777" w:rsidR="004A4836" w:rsidRPr="002F60D1" w:rsidRDefault="004A4836" w:rsidP="003C043D">
            <w:pPr>
              <w:ind w:left="62"/>
              <w:rPr>
                <w:rFonts w:cstheme="minorHAnsi"/>
                <w:sz w:val="20"/>
                <w:szCs w:val="20"/>
              </w:rPr>
            </w:pPr>
            <w:r>
              <w:rPr>
                <w:rFonts w:cstheme="minorHAnsi"/>
                <w:sz w:val="20"/>
                <w:szCs w:val="20"/>
              </w:rPr>
              <w:t>Guide all ministries to s</w:t>
            </w:r>
            <w:r w:rsidRPr="002F60D1">
              <w:rPr>
                <w:rFonts w:cstheme="minorHAnsi"/>
                <w:sz w:val="20"/>
                <w:szCs w:val="20"/>
              </w:rPr>
              <w:t xml:space="preserve">trengthen staff capacity to address gender equality and women empowerment in SS </w:t>
            </w:r>
            <w:r>
              <w:rPr>
                <w:rFonts w:cstheme="minorHAnsi"/>
                <w:sz w:val="20"/>
                <w:szCs w:val="20"/>
              </w:rPr>
              <w:t>programme</w:t>
            </w:r>
            <w:r w:rsidRPr="002F60D1">
              <w:rPr>
                <w:rFonts w:cstheme="minorHAnsi"/>
                <w:sz w:val="20"/>
                <w:szCs w:val="20"/>
              </w:rPr>
              <w:t xml:space="preserve"> design, delivery and monitoring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13FA28C" w14:textId="77777777" w:rsidR="004A4836" w:rsidRPr="002F60D1" w:rsidRDefault="004A4836" w:rsidP="003C043D">
            <w:pPr>
              <w:rPr>
                <w:rFonts w:cstheme="minorHAnsi"/>
                <w:sz w:val="20"/>
                <w:szCs w:val="20"/>
              </w:rPr>
            </w:pPr>
            <w:r w:rsidRPr="002F60D1">
              <w:rPr>
                <w:rFonts w:cstheme="minorHAnsi"/>
                <w:sz w:val="20"/>
                <w:szCs w:val="20"/>
              </w:rPr>
              <w:t>December 2019</w:t>
            </w:r>
          </w:p>
          <w:p w14:paraId="714B997E" w14:textId="77777777" w:rsidR="004A4836" w:rsidRPr="002F60D1" w:rsidRDefault="004A4836" w:rsidP="003C043D">
            <w:pPr>
              <w:rPr>
                <w:rFonts w:cstheme="minorHAnsi"/>
                <w:sz w:val="20"/>
                <w:szCs w:val="20"/>
              </w:rPr>
            </w:pPr>
            <w:r w:rsidRPr="002F60D1">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C4C5F4C" w14:textId="77777777" w:rsidR="004A4836" w:rsidRPr="002F60D1" w:rsidRDefault="004A4836" w:rsidP="003C043D">
            <w:pPr>
              <w:rPr>
                <w:rFonts w:cstheme="minorHAnsi"/>
                <w:sz w:val="20"/>
                <w:szCs w:val="20"/>
              </w:rPr>
            </w:pPr>
            <w:r>
              <w:rPr>
                <w:rFonts w:cstheme="minorHAnsi"/>
                <w:sz w:val="20"/>
                <w:szCs w:val="20"/>
              </w:rPr>
              <w:t xml:space="preserve">CMC’s guidance given to all ministries </w:t>
            </w:r>
          </w:p>
        </w:tc>
        <w:tc>
          <w:tcPr>
            <w:tcW w:w="1440" w:type="dxa"/>
            <w:vMerge/>
            <w:tcBorders>
              <w:left w:val="single" w:sz="8" w:space="0" w:color="000000"/>
              <w:bottom w:val="single" w:sz="8" w:space="0" w:color="000000"/>
              <w:right w:val="single" w:sz="8" w:space="0" w:color="000000"/>
            </w:tcBorders>
            <w:shd w:val="clear" w:color="auto" w:fill="auto"/>
          </w:tcPr>
          <w:p w14:paraId="18F0CF70" w14:textId="77777777" w:rsidR="004A4836" w:rsidRPr="002F60D1" w:rsidRDefault="004A4836" w:rsidP="003C043D">
            <w:pPr>
              <w:rPr>
                <w:rFonts w:cstheme="minorHAnsi"/>
                <w:b/>
                <w:sz w:val="20"/>
                <w:szCs w:val="20"/>
              </w:rPr>
            </w:pPr>
          </w:p>
        </w:tc>
      </w:tr>
      <w:tr w:rsidR="004A4836" w:rsidRPr="002F60D1" w14:paraId="74E74C9D" w14:textId="77777777" w:rsidTr="00D03F8E">
        <w:trPr>
          <w:trHeight w:val="1070"/>
        </w:trPr>
        <w:tc>
          <w:tcPr>
            <w:tcW w:w="1620" w:type="dxa"/>
            <w:vMerge w:val="restart"/>
            <w:tcBorders>
              <w:top w:val="single" w:sz="8" w:space="0" w:color="000000"/>
              <w:left w:val="single" w:sz="8" w:space="0" w:color="000000"/>
              <w:right w:val="single" w:sz="8" w:space="0" w:color="000000"/>
            </w:tcBorders>
            <w:shd w:val="clear" w:color="auto" w:fill="auto"/>
          </w:tcPr>
          <w:p w14:paraId="24C3282C" w14:textId="77777777" w:rsidR="004A4836" w:rsidRPr="002F60D1" w:rsidRDefault="004A4836" w:rsidP="003C043D">
            <w:pPr>
              <w:rPr>
                <w:rFonts w:cstheme="minorHAnsi"/>
                <w:b/>
                <w:sz w:val="20"/>
                <w:szCs w:val="20"/>
              </w:rPr>
            </w:pPr>
            <w:r w:rsidRPr="002F60D1">
              <w:rPr>
                <w:rFonts w:cstheme="minorHAnsi"/>
                <w:b/>
                <w:sz w:val="20"/>
                <w:szCs w:val="20"/>
              </w:rPr>
              <w:t xml:space="preserve">Gender-responsive </w:t>
            </w:r>
            <w:r>
              <w:rPr>
                <w:rFonts w:cstheme="minorHAnsi"/>
                <w:b/>
                <w:sz w:val="20"/>
                <w:szCs w:val="20"/>
              </w:rPr>
              <w:t>programme</w:t>
            </w:r>
            <w:r w:rsidRPr="002F60D1">
              <w:rPr>
                <w:rFonts w:cstheme="minorHAnsi"/>
                <w:b/>
                <w:sz w:val="20"/>
                <w:szCs w:val="20"/>
              </w:rPr>
              <w:t xml:space="preserve"> design</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DE8E84A" w14:textId="77777777" w:rsidR="004A4836" w:rsidRPr="002F60D1" w:rsidRDefault="004A4836" w:rsidP="003C043D">
            <w:pPr>
              <w:ind w:left="62"/>
              <w:rPr>
                <w:rFonts w:cstheme="minorHAnsi"/>
                <w:sz w:val="20"/>
                <w:szCs w:val="20"/>
              </w:rPr>
            </w:pPr>
            <w:r w:rsidRPr="002F60D1">
              <w:rPr>
                <w:rFonts w:cstheme="minorHAnsi"/>
                <w:sz w:val="20"/>
                <w:szCs w:val="20"/>
              </w:rPr>
              <w:t>Establish mechanism to integrate gender-related design features (e.g. empowering elements, participation, awareness voice, social capital etc.) in all 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B244397" w14:textId="77777777" w:rsidR="004A4836" w:rsidRPr="002F60D1" w:rsidRDefault="004A4836" w:rsidP="003C043D">
            <w:pPr>
              <w:rPr>
                <w:rFonts w:cstheme="minorHAnsi"/>
                <w:sz w:val="20"/>
                <w:szCs w:val="20"/>
              </w:rPr>
            </w:pPr>
            <w:r w:rsidRPr="002F60D1">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941B020" w14:textId="77777777" w:rsidR="004A4836" w:rsidRPr="002F60D1" w:rsidRDefault="004A4836" w:rsidP="003C043D">
            <w:pPr>
              <w:rPr>
                <w:rFonts w:cstheme="minorHAnsi"/>
                <w:sz w:val="20"/>
                <w:szCs w:val="20"/>
              </w:rPr>
            </w:pPr>
            <w:r w:rsidRPr="002F60D1">
              <w:rPr>
                <w:rFonts w:cstheme="minorHAnsi"/>
                <w:sz w:val="20"/>
                <w:szCs w:val="20"/>
              </w:rPr>
              <w:t>Circular issued and instruction given</w:t>
            </w:r>
          </w:p>
        </w:tc>
        <w:tc>
          <w:tcPr>
            <w:tcW w:w="1440" w:type="dxa"/>
            <w:vMerge w:val="restart"/>
            <w:tcBorders>
              <w:top w:val="single" w:sz="8" w:space="0" w:color="000000"/>
              <w:left w:val="single" w:sz="8" w:space="0" w:color="000000"/>
              <w:right w:val="single" w:sz="8" w:space="0" w:color="000000"/>
            </w:tcBorders>
            <w:shd w:val="clear" w:color="auto" w:fill="auto"/>
          </w:tcPr>
          <w:p w14:paraId="480EA546" w14:textId="77777777" w:rsidR="004A4836" w:rsidRPr="002F60D1" w:rsidRDefault="004A4836" w:rsidP="003C043D">
            <w:pPr>
              <w:rPr>
                <w:rFonts w:cstheme="minorHAnsi"/>
                <w:b/>
                <w:sz w:val="20"/>
                <w:szCs w:val="20"/>
              </w:rPr>
            </w:pPr>
          </w:p>
        </w:tc>
      </w:tr>
      <w:tr w:rsidR="004A4836" w:rsidRPr="002F60D1" w14:paraId="6BADAFF1" w14:textId="77777777" w:rsidTr="00D03F8E">
        <w:trPr>
          <w:trHeight w:val="440"/>
        </w:trPr>
        <w:tc>
          <w:tcPr>
            <w:tcW w:w="1620" w:type="dxa"/>
            <w:vMerge/>
            <w:tcBorders>
              <w:left w:val="single" w:sz="8" w:space="0" w:color="000000"/>
              <w:bottom w:val="single" w:sz="8" w:space="0" w:color="000000"/>
              <w:right w:val="single" w:sz="8" w:space="0" w:color="000000"/>
            </w:tcBorders>
            <w:shd w:val="clear" w:color="auto" w:fill="auto"/>
          </w:tcPr>
          <w:p w14:paraId="6873093C"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03639B6" w14:textId="77777777" w:rsidR="004A4836" w:rsidRPr="002F60D1" w:rsidRDefault="004A4836" w:rsidP="003C043D">
            <w:pPr>
              <w:ind w:left="84"/>
              <w:rPr>
                <w:rFonts w:cstheme="minorHAnsi"/>
                <w:sz w:val="20"/>
                <w:szCs w:val="20"/>
              </w:rPr>
            </w:pPr>
            <w:r w:rsidRPr="002F60D1">
              <w:rPr>
                <w:rFonts w:cstheme="minorHAnsi"/>
                <w:sz w:val="20"/>
                <w:szCs w:val="20"/>
              </w:rPr>
              <w:t xml:space="preserve">Ensure that </w:t>
            </w:r>
            <w:r>
              <w:rPr>
                <w:rFonts w:cstheme="minorHAnsi"/>
                <w:sz w:val="20"/>
                <w:szCs w:val="20"/>
              </w:rPr>
              <w:t>programme</w:t>
            </w:r>
            <w:r w:rsidRPr="002F60D1">
              <w:rPr>
                <w:rFonts w:cstheme="minorHAnsi"/>
                <w:sz w:val="20"/>
                <w:szCs w:val="20"/>
              </w:rPr>
              <w:t xml:space="preserve"> approval and review process apply and enforce the aforesaid designs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B50B8B5" w14:textId="77777777" w:rsidR="004A4836" w:rsidRPr="002F60D1" w:rsidRDefault="004A4836" w:rsidP="003C043D">
            <w:pPr>
              <w:rPr>
                <w:rFonts w:cstheme="minorHAnsi"/>
                <w:sz w:val="20"/>
                <w:szCs w:val="20"/>
              </w:rPr>
            </w:pPr>
            <w:r w:rsidRPr="002F60D1">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2CADD6F" w14:textId="77777777" w:rsidR="004A4836" w:rsidRPr="002F60D1" w:rsidRDefault="004A4836" w:rsidP="003C043D">
            <w:pPr>
              <w:rPr>
                <w:rFonts w:cstheme="minorHAnsi"/>
                <w:sz w:val="20"/>
                <w:szCs w:val="20"/>
              </w:rPr>
            </w:pPr>
            <w:r w:rsidRPr="002F60D1">
              <w:rPr>
                <w:rFonts w:cstheme="minorHAnsi"/>
                <w:sz w:val="20"/>
                <w:szCs w:val="20"/>
              </w:rPr>
              <w:t>Instruction given to planning unit</w:t>
            </w:r>
          </w:p>
        </w:tc>
        <w:tc>
          <w:tcPr>
            <w:tcW w:w="1440" w:type="dxa"/>
            <w:vMerge/>
            <w:tcBorders>
              <w:left w:val="single" w:sz="8" w:space="0" w:color="000000"/>
              <w:bottom w:val="single" w:sz="8" w:space="0" w:color="000000"/>
              <w:right w:val="single" w:sz="8" w:space="0" w:color="000000"/>
            </w:tcBorders>
            <w:shd w:val="clear" w:color="auto" w:fill="auto"/>
          </w:tcPr>
          <w:p w14:paraId="7B9DB174" w14:textId="77777777" w:rsidR="004A4836" w:rsidRPr="002F60D1" w:rsidRDefault="004A4836" w:rsidP="003C043D">
            <w:pPr>
              <w:rPr>
                <w:rFonts w:cstheme="minorHAnsi"/>
                <w:b/>
                <w:sz w:val="20"/>
                <w:szCs w:val="20"/>
              </w:rPr>
            </w:pPr>
          </w:p>
        </w:tc>
      </w:tr>
      <w:tr w:rsidR="004A4836" w:rsidRPr="002F60D1" w14:paraId="19A96E38" w14:textId="77777777" w:rsidTr="00D03F8E">
        <w:trPr>
          <w:trHeight w:val="665"/>
        </w:trPr>
        <w:tc>
          <w:tcPr>
            <w:tcW w:w="1620" w:type="dxa"/>
            <w:vMerge w:val="restart"/>
            <w:tcBorders>
              <w:top w:val="single" w:sz="8" w:space="0" w:color="000000"/>
              <w:left w:val="single" w:sz="8" w:space="0" w:color="000000"/>
              <w:right w:val="single" w:sz="8" w:space="0" w:color="000000"/>
            </w:tcBorders>
            <w:shd w:val="clear" w:color="auto" w:fill="auto"/>
          </w:tcPr>
          <w:p w14:paraId="014393AF" w14:textId="77777777" w:rsidR="004A4836" w:rsidRPr="002F60D1" w:rsidRDefault="004A4836" w:rsidP="003C043D">
            <w:pPr>
              <w:rPr>
                <w:rFonts w:cstheme="minorHAnsi"/>
                <w:b/>
                <w:sz w:val="20"/>
                <w:szCs w:val="20"/>
              </w:rPr>
            </w:pPr>
            <w:r w:rsidRPr="002F60D1">
              <w:rPr>
                <w:rFonts w:cstheme="minorHAnsi"/>
                <w:b/>
                <w:sz w:val="20"/>
                <w:szCs w:val="20"/>
              </w:rPr>
              <w:t>Strengthen gender-focused result monitoring</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885600B" w14:textId="562F1327" w:rsidR="004A4836" w:rsidRPr="002F60D1" w:rsidRDefault="004A4836" w:rsidP="003C043D">
            <w:pPr>
              <w:rPr>
                <w:rFonts w:cstheme="minorHAnsi"/>
                <w:sz w:val="20"/>
                <w:szCs w:val="20"/>
              </w:rPr>
            </w:pPr>
            <w:r w:rsidRPr="002F60D1">
              <w:rPr>
                <w:rFonts w:cstheme="minorHAnsi"/>
                <w:sz w:val="20"/>
                <w:szCs w:val="20"/>
              </w:rPr>
              <w:t xml:space="preserve">Develop a set of gender-focused indicators addressing practical and strategic needs for programmes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FC233B4" w14:textId="77777777" w:rsidR="004A4836" w:rsidRPr="002F60D1" w:rsidRDefault="004A4836" w:rsidP="003C043D">
            <w:pPr>
              <w:rPr>
                <w:rFonts w:cstheme="minorHAnsi"/>
                <w:sz w:val="20"/>
                <w:szCs w:val="20"/>
              </w:rPr>
            </w:pPr>
            <w:r w:rsidRPr="002F60D1">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8465E16" w14:textId="77777777" w:rsidR="004A4836" w:rsidRPr="002F60D1" w:rsidRDefault="004A4836" w:rsidP="003C043D">
            <w:pPr>
              <w:rPr>
                <w:rFonts w:cstheme="minorHAnsi"/>
                <w:sz w:val="20"/>
                <w:szCs w:val="20"/>
              </w:rPr>
            </w:pPr>
            <w:r w:rsidRPr="002F60D1">
              <w:rPr>
                <w:rFonts w:cstheme="minorHAnsi"/>
                <w:sz w:val="20"/>
                <w:szCs w:val="20"/>
              </w:rPr>
              <w:t>Instruction given to planning unit</w:t>
            </w:r>
          </w:p>
        </w:tc>
        <w:tc>
          <w:tcPr>
            <w:tcW w:w="1440" w:type="dxa"/>
            <w:vMerge w:val="restart"/>
            <w:tcBorders>
              <w:top w:val="single" w:sz="8" w:space="0" w:color="000000"/>
              <w:left w:val="single" w:sz="8" w:space="0" w:color="000000"/>
              <w:right w:val="single" w:sz="8" w:space="0" w:color="000000"/>
            </w:tcBorders>
            <w:shd w:val="clear" w:color="auto" w:fill="auto"/>
          </w:tcPr>
          <w:p w14:paraId="6E94647B" w14:textId="77777777" w:rsidR="004A4836" w:rsidRPr="002F60D1" w:rsidRDefault="004A4836" w:rsidP="003C043D">
            <w:pPr>
              <w:rPr>
                <w:rFonts w:cstheme="minorHAnsi"/>
                <w:sz w:val="20"/>
                <w:szCs w:val="20"/>
              </w:rPr>
            </w:pPr>
            <w:r w:rsidRPr="002F60D1">
              <w:rPr>
                <w:rFonts w:cstheme="minorHAnsi"/>
                <w:sz w:val="20"/>
                <w:szCs w:val="20"/>
              </w:rPr>
              <w:t>MoWCA</w:t>
            </w:r>
          </w:p>
          <w:p w14:paraId="4DDFB181" w14:textId="77777777" w:rsidR="004A4836" w:rsidRPr="002F60D1" w:rsidRDefault="004A4836" w:rsidP="003C043D">
            <w:pPr>
              <w:rPr>
                <w:rFonts w:cstheme="minorHAnsi"/>
                <w:sz w:val="20"/>
                <w:szCs w:val="20"/>
              </w:rPr>
            </w:pPr>
            <w:r w:rsidRPr="002F60D1">
              <w:rPr>
                <w:rFonts w:cstheme="minorHAnsi"/>
                <w:sz w:val="20"/>
                <w:szCs w:val="20"/>
              </w:rPr>
              <w:t>GED</w:t>
            </w:r>
          </w:p>
        </w:tc>
      </w:tr>
      <w:tr w:rsidR="004A4836" w:rsidRPr="002F60D1" w14:paraId="0BCF4106" w14:textId="77777777" w:rsidTr="00D03F8E">
        <w:trPr>
          <w:trHeight w:val="647"/>
        </w:trPr>
        <w:tc>
          <w:tcPr>
            <w:tcW w:w="1620" w:type="dxa"/>
            <w:vMerge/>
            <w:tcBorders>
              <w:left w:val="single" w:sz="8" w:space="0" w:color="000000"/>
              <w:bottom w:val="single" w:sz="8" w:space="0" w:color="000000"/>
              <w:right w:val="single" w:sz="8" w:space="0" w:color="000000"/>
            </w:tcBorders>
            <w:shd w:val="clear" w:color="auto" w:fill="auto"/>
          </w:tcPr>
          <w:p w14:paraId="13F61158"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2041CE1" w14:textId="114456B3" w:rsidR="004A4836" w:rsidRPr="002F60D1" w:rsidRDefault="004A4836" w:rsidP="003C043D">
            <w:pPr>
              <w:rPr>
                <w:rFonts w:cstheme="minorHAnsi"/>
                <w:sz w:val="20"/>
                <w:szCs w:val="20"/>
              </w:rPr>
            </w:pPr>
            <w:r w:rsidRPr="002F60D1">
              <w:rPr>
                <w:rFonts w:cstheme="minorHAnsi"/>
                <w:sz w:val="20"/>
                <w:szCs w:val="20"/>
              </w:rPr>
              <w:t>Ensure collection and use of sex-disaggregated data for monitoring and reporting of gender-focused results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2D4E19E" w14:textId="77777777" w:rsidR="004A4836" w:rsidRPr="002F60D1" w:rsidRDefault="004A4836" w:rsidP="003C043D">
            <w:pPr>
              <w:rPr>
                <w:rFonts w:cstheme="minorHAnsi"/>
                <w:sz w:val="20"/>
                <w:szCs w:val="20"/>
              </w:rPr>
            </w:pPr>
            <w:r w:rsidRPr="002F60D1">
              <w:rPr>
                <w:rFonts w:cstheme="minorHAnsi"/>
                <w:sz w:val="20"/>
                <w:szCs w:val="20"/>
              </w:rPr>
              <w:t>January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BE04A3B" w14:textId="77777777" w:rsidR="004A4836" w:rsidRPr="002F60D1" w:rsidRDefault="004A4836" w:rsidP="003C043D">
            <w:pPr>
              <w:rPr>
                <w:rFonts w:cstheme="minorHAnsi"/>
                <w:sz w:val="20"/>
                <w:szCs w:val="20"/>
              </w:rPr>
            </w:pPr>
            <w:r w:rsidRPr="002F60D1">
              <w:rPr>
                <w:rFonts w:cstheme="minorHAnsi"/>
                <w:sz w:val="20"/>
                <w:szCs w:val="20"/>
              </w:rPr>
              <w:t xml:space="preserve">Instruct all agencies to collect sex disaggregated data </w:t>
            </w:r>
          </w:p>
        </w:tc>
        <w:tc>
          <w:tcPr>
            <w:tcW w:w="1440" w:type="dxa"/>
            <w:vMerge/>
            <w:tcBorders>
              <w:left w:val="single" w:sz="8" w:space="0" w:color="000000"/>
              <w:bottom w:val="single" w:sz="8" w:space="0" w:color="000000"/>
              <w:right w:val="single" w:sz="8" w:space="0" w:color="000000"/>
            </w:tcBorders>
            <w:shd w:val="clear" w:color="auto" w:fill="auto"/>
          </w:tcPr>
          <w:p w14:paraId="768C9F7C" w14:textId="77777777" w:rsidR="004A4836" w:rsidRPr="002F60D1" w:rsidRDefault="004A4836" w:rsidP="003C043D">
            <w:pPr>
              <w:rPr>
                <w:rFonts w:cstheme="minorHAnsi"/>
                <w:sz w:val="20"/>
                <w:szCs w:val="20"/>
              </w:rPr>
            </w:pPr>
          </w:p>
        </w:tc>
      </w:tr>
      <w:tr w:rsidR="004A4836" w:rsidRPr="002F60D1" w14:paraId="614C3985" w14:textId="77777777" w:rsidTr="00D03F8E">
        <w:trPr>
          <w:trHeight w:val="503"/>
        </w:trPr>
        <w:tc>
          <w:tcPr>
            <w:tcW w:w="1620" w:type="dxa"/>
            <w:vMerge w:val="restart"/>
            <w:tcBorders>
              <w:top w:val="single" w:sz="8" w:space="0" w:color="000000"/>
              <w:left w:val="single" w:sz="8" w:space="0" w:color="000000"/>
              <w:right w:val="single" w:sz="8" w:space="0" w:color="000000"/>
            </w:tcBorders>
            <w:shd w:val="clear" w:color="auto" w:fill="auto"/>
          </w:tcPr>
          <w:p w14:paraId="28FE4917" w14:textId="77777777" w:rsidR="004A4836" w:rsidRPr="002F60D1" w:rsidRDefault="004A4836" w:rsidP="003C043D">
            <w:pPr>
              <w:rPr>
                <w:rFonts w:cstheme="minorHAnsi"/>
                <w:b/>
                <w:sz w:val="20"/>
                <w:szCs w:val="20"/>
              </w:rPr>
            </w:pPr>
            <w:r w:rsidRPr="002F60D1">
              <w:rPr>
                <w:rFonts w:cstheme="minorHAnsi"/>
                <w:b/>
                <w:sz w:val="20"/>
                <w:szCs w:val="20"/>
              </w:rPr>
              <w:t xml:space="preserve">Consolidate Smaller </w:t>
            </w:r>
            <w:r>
              <w:rPr>
                <w:rFonts w:cstheme="minorHAnsi"/>
                <w:b/>
                <w:sz w:val="20"/>
                <w:szCs w:val="20"/>
              </w:rPr>
              <w:t>Programmes</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3E46BCE4" w14:textId="57EA2B65" w:rsidR="004A4836" w:rsidRPr="002F60D1" w:rsidRDefault="004A4836" w:rsidP="003C043D">
            <w:pPr>
              <w:rPr>
                <w:rFonts w:cstheme="minorHAnsi"/>
                <w:sz w:val="20"/>
                <w:szCs w:val="20"/>
              </w:rPr>
            </w:pPr>
            <w:r w:rsidRPr="002F60D1">
              <w:rPr>
                <w:rFonts w:cstheme="minorHAnsi"/>
                <w:sz w:val="20"/>
                <w:szCs w:val="20"/>
              </w:rPr>
              <w:t xml:space="preserve">Identify </w:t>
            </w:r>
            <w:r>
              <w:rPr>
                <w:rFonts w:cstheme="minorHAnsi"/>
                <w:sz w:val="20"/>
                <w:szCs w:val="20"/>
              </w:rPr>
              <w:t>programmes</w:t>
            </w:r>
            <w:r w:rsidRPr="002F60D1">
              <w:rPr>
                <w:rFonts w:cstheme="minorHAnsi"/>
                <w:sz w:val="20"/>
                <w:szCs w:val="20"/>
              </w:rPr>
              <w:t xml:space="preserve"> eligible for phasing-out and up-scaling based on gender-focused result assessment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AC93FE2" w14:textId="77777777" w:rsidR="004A4836" w:rsidRPr="002F60D1" w:rsidRDefault="004A4836" w:rsidP="003C043D">
            <w:pPr>
              <w:rPr>
                <w:rFonts w:cstheme="minorHAnsi"/>
                <w:sz w:val="20"/>
                <w:szCs w:val="20"/>
              </w:rPr>
            </w:pPr>
            <w:r w:rsidRPr="002F60D1">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5A49EC3" w14:textId="77777777" w:rsidR="004A4836" w:rsidRPr="002F60D1" w:rsidRDefault="004A4836" w:rsidP="003C043D">
            <w:pPr>
              <w:rPr>
                <w:rFonts w:cstheme="minorHAnsi"/>
                <w:sz w:val="20"/>
                <w:szCs w:val="20"/>
              </w:rPr>
            </w:pPr>
            <w:r w:rsidRPr="002F60D1">
              <w:rPr>
                <w:rFonts w:cstheme="minorHAnsi"/>
                <w:sz w:val="20"/>
                <w:szCs w:val="20"/>
              </w:rPr>
              <w:t xml:space="preserve">Assessment completed and prepared list </w:t>
            </w:r>
          </w:p>
        </w:tc>
        <w:tc>
          <w:tcPr>
            <w:tcW w:w="1440" w:type="dxa"/>
            <w:vMerge w:val="restart"/>
            <w:tcBorders>
              <w:top w:val="single" w:sz="8" w:space="0" w:color="000000"/>
              <w:left w:val="single" w:sz="8" w:space="0" w:color="000000"/>
              <w:right w:val="single" w:sz="8" w:space="0" w:color="000000"/>
            </w:tcBorders>
            <w:shd w:val="clear" w:color="auto" w:fill="auto"/>
          </w:tcPr>
          <w:p w14:paraId="276B7AA1" w14:textId="77777777" w:rsidR="004A4836" w:rsidRPr="002F60D1" w:rsidRDefault="004A4836" w:rsidP="003C043D">
            <w:pPr>
              <w:rPr>
                <w:rFonts w:cstheme="minorHAnsi"/>
                <w:sz w:val="20"/>
                <w:szCs w:val="20"/>
              </w:rPr>
            </w:pPr>
            <w:r w:rsidRPr="002F60D1">
              <w:rPr>
                <w:rFonts w:cstheme="minorHAnsi"/>
                <w:sz w:val="20"/>
                <w:szCs w:val="20"/>
              </w:rPr>
              <w:t>IMED, Cabinet</w:t>
            </w:r>
          </w:p>
        </w:tc>
      </w:tr>
      <w:tr w:rsidR="004A4836" w:rsidRPr="002F60D1" w14:paraId="149655AF" w14:textId="77777777" w:rsidTr="00D03F8E">
        <w:trPr>
          <w:trHeight w:val="575"/>
        </w:trPr>
        <w:tc>
          <w:tcPr>
            <w:tcW w:w="1620" w:type="dxa"/>
            <w:vMerge/>
            <w:tcBorders>
              <w:left w:val="single" w:sz="8" w:space="0" w:color="000000"/>
              <w:bottom w:val="single" w:sz="8" w:space="0" w:color="000000"/>
              <w:right w:val="single" w:sz="8" w:space="0" w:color="000000"/>
            </w:tcBorders>
            <w:shd w:val="clear" w:color="auto" w:fill="auto"/>
          </w:tcPr>
          <w:p w14:paraId="444784A6" w14:textId="77777777" w:rsidR="004A4836" w:rsidRPr="002F60D1" w:rsidRDefault="004A4836"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6B8AC46" w14:textId="755E4F14" w:rsidR="004A4836" w:rsidRPr="002F60D1" w:rsidRDefault="004A4836" w:rsidP="003C043D">
            <w:pPr>
              <w:rPr>
                <w:rFonts w:cstheme="minorHAnsi"/>
                <w:sz w:val="20"/>
                <w:szCs w:val="20"/>
              </w:rPr>
            </w:pPr>
            <w:r w:rsidRPr="002F60D1">
              <w:rPr>
                <w:rFonts w:cstheme="minorHAnsi"/>
                <w:sz w:val="20"/>
                <w:szCs w:val="20"/>
              </w:rPr>
              <w:t xml:space="preserve">Integrate tested empowering elements with transformatory potential in the consolidated and expanded </w:t>
            </w:r>
            <w:r>
              <w:rPr>
                <w:rFonts w:cstheme="minorHAnsi"/>
                <w:sz w:val="20"/>
                <w:szCs w:val="20"/>
              </w:rPr>
              <w:t>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5B5B658" w14:textId="77777777" w:rsidR="004A4836" w:rsidRPr="002F60D1" w:rsidRDefault="004A4836" w:rsidP="003C043D">
            <w:pPr>
              <w:rPr>
                <w:rFonts w:cstheme="minorHAnsi"/>
                <w:sz w:val="20"/>
                <w:szCs w:val="20"/>
              </w:rPr>
            </w:pPr>
            <w:r w:rsidRPr="002F60D1">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72141A8" w14:textId="77777777" w:rsidR="004A4836" w:rsidRPr="002F60D1" w:rsidRDefault="004A4836" w:rsidP="003C043D">
            <w:pPr>
              <w:rPr>
                <w:rFonts w:cstheme="minorHAnsi"/>
                <w:sz w:val="20"/>
                <w:szCs w:val="20"/>
              </w:rPr>
            </w:pPr>
            <w:r w:rsidRPr="002F60D1">
              <w:rPr>
                <w:rFonts w:cstheme="minorHAnsi"/>
                <w:sz w:val="20"/>
                <w:szCs w:val="20"/>
              </w:rPr>
              <w:t xml:space="preserve">Empowering features identified and list for scaling up prepared  </w:t>
            </w:r>
          </w:p>
        </w:tc>
        <w:tc>
          <w:tcPr>
            <w:tcW w:w="1440" w:type="dxa"/>
            <w:vMerge/>
            <w:tcBorders>
              <w:left w:val="single" w:sz="8" w:space="0" w:color="000000"/>
              <w:bottom w:val="single" w:sz="8" w:space="0" w:color="000000"/>
              <w:right w:val="single" w:sz="8" w:space="0" w:color="000000"/>
            </w:tcBorders>
            <w:shd w:val="clear" w:color="auto" w:fill="auto"/>
          </w:tcPr>
          <w:p w14:paraId="31E0B541" w14:textId="77777777" w:rsidR="004A4836" w:rsidRPr="002F60D1" w:rsidRDefault="004A4836" w:rsidP="003C043D">
            <w:pPr>
              <w:rPr>
                <w:rFonts w:cstheme="minorHAnsi"/>
                <w:b/>
                <w:sz w:val="20"/>
                <w:szCs w:val="20"/>
              </w:rPr>
            </w:pPr>
          </w:p>
        </w:tc>
      </w:tr>
    </w:tbl>
    <w:p w14:paraId="6661D098" w14:textId="5B09ED6E" w:rsidR="004A4836" w:rsidRPr="00845C7A" w:rsidRDefault="004A4836" w:rsidP="004A4836">
      <w:pPr>
        <w:jc w:val="center"/>
        <w:rPr>
          <w:rFonts w:cstheme="minorHAnsi"/>
          <w:szCs w:val="22"/>
        </w:rPr>
      </w:pPr>
    </w:p>
    <w:p w14:paraId="518C55FF" w14:textId="26E67D57" w:rsidR="004A4836" w:rsidRDefault="004061C5" w:rsidP="004A4836">
      <w:pPr>
        <w:rPr>
          <w:sz w:val="36"/>
          <w:szCs w:val="52"/>
        </w:rPr>
      </w:pPr>
      <w:r>
        <w:rPr>
          <w:rFonts w:cstheme="minorHAnsi"/>
          <w:noProof/>
          <w:szCs w:val="22"/>
          <w:lang w:bidi="ar-SA"/>
        </w:rPr>
        <mc:AlternateContent>
          <mc:Choice Requires="wps">
            <w:drawing>
              <wp:anchor distT="0" distB="0" distL="114300" distR="114300" simplePos="0" relativeHeight="251706368" behindDoc="0" locked="0" layoutInCell="1" allowOverlap="1" wp14:anchorId="5182EDDA" wp14:editId="719BE4C1">
                <wp:simplePos x="0" y="0"/>
                <wp:positionH relativeFrom="column">
                  <wp:posOffset>-137707</wp:posOffset>
                </wp:positionH>
                <wp:positionV relativeFrom="paragraph">
                  <wp:posOffset>128270</wp:posOffset>
                </wp:positionV>
                <wp:extent cx="6719777" cy="2126511"/>
                <wp:effectExtent l="0" t="0" r="24130" b="26670"/>
                <wp:wrapNone/>
                <wp:docPr id="30" name="Text Box 30"/>
                <wp:cNvGraphicFramePr/>
                <a:graphic xmlns:a="http://schemas.openxmlformats.org/drawingml/2006/main">
                  <a:graphicData uri="http://schemas.microsoft.com/office/word/2010/wordprocessingShape">
                    <wps:wsp>
                      <wps:cNvSpPr txBox="1"/>
                      <wps:spPr>
                        <a:xfrm>
                          <a:off x="0" y="0"/>
                          <a:ext cx="6719777" cy="2126511"/>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9141F" w14:textId="77777777" w:rsidR="00B97886" w:rsidRDefault="00B97886" w:rsidP="004061C5">
                            <w:pPr>
                              <w:spacing w:after="0"/>
                            </w:pPr>
                            <w:r>
                              <w:t>Key Actions</w:t>
                            </w:r>
                          </w:p>
                          <w:p w14:paraId="4C83E528" w14:textId="77777777" w:rsidR="00B97886" w:rsidRDefault="00B97886" w:rsidP="00B320FA">
                            <w:pPr>
                              <w:pStyle w:val="ListParagraph"/>
                              <w:numPr>
                                <w:ilvl w:val="0"/>
                                <w:numId w:val="41"/>
                              </w:numPr>
                              <w:spacing w:after="0"/>
                            </w:pPr>
                            <w:r>
                              <w:t xml:space="preserve">Strengthening the coordination of social security programme implementation </w:t>
                            </w:r>
                          </w:p>
                          <w:p w14:paraId="7AFB0193" w14:textId="77777777" w:rsidR="00B97886" w:rsidRDefault="00B97886" w:rsidP="00B320FA">
                            <w:pPr>
                              <w:pStyle w:val="ListParagraph"/>
                              <w:numPr>
                                <w:ilvl w:val="0"/>
                                <w:numId w:val="41"/>
                              </w:numPr>
                              <w:spacing w:after="0"/>
                            </w:pPr>
                            <w:r>
                              <w:t>Review the master plan of GED for single registry MIS and M&amp;E and obtain CMC approval</w:t>
                            </w:r>
                          </w:p>
                          <w:p w14:paraId="0A786C1A" w14:textId="5B1670F7" w:rsidR="00B97886" w:rsidRDefault="00B97886" w:rsidP="00B320FA">
                            <w:pPr>
                              <w:pStyle w:val="ListParagraph"/>
                              <w:numPr>
                                <w:ilvl w:val="0"/>
                                <w:numId w:val="41"/>
                              </w:numPr>
                              <w:spacing w:after="0"/>
                            </w:pPr>
                            <w:r>
                              <w:t>Collect proposals for consolidation of smaller programmes with gender integrated designs and get them approved by CMC</w:t>
                            </w:r>
                          </w:p>
                          <w:p w14:paraId="0075BFE2" w14:textId="48D7D31F" w:rsidR="00B97886" w:rsidRDefault="00B97886" w:rsidP="00B320FA">
                            <w:pPr>
                              <w:pStyle w:val="ListParagraph"/>
                              <w:numPr>
                                <w:ilvl w:val="0"/>
                                <w:numId w:val="41"/>
                              </w:numPr>
                              <w:spacing w:after="0"/>
                            </w:pPr>
                            <w:r>
                              <w:t>Develop a second generation of GRS with compatibility for handling social security related grievances</w:t>
                            </w:r>
                          </w:p>
                          <w:p w14:paraId="4C66033F" w14:textId="490FEABB" w:rsidR="00B97886" w:rsidRDefault="00B97886" w:rsidP="00B320FA">
                            <w:pPr>
                              <w:pStyle w:val="ListParagraph"/>
                              <w:numPr>
                                <w:ilvl w:val="0"/>
                                <w:numId w:val="41"/>
                              </w:numPr>
                              <w:spacing w:after="0"/>
                            </w:pPr>
                            <w:r>
                              <w:t xml:space="preserve">Guide and ensure gender-responsive programme design with strengthened gender-focused result monitoring using sex-disaggregated data. </w:t>
                            </w:r>
                          </w:p>
                          <w:p w14:paraId="3FF5068E" w14:textId="0097585D" w:rsidR="00B97886" w:rsidRDefault="00B97886" w:rsidP="00B320FA">
                            <w:pPr>
                              <w:pStyle w:val="ListParagraph"/>
                              <w:numPr>
                                <w:ilvl w:val="0"/>
                                <w:numId w:val="41"/>
                              </w:numPr>
                              <w:spacing w:after="0"/>
                            </w:pPr>
                            <w:r>
                              <w:t>Consolidate smaller programs incorporating empowering elements for women and provide services through a digitized single registry MIS and G2P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EDDA" id="Text Box 30" o:spid="_x0000_s1052" type="#_x0000_t202" style="position:absolute;margin-left:-10.85pt;margin-top:10.1pt;width:529.1pt;height:167.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" fillcolor="#fcf" strokeweight=".5pt">
                <v:textbox>
                  <w:txbxContent>
                    <w:p w14:paraId="5BA9141F" w14:textId="77777777" w:rsidR="00B97886" w:rsidRDefault="00B97886" w:rsidP="004061C5">
                      <w:pPr>
                        <w:spacing w:after="0"/>
                      </w:pPr>
                      <w:r>
                        <w:t>Key Actions</w:t>
                      </w:r>
                    </w:p>
                    <w:p w14:paraId="4C83E528" w14:textId="77777777" w:rsidR="00B97886" w:rsidRDefault="00B97886" w:rsidP="00B320FA">
                      <w:pPr>
                        <w:pStyle w:val="ListParagraph"/>
                        <w:numPr>
                          <w:ilvl w:val="0"/>
                          <w:numId w:val="41"/>
                        </w:numPr>
                        <w:spacing w:after="0"/>
                      </w:pPr>
                      <w:r>
                        <w:t xml:space="preserve">Strengthening the coordination of social security programme implementation </w:t>
                      </w:r>
                    </w:p>
                    <w:p w14:paraId="7AFB0193" w14:textId="77777777" w:rsidR="00B97886" w:rsidRDefault="00B97886" w:rsidP="00B320FA">
                      <w:pPr>
                        <w:pStyle w:val="ListParagraph"/>
                        <w:numPr>
                          <w:ilvl w:val="0"/>
                          <w:numId w:val="41"/>
                        </w:numPr>
                        <w:spacing w:after="0"/>
                      </w:pPr>
                      <w:r>
                        <w:t>Review the master plan of GED for single registry MIS and M&amp;E and obtain CMC approval</w:t>
                      </w:r>
                    </w:p>
                    <w:p w14:paraId="0A786C1A" w14:textId="5B1670F7" w:rsidR="00B97886" w:rsidRDefault="00B97886" w:rsidP="00B320FA">
                      <w:pPr>
                        <w:pStyle w:val="ListParagraph"/>
                        <w:numPr>
                          <w:ilvl w:val="0"/>
                          <w:numId w:val="41"/>
                        </w:numPr>
                        <w:spacing w:after="0"/>
                      </w:pPr>
                      <w:r>
                        <w:t>Collect proposals for consolidation of smaller programmes with gender integrated designs and get them approved by CMC</w:t>
                      </w:r>
                    </w:p>
                    <w:p w14:paraId="0075BFE2" w14:textId="48D7D31F" w:rsidR="00B97886" w:rsidRDefault="00B97886" w:rsidP="00B320FA">
                      <w:pPr>
                        <w:pStyle w:val="ListParagraph"/>
                        <w:numPr>
                          <w:ilvl w:val="0"/>
                          <w:numId w:val="41"/>
                        </w:numPr>
                        <w:spacing w:after="0"/>
                      </w:pPr>
                      <w:r>
                        <w:t>Develop a second generation of GRS with compatibility for handling social security related grievances</w:t>
                      </w:r>
                    </w:p>
                    <w:p w14:paraId="4C66033F" w14:textId="490FEABB" w:rsidR="00B97886" w:rsidRDefault="00B97886" w:rsidP="00B320FA">
                      <w:pPr>
                        <w:pStyle w:val="ListParagraph"/>
                        <w:numPr>
                          <w:ilvl w:val="0"/>
                          <w:numId w:val="41"/>
                        </w:numPr>
                        <w:spacing w:after="0"/>
                      </w:pPr>
                      <w:r>
                        <w:t xml:space="preserve">Guide and ensure gender-responsive programme design with strengthened gender-focused result monitoring using sex-disaggregated data. </w:t>
                      </w:r>
                    </w:p>
                    <w:p w14:paraId="3FF5068E" w14:textId="0097585D" w:rsidR="00B97886" w:rsidRDefault="00B97886" w:rsidP="00B320FA">
                      <w:pPr>
                        <w:pStyle w:val="ListParagraph"/>
                        <w:numPr>
                          <w:ilvl w:val="0"/>
                          <w:numId w:val="41"/>
                        </w:numPr>
                        <w:spacing w:after="0"/>
                      </w:pPr>
                      <w:r>
                        <w:t>Consolidate smaller programs incorporating empowering elements for women and provide services through a digitized single registry MIS and G2P payment.</w:t>
                      </w:r>
                    </w:p>
                  </w:txbxContent>
                </v:textbox>
              </v:shape>
            </w:pict>
          </mc:Fallback>
        </mc:AlternateContent>
      </w:r>
      <w:r w:rsidR="004A4836">
        <w:rPr>
          <w:sz w:val="36"/>
          <w:szCs w:val="52"/>
        </w:rPr>
        <w:br w:type="page"/>
      </w:r>
    </w:p>
    <w:p w14:paraId="0FCBFE5E" w14:textId="25C95317" w:rsidR="004A4836" w:rsidRPr="007610AC" w:rsidRDefault="00A6535A" w:rsidP="004A4836">
      <w:pPr>
        <w:pStyle w:val="Heading2"/>
        <w:ind w:left="0" w:firstLine="0"/>
      </w:pPr>
      <w:bookmarkStart w:id="67" w:name="_Toc6761305"/>
      <w:r>
        <w:lastRenderedPageBreak/>
        <w:t>29</w:t>
      </w:r>
      <w:r w:rsidR="003C043D">
        <w:t xml:space="preserve">. </w:t>
      </w:r>
      <w:r w:rsidR="004A4836" w:rsidRPr="007610AC">
        <w:t>G</w:t>
      </w:r>
      <w:r w:rsidR="004A4836">
        <w:t xml:space="preserve">eneral </w:t>
      </w:r>
      <w:r w:rsidR="004A4836" w:rsidRPr="007610AC">
        <w:t>E</w:t>
      </w:r>
      <w:r w:rsidR="004A4836">
        <w:t xml:space="preserve">conomics </w:t>
      </w:r>
      <w:r w:rsidR="004A4836" w:rsidRPr="007610AC">
        <w:t>D</w:t>
      </w:r>
      <w:r w:rsidR="004A4836">
        <w:t>ivision</w:t>
      </w:r>
      <w:bookmarkEnd w:id="67"/>
    </w:p>
    <w:p w14:paraId="1FEA10C0" w14:textId="77777777" w:rsidR="004A4836" w:rsidRPr="00FA52F9" w:rsidRDefault="004A4836" w:rsidP="004A4836">
      <w:pPr>
        <w:spacing w:after="0"/>
        <w:jc w:val="center"/>
        <w:rPr>
          <w:rFonts w:cstheme="minorHAnsi"/>
          <w:b/>
          <w:bCs/>
          <w:szCs w:val="22"/>
        </w:rPr>
      </w:pPr>
    </w:p>
    <w:p w14:paraId="72D2002E" w14:textId="77777777" w:rsidR="00FA52F9" w:rsidRPr="00FA52F9" w:rsidRDefault="00FA52F9" w:rsidP="00FA52F9">
      <w:pPr>
        <w:spacing w:after="0"/>
        <w:rPr>
          <w:rFonts w:cstheme="minorHAnsi"/>
          <w:b/>
          <w:sz w:val="24"/>
          <w:szCs w:val="24"/>
        </w:rPr>
      </w:pPr>
      <w:r w:rsidRPr="00FA52F9">
        <w:rPr>
          <w:rFonts w:cstheme="minorHAnsi"/>
          <w:b/>
          <w:sz w:val="24"/>
          <w:szCs w:val="24"/>
        </w:rPr>
        <w:t>Background</w:t>
      </w:r>
    </w:p>
    <w:p w14:paraId="7D5DCF8E" w14:textId="75A24ED9" w:rsidR="00FA52F9" w:rsidRPr="00FA52F9" w:rsidRDefault="00FA52F9" w:rsidP="00056C1F">
      <w:pPr>
        <w:spacing w:after="0"/>
        <w:jc w:val="both"/>
        <w:rPr>
          <w:rFonts w:cstheme="minorHAnsi"/>
          <w:szCs w:val="22"/>
        </w:rPr>
      </w:pPr>
      <w:r w:rsidRPr="00FA52F9">
        <w:rPr>
          <w:rFonts w:cstheme="minorHAnsi"/>
          <w:szCs w:val="22"/>
        </w:rPr>
        <w:t xml:space="preserve">General Economics Division (GED) is the prime policy-planning organ of the Government of Bangladesh. It is responsible for formulating medium- and long-term plans and strategies for socio-economic development of the country in accordance with government policies. As part of the Bangladesh Planning Commission, it provides secretarial assistance to the Planning Commission as well as to the NEC (National Economic Council) and the ECNEC (Executive Committee of the National Economic Council) in all matters concerning plan preparation and economic policy/strategy formulation. GED led the NSSS preparation process, set the road map of establishing a strong social security system and monitors the effectiveness of the system in Bangladesh.  The Division is responsible for developing indicators, setting targets and assessing results of the impacts of the poverty reduction efforts, the </w:t>
      </w:r>
      <w:r w:rsidR="00B97886" w:rsidRPr="00FA52F9">
        <w:rPr>
          <w:rFonts w:cstheme="minorHAnsi"/>
          <w:szCs w:val="22"/>
        </w:rPr>
        <w:t>Five-Year</w:t>
      </w:r>
      <w:r w:rsidRPr="00FA52F9">
        <w:rPr>
          <w:rFonts w:cstheme="minorHAnsi"/>
          <w:szCs w:val="22"/>
        </w:rPr>
        <w:t xml:space="preserve"> Plans and the Sustainable Development Goals. The Division prepares progress reports for national and international stakeholders. </w:t>
      </w:r>
      <w:r w:rsidRPr="00FA52F9" w:rsidDel="00C132A6">
        <w:rPr>
          <w:rFonts w:cstheme="minorHAnsi"/>
          <w:szCs w:val="22"/>
        </w:rPr>
        <w:t xml:space="preserve"> </w:t>
      </w:r>
    </w:p>
    <w:p w14:paraId="12F07BB1" w14:textId="77777777" w:rsidR="00FA52F9" w:rsidRPr="00FA52F9" w:rsidRDefault="00FA52F9" w:rsidP="00FA52F9">
      <w:pPr>
        <w:spacing w:after="0"/>
        <w:rPr>
          <w:rFonts w:cstheme="minorHAnsi"/>
        </w:rPr>
      </w:pPr>
    </w:p>
    <w:p w14:paraId="2EC5E794" w14:textId="77777777" w:rsidR="00FA52F9" w:rsidRPr="00FA52F9" w:rsidRDefault="00FA52F9" w:rsidP="00FA52F9">
      <w:pPr>
        <w:spacing w:after="0"/>
        <w:jc w:val="both"/>
        <w:rPr>
          <w:rFonts w:cstheme="minorHAnsi"/>
          <w:b/>
          <w:sz w:val="24"/>
          <w:szCs w:val="24"/>
        </w:rPr>
      </w:pPr>
      <w:r w:rsidRPr="00FA52F9">
        <w:rPr>
          <w:rFonts w:cstheme="minorHAnsi"/>
          <w:b/>
          <w:bCs/>
          <w:sz w:val="24"/>
          <w:szCs w:val="24"/>
        </w:rPr>
        <w:t xml:space="preserve">Mission </w:t>
      </w:r>
      <w:r w:rsidRPr="00FA52F9">
        <w:rPr>
          <w:rFonts w:cstheme="minorHAnsi"/>
          <w:b/>
          <w:sz w:val="24"/>
          <w:szCs w:val="24"/>
        </w:rPr>
        <w:t>for gender-focused social protection</w:t>
      </w:r>
    </w:p>
    <w:p w14:paraId="7951EE08" w14:textId="39B76724" w:rsidR="00FA52F9" w:rsidRPr="00FA52F9" w:rsidRDefault="00FA52F9" w:rsidP="00FA52F9">
      <w:pPr>
        <w:spacing w:after="0"/>
        <w:jc w:val="both"/>
        <w:rPr>
          <w:rFonts w:cstheme="minorHAnsi"/>
          <w:bCs/>
          <w:szCs w:val="22"/>
        </w:rPr>
      </w:pPr>
      <w:r w:rsidRPr="00FA52F9">
        <w:rPr>
          <w:rFonts w:cstheme="minorHAnsi"/>
          <w:bCs/>
          <w:szCs w:val="22"/>
        </w:rPr>
        <w:t>The NSSS mission of GED is to ensure that the national plans and targets ensure equality and to reform the social security system in consistency with the national goals of higher growth and elimination of poverty reducing gender disparities and ensuring women’s benefits.</w:t>
      </w:r>
    </w:p>
    <w:p w14:paraId="196BF1F0" w14:textId="77777777" w:rsidR="004A4836" w:rsidRPr="007610AC" w:rsidRDefault="004A4836" w:rsidP="004A4836">
      <w:pPr>
        <w:spacing w:after="0"/>
        <w:jc w:val="both"/>
        <w:rPr>
          <w:rFonts w:cstheme="minorHAnsi"/>
          <w:bCs/>
          <w:sz w:val="24"/>
          <w:szCs w:val="24"/>
        </w:rPr>
      </w:pPr>
    </w:p>
    <w:p w14:paraId="5D2D4839" w14:textId="77777777" w:rsidR="004A4836" w:rsidRPr="00570B8F" w:rsidRDefault="004A4836" w:rsidP="004A4836">
      <w:pPr>
        <w:spacing w:after="0"/>
        <w:jc w:val="both"/>
        <w:rPr>
          <w:rFonts w:cstheme="minorHAnsi"/>
          <w:b/>
          <w:bCs/>
          <w:sz w:val="24"/>
          <w:szCs w:val="24"/>
        </w:rPr>
      </w:pPr>
      <w:r w:rsidRPr="00570B8F">
        <w:rPr>
          <w:rFonts w:cstheme="minorHAnsi"/>
          <w:b/>
          <w:bCs/>
          <w:sz w:val="24"/>
          <w:szCs w:val="24"/>
        </w:rPr>
        <w:t>Role in with gender equality and women’s development</w:t>
      </w:r>
    </w:p>
    <w:p w14:paraId="2D3889DA" w14:textId="1E29DC4B" w:rsidR="004A4836" w:rsidRDefault="004A4836" w:rsidP="004A4836">
      <w:pPr>
        <w:pStyle w:val="ListParagraph"/>
        <w:spacing w:after="0"/>
        <w:ind w:left="0"/>
        <w:rPr>
          <w:rFonts w:cstheme="minorHAnsi"/>
        </w:rPr>
      </w:pPr>
      <w:r>
        <w:rPr>
          <w:rFonts w:cstheme="minorHAnsi"/>
        </w:rPr>
        <w:t xml:space="preserve">Monitoring consistency of social security programmes with the </w:t>
      </w:r>
      <w:r w:rsidR="00B97886">
        <w:rPr>
          <w:rFonts w:cstheme="minorHAnsi"/>
        </w:rPr>
        <w:t>Five-Year</w:t>
      </w:r>
      <w:r>
        <w:rPr>
          <w:rFonts w:cstheme="minorHAnsi"/>
        </w:rPr>
        <w:t xml:space="preserve"> Plan, NSSS, SDG and sectoral policies and assessment of the results of social security programmes with emphasis on reduction of gender gap. </w:t>
      </w:r>
    </w:p>
    <w:p w14:paraId="6D0D2D2F" w14:textId="77777777" w:rsidR="004A4836" w:rsidRPr="007610AC" w:rsidRDefault="004A4836" w:rsidP="004A4836">
      <w:pPr>
        <w:pStyle w:val="ListParagraph"/>
        <w:spacing w:after="0"/>
        <w:ind w:left="0"/>
        <w:rPr>
          <w:rFonts w:cstheme="minorHAnsi"/>
        </w:rPr>
      </w:pPr>
    </w:p>
    <w:p w14:paraId="2D8B5EBC" w14:textId="77777777" w:rsidR="004A4836" w:rsidRPr="00570B8F" w:rsidRDefault="004A4836" w:rsidP="004A4836">
      <w:pPr>
        <w:spacing w:after="0"/>
        <w:jc w:val="both"/>
        <w:rPr>
          <w:rFonts w:cstheme="minorHAnsi"/>
          <w:b/>
          <w:color w:val="000000"/>
          <w:sz w:val="24"/>
          <w:szCs w:val="24"/>
        </w:rPr>
      </w:pPr>
      <w:r w:rsidRPr="00570B8F">
        <w:rPr>
          <w:rFonts w:cstheme="minorHAnsi"/>
          <w:b/>
          <w:color w:val="000000"/>
          <w:sz w:val="24"/>
          <w:szCs w:val="24"/>
        </w:rPr>
        <w:t>Challenges related to promotion of gender equality and women’s empowerment</w:t>
      </w:r>
    </w:p>
    <w:p w14:paraId="56BE131C" w14:textId="77777777" w:rsidR="004A4836" w:rsidRDefault="004A4836" w:rsidP="004A4836">
      <w:pPr>
        <w:spacing w:after="0"/>
        <w:jc w:val="both"/>
        <w:rPr>
          <w:rFonts w:cstheme="minorHAnsi"/>
          <w:bCs/>
          <w:szCs w:val="24"/>
        </w:rPr>
      </w:pPr>
      <w:r w:rsidRPr="007610AC">
        <w:rPr>
          <w:rFonts w:cstheme="minorHAnsi"/>
          <w:bCs/>
          <w:szCs w:val="24"/>
        </w:rPr>
        <w:t>The main challenge for GED is to ensure that the major policies of the Government are consistent with the NSSS. It is also imperative to ensure that a single registry MIS is in place</w:t>
      </w:r>
      <w:r>
        <w:rPr>
          <w:rFonts w:cstheme="minorHAnsi"/>
          <w:bCs/>
          <w:szCs w:val="24"/>
        </w:rPr>
        <w:t xml:space="preserve"> encompassing all women and men beneficiaries </w:t>
      </w:r>
      <w:r w:rsidRPr="007610AC">
        <w:rPr>
          <w:rFonts w:cstheme="minorHAnsi"/>
          <w:bCs/>
          <w:szCs w:val="24"/>
        </w:rPr>
        <w:t>in time so that the M&amp;E framework can operate properly to facilitate NSSS implementation</w:t>
      </w:r>
      <w:r>
        <w:rPr>
          <w:rFonts w:cstheme="minorHAnsi"/>
          <w:bCs/>
          <w:szCs w:val="24"/>
        </w:rPr>
        <w:t xml:space="preserve"> and facilitate women’s empowerment</w:t>
      </w:r>
      <w:r w:rsidRPr="007610AC">
        <w:rPr>
          <w:rFonts w:cstheme="minorHAnsi"/>
          <w:bCs/>
          <w:szCs w:val="24"/>
        </w:rPr>
        <w:t xml:space="preserve">. </w:t>
      </w:r>
      <w:r>
        <w:rPr>
          <w:rFonts w:cstheme="minorHAnsi"/>
          <w:bCs/>
          <w:szCs w:val="24"/>
        </w:rPr>
        <w:t xml:space="preserve"> A major challenge is to identify and assess gender equality results of all social security programmes as sex disaggregated data and gender focused result assessment are still inadequate. </w:t>
      </w:r>
    </w:p>
    <w:p w14:paraId="54EFF795" w14:textId="77777777" w:rsidR="004A4836" w:rsidRPr="007610AC" w:rsidRDefault="004A4836" w:rsidP="004A4836">
      <w:pPr>
        <w:spacing w:after="0"/>
        <w:jc w:val="both"/>
        <w:rPr>
          <w:rFonts w:cstheme="minorHAnsi"/>
          <w:bCs/>
          <w:szCs w:val="24"/>
        </w:rPr>
      </w:pPr>
    </w:p>
    <w:p w14:paraId="14F9E3E0" w14:textId="77777777" w:rsidR="004A4836" w:rsidRPr="00570B8F" w:rsidRDefault="004A4836" w:rsidP="004A4836">
      <w:pPr>
        <w:spacing w:after="0"/>
        <w:jc w:val="both"/>
        <w:rPr>
          <w:rFonts w:cstheme="minorHAnsi"/>
          <w:b/>
          <w:bCs/>
          <w:sz w:val="24"/>
          <w:szCs w:val="24"/>
        </w:rPr>
      </w:pPr>
      <w:r w:rsidRPr="00570B8F">
        <w:rPr>
          <w:rFonts w:cstheme="minorHAnsi"/>
          <w:b/>
          <w:bCs/>
          <w:sz w:val="24"/>
          <w:szCs w:val="24"/>
        </w:rPr>
        <w:t>Objectives of Gender Action Plan (GAP)</w:t>
      </w:r>
    </w:p>
    <w:p w14:paraId="51A7CC8F" w14:textId="77777777" w:rsidR="004A4836" w:rsidRDefault="004A4836" w:rsidP="004A4836">
      <w:pPr>
        <w:spacing w:after="0"/>
        <w:jc w:val="both"/>
        <w:rPr>
          <w:rFonts w:cstheme="minorHAnsi"/>
          <w:bCs/>
          <w:szCs w:val="24"/>
        </w:rPr>
      </w:pPr>
      <w:r w:rsidRPr="007610AC">
        <w:rPr>
          <w:rFonts w:cstheme="minorHAnsi"/>
          <w:bCs/>
          <w:szCs w:val="24"/>
        </w:rPr>
        <w:t xml:space="preserve">The </w:t>
      </w:r>
      <w:r>
        <w:rPr>
          <w:rFonts w:cstheme="minorHAnsi"/>
          <w:bCs/>
          <w:szCs w:val="24"/>
        </w:rPr>
        <w:t xml:space="preserve">GAP considered the </w:t>
      </w:r>
      <w:r w:rsidRPr="007610AC">
        <w:rPr>
          <w:rFonts w:cstheme="minorHAnsi"/>
          <w:bCs/>
          <w:szCs w:val="24"/>
        </w:rPr>
        <w:t>GED</w:t>
      </w:r>
      <w:r>
        <w:rPr>
          <w:rFonts w:cstheme="minorHAnsi"/>
          <w:bCs/>
          <w:szCs w:val="24"/>
        </w:rPr>
        <w:t xml:space="preserve">’s responsibility as </w:t>
      </w:r>
      <w:r w:rsidRPr="007610AC">
        <w:rPr>
          <w:rFonts w:cstheme="minorHAnsi"/>
          <w:bCs/>
          <w:szCs w:val="24"/>
        </w:rPr>
        <w:t>devising a results-based M&amp;E system for social security programmes</w:t>
      </w:r>
      <w:r>
        <w:rPr>
          <w:rFonts w:cstheme="minorHAnsi"/>
          <w:bCs/>
          <w:szCs w:val="24"/>
        </w:rPr>
        <w:t xml:space="preserve"> with gender focus</w:t>
      </w:r>
      <w:r w:rsidRPr="007610AC">
        <w:rPr>
          <w:rFonts w:cstheme="minorHAnsi"/>
          <w:bCs/>
          <w:szCs w:val="24"/>
        </w:rPr>
        <w:t>, catalyzing the establishment of a single registry MIS</w:t>
      </w:r>
      <w:r>
        <w:rPr>
          <w:rFonts w:cstheme="minorHAnsi"/>
          <w:bCs/>
          <w:szCs w:val="24"/>
        </w:rPr>
        <w:t xml:space="preserve"> encompassing all</w:t>
      </w:r>
      <w:r w:rsidRPr="007610AC">
        <w:rPr>
          <w:rFonts w:cstheme="minorHAnsi"/>
          <w:bCs/>
          <w:szCs w:val="24"/>
        </w:rPr>
        <w:t>, facilitating the consolidation of small schemes</w:t>
      </w:r>
      <w:r>
        <w:rPr>
          <w:rFonts w:cstheme="minorHAnsi"/>
          <w:bCs/>
          <w:szCs w:val="24"/>
        </w:rPr>
        <w:t xml:space="preserve"> keeping an eye on gender equality and women’s empowerment perspectives</w:t>
      </w:r>
      <w:r w:rsidRPr="007610AC">
        <w:rPr>
          <w:rFonts w:cstheme="minorHAnsi"/>
          <w:bCs/>
          <w:szCs w:val="24"/>
        </w:rPr>
        <w:t>, reviewing the current selection processes of recipients of social security schemes</w:t>
      </w:r>
      <w:r>
        <w:rPr>
          <w:rFonts w:cstheme="minorHAnsi"/>
          <w:bCs/>
          <w:szCs w:val="24"/>
        </w:rPr>
        <w:t xml:space="preserve"> with strict adherence to guidelines</w:t>
      </w:r>
      <w:r w:rsidRPr="007610AC">
        <w:rPr>
          <w:rFonts w:cstheme="minorHAnsi"/>
          <w:bCs/>
          <w:szCs w:val="24"/>
        </w:rPr>
        <w:t>, and carrying out social security planning functions</w:t>
      </w:r>
      <w:r>
        <w:rPr>
          <w:rFonts w:cstheme="minorHAnsi"/>
          <w:bCs/>
          <w:szCs w:val="24"/>
        </w:rPr>
        <w:t xml:space="preserve"> with emphasis on gender equality and women’s empowerment</w:t>
      </w:r>
      <w:r w:rsidRPr="007610AC">
        <w:rPr>
          <w:rFonts w:cstheme="minorHAnsi"/>
          <w:bCs/>
          <w:szCs w:val="24"/>
        </w:rPr>
        <w:t xml:space="preserve">. Also, GED </w:t>
      </w:r>
      <w:r>
        <w:rPr>
          <w:rFonts w:cstheme="minorHAnsi"/>
          <w:bCs/>
          <w:szCs w:val="24"/>
        </w:rPr>
        <w:t>is to</w:t>
      </w:r>
      <w:r w:rsidRPr="007610AC">
        <w:rPr>
          <w:rFonts w:cstheme="minorHAnsi"/>
          <w:bCs/>
          <w:szCs w:val="24"/>
        </w:rPr>
        <w:t xml:space="preserve"> ensure </w:t>
      </w:r>
      <w:r>
        <w:rPr>
          <w:rFonts w:cstheme="minorHAnsi"/>
          <w:bCs/>
          <w:szCs w:val="24"/>
        </w:rPr>
        <w:t>consolidating child support programmes, vulnerable women’s benefits and labour and livelihood programmes with specific emphasis on gender equality and women’s empowerment</w:t>
      </w:r>
      <w:r w:rsidRPr="007610AC">
        <w:rPr>
          <w:rFonts w:cstheme="minorHAnsi"/>
          <w:bCs/>
          <w:szCs w:val="24"/>
        </w:rPr>
        <w:t>.</w:t>
      </w:r>
      <w:r>
        <w:rPr>
          <w:rFonts w:cstheme="minorHAnsi"/>
          <w:bCs/>
          <w:szCs w:val="24"/>
        </w:rPr>
        <w:t xml:space="preserve"> Ensuring sex disaggregated data for gender analysis of results is also an agenda.</w:t>
      </w:r>
    </w:p>
    <w:p w14:paraId="2D5F6F07" w14:textId="77777777" w:rsidR="004A4836" w:rsidRPr="007610AC" w:rsidRDefault="004A4836" w:rsidP="004A4836">
      <w:pPr>
        <w:spacing w:after="0"/>
        <w:jc w:val="both"/>
        <w:rPr>
          <w:rFonts w:cstheme="minorHAnsi"/>
          <w:bCs/>
          <w:szCs w:val="24"/>
        </w:rPr>
      </w:pPr>
    </w:p>
    <w:p w14:paraId="41333AA8" w14:textId="77777777" w:rsidR="004A4836" w:rsidRDefault="004A4836" w:rsidP="004A4836">
      <w:pPr>
        <w:spacing w:after="0"/>
        <w:jc w:val="both"/>
        <w:rPr>
          <w:rFonts w:cstheme="minorHAnsi"/>
          <w:b/>
          <w:bCs/>
          <w:sz w:val="24"/>
          <w:szCs w:val="24"/>
        </w:rPr>
      </w:pPr>
      <w:r w:rsidRPr="00570B8F">
        <w:rPr>
          <w:rFonts w:cstheme="minorHAnsi"/>
          <w:b/>
          <w:bCs/>
          <w:sz w:val="24"/>
          <w:szCs w:val="24"/>
        </w:rPr>
        <w:lastRenderedPageBreak/>
        <w:t>Gender-responsive budget</w:t>
      </w:r>
    </w:p>
    <w:p w14:paraId="655E1413" w14:textId="77777777" w:rsidR="004A4836" w:rsidRPr="00BE37F3" w:rsidRDefault="004A4836" w:rsidP="004A4836">
      <w:pPr>
        <w:spacing w:after="0"/>
        <w:jc w:val="both"/>
        <w:rPr>
          <w:rFonts w:cstheme="minorHAnsi"/>
          <w:bCs/>
          <w:sz w:val="24"/>
          <w:szCs w:val="24"/>
        </w:rPr>
      </w:pPr>
      <w:r>
        <w:rPr>
          <w:rFonts w:cstheme="minorHAnsi"/>
          <w:bCs/>
          <w:sz w:val="24"/>
          <w:szCs w:val="24"/>
        </w:rPr>
        <w:t>(Gender budget of this Division could not be found)</w:t>
      </w:r>
    </w:p>
    <w:p w14:paraId="6534FCF5" w14:textId="77777777" w:rsidR="004A4836" w:rsidRPr="00BE37F3" w:rsidRDefault="004A4836" w:rsidP="004A4836">
      <w:pPr>
        <w:spacing w:after="0"/>
        <w:jc w:val="both"/>
        <w:rPr>
          <w:rFonts w:cstheme="minorHAnsi"/>
          <w:b/>
          <w:bCs/>
          <w:szCs w:val="24"/>
        </w:rPr>
      </w:pPr>
    </w:p>
    <w:p w14:paraId="3CD93DF6" w14:textId="77777777" w:rsidR="004A4836" w:rsidRDefault="004A4836" w:rsidP="004A4836">
      <w:pPr>
        <w:spacing w:after="0"/>
        <w:jc w:val="both"/>
        <w:rPr>
          <w:rFonts w:cstheme="minorHAnsi"/>
          <w:b/>
          <w:bCs/>
          <w:sz w:val="24"/>
          <w:szCs w:val="24"/>
        </w:rPr>
      </w:pPr>
      <w:r>
        <w:rPr>
          <w:rFonts w:cstheme="minorHAnsi"/>
          <w:b/>
          <w:bCs/>
          <w:sz w:val="24"/>
          <w:szCs w:val="24"/>
        </w:rPr>
        <w:t>Situation analysis in addressing gender equality</w:t>
      </w:r>
    </w:p>
    <w:p w14:paraId="752AE2FA" w14:textId="5481F8AC" w:rsidR="004A4836" w:rsidRDefault="004A4836" w:rsidP="004A4836">
      <w:pPr>
        <w:spacing w:after="0" w:line="240" w:lineRule="auto"/>
        <w:jc w:val="both"/>
        <w:rPr>
          <w:rFonts w:cstheme="minorHAnsi"/>
          <w:bCs/>
          <w:szCs w:val="22"/>
        </w:rPr>
      </w:pPr>
      <w:r>
        <w:rPr>
          <w:rFonts w:cstheme="minorHAnsi"/>
          <w:szCs w:val="22"/>
        </w:rPr>
        <w:t>This Division is responsible for ensuring and monitoring the implementation of National Social Security Strategy. It is also responsible for monitoring of SDG goals. Therefore</w:t>
      </w:r>
      <w:r w:rsidR="00056C1F">
        <w:rPr>
          <w:rFonts w:cstheme="minorHAnsi"/>
          <w:szCs w:val="22"/>
        </w:rPr>
        <w:t>,</w:t>
      </w:r>
      <w:r>
        <w:rPr>
          <w:rFonts w:cstheme="minorHAnsi"/>
          <w:szCs w:val="22"/>
        </w:rPr>
        <w:t xml:space="preserve"> a gender-focused, M</w:t>
      </w:r>
      <w:r w:rsidR="00056C1F">
        <w:rPr>
          <w:rFonts w:cstheme="minorHAnsi"/>
          <w:szCs w:val="22"/>
        </w:rPr>
        <w:t>&amp;</w:t>
      </w:r>
      <w:r>
        <w:rPr>
          <w:rFonts w:cstheme="minorHAnsi"/>
          <w:szCs w:val="22"/>
        </w:rPr>
        <w:t xml:space="preserve">E framework needs to be prepared with appropriate indicators to assess the social security programmes in light of the gender policy for NSSS. </w:t>
      </w:r>
      <w:r>
        <w:rPr>
          <w:rFonts w:cstheme="minorHAnsi"/>
        </w:rPr>
        <w:t>Often sex-disaggregated data is not maintained for programme monitoring and targets for women benefit are not monitored. The ministry also requires strengthening staff capacity to incorporate gender equality and women empowerment elements in social security programme design, delivery and monitoring.</w:t>
      </w:r>
    </w:p>
    <w:p w14:paraId="09527E25" w14:textId="77777777" w:rsidR="004A4836" w:rsidRPr="007610AC" w:rsidRDefault="004A4836" w:rsidP="004A4836">
      <w:pPr>
        <w:rPr>
          <w:rFonts w:cstheme="minorHAnsi"/>
          <w:szCs w:val="22"/>
        </w:rPr>
      </w:pPr>
    </w:p>
    <w:p w14:paraId="3CBE0584" w14:textId="77777777" w:rsidR="004A4836" w:rsidRPr="00570B8F" w:rsidRDefault="004A4836" w:rsidP="004A4836">
      <w:pPr>
        <w:jc w:val="center"/>
        <w:rPr>
          <w:rFonts w:cstheme="minorHAnsi"/>
          <w:b/>
          <w:bCs/>
          <w:sz w:val="36"/>
          <w:szCs w:val="36"/>
        </w:rPr>
      </w:pPr>
      <w:r w:rsidRPr="00570B8F">
        <w:rPr>
          <w:rFonts w:cstheme="minorHAnsi"/>
          <w:b/>
          <w:bCs/>
          <w:sz w:val="36"/>
          <w:szCs w:val="36"/>
        </w:rPr>
        <w:t>Gender Action Plan</w:t>
      </w:r>
    </w:p>
    <w:tbl>
      <w:tblPr>
        <w:tblStyle w:val="TableGrid0"/>
        <w:tblW w:w="10350" w:type="dxa"/>
        <w:tblInd w:w="-370" w:type="dxa"/>
        <w:tblLayout w:type="fixed"/>
        <w:tblCellMar>
          <w:top w:w="80" w:type="dxa"/>
          <w:left w:w="80" w:type="dxa"/>
          <w:right w:w="35" w:type="dxa"/>
        </w:tblCellMar>
        <w:tblLook w:val="04A0" w:firstRow="1" w:lastRow="0" w:firstColumn="1" w:lastColumn="0" w:noHBand="0" w:noVBand="1"/>
      </w:tblPr>
      <w:tblGrid>
        <w:gridCol w:w="1440"/>
        <w:gridCol w:w="4140"/>
        <w:gridCol w:w="1530"/>
        <w:gridCol w:w="1980"/>
        <w:gridCol w:w="1260"/>
      </w:tblGrid>
      <w:tr w:rsidR="004A4836" w:rsidRPr="007610AC" w14:paraId="6A0E40E2" w14:textId="77777777" w:rsidTr="002546BC">
        <w:trPr>
          <w:trHeight w:val="287"/>
        </w:trPr>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60E67C02" w14:textId="77777777" w:rsidR="004A4836" w:rsidRPr="00713151" w:rsidRDefault="004A4836" w:rsidP="003C043D">
            <w:pPr>
              <w:jc w:val="center"/>
              <w:rPr>
                <w:rFonts w:cstheme="minorHAnsi"/>
                <w:b/>
                <w:szCs w:val="24"/>
              </w:rPr>
            </w:pPr>
            <w:r w:rsidRPr="00713151">
              <w:rPr>
                <w:rFonts w:cstheme="minorHAnsi"/>
                <w:b/>
                <w:szCs w:val="24"/>
              </w:rPr>
              <w:t>Objectives</w:t>
            </w:r>
          </w:p>
        </w:tc>
        <w:tc>
          <w:tcPr>
            <w:tcW w:w="41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5303784" w14:textId="77777777" w:rsidR="004A4836" w:rsidRPr="00713151" w:rsidRDefault="004A4836" w:rsidP="003C043D">
            <w:pPr>
              <w:jc w:val="center"/>
              <w:rPr>
                <w:rFonts w:cstheme="minorHAnsi"/>
                <w:b/>
                <w:szCs w:val="24"/>
              </w:rPr>
            </w:pPr>
            <w:r w:rsidRPr="00713151">
              <w:rPr>
                <w:rFonts w:cstheme="minorHAnsi"/>
                <w:b/>
                <w:szCs w:val="24"/>
              </w:rPr>
              <w:t>Activities</w:t>
            </w:r>
          </w:p>
        </w:tc>
        <w:tc>
          <w:tcPr>
            <w:tcW w:w="153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25CE6DD0" w14:textId="77777777" w:rsidR="004A4836" w:rsidRPr="00713151" w:rsidRDefault="004A4836" w:rsidP="003C043D">
            <w:pPr>
              <w:jc w:val="center"/>
              <w:rPr>
                <w:rFonts w:cstheme="minorHAnsi"/>
                <w:b/>
                <w:szCs w:val="24"/>
              </w:rPr>
            </w:pPr>
            <w:r w:rsidRPr="00713151">
              <w:rPr>
                <w:rFonts w:cstheme="minorHAnsi"/>
                <w:b/>
                <w:szCs w:val="24"/>
              </w:rPr>
              <w:t>Timeframe</w:t>
            </w:r>
          </w:p>
        </w:tc>
        <w:tc>
          <w:tcPr>
            <w:tcW w:w="198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B579A81" w14:textId="77777777" w:rsidR="004A4836" w:rsidRPr="00713151" w:rsidRDefault="004A4836" w:rsidP="003C043D">
            <w:pPr>
              <w:jc w:val="center"/>
              <w:rPr>
                <w:rFonts w:cstheme="minorHAnsi"/>
                <w:b/>
                <w:szCs w:val="24"/>
              </w:rPr>
            </w:pPr>
            <w:r w:rsidRPr="00713151">
              <w:rPr>
                <w:rFonts w:cstheme="minorHAnsi"/>
                <w:b/>
                <w:szCs w:val="24"/>
              </w:rPr>
              <w:t>Indicators</w:t>
            </w:r>
          </w:p>
        </w:tc>
        <w:tc>
          <w:tcPr>
            <w:tcW w:w="126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6ACF2DD0" w14:textId="77777777" w:rsidR="004A4836" w:rsidRPr="00713151" w:rsidRDefault="004A4836" w:rsidP="003C043D">
            <w:pPr>
              <w:jc w:val="center"/>
              <w:rPr>
                <w:rFonts w:cstheme="minorHAnsi"/>
                <w:b/>
                <w:szCs w:val="24"/>
              </w:rPr>
            </w:pPr>
            <w:r w:rsidRPr="00713151">
              <w:rPr>
                <w:rFonts w:cstheme="minorHAnsi"/>
                <w:b/>
                <w:szCs w:val="24"/>
              </w:rPr>
              <w:t>Shared</w:t>
            </w:r>
          </w:p>
          <w:p w14:paraId="291D7495" w14:textId="77777777" w:rsidR="004A4836" w:rsidRPr="00713151" w:rsidRDefault="004A4836" w:rsidP="003C043D">
            <w:pPr>
              <w:jc w:val="center"/>
              <w:rPr>
                <w:rFonts w:cstheme="minorHAnsi"/>
                <w:b/>
                <w:szCs w:val="24"/>
              </w:rPr>
            </w:pPr>
            <w:r w:rsidRPr="00713151">
              <w:rPr>
                <w:rFonts w:cstheme="minorHAnsi"/>
                <w:b/>
                <w:szCs w:val="24"/>
              </w:rPr>
              <w:t>Responsibility</w:t>
            </w:r>
          </w:p>
        </w:tc>
      </w:tr>
      <w:tr w:rsidR="004A4836" w:rsidRPr="00391309" w14:paraId="52726C48" w14:textId="77777777" w:rsidTr="002546BC">
        <w:trPr>
          <w:trHeight w:val="262"/>
        </w:trPr>
        <w:tc>
          <w:tcPr>
            <w:tcW w:w="1440" w:type="dxa"/>
            <w:vMerge w:val="restart"/>
            <w:tcBorders>
              <w:top w:val="single" w:sz="8" w:space="0" w:color="000000"/>
              <w:left w:val="single" w:sz="8" w:space="0" w:color="000000"/>
              <w:right w:val="single" w:sz="8" w:space="0" w:color="000000"/>
            </w:tcBorders>
            <w:shd w:val="clear" w:color="auto" w:fill="auto"/>
          </w:tcPr>
          <w:p w14:paraId="3FDC0641" w14:textId="77777777" w:rsidR="004A4836" w:rsidRPr="00391309" w:rsidRDefault="004A4836" w:rsidP="003C043D">
            <w:pPr>
              <w:rPr>
                <w:rFonts w:cstheme="minorHAnsi"/>
                <w:sz w:val="20"/>
                <w:szCs w:val="20"/>
              </w:rPr>
            </w:pPr>
            <w:r w:rsidRPr="00391309">
              <w:rPr>
                <w:rFonts w:cstheme="minorHAnsi"/>
                <w:b/>
                <w:sz w:val="20"/>
                <w:szCs w:val="20"/>
              </w:rPr>
              <w:t>Devising and instituting a gender-focused and results-based M&amp;E System</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76E8B185" w14:textId="77777777" w:rsidR="004A4836" w:rsidRPr="00391309" w:rsidRDefault="004A4836" w:rsidP="003C043D">
            <w:pPr>
              <w:rPr>
                <w:rFonts w:cstheme="minorHAnsi"/>
                <w:sz w:val="20"/>
                <w:szCs w:val="20"/>
              </w:rPr>
            </w:pPr>
            <w:r w:rsidRPr="00391309">
              <w:rPr>
                <w:rFonts w:cstheme="minorHAnsi"/>
                <w:sz w:val="20"/>
                <w:szCs w:val="20"/>
              </w:rPr>
              <w:t xml:space="preserve">Include a gender specialist in the M&amp;E task force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7EF2736" w14:textId="77777777" w:rsidR="004A4836" w:rsidRPr="00391309" w:rsidRDefault="004A4836" w:rsidP="003C043D">
            <w:pPr>
              <w:rPr>
                <w:rFonts w:cstheme="minorHAnsi"/>
                <w:sz w:val="20"/>
                <w:szCs w:val="20"/>
              </w:rPr>
            </w:pPr>
            <w:r>
              <w:rPr>
                <w:rFonts w:cstheme="minorHAnsi"/>
                <w:sz w:val="20"/>
                <w:szCs w:val="20"/>
              </w:rPr>
              <w:t xml:space="preserve">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CC0320A" w14:textId="77777777" w:rsidR="004A4836" w:rsidRPr="00391309" w:rsidRDefault="004A4836" w:rsidP="003C043D">
            <w:pPr>
              <w:rPr>
                <w:rFonts w:cstheme="minorHAnsi"/>
                <w:sz w:val="20"/>
                <w:szCs w:val="20"/>
              </w:rPr>
            </w:pPr>
            <w:r>
              <w:rPr>
                <w:rFonts w:cstheme="minorHAnsi"/>
                <w:sz w:val="20"/>
                <w:szCs w:val="20"/>
              </w:rPr>
              <w:t>Gender Specialist joined task force</w:t>
            </w:r>
          </w:p>
        </w:tc>
        <w:tc>
          <w:tcPr>
            <w:tcW w:w="1260" w:type="dxa"/>
            <w:vMerge w:val="restart"/>
            <w:tcBorders>
              <w:top w:val="single" w:sz="8" w:space="0" w:color="000000"/>
              <w:left w:val="single" w:sz="8" w:space="0" w:color="000000"/>
              <w:right w:val="single" w:sz="8" w:space="0" w:color="000000"/>
            </w:tcBorders>
            <w:shd w:val="clear" w:color="auto" w:fill="auto"/>
          </w:tcPr>
          <w:p w14:paraId="444C60EE" w14:textId="77777777" w:rsidR="004A4836" w:rsidRDefault="004A4836" w:rsidP="003C043D">
            <w:pPr>
              <w:rPr>
                <w:rFonts w:cstheme="minorHAnsi"/>
                <w:sz w:val="20"/>
                <w:szCs w:val="20"/>
              </w:rPr>
            </w:pPr>
            <w:r>
              <w:rPr>
                <w:rFonts w:cstheme="minorHAnsi"/>
                <w:sz w:val="20"/>
                <w:szCs w:val="20"/>
              </w:rPr>
              <w:t>IMED, BBS</w:t>
            </w:r>
          </w:p>
          <w:p w14:paraId="412F6640" w14:textId="77777777" w:rsidR="004A4836" w:rsidRPr="00391309" w:rsidRDefault="004A4836" w:rsidP="003C043D">
            <w:pPr>
              <w:rPr>
                <w:rFonts w:cstheme="minorHAnsi"/>
                <w:sz w:val="20"/>
                <w:szCs w:val="20"/>
              </w:rPr>
            </w:pPr>
            <w:r>
              <w:rPr>
                <w:rFonts w:cstheme="minorHAnsi"/>
                <w:sz w:val="20"/>
                <w:szCs w:val="20"/>
              </w:rPr>
              <w:t>All ministries with SS programmes</w:t>
            </w:r>
          </w:p>
        </w:tc>
      </w:tr>
      <w:tr w:rsidR="004A4836" w:rsidRPr="00391309" w14:paraId="6DDEBAB8" w14:textId="77777777" w:rsidTr="002546BC">
        <w:trPr>
          <w:trHeight w:val="259"/>
        </w:trPr>
        <w:tc>
          <w:tcPr>
            <w:tcW w:w="1440" w:type="dxa"/>
            <w:vMerge/>
            <w:tcBorders>
              <w:left w:val="single" w:sz="8" w:space="0" w:color="000000"/>
              <w:right w:val="single" w:sz="8" w:space="0" w:color="000000"/>
            </w:tcBorders>
            <w:shd w:val="clear" w:color="auto" w:fill="auto"/>
          </w:tcPr>
          <w:p w14:paraId="0AB0E77E" w14:textId="77777777" w:rsidR="004A4836" w:rsidRPr="00391309" w:rsidRDefault="004A4836" w:rsidP="003C043D">
            <w:pPr>
              <w:rPr>
                <w:rFonts w:cstheme="minorHAnsi"/>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3FAD7E60" w14:textId="77777777" w:rsidR="004A4836" w:rsidRPr="00391309" w:rsidRDefault="004A4836" w:rsidP="003C043D">
            <w:pPr>
              <w:rPr>
                <w:rFonts w:cstheme="minorHAnsi"/>
                <w:sz w:val="20"/>
                <w:szCs w:val="20"/>
              </w:rPr>
            </w:pPr>
            <w:r w:rsidRPr="00391309">
              <w:rPr>
                <w:rFonts w:cstheme="minorHAnsi"/>
                <w:sz w:val="20"/>
                <w:szCs w:val="20"/>
              </w:rPr>
              <w:t xml:space="preserve">Identify gender-focused and result-based M&amp;E indicators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7DD60C27" w14:textId="77777777" w:rsidR="004A4836" w:rsidRPr="00391309" w:rsidRDefault="004A4836" w:rsidP="003C043D">
            <w:pPr>
              <w:rPr>
                <w:rFonts w:cstheme="minorHAnsi"/>
                <w:sz w:val="20"/>
                <w:szCs w:val="20"/>
              </w:rPr>
            </w:pPr>
            <w:r>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79D27DC" w14:textId="77777777" w:rsidR="004A4836" w:rsidRPr="00391309" w:rsidRDefault="004A4836" w:rsidP="003C043D">
            <w:pPr>
              <w:rPr>
                <w:rFonts w:cstheme="minorHAnsi"/>
                <w:sz w:val="20"/>
                <w:szCs w:val="20"/>
              </w:rPr>
            </w:pPr>
            <w:r>
              <w:rPr>
                <w:rFonts w:cstheme="minorHAnsi"/>
                <w:sz w:val="20"/>
                <w:szCs w:val="20"/>
              </w:rPr>
              <w:t>M&amp;E indicators identified</w:t>
            </w:r>
          </w:p>
        </w:tc>
        <w:tc>
          <w:tcPr>
            <w:tcW w:w="1260" w:type="dxa"/>
            <w:vMerge/>
            <w:tcBorders>
              <w:left w:val="single" w:sz="8" w:space="0" w:color="000000"/>
              <w:right w:val="single" w:sz="8" w:space="0" w:color="000000"/>
            </w:tcBorders>
            <w:shd w:val="clear" w:color="auto" w:fill="auto"/>
          </w:tcPr>
          <w:p w14:paraId="030EE7C9" w14:textId="77777777" w:rsidR="004A4836" w:rsidRPr="00391309" w:rsidRDefault="004A4836" w:rsidP="003C043D">
            <w:pPr>
              <w:rPr>
                <w:rFonts w:cstheme="minorHAnsi"/>
                <w:sz w:val="20"/>
                <w:szCs w:val="20"/>
              </w:rPr>
            </w:pPr>
          </w:p>
        </w:tc>
      </w:tr>
      <w:tr w:rsidR="004A4836" w:rsidRPr="00391309" w14:paraId="0CF50E00" w14:textId="77777777" w:rsidTr="002546BC">
        <w:trPr>
          <w:trHeight w:val="259"/>
        </w:trPr>
        <w:tc>
          <w:tcPr>
            <w:tcW w:w="1440" w:type="dxa"/>
            <w:vMerge/>
            <w:tcBorders>
              <w:left w:val="single" w:sz="8" w:space="0" w:color="000000"/>
              <w:right w:val="single" w:sz="8" w:space="0" w:color="000000"/>
            </w:tcBorders>
            <w:shd w:val="clear" w:color="auto" w:fill="auto"/>
          </w:tcPr>
          <w:p w14:paraId="14AE2799" w14:textId="77777777" w:rsidR="004A4836" w:rsidRPr="00391309" w:rsidRDefault="004A4836" w:rsidP="003C043D">
            <w:pPr>
              <w:rPr>
                <w:rFonts w:cstheme="minorHAnsi"/>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7831E1A2" w14:textId="77777777" w:rsidR="004A4836" w:rsidRPr="00391309" w:rsidRDefault="004A4836" w:rsidP="003C043D">
            <w:pPr>
              <w:rPr>
                <w:rFonts w:cstheme="minorHAnsi"/>
                <w:sz w:val="20"/>
                <w:szCs w:val="20"/>
              </w:rPr>
            </w:pPr>
            <w:r w:rsidRPr="00391309">
              <w:rPr>
                <w:rFonts w:cstheme="minorHAnsi"/>
                <w:sz w:val="20"/>
                <w:szCs w:val="20"/>
              </w:rPr>
              <w:t xml:space="preserve">Formulate a results-based framework for M&amp;E </w:t>
            </w:r>
            <w:r>
              <w:rPr>
                <w:rFonts w:cstheme="minorHAnsi"/>
                <w:sz w:val="20"/>
                <w:szCs w:val="20"/>
              </w:rPr>
              <w:t xml:space="preserve">with </w:t>
            </w:r>
            <w:r w:rsidRPr="00391309">
              <w:rPr>
                <w:rFonts w:cstheme="minorHAnsi"/>
                <w:sz w:val="20"/>
                <w:szCs w:val="20"/>
              </w:rPr>
              <w:t>us</w:t>
            </w:r>
            <w:r>
              <w:rPr>
                <w:rFonts w:cstheme="minorHAnsi"/>
                <w:sz w:val="20"/>
                <w:szCs w:val="20"/>
              </w:rPr>
              <w:t>e of</w:t>
            </w:r>
            <w:r w:rsidRPr="00391309">
              <w:rPr>
                <w:rFonts w:cstheme="minorHAnsi"/>
                <w:sz w:val="20"/>
                <w:szCs w:val="20"/>
              </w:rPr>
              <w:t xml:space="preserve"> sex-disaggregated data and gender analysis of social security programmes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2CAA07E0" w14:textId="77777777" w:rsidR="004A4836" w:rsidRPr="00391309" w:rsidRDefault="004A4836" w:rsidP="003C043D">
            <w:pPr>
              <w:rPr>
                <w:rFonts w:cstheme="minorHAnsi"/>
                <w:sz w:val="20"/>
                <w:szCs w:val="20"/>
              </w:rPr>
            </w:pPr>
            <w:r>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1FCF851" w14:textId="77777777" w:rsidR="004A4836" w:rsidRPr="00391309" w:rsidRDefault="004A4836" w:rsidP="003C043D">
            <w:pPr>
              <w:rPr>
                <w:rFonts w:cstheme="minorHAnsi"/>
                <w:sz w:val="20"/>
                <w:szCs w:val="20"/>
              </w:rPr>
            </w:pPr>
            <w:r>
              <w:rPr>
                <w:rFonts w:cstheme="minorHAnsi"/>
                <w:sz w:val="20"/>
                <w:szCs w:val="20"/>
              </w:rPr>
              <w:t>M&amp;E indicators and instruments prepared</w:t>
            </w:r>
          </w:p>
        </w:tc>
        <w:tc>
          <w:tcPr>
            <w:tcW w:w="1260" w:type="dxa"/>
            <w:vMerge/>
            <w:tcBorders>
              <w:left w:val="single" w:sz="8" w:space="0" w:color="000000"/>
              <w:right w:val="single" w:sz="8" w:space="0" w:color="000000"/>
            </w:tcBorders>
            <w:shd w:val="clear" w:color="auto" w:fill="auto"/>
          </w:tcPr>
          <w:p w14:paraId="30CEEA08" w14:textId="77777777" w:rsidR="004A4836" w:rsidRPr="00391309" w:rsidRDefault="004A4836" w:rsidP="003C043D">
            <w:pPr>
              <w:rPr>
                <w:rFonts w:cstheme="minorHAnsi"/>
                <w:sz w:val="20"/>
                <w:szCs w:val="20"/>
              </w:rPr>
            </w:pPr>
          </w:p>
        </w:tc>
      </w:tr>
      <w:tr w:rsidR="004A4836" w:rsidRPr="00391309" w14:paraId="117A92D9" w14:textId="77777777" w:rsidTr="002546BC">
        <w:trPr>
          <w:trHeight w:val="259"/>
        </w:trPr>
        <w:tc>
          <w:tcPr>
            <w:tcW w:w="1440" w:type="dxa"/>
            <w:vMerge/>
            <w:tcBorders>
              <w:left w:val="single" w:sz="8" w:space="0" w:color="000000"/>
              <w:bottom w:val="single" w:sz="8" w:space="0" w:color="000000"/>
              <w:right w:val="single" w:sz="8" w:space="0" w:color="000000"/>
            </w:tcBorders>
            <w:shd w:val="clear" w:color="auto" w:fill="auto"/>
          </w:tcPr>
          <w:p w14:paraId="3026C85A" w14:textId="77777777" w:rsidR="004A4836" w:rsidRPr="00391309" w:rsidRDefault="004A4836" w:rsidP="003C043D">
            <w:pPr>
              <w:rPr>
                <w:rFonts w:cstheme="minorHAnsi"/>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5AE100EE" w14:textId="77777777" w:rsidR="004A4836" w:rsidRPr="00391309" w:rsidRDefault="004A4836" w:rsidP="003C043D">
            <w:pPr>
              <w:rPr>
                <w:rFonts w:cstheme="minorHAnsi"/>
                <w:sz w:val="20"/>
                <w:szCs w:val="20"/>
              </w:rPr>
            </w:pPr>
            <w:r w:rsidRPr="00391309">
              <w:rPr>
                <w:rFonts w:cstheme="minorHAnsi"/>
                <w:sz w:val="20"/>
                <w:szCs w:val="20"/>
              </w:rPr>
              <w:t xml:space="preserve">Compile annual reports on performance of social security </w:t>
            </w:r>
            <w:r>
              <w:rPr>
                <w:rFonts w:cstheme="minorHAnsi"/>
                <w:sz w:val="20"/>
                <w:szCs w:val="20"/>
              </w:rPr>
              <w:t>programmes</w:t>
            </w:r>
            <w:r w:rsidRPr="00391309">
              <w:rPr>
                <w:rFonts w:cstheme="minorHAnsi"/>
                <w:sz w:val="20"/>
                <w:szCs w:val="20"/>
              </w:rPr>
              <w:t xml:space="preserve"> integrating progress on gender equality and women’s empowerment based on the identified indicators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4ED9B4F" w14:textId="77777777" w:rsidR="004A4836" w:rsidRDefault="004A4836" w:rsidP="003C043D">
            <w:pPr>
              <w:rPr>
                <w:rFonts w:cstheme="minorHAnsi"/>
                <w:sz w:val="20"/>
                <w:szCs w:val="20"/>
              </w:rPr>
            </w:pPr>
            <w:r>
              <w:rPr>
                <w:rFonts w:cstheme="minorHAnsi"/>
                <w:sz w:val="20"/>
                <w:szCs w:val="20"/>
              </w:rPr>
              <w:t>January 2020</w:t>
            </w:r>
          </w:p>
          <w:p w14:paraId="2A6BC7F1" w14:textId="77777777" w:rsidR="004A4836" w:rsidRPr="00391309" w:rsidRDefault="004A4836" w:rsidP="003C043D">
            <w:pPr>
              <w:rPr>
                <w:rFonts w:cstheme="minorHAnsi"/>
                <w:sz w:val="20"/>
                <w:szCs w:val="20"/>
              </w:rPr>
            </w:pPr>
            <w:r>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3E242C5" w14:textId="77777777" w:rsidR="004A4836" w:rsidRPr="00391309" w:rsidRDefault="004A4836" w:rsidP="003C043D">
            <w:pPr>
              <w:rPr>
                <w:rFonts w:cstheme="minorHAnsi"/>
                <w:sz w:val="20"/>
                <w:szCs w:val="20"/>
              </w:rPr>
            </w:pPr>
            <w:r>
              <w:rPr>
                <w:rFonts w:cstheme="minorHAnsi"/>
                <w:sz w:val="20"/>
                <w:szCs w:val="20"/>
              </w:rPr>
              <w:t>Annual reports include gender equality results of SS programmes</w:t>
            </w:r>
          </w:p>
        </w:tc>
        <w:tc>
          <w:tcPr>
            <w:tcW w:w="1260" w:type="dxa"/>
            <w:vMerge/>
            <w:tcBorders>
              <w:left w:val="single" w:sz="8" w:space="0" w:color="000000"/>
              <w:bottom w:val="single" w:sz="8" w:space="0" w:color="000000"/>
              <w:right w:val="single" w:sz="8" w:space="0" w:color="000000"/>
            </w:tcBorders>
            <w:shd w:val="clear" w:color="auto" w:fill="auto"/>
          </w:tcPr>
          <w:p w14:paraId="1A28275B" w14:textId="77777777" w:rsidR="004A4836" w:rsidRPr="00391309" w:rsidRDefault="004A4836" w:rsidP="003C043D">
            <w:pPr>
              <w:rPr>
                <w:rFonts w:cstheme="minorHAnsi"/>
                <w:sz w:val="20"/>
                <w:szCs w:val="20"/>
              </w:rPr>
            </w:pPr>
          </w:p>
        </w:tc>
      </w:tr>
      <w:tr w:rsidR="004A4836" w:rsidRPr="00391309" w14:paraId="71EF6260" w14:textId="77777777" w:rsidTr="002546BC">
        <w:trPr>
          <w:trHeight w:val="413"/>
        </w:trPr>
        <w:tc>
          <w:tcPr>
            <w:tcW w:w="1440" w:type="dxa"/>
            <w:vMerge w:val="restart"/>
            <w:tcBorders>
              <w:top w:val="single" w:sz="8" w:space="0" w:color="000000"/>
              <w:left w:val="single" w:sz="8" w:space="0" w:color="000000"/>
              <w:right w:val="single" w:sz="8" w:space="0" w:color="000000"/>
            </w:tcBorders>
            <w:shd w:val="clear" w:color="auto" w:fill="auto"/>
          </w:tcPr>
          <w:p w14:paraId="26603892" w14:textId="77777777" w:rsidR="004A4836" w:rsidRPr="00391309" w:rsidRDefault="004A4836" w:rsidP="003C043D">
            <w:pPr>
              <w:rPr>
                <w:rFonts w:cstheme="minorHAnsi"/>
                <w:b/>
                <w:sz w:val="20"/>
                <w:szCs w:val="20"/>
              </w:rPr>
            </w:pPr>
            <w:r w:rsidRPr="00391309">
              <w:rPr>
                <w:rFonts w:cstheme="minorHAnsi"/>
                <w:b/>
                <w:sz w:val="20"/>
                <w:szCs w:val="20"/>
              </w:rPr>
              <w:t>Review the consistency of national policies with NSSS</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5466F32F" w14:textId="77777777" w:rsidR="004A4836" w:rsidRPr="00391309" w:rsidRDefault="004A4836" w:rsidP="003C043D">
            <w:pPr>
              <w:rPr>
                <w:rFonts w:cstheme="minorHAnsi"/>
                <w:sz w:val="20"/>
                <w:szCs w:val="20"/>
              </w:rPr>
            </w:pPr>
            <w:r>
              <w:rPr>
                <w:rFonts w:cstheme="minorHAnsi"/>
                <w:sz w:val="20"/>
                <w:szCs w:val="20"/>
              </w:rPr>
              <w:t>Review</w:t>
            </w:r>
            <w:r w:rsidRPr="00391309">
              <w:rPr>
                <w:rFonts w:cstheme="minorHAnsi"/>
                <w:sz w:val="20"/>
                <w:szCs w:val="20"/>
              </w:rPr>
              <w:t xml:space="preserve"> the consistency of sectorial policies and programmes with the NSSS, NWDP and the Gender policy for NSSS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C8C2A1E" w14:textId="77777777" w:rsidR="004A4836" w:rsidRPr="00391309" w:rsidRDefault="004A4836" w:rsidP="003C043D">
            <w:pPr>
              <w:rPr>
                <w:rFonts w:cstheme="minorHAnsi"/>
                <w:sz w:val="20"/>
                <w:szCs w:val="20"/>
              </w:rPr>
            </w:pPr>
            <w:r>
              <w:rPr>
                <w:rFonts w:cstheme="minorHAnsi"/>
                <w:sz w:val="20"/>
                <w:szCs w:val="20"/>
              </w:rPr>
              <w:t>January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83884C8" w14:textId="77777777" w:rsidR="004A4836" w:rsidRPr="00391309" w:rsidRDefault="004A4836" w:rsidP="003C043D">
            <w:pPr>
              <w:rPr>
                <w:rFonts w:cstheme="minorHAnsi"/>
                <w:sz w:val="20"/>
                <w:szCs w:val="20"/>
              </w:rPr>
            </w:pPr>
            <w:r>
              <w:rPr>
                <w:rFonts w:cstheme="minorHAnsi"/>
                <w:sz w:val="20"/>
                <w:szCs w:val="20"/>
              </w:rPr>
              <w:t>Review report submitted</w:t>
            </w:r>
          </w:p>
        </w:tc>
        <w:tc>
          <w:tcPr>
            <w:tcW w:w="1260" w:type="dxa"/>
            <w:vMerge w:val="restart"/>
            <w:tcBorders>
              <w:top w:val="single" w:sz="8" w:space="0" w:color="000000"/>
              <w:left w:val="single" w:sz="8" w:space="0" w:color="000000"/>
              <w:right w:val="single" w:sz="8" w:space="0" w:color="000000"/>
            </w:tcBorders>
            <w:shd w:val="clear" w:color="auto" w:fill="auto"/>
          </w:tcPr>
          <w:p w14:paraId="2B4ADC3A" w14:textId="77777777" w:rsidR="004A4836" w:rsidRPr="00391309" w:rsidRDefault="004A4836" w:rsidP="003C043D">
            <w:pPr>
              <w:rPr>
                <w:rFonts w:cstheme="minorHAnsi"/>
                <w:sz w:val="20"/>
                <w:szCs w:val="20"/>
              </w:rPr>
            </w:pPr>
            <w:r>
              <w:rPr>
                <w:rFonts w:cstheme="minorHAnsi"/>
                <w:sz w:val="20"/>
                <w:szCs w:val="20"/>
              </w:rPr>
              <w:t>All Ministries</w:t>
            </w:r>
          </w:p>
        </w:tc>
      </w:tr>
      <w:tr w:rsidR="004A4836" w:rsidRPr="00391309" w14:paraId="13AA4AAE" w14:textId="77777777" w:rsidTr="002546BC">
        <w:trPr>
          <w:trHeight w:val="413"/>
        </w:trPr>
        <w:tc>
          <w:tcPr>
            <w:tcW w:w="1440" w:type="dxa"/>
            <w:vMerge/>
            <w:tcBorders>
              <w:left w:val="single" w:sz="8" w:space="0" w:color="000000"/>
              <w:bottom w:val="single" w:sz="8" w:space="0" w:color="000000"/>
              <w:right w:val="single" w:sz="8" w:space="0" w:color="000000"/>
            </w:tcBorders>
            <w:shd w:val="clear" w:color="auto" w:fill="auto"/>
          </w:tcPr>
          <w:p w14:paraId="079DFDC1" w14:textId="77777777" w:rsidR="004A4836" w:rsidRPr="00391309" w:rsidRDefault="004A4836" w:rsidP="003C043D">
            <w:pPr>
              <w:rPr>
                <w:rFonts w:cstheme="minorHAnsi"/>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531C98C6" w14:textId="77777777" w:rsidR="004A4836" w:rsidRPr="00391309" w:rsidRDefault="004A4836" w:rsidP="003C043D">
            <w:pPr>
              <w:rPr>
                <w:rFonts w:cstheme="minorHAnsi"/>
                <w:sz w:val="20"/>
                <w:szCs w:val="20"/>
              </w:rPr>
            </w:pPr>
            <w:r w:rsidRPr="00391309">
              <w:rPr>
                <w:rFonts w:cstheme="minorHAnsi"/>
                <w:sz w:val="20"/>
                <w:szCs w:val="20"/>
              </w:rPr>
              <w:t>Orient all ministries to ensure that their policies are in line with NSSS and Gender Policy for NSSS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B1DBE99" w14:textId="77777777" w:rsidR="004A4836" w:rsidRPr="00391309" w:rsidRDefault="004A4836" w:rsidP="003C043D">
            <w:pPr>
              <w:rPr>
                <w:rFonts w:cstheme="minorHAnsi"/>
                <w:sz w:val="20"/>
                <w:szCs w:val="20"/>
              </w:rPr>
            </w:pPr>
            <w:r>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F259ED2" w14:textId="77777777" w:rsidR="004A4836" w:rsidRPr="00391309" w:rsidRDefault="004A4836" w:rsidP="003C043D">
            <w:pPr>
              <w:rPr>
                <w:rFonts w:cstheme="minorHAnsi"/>
                <w:sz w:val="20"/>
                <w:szCs w:val="20"/>
              </w:rPr>
            </w:pPr>
            <w:r>
              <w:rPr>
                <w:rFonts w:cstheme="minorHAnsi"/>
                <w:sz w:val="20"/>
                <w:szCs w:val="20"/>
              </w:rPr>
              <w:t>All ministries oriented</w:t>
            </w:r>
          </w:p>
        </w:tc>
        <w:tc>
          <w:tcPr>
            <w:tcW w:w="1260" w:type="dxa"/>
            <w:vMerge/>
            <w:tcBorders>
              <w:left w:val="single" w:sz="8" w:space="0" w:color="000000"/>
              <w:bottom w:val="single" w:sz="8" w:space="0" w:color="000000"/>
              <w:right w:val="single" w:sz="8" w:space="0" w:color="000000"/>
            </w:tcBorders>
            <w:shd w:val="clear" w:color="auto" w:fill="auto"/>
          </w:tcPr>
          <w:p w14:paraId="314A8A59" w14:textId="77777777" w:rsidR="004A4836" w:rsidRPr="00391309" w:rsidRDefault="004A4836" w:rsidP="003C043D">
            <w:pPr>
              <w:rPr>
                <w:rFonts w:cstheme="minorHAnsi"/>
                <w:sz w:val="20"/>
                <w:szCs w:val="20"/>
              </w:rPr>
            </w:pPr>
          </w:p>
        </w:tc>
      </w:tr>
      <w:tr w:rsidR="004A4836" w:rsidRPr="00391309" w14:paraId="5624F2B4" w14:textId="77777777" w:rsidTr="002546BC">
        <w:trPr>
          <w:trHeight w:val="278"/>
        </w:trPr>
        <w:tc>
          <w:tcPr>
            <w:tcW w:w="1440" w:type="dxa"/>
            <w:vMerge w:val="restart"/>
            <w:tcBorders>
              <w:top w:val="single" w:sz="8" w:space="0" w:color="000000"/>
              <w:left w:val="single" w:sz="8" w:space="0" w:color="000000"/>
              <w:right w:val="single" w:sz="8" w:space="0" w:color="000000"/>
            </w:tcBorders>
            <w:shd w:val="clear" w:color="auto" w:fill="auto"/>
          </w:tcPr>
          <w:p w14:paraId="06FFC098" w14:textId="77777777" w:rsidR="004A4836" w:rsidRPr="00391309" w:rsidRDefault="004A4836" w:rsidP="003C043D">
            <w:pPr>
              <w:rPr>
                <w:rFonts w:cstheme="minorHAnsi"/>
                <w:sz w:val="20"/>
                <w:szCs w:val="20"/>
              </w:rPr>
            </w:pPr>
            <w:r w:rsidRPr="00391309">
              <w:rPr>
                <w:rFonts w:cstheme="minorHAnsi"/>
                <w:b/>
                <w:bCs/>
                <w:sz w:val="20"/>
                <w:szCs w:val="20"/>
              </w:rPr>
              <w:t>Grievance redress system</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1C8C305B" w14:textId="77777777" w:rsidR="004A4836" w:rsidRPr="00391309" w:rsidRDefault="004A4836" w:rsidP="003C043D">
            <w:pPr>
              <w:ind w:left="12"/>
              <w:rPr>
                <w:rFonts w:cstheme="minorHAnsi"/>
                <w:sz w:val="20"/>
                <w:szCs w:val="20"/>
              </w:rPr>
            </w:pPr>
            <w:r w:rsidRPr="00391309">
              <w:rPr>
                <w:rFonts w:cstheme="minorHAnsi"/>
                <w:sz w:val="20"/>
                <w:szCs w:val="20"/>
              </w:rPr>
              <w:t>Build in complain mechanism at the field level</w:t>
            </w:r>
            <w:r>
              <w:rPr>
                <w:rFonts w:cstheme="minorHAnsi"/>
                <w:sz w:val="20"/>
                <w:szCs w:val="20"/>
              </w:rPr>
              <w:t xml:space="preserve"> in all programmes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4927E22F" w14:textId="77777777" w:rsidR="004A4836" w:rsidRPr="00391309" w:rsidRDefault="004A4836" w:rsidP="003C043D">
            <w:pPr>
              <w:rPr>
                <w:rFonts w:cstheme="minorHAnsi"/>
                <w:sz w:val="20"/>
                <w:szCs w:val="20"/>
              </w:rPr>
            </w:pPr>
            <w:r w:rsidRPr="00391309">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A1CF7B9" w14:textId="77777777" w:rsidR="004A4836" w:rsidRPr="00391309" w:rsidRDefault="004A4836" w:rsidP="003C043D">
            <w:pPr>
              <w:rPr>
                <w:rFonts w:cstheme="minorHAnsi"/>
                <w:sz w:val="20"/>
                <w:szCs w:val="20"/>
              </w:rPr>
            </w:pPr>
            <w:r>
              <w:rPr>
                <w:rFonts w:cstheme="minorHAnsi"/>
                <w:sz w:val="20"/>
                <w:szCs w:val="20"/>
              </w:rPr>
              <w:t>All agencies instructed</w:t>
            </w:r>
          </w:p>
        </w:tc>
        <w:tc>
          <w:tcPr>
            <w:tcW w:w="1260" w:type="dxa"/>
            <w:vMerge w:val="restart"/>
            <w:tcBorders>
              <w:top w:val="single" w:sz="8" w:space="0" w:color="000000"/>
              <w:left w:val="single" w:sz="8" w:space="0" w:color="000000"/>
              <w:right w:val="single" w:sz="8" w:space="0" w:color="000000"/>
            </w:tcBorders>
            <w:shd w:val="clear" w:color="auto" w:fill="auto"/>
          </w:tcPr>
          <w:p w14:paraId="64583518" w14:textId="77777777" w:rsidR="004A4836" w:rsidRDefault="004A4836" w:rsidP="003C043D">
            <w:pPr>
              <w:rPr>
                <w:rFonts w:cstheme="minorHAnsi"/>
                <w:sz w:val="20"/>
                <w:szCs w:val="20"/>
              </w:rPr>
            </w:pPr>
            <w:r>
              <w:rPr>
                <w:rFonts w:cstheme="minorHAnsi"/>
                <w:sz w:val="20"/>
                <w:szCs w:val="20"/>
              </w:rPr>
              <w:t>All ministries Planning Commission</w:t>
            </w:r>
          </w:p>
          <w:p w14:paraId="26F9BF19" w14:textId="77777777" w:rsidR="004A4836" w:rsidRPr="00391309" w:rsidRDefault="004A4836" w:rsidP="003C043D">
            <w:pPr>
              <w:rPr>
                <w:rFonts w:cstheme="minorHAnsi"/>
                <w:sz w:val="20"/>
                <w:szCs w:val="20"/>
              </w:rPr>
            </w:pPr>
            <w:r>
              <w:rPr>
                <w:rFonts w:cstheme="minorHAnsi"/>
                <w:sz w:val="20"/>
                <w:szCs w:val="20"/>
              </w:rPr>
              <w:t>Cabinet Division, NGOs</w:t>
            </w:r>
          </w:p>
        </w:tc>
      </w:tr>
      <w:tr w:rsidR="004A4836" w:rsidRPr="00391309" w14:paraId="062E963A" w14:textId="77777777" w:rsidTr="002546BC">
        <w:trPr>
          <w:trHeight w:val="503"/>
        </w:trPr>
        <w:tc>
          <w:tcPr>
            <w:tcW w:w="1440" w:type="dxa"/>
            <w:vMerge/>
            <w:tcBorders>
              <w:left w:val="single" w:sz="8" w:space="0" w:color="000000"/>
              <w:bottom w:val="single" w:sz="8" w:space="0" w:color="000000"/>
              <w:right w:val="single" w:sz="8" w:space="0" w:color="000000"/>
            </w:tcBorders>
            <w:shd w:val="clear" w:color="auto" w:fill="auto"/>
          </w:tcPr>
          <w:p w14:paraId="627FCE50" w14:textId="77777777" w:rsidR="004A4836" w:rsidRPr="00391309"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5C1AB49E" w14:textId="77777777" w:rsidR="004A4836" w:rsidRPr="00391309" w:rsidRDefault="004A4836" w:rsidP="003C043D">
            <w:pPr>
              <w:ind w:left="12"/>
              <w:rPr>
                <w:rFonts w:cstheme="minorHAnsi"/>
                <w:sz w:val="20"/>
                <w:szCs w:val="20"/>
              </w:rPr>
            </w:pPr>
            <w:r w:rsidRPr="00391309">
              <w:rPr>
                <w:rFonts w:cstheme="minorHAnsi"/>
                <w:sz w:val="20"/>
                <w:szCs w:val="20"/>
              </w:rPr>
              <w:t>Create public awareness including among women about complain mechanism and the central GRS of cabinet division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78FFE46" w14:textId="77777777" w:rsidR="004A4836" w:rsidRPr="00391309" w:rsidRDefault="004A4836" w:rsidP="003C043D">
            <w:pPr>
              <w:rPr>
                <w:rFonts w:cstheme="minorHAnsi"/>
                <w:sz w:val="20"/>
                <w:szCs w:val="20"/>
              </w:rPr>
            </w:pPr>
            <w:r w:rsidRPr="00391309">
              <w:rPr>
                <w:rFonts w:cstheme="minorHAnsi"/>
                <w:sz w:val="20"/>
                <w:szCs w:val="20"/>
              </w:rPr>
              <w:t>July 2019</w:t>
            </w:r>
          </w:p>
          <w:p w14:paraId="3A1A73FC" w14:textId="77777777" w:rsidR="004A4836" w:rsidRPr="00391309" w:rsidRDefault="004A4836" w:rsidP="003C043D">
            <w:pPr>
              <w:rPr>
                <w:rFonts w:cstheme="minorHAnsi"/>
                <w:sz w:val="20"/>
                <w:szCs w:val="20"/>
              </w:rPr>
            </w:pPr>
            <w:r w:rsidRPr="00391309">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3E05900" w14:textId="621E7022" w:rsidR="004A4836" w:rsidRPr="00391309" w:rsidRDefault="004A4836" w:rsidP="003C043D">
            <w:pPr>
              <w:rPr>
                <w:rFonts w:cstheme="minorHAnsi"/>
                <w:sz w:val="20"/>
                <w:szCs w:val="20"/>
              </w:rPr>
            </w:pPr>
            <w:r w:rsidRPr="00391309">
              <w:rPr>
                <w:rFonts w:cstheme="minorHAnsi"/>
                <w:sz w:val="20"/>
                <w:szCs w:val="20"/>
              </w:rPr>
              <w:t xml:space="preserve">Public meeting at </w:t>
            </w:r>
            <w:r w:rsidR="00D32409" w:rsidRPr="00391309">
              <w:rPr>
                <w:rFonts w:cstheme="minorHAnsi"/>
                <w:sz w:val="20"/>
                <w:szCs w:val="20"/>
              </w:rPr>
              <w:t>upazillas</w:t>
            </w:r>
            <w:r w:rsidRPr="00391309">
              <w:rPr>
                <w:rFonts w:cstheme="minorHAnsi"/>
                <w:sz w:val="20"/>
                <w:szCs w:val="20"/>
              </w:rPr>
              <w:t xml:space="preserve"> level</w:t>
            </w:r>
          </w:p>
        </w:tc>
        <w:tc>
          <w:tcPr>
            <w:tcW w:w="1260" w:type="dxa"/>
            <w:vMerge/>
            <w:tcBorders>
              <w:left w:val="single" w:sz="8" w:space="0" w:color="000000"/>
              <w:bottom w:val="single" w:sz="8" w:space="0" w:color="000000"/>
              <w:right w:val="single" w:sz="8" w:space="0" w:color="000000"/>
            </w:tcBorders>
            <w:shd w:val="clear" w:color="auto" w:fill="auto"/>
          </w:tcPr>
          <w:p w14:paraId="70C30F4B" w14:textId="77777777" w:rsidR="004A4836" w:rsidRPr="00391309" w:rsidRDefault="004A4836" w:rsidP="003C043D">
            <w:pPr>
              <w:rPr>
                <w:rFonts w:cstheme="minorHAnsi"/>
                <w:sz w:val="20"/>
                <w:szCs w:val="20"/>
              </w:rPr>
            </w:pPr>
          </w:p>
        </w:tc>
      </w:tr>
      <w:tr w:rsidR="004A4836" w:rsidRPr="00391309" w14:paraId="6597AE52" w14:textId="77777777" w:rsidTr="002546BC">
        <w:trPr>
          <w:trHeight w:val="440"/>
        </w:trPr>
        <w:tc>
          <w:tcPr>
            <w:tcW w:w="1440" w:type="dxa"/>
            <w:vMerge w:val="restart"/>
            <w:tcBorders>
              <w:top w:val="single" w:sz="8" w:space="0" w:color="000000"/>
              <w:left w:val="single" w:sz="8" w:space="0" w:color="000000"/>
              <w:right w:val="single" w:sz="8" w:space="0" w:color="000000"/>
            </w:tcBorders>
            <w:shd w:val="clear" w:color="auto" w:fill="auto"/>
          </w:tcPr>
          <w:p w14:paraId="4445EACA" w14:textId="77777777" w:rsidR="004A4836" w:rsidRPr="00391309" w:rsidRDefault="004A4836" w:rsidP="003C043D">
            <w:pPr>
              <w:rPr>
                <w:rFonts w:cstheme="minorHAnsi"/>
                <w:sz w:val="20"/>
                <w:szCs w:val="20"/>
              </w:rPr>
            </w:pPr>
            <w:r w:rsidRPr="00391309">
              <w:rPr>
                <w:rFonts w:cstheme="minorHAnsi"/>
                <w:b/>
                <w:bCs/>
                <w:sz w:val="20"/>
                <w:szCs w:val="20"/>
              </w:rPr>
              <w:t>Strengthen capacity</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494D184E" w14:textId="77777777" w:rsidR="004A4836" w:rsidRPr="00391309" w:rsidRDefault="004A4836" w:rsidP="003C043D">
            <w:pPr>
              <w:ind w:left="62"/>
              <w:rPr>
                <w:rFonts w:cstheme="minorHAnsi"/>
                <w:sz w:val="20"/>
                <w:szCs w:val="20"/>
              </w:rPr>
            </w:pPr>
            <w:r>
              <w:rPr>
                <w:rFonts w:cstheme="minorHAnsi"/>
                <w:sz w:val="20"/>
                <w:szCs w:val="20"/>
              </w:rPr>
              <w:t>Orient all ministries to incorporate women’s capacity building and empowerment aspects in all SS programmes like</w:t>
            </w:r>
            <w:r w:rsidRPr="00391309">
              <w:rPr>
                <w:rFonts w:cstheme="minorHAnsi"/>
                <w:sz w:val="20"/>
                <w:szCs w:val="20"/>
              </w:rPr>
              <w:t xml:space="preserve"> leadership, nutrition, self-respect, entrepreneurship, livelihood, social support and risk-mitigation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2DAA48C5" w14:textId="77777777" w:rsidR="004A4836" w:rsidRPr="00391309" w:rsidRDefault="004A4836" w:rsidP="003C043D">
            <w:pPr>
              <w:rPr>
                <w:rFonts w:cstheme="minorHAnsi"/>
                <w:sz w:val="20"/>
                <w:szCs w:val="20"/>
              </w:rPr>
            </w:pPr>
            <w:r w:rsidRPr="00391309">
              <w:rPr>
                <w:rFonts w:cstheme="minorHAnsi"/>
                <w:sz w:val="20"/>
                <w:szCs w:val="20"/>
              </w:rPr>
              <w:t>Beginning 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8B67EA3" w14:textId="77777777" w:rsidR="004A4836" w:rsidRPr="00391309" w:rsidRDefault="004A4836" w:rsidP="003C043D">
            <w:pPr>
              <w:rPr>
                <w:rFonts w:cstheme="minorHAnsi"/>
                <w:sz w:val="20"/>
                <w:szCs w:val="20"/>
              </w:rPr>
            </w:pPr>
            <w:r w:rsidRPr="00391309">
              <w:rPr>
                <w:rFonts w:cstheme="minorHAnsi"/>
                <w:sz w:val="20"/>
                <w:szCs w:val="20"/>
              </w:rPr>
              <w:t>All new programme designs incorporate these</w:t>
            </w:r>
          </w:p>
        </w:tc>
        <w:tc>
          <w:tcPr>
            <w:tcW w:w="1260" w:type="dxa"/>
            <w:vMerge w:val="restart"/>
            <w:tcBorders>
              <w:top w:val="single" w:sz="8" w:space="0" w:color="000000"/>
              <w:left w:val="single" w:sz="8" w:space="0" w:color="000000"/>
              <w:right w:val="single" w:sz="8" w:space="0" w:color="000000"/>
            </w:tcBorders>
            <w:shd w:val="clear" w:color="auto" w:fill="auto"/>
          </w:tcPr>
          <w:p w14:paraId="0C252196" w14:textId="77777777" w:rsidR="004A4836" w:rsidRDefault="004A4836" w:rsidP="003C043D">
            <w:pPr>
              <w:rPr>
                <w:rFonts w:cstheme="minorHAnsi"/>
                <w:sz w:val="20"/>
                <w:szCs w:val="20"/>
              </w:rPr>
            </w:pPr>
            <w:r>
              <w:rPr>
                <w:rFonts w:cstheme="minorHAnsi"/>
                <w:sz w:val="20"/>
                <w:szCs w:val="20"/>
              </w:rPr>
              <w:t>All Ministries</w:t>
            </w:r>
          </w:p>
          <w:p w14:paraId="07864067" w14:textId="77777777" w:rsidR="004A4836" w:rsidRDefault="004A4836" w:rsidP="003C043D">
            <w:pPr>
              <w:rPr>
                <w:rFonts w:cstheme="minorHAnsi"/>
                <w:sz w:val="20"/>
                <w:szCs w:val="20"/>
              </w:rPr>
            </w:pPr>
            <w:r>
              <w:rPr>
                <w:rFonts w:cstheme="minorHAnsi"/>
                <w:sz w:val="20"/>
                <w:szCs w:val="20"/>
              </w:rPr>
              <w:t>Planning Commission</w:t>
            </w:r>
          </w:p>
          <w:p w14:paraId="446158C7" w14:textId="77777777" w:rsidR="004A4836" w:rsidRPr="00391309" w:rsidRDefault="004A4836" w:rsidP="003C043D">
            <w:pPr>
              <w:rPr>
                <w:rFonts w:cstheme="minorHAnsi"/>
                <w:sz w:val="20"/>
                <w:szCs w:val="20"/>
              </w:rPr>
            </w:pPr>
            <w:r w:rsidRPr="00391309">
              <w:rPr>
                <w:rFonts w:cstheme="minorHAnsi"/>
                <w:sz w:val="20"/>
                <w:szCs w:val="20"/>
              </w:rPr>
              <w:t>MoWCA</w:t>
            </w:r>
          </w:p>
        </w:tc>
      </w:tr>
      <w:tr w:rsidR="004A4836" w:rsidRPr="00391309" w14:paraId="4CA169C7" w14:textId="77777777" w:rsidTr="002546BC">
        <w:trPr>
          <w:trHeight w:val="988"/>
        </w:trPr>
        <w:tc>
          <w:tcPr>
            <w:tcW w:w="1440" w:type="dxa"/>
            <w:vMerge/>
            <w:tcBorders>
              <w:left w:val="single" w:sz="8" w:space="0" w:color="000000"/>
              <w:bottom w:val="single" w:sz="8" w:space="0" w:color="000000"/>
              <w:right w:val="single" w:sz="8" w:space="0" w:color="000000"/>
            </w:tcBorders>
            <w:shd w:val="clear" w:color="auto" w:fill="auto"/>
          </w:tcPr>
          <w:p w14:paraId="07076C70" w14:textId="77777777" w:rsidR="004A4836" w:rsidRPr="00391309"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42D7C6B3" w14:textId="77777777" w:rsidR="004A4836" w:rsidRPr="00391309" w:rsidRDefault="004A4836" w:rsidP="003C043D">
            <w:pPr>
              <w:ind w:left="62"/>
              <w:rPr>
                <w:rFonts w:cstheme="minorHAnsi"/>
                <w:sz w:val="20"/>
                <w:szCs w:val="20"/>
              </w:rPr>
            </w:pPr>
            <w:r>
              <w:rPr>
                <w:rFonts w:cstheme="minorHAnsi"/>
                <w:sz w:val="20"/>
                <w:szCs w:val="20"/>
              </w:rPr>
              <w:t>Work with Planning Commission to s</w:t>
            </w:r>
            <w:r w:rsidRPr="00391309">
              <w:rPr>
                <w:rFonts w:cstheme="minorHAnsi"/>
                <w:sz w:val="20"/>
                <w:szCs w:val="20"/>
              </w:rPr>
              <w:t xml:space="preserve">trengthen staff capacity to address gender equality and women empowerment in SS </w:t>
            </w:r>
            <w:r>
              <w:rPr>
                <w:rFonts w:cstheme="minorHAnsi"/>
                <w:sz w:val="20"/>
                <w:szCs w:val="20"/>
              </w:rPr>
              <w:t>programme</w:t>
            </w:r>
            <w:r w:rsidRPr="00391309">
              <w:rPr>
                <w:rFonts w:cstheme="minorHAnsi"/>
                <w:sz w:val="20"/>
                <w:szCs w:val="20"/>
              </w:rPr>
              <w:t xml:space="preserve"> design, delivery and monitoring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6AEE9BD7" w14:textId="77777777" w:rsidR="004A4836" w:rsidRPr="00391309" w:rsidRDefault="004A4836" w:rsidP="003C043D">
            <w:pPr>
              <w:rPr>
                <w:rFonts w:cstheme="minorHAnsi"/>
                <w:sz w:val="20"/>
                <w:szCs w:val="20"/>
              </w:rPr>
            </w:pPr>
            <w:r w:rsidRPr="00391309">
              <w:rPr>
                <w:rFonts w:cstheme="minorHAnsi"/>
                <w:sz w:val="20"/>
                <w:szCs w:val="20"/>
              </w:rPr>
              <w:t>December 2019</w:t>
            </w:r>
          </w:p>
          <w:p w14:paraId="5EDD66A3" w14:textId="77777777" w:rsidR="004A4836" w:rsidRPr="00391309" w:rsidRDefault="004A4836" w:rsidP="003C043D">
            <w:pPr>
              <w:rPr>
                <w:rFonts w:cstheme="minorHAnsi"/>
                <w:sz w:val="20"/>
                <w:szCs w:val="20"/>
              </w:rPr>
            </w:pPr>
            <w:r w:rsidRPr="00391309">
              <w:rPr>
                <w:rFonts w:cstheme="minorHAnsi"/>
                <w:sz w:val="20"/>
                <w:szCs w:val="20"/>
              </w:rPr>
              <w:t>Continuous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EB76BD4" w14:textId="3BCCEAFB" w:rsidR="004A4836" w:rsidRPr="00391309" w:rsidRDefault="004A4836" w:rsidP="003C043D">
            <w:pPr>
              <w:rPr>
                <w:rFonts w:cstheme="minorHAnsi"/>
                <w:sz w:val="20"/>
                <w:szCs w:val="20"/>
              </w:rPr>
            </w:pPr>
            <w:r w:rsidRPr="00391309">
              <w:rPr>
                <w:rFonts w:cstheme="minorHAnsi"/>
                <w:sz w:val="20"/>
                <w:szCs w:val="20"/>
              </w:rPr>
              <w:t xml:space="preserve">Gender training imparted to </w:t>
            </w:r>
            <w:r w:rsidR="00B97886" w:rsidRPr="00391309">
              <w:rPr>
                <w:rFonts w:cstheme="minorHAnsi"/>
                <w:sz w:val="20"/>
                <w:szCs w:val="20"/>
              </w:rPr>
              <w:t>planning and</w:t>
            </w:r>
            <w:r w:rsidRPr="00391309">
              <w:rPr>
                <w:rFonts w:cstheme="minorHAnsi"/>
                <w:sz w:val="20"/>
                <w:szCs w:val="20"/>
              </w:rPr>
              <w:t xml:space="preserve"> supervising staff</w:t>
            </w:r>
            <w:r>
              <w:rPr>
                <w:rFonts w:cstheme="minorHAnsi"/>
                <w:sz w:val="20"/>
                <w:szCs w:val="20"/>
              </w:rPr>
              <w:t xml:space="preserve"> of Planning Commission/other Ministries</w:t>
            </w:r>
          </w:p>
        </w:tc>
        <w:tc>
          <w:tcPr>
            <w:tcW w:w="1260" w:type="dxa"/>
            <w:vMerge/>
            <w:tcBorders>
              <w:left w:val="single" w:sz="8" w:space="0" w:color="000000"/>
              <w:bottom w:val="single" w:sz="8" w:space="0" w:color="000000"/>
              <w:right w:val="single" w:sz="8" w:space="0" w:color="000000"/>
            </w:tcBorders>
            <w:shd w:val="clear" w:color="auto" w:fill="auto"/>
          </w:tcPr>
          <w:p w14:paraId="0DB0A472" w14:textId="77777777" w:rsidR="004A4836" w:rsidRPr="00391309" w:rsidRDefault="004A4836" w:rsidP="003C043D">
            <w:pPr>
              <w:rPr>
                <w:rFonts w:cstheme="minorHAnsi"/>
                <w:b/>
                <w:sz w:val="20"/>
                <w:szCs w:val="20"/>
              </w:rPr>
            </w:pPr>
          </w:p>
        </w:tc>
      </w:tr>
      <w:tr w:rsidR="004A4836" w:rsidRPr="00391309" w14:paraId="6773753A" w14:textId="77777777" w:rsidTr="002546BC">
        <w:trPr>
          <w:trHeight w:val="988"/>
        </w:trPr>
        <w:tc>
          <w:tcPr>
            <w:tcW w:w="1440" w:type="dxa"/>
            <w:vMerge w:val="restart"/>
            <w:tcBorders>
              <w:top w:val="single" w:sz="8" w:space="0" w:color="000000"/>
              <w:left w:val="single" w:sz="8" w:space="0" w:color="000000"/>
              <w:right w:val="single" w:sz="8" w:space="0" w:color="000000"/>
            </w:tcBorders>
            <w:shd w:val="clear" w:color="auto" w:fill="auto"/>
          </w:tcPr>
          <w:p w14:paraId="6763D241" w14:textId="77777777" w:rsidR="004A4836" w:rsidRPr="00391309" w:rsidRDefault="004A4836" w:rsidP="003C043D">
            <w:pPr>
              <w:rPr>
                <w:rFonts w:cstheme="minorHAnsi"/>
                <w:b/>
                <w:bCs/>
                <w:sz w:val="20"/>
                <w:szCs w:val="20"/>
              </w:rPr>
            </w:pPr>
            <w:r w:rsidRPr="00391309">
              <w:rPr>
                <w:rFonts w:cstheme="minorHAnsi"/>
                <w:b/>
                <w:bCs/>
                <w:sz w:val="20"/>
                <w:szCs w:val="20"/>
              </w:rPr>
              <w:t xml:space="preserve">Gender-responsive </w:t>
            </w:r>
            <w:r>
              <w:rPr>
                <w:rFonts w:cstheme="minorHAnsi"/>
                <w:b/>
                <w:bCs/>
                <w:sz w:val="20"/>
                <w:szCs w:val="20"/>
              </w:rPr>
              <w:t>programme</w:t>
            </w:r>
            <w:r w:rsidRPr="00391309">
              <w:rPr>
                <w:rFonts w:cstheme="minorHAnsi"/>
                <w:b/>
                <w:bCs/>
                <w:sz w:val="20"/>
                <w:szCs w:val="20"/>
              </w:rPr>
              <w:t xml:space="preserve"> design</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7B85F515" w14:textId="152C1358" w:rsidR="004A4836" w:rsidRPr="00391309" w:rsidRDefault="004A4836" w:rsidP="003C043D">
            <w:pPr>
              <w:ind w:left="62"/>
              <w:rPr>
                <w:rFonts w:cstheme="minorHAnsi"/>
                <w:sz w:val="20"/>
                <w:szCs w:val="20"/>
              </w:rPr>
            </w:pPr>
            <w:r>
              <w:rPr>
                <w:rFonts w:cstheme="minorHAnsi"/>
                <w:sz w:val="20"/>
                <w:szCs w:val="20"/>
              </w:rPr>
              <w:t>Support to e</w:t>
            </w:r>
            <w:r w:rsidRPr="00391309">
              <w:rPr>
                <w:rFonts w:cstheme="minorHAnsi"/>
                <w:sz w:val="20"/>
                <w:szCs w:val="20"/>
              </w:rPr>
              <w:t xml:space="preserve">stablish mechanism to integrate gender-related design features (e.g. empowering elements, participation, awareness voice, social capital etc.) in all </w:t>
            </w:r>
            <w:r>
              <w:rPr>
                <w:rFonts w:cstheme="minorHAnsi"/>
                <w:sz w:val="20"/>
                <w:szCs w:val="20"/>
              </w:rPr>
              <w:t xml:space="preserve">SS </w:t>
            </w:r>
            <w:r w:rsidRPr="00391309">
              <w:rPr>
                <w:rFonts w:cstheme="minorHAnsi"/>
                <w:sz w:val="20"/>
                <w:szCs w:val="20"/>
              </w:rPr>
              <w:t>programmes</w:t>
            </w:r>
            <w:r w:rsidR="003B3636">
              <w:rPr>
                <w:rFonts w:cstheme="minorHAnsi"/>
                <w:sz w:val="20"/>
                <w:szCs w:val="20"/>
              </w:rPr>
              <w:t xml:space="preserve"> especially for using ECNEC guideline on Gender </w:t>
            </w:r>
            <w:r w:rsidR="00D32409">
              <w:rPr>
                <w:rFonts w:cstheme="minorHAnsi"/>
                <w:sz w:val="20"/>
                <w:szCs w:val="20"/>
              </w:rPr>
              <w:t>Responsive</w:t>
            </w:r>
            <w:r w:rsidR="003B3636">
              <w:rPr>
                <w:rFonts w:cstheme="minorHAnsi"/>
                <w:sz w:val="20"/>
                <w:szCs w:val="20"/>
              </w:rPr>
              <w:t xml:space="preserve"> Planning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D180EED" w14:textId="77777777" w:rsidR="004A4836" w:rsidRPr="00391309" w:rsidRDefault="004A4836" w:rsidP="003C043D">
            <w:pPr>
              <w:rPr>
                <w:rFonts w:cstheme="minorHAnsi"/>
                <w:sz w:val="20"/>
                <w:szCs w:val="20"/>
              </w:rPr>
            </w:pPr>
            <w:r w:rsidRPr="00391309">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F01944D" w14:textId="68B91D42" w:rsidR="004A4836" w:rsidRPr="0046473A" w:rsidRDefault="004A4836" w:rsidP="003C043D">
            <w:pPr>
              <w:rPr>
                <w:rFonts w:cstheme="minorHAnsi"/>
                <w:sz w:val="20"/>
                <w:szCs w:val="20"/>
              </w:rPr>
            </w:pPr>
            <w:r w:rsidRPr="0046473A">
              <w:rPr>
                <w:rFonts w:cstheme="minorHAnsi"/>
                <w:sz w:val="20"/>
                <w:szCs w:val="20"/>
              </w:rPr>
              <w:t>Proposal sent to Planning Commission</w:t>
            </w:r>
            <w:r w:rsidR="003B3636">
              <w:rPr>
                <w:rFonts w:cstheme="minorHAnsi"/>
                <w:sz w:val="20"/>
                <w:szCs w:val="20"/>
              </w:rPr>
              <w:t xml:space="preserve"> and ECNEC</w:t>
            </w:r>
          </w:p>
        </w:tc>
        <w:tc>
          <w:tcPr>
            <w:tcW w:w="1260" w:type="dxa"/>
            <w:vMerge w:val="restart"/>
            <w:tcBorders>
              <w:top w:val="single" w:sz="8" w:space="0" w:color="000000"/>
              <w:left w:val="single" w:sz="8" w:space="0" w:color="000000"/>
              <w:right w:val="single" w:sz="8" w:space="0" w:color="000000"/>
            </w:tcBorders>
            <w:shd w:val="clear" w:color="auto" w:fill="auto"/>
          </w:tcPr>
          <w:p w14:paraId="59221906" w14:textId="77777777" w:rsidR="004A4836" w:rsidRDefault="004A4836" w:rsidP="003C043D">
            <w:pPr>
              <w:rPr>
                <w:rFonts w:cstheme="minorHAnsi"/>
                <w:sz w:val="20"/>
                <w:szCs w:val="20"/>
              </w:rPr>
            </w:pPr>
            <w:r w:rsidRPr="0046473A">
              <w:rPr>
                <w:rFonts w:cstheme="minorHAnsi"/>
                <w:sz w:val="20"/>
                <w:szCs w:val="20"/>
              </w:rPr>
              <w:t>Planning Commission</w:t>
            </w:r>
            <w:r>
              <w:rPr>
                <w:rFonts w:cstheme="minorHAnsi"/>
                <w:sz w:val="20"/>
                <w:szCs w:val="20"/>
              </w:rPr>
              <w:t>,</w:t>
            </w:r>
            <w:r w:rsidRPr="0046473A">
              <w:rPr>
                <w:rFonts w:cstheme="minorHAnsi"/>
                <w:sz w:val="20"/>
                <w:szCs w:val="20"/>
              </w:rPr>
              <w:t xml:space="preserve"> other </w:t>
            </w:r>
            <w:r>
              <w:rPr>
                <w:rFonts w:cstheme="minorHAnsi"/>
                <w:sz w:val="20"/>
                <w:szCs w:val="20"/>
              </w:rPr>
              <w:t>m</w:t>
            </w:r>
            <w:r w:rsidRPr="0046473A">
              <w:rPr>
                <w:rFonts w:cstheme="minorHAnsi"/>
                <w:sz w:val="20"/>
                <w:szCs w:val="20"/>
              </w:rPr>
              <w:t>inistries</w:t>
            </w:r>
          </w:p>
          <w:p w14:paraId="7AA357FD" w14:textId="161A7CD4" w:rsidR="003B3636" w:rsidRPr="0046473A" w:rsidRDefault="003B3636" w:rsidP="003C043D">
            <w:pPr>
              <w:rPr>
                <w:rFonts w:cstheme="minorHAnsi"/>
                <w:sz w:val="20"/>
                <w:szCs w:val="20"/>
              </w:rPr>
            </w:pPr>
            <w:r>
              <w:rPr>
                <w:rFonts w:cstheme="minorHAnsi"/>
                <w:sz w:val="20"/>
                <w:szCs w:val="20"/>
              </w:rPr>
              <w:t>ECNEC</w:t>
            </w:r>
          </w:p>
        </w:tc>
      </w:tr>
      <w:tr w:rsidR="004A4836" w:rsidRPr="00391309" w14:paraId="418ABA3E" w14:textId="77777777" w:rsidTr="002546BC">
        <w:trPr>
          <w:trHeight w:val="440"/>
        </w:trPr>
        <w:tc>
          <w:tcPr>
            <w:tcW w:w="1440" w:type="dxa"/>
            <w:vMerge/>
            <w:tcBorders>
              <w:left w:val="single" w:sz="8" w:space="0" w:color="000000"/>
              <w:bottom w:val="single" w:sz="8" w:space="0" w:color="000000"/>
              <w:right w:val="single" w:sz="8" w:space="0" w:color="000000"/>
            </w:tcBorders>
            <w:shd w:val="clear" w:color="auto" w:fill="auto"/>
          </w:tcPr>
          <w:p w14:paraId="536516B3" w14:textId="77777777" w:rsidR="004A4836" w:rsidRPr="00391309"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6824A8B1" w14:textId="77777777" w:rsidR="004A4836" w:rsidRPr="00391309" w:rsidRDefault="004A4836" w:rsidP="003C043D">
            <w:pPr>
              <w:ind w:left="84"/>
              <w:rPr>
                <w:rFonts w:cstheme="minorHAnsi"/>
                <w:sz w:val="20"/>
                <w:szCs w:val="20"/>
              </w:rPr>
            </w:pPr>
            <w:r w:rsidRPr="00391309">
              <w:rPr>
                <w:rFonts w:cstheme="minorHAnsi"/>
                <w:sz w:val="20"/>
                <w:szCs w:val="20"/>
              </w:rPr>
              <w:t xml:space="preserve">Ensure that </w:t>
            </w:r>
            <w:r>
              <w:rPr>
                <w:rFonts w:cstheme="minorHAnsi"/>
                <w:sz w:val="20"/>
                <w:szCs w:val="20"/>
              </w:rPr>
              <w:t>programme</w:t>
            </w:r>
            <w:r w:rsidRPr="00391309">
              <w:rPr>
                <w:rFonts w:cstheme="minorHAnsi"/>
                <w:sz w:val="20"/>
                <w:szCs w:val="20"/>
              </w:rPr>
              <w:t xml:space="preserve"> approval and review process apply and enforce the aforesaid designs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61687C12" w14:textId="77777777" w:rsidR="004A4836" w:rsidRPr="00391309" w:rsidRDefault="004A4836" w:rsidP="003C043D">
            <w:pPr>
              <w:rPr>
                <w:rFonts w:cstheme="minorHAnsi"/>
                <w:sz w:val="20"/>
                <w:szCs w:val="20"/>
              </w:rPr>
            </w:pPr>
            <w:r w:rsidRPr="00391309">
              <w:rPr>
                <w:rFonts w:cstheme="minorHAnsi"/>
                <w:sz w:val="20"/>
                <w:szCs w:val="20"/>
              </w:rPr>
              <w:t>July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06C9C5A" w14:textId="77777777" w:rsidR="004A4836" w:rsidRPr="00391309" w:rsidRDefault="004A4836" w:rsidP="003C043D">
            <w:pPr>
              <w:rPr>
                <w:rFonts w:cstheme="minorHAnsi"/>
                <w:sz w:val="20"/>
                <w:szCs w:val="20"/>
              </w:rPr>
            </w:pPr>
            <w:r w:rsidRPr="00391309">
              <w:rPr>
                <w:rFonts w:cstheme="minorHAnsi"/>
                <w:sz w:val="20"/>
                <w:szCs w:val="20"/>
              </w:rPr>
              <w:t>Instruction given to planning unit</w:t>
            </w:r>
          </w:p>
        </w:tc>
        <w:tc>
          <w:tcPr>
            <w:tcW w:w="1260" w:type="dxa"/>
            <w:vMerge/>
            <w:tcBorders>
              <w:left w:val="single" w:sz="8" w:space="0" w:color="000000"/>
              <w:bottom w:val="single" w:sz="8" w:space="0" w:color="000000"/>
              <w:right w:val="single" w:sz="8" w:space="0" w:color="000000"/>
            </w:tcBorders>
            <w:shd w:val="clear" w:color="auto" w:fill="auto"/>
          </w:tcPr>
          <w:p w14:paraId="61B6EC0E" w14:textId="77777777" w:rsidR="004A4836" w:rsidRPr="00391309" w:rsidRDefault="004A4836" w:rsidP="003C043D">
            <w:pPr>
              <w:rPr>
                <w:rFonts w:cstheme="minorHAnsi"/>
                <w:b/>
                <w:sz w:val="20"/>
                <w:szCs w:val="20"/>
              </w:rPr>
            </w:pPr>
          </w:p>
        </w:tc>
      </w:tr>
      <w:tr w:rsidR="004A4836" w:rsidRPr="00391309" w14:paraId="3BF5AF1E" w14:textId="77777777" w:rsidTr="002546BC">
        <w:trPr>
          <w:trHeight w:val="665"/>
        </w:trPr>
        <w:tc>
          <w:tcPr>
            <w:tcW w:w="1440" w:type="dxa"/>
            <w:vMerge w:val="restart"/>
            <w:tcBorders>
              <w:top w:val="single" w:sz="8" w:space="0" w:color="000000"/>
              <w:left w:val="single" w:sz="8" w:space="0" w:color="000000"/>
              <w:right w:val="single" w:sz="8" w:space="0" w:color="000000"/>
            </w:tcBorders>
            <w:shd w:val="clear" w:color="auto" w:fill="auto"/>
          </w:tcPr>
          <w:p w14:paraId="0217A3B6" w14:textId="77777777" w:rsidR="004A4836" w:rsidRPr="00391309" w:rsidRDefault="004A4836" w:rsidP="003C043D">
            <w:pPr>
              <w:rPr>
                <w:rFonts w:cstheme="minorHAnsi"/>
                <w:sz w:val="20"/>
                <w:szCs w:val="20"/>
              </w:rPr>
            </w:pPr>
            <w:r w:rsidRPr="00391309">
              <w:rPr>
                <w:rFonts w:cstheme="minorHAnsi"/>
                <w:b/>
                <w:bCs/>
                <w:sz w:val="20"/>
                <w:szCs w:val="20"/>
              </w:rPr>
              <w:t>Strengthen gender-focused result monitoring</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5FF01FA8" w14:textId="77777777" w:rsidR="004A4836" w:rsidRPr="00391309" w:rsidRDefault="004A4836" w:rsidP="003C043D">
            <w:pPr>
              <w:ind w:left="84"/>
              <w:rPr>
                <w:rFonts w:cstheme="minorHAnsi"/>
                <w:sz w:val="20"/>
                <w:szCs w:val="20"/>
              </w:rPr>
            </w:pPr>
            <w:r w:rsidRPr="00391309">
              <w:rPr>
                <w:rFonts w:cstheme="minorHAnsi"/>
                <w:sz w:val="20"/>
                <w:szCs w:val="20"/>
              </w:rPr>
              <w:t xml:space="preserve">Develop a set of gender-focused indicators addressing practical and strategic needs </w:t>
            </w:r>
            <w:r>
              <w:rPr>
                <w:rFonts w:cstheme="minorHAnsi"/>
                <w:sz w:val="20"/>
                <w:szCs w:val="20"/>
              </w:rPr>
              <w:t xml:space="preserve">of women </w:t>
            </w:r>
            <w:r w:rsidRPr="00391309">
              <w:rPr>
                <w:rFonts w:cstheme="minorHAnsi"/>
                <w:sz w:val="20"/>
                <w:szCs w:val="20"/>
              </w:rPr>
              <w:t>for</w:t>
            </w:r>
            <w:r>
              <w:rPr>
                <w:rFonts w:cstheme="minorHAnsi"/>
                <w:sz w:val="20"/>
                <w:szCs w:val="20"/>
              </w:rPr>
              <w:t xml:space="preserve"> SS</w:t>
            </w:r>
            <w:r w:rsidRPr="00391309">
              <w:rPr>
                <w:rFonts w:cstheme="minorHAnsi"/>
                <w:sz w:val="20"/>
                <w:szCs w:val="20"/>
              </w:rPr>
              <w:t xml:space="preserve"> programmes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9FB6620" w14:textId="77777777" w:rsidR="004A4836" w:rsidRPr="00391309" w:rsidRDefault="004A4836" w:rsidP="003C043D">
            <w:pPr>
              <w:rPr>
                <w:rFonts w:cstheme="minorHAnsi"/>
                <w:sz w:val="20"/>
                <w:szCs w:val="20"/>
              </w:rPr>
            </w:pPr>
            <w:r w:rsidRPr="00391309">
              <w:rPr>
                <w:rFonts w:cstheme="minorHAnsi"/>
                <w:sz w:val="20"/>
                <w:szCs w:val="20"/>
              </w:rPr>
              <w:t>December 2019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C8987EE" w14:textId="77777777" w:rsidR="004A4836" w:rsidRPr="00391309" w:rsidRDefault="004A4836" w:rsidP="003C043D">
            <w:pPr>
              <w:rPr>
                <w:rFonts w:cstheme="minorHAnsi"/>
                <w:sz w:val="20"/>
                <w:szCs w:val="20"/>
              </w:rPr>
            </w:pPr>
            <w:r w:rsidRPr="00391309">
              <w:rPr>
                <w:rFonts w:cstheme="minorHAnsi"/>
                <w:sz w:val="20"/>
                <w:szCs w:val="20"/>
              </w:rPr>
              <w:t>Instruction given to planning unit</w:t>
            </w:r>
          </w:p>
        </w:tc>
        <w:tc>
          <w:tcPr>
            <w:tcW w:w="1260" w:type="dxa"/>
            <w:vMerge w:val="restart"/>
            <w:tcBorders>
              <w:top w:val="single" w:sz="8" w:space="0" w:color="000000"/>
              <w:left w:val="single" w:sz="8" w:space="0" w:color="000000"/>
              <w:right w:val="single" w:sz="8" w:space="0" w:color="000000"/>
            </w:tcBorders>
            <w:shd w:val="clear" w:color="auto" w:fill="auto"/>
          </w:tcPr>
          <w:p w14:paraId="2330990B" w14:textId="77777777" w:rsidR="004A4836" w:rsidRPr="00391309" w:rsidRDefault="004A4836" w:rsidP="003C043D">
            <w:pPr>
              <w:rPr>
                <w:rFonts w:cstheme="minorHAnsi"/>
                <w:sz w:val="20"/>
                <w:szCs w:val="20"/>
              </w:rPr>
            </w:pPr>
            <w:r w:rsidRPr="00391309">
              <w:rPr>
                <w:rFonts w:cstheme="minorHAnsi"/>
                <w:sz w:val="20"/>
                <w:szCs w:val="20"/>
              </w:rPr>
              <w:t>MoWCA</w:t>
            </w:r>
            <w:r>
              <w:rPr>
                <w:rFonts w:cstheme="minorHAnsi"/>
                <w:sz w:val="20"/>
                <w:szCs w:val="20"/>
              </w:rPr>
              <w:t>, IMED</w:t>
            </w:r>
          </w:p>
          <w:p w14:paraId="1A6BFDD6" w14:textId="77777777" w:rsidR="004A4836" w:rsidRPr="00391309" w:rsidRDefault="004A4836" w:rsidP="003C043D">
            <w:pPr>
              <w:rPr>
                <w:rFonts w:cstheme="minorHAnsi"/>
                <w:sz w:val="20"/>
                <w:szCs w:val="20"/>
              </w:rPr>
            </w:pPr>
            <w:r>
              <w:rPr>
                <w:rFonts w:cstheme="minorHAnsi"/>
                <w:sz w:val="20"/>
                <w:szCs w:val="20"/>
              </w:rPr>
              <w:t>BBS</w:t>
            </w:r>
          </w:p>
        </w:tc>
      </w:tr>
      <w:tr w:rsidR="004A4836" w:rsidRPr="00391309" w14:paraId="0C6F8D92" w14:textId="77777777" w:rsidTr="002546BC">
        <w:trPr>
          <w:trHeight w:val="988"/>
        </w:trPr>
        <w:tc>
          <w:tcPr>
            <w:tcW w:w="1440" w:type="dxa"/>
            <w:vMerge/>
            <w:tcBorders>
              <w:left w:val="single" w:sz="8" w:space="0" w:color="000000"/>
              <w:bottom w:val="single" w:sz="8" w:space="0" w:color="000000"/>
              <w:right w:val="single" w:sz="8" w:space="0" w:color="000000"/>
            </w:tcBorders>
            <w:shd w:val="clear" w:color="auto" w:fill="auto"/>
          </w:tcPr>
          <w:p w14:paraId="5B4BEA76" w14:textId="77777777" w:rsidR="004A4836" w:rsidRPr="00391309"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0A6EA589" w14:textId="77777777" w:rsidR="004A4836" w:rsidRPr="00391309" w:rsidRDefault="004A4836" w:rsidP="003C043D">
            <w:pPr>
              <w:rPr>
                <w:rFonts w:cstheme="minorHAnsi"/>
                <w:sz w:val="20"/>
                <w:szCs w:val="20"/>
              </w:rPr>
            </w:pPr>
            <w:r w:rsidRPr="00391309">
              <w:rPr>
                <w:rFonts w:cstheme="minorHAnsi"/>
                <w:sz w:val="20"/>
                <w:szCs w:val="20"/>
              </w:rPr>
              <w:t>Ensure collection and use of sex-disaggregated data for monitoring and reporting of gender-focused results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1D12520" w14:textId="77777777" w:rsidR="004A4836" w:rsidRPr="00391309" w:rsidRDefault="004A4836" w:rsidP="003C043D">
            <w:pPr>
              <w:rPr>
                <w:rFonts w:cstheme="minorHAnsi"/>
                <w:sz w:val="20"/>
                <w:szCs w:val="20"/>
              </w:rPr>
            </w:pPr>
            <w:r w:rsidRPr="00391309">
              <w:rPr>
                <w:rFonts w:cstheme="minorHAnsi"/>
                <w:sz w:val="20"/>
                <w:szCs w:val="20"/>
              </w:rPr>
              <w:t>January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F8A2AD8" w14:textId="4D4DE5DE" w:rsidR="004A4836" w:rsidRPr="00391309" w:rsidRDefault="004A4836" w:rsidP="003C043D">
            <w:pPr>
              <w:rPr>
                <w:rFonts w:cstheme="minorHAnsi"/>
                <w:sz w:val="20"/>
                <w:szCs w:val="20"/>
              </w:rPr>
            </w:pPr>
            <w:r w:rsidRPr="00391309">
              <w:rPr>
                <w:rFonts w:cstheme="minorHAnsi"/>
                <w:sz w:val="20"/>
                <w:szCs w:val="20"/>
              </w:rPr>
              <w:t>I</w:t>
            </w:r>
            <w:r>
              <w:rPr>
                <w:rFonts w:cstheme="minorHAnsi"/>
                <w:sz w:val="20"/>
                <w:szCs w:val="20"/>
              </w:rPr>
              <w:t>ssue guidance to</w:t>
            </w:r>
            <w:r w:rsidRPr="00391309">
              <w:rPr>
                <w:rFonts w:cstheme="minorHAnsi"/>
                <w:sz w:val="20"/>
                <w:szCs w:val="20"/>
              </w:rPr>
              <w:t xml:space="preserve"> all </w:t>
            </w:r>
            <w:r>
              <w:rPr>
                <w:rFonts w:cstheme="minorHAnsi"/>
                <w:sz w:val="20"/>
                <w:szCs w:val="20"/>
              </w:rPr>
              <w:t>ministries</w:t>
            </w:r>
            <w:r w:rsidRPr="00391309">
              <w:rPr>
                <w:rFonts w:cstheme="minorHAnsi"/>
                <w:sz w:val="20"/>
                <w:szCs w:val="20"/>
              </w:rPr>
              <w:t xml:space="preserve"> to collect sex disaggregated data</w:t>
            </w:r>
            <w:r>
              <w:rPr>
                <w:rFonts w:cstheme="minorHAnsi"/>
                <w:sz w:val="20"/>
                <w:szCs w:val="20"/>
              </w:rPr>
              <w:t xml:space="preserve"> and </w:t>
            </w:r>
            <w:r w:rsidR="00B97886">
              <w:rPr>
                <w:rFonts w:cstheme="minorHAnsi"/>
                <w:sz w:val="20"/>
                <w:szCs w:val="20"/>
              </w:rPr>
              <w:t>gender-based</w:t>
            </w:r>
            <w:r w:rsidRPr="00391309">
              <w:rPr>
                <w:rFonts w:cstheme="minorHAnsi"/>
                <w:sz w:val="20"/>
                <w:szCs w:val="20"/>
              </w:rPr>
              <w:t xml:space="preserve"> </w:t>
            </w:r>
            <w:r>
              <w:rPr>
                <w:rFonts w:cstheme="minorHAnsi"/>
                <w:sz w:val="20"/>
                <w:szCs w:val="20"/>
              </w:rPr>
              <w:t>report</w:t>
            </w:r>
          </w:p>
        </w:tc>
        <w:tc>
          <w:tcPr>
            <w:tcW w:w="1260" w:type="dxa"/>
            <w:vMerge/>
            <w:tcBorders>
              <w:left w:val="single" w:sz="8" w:space="0" w:color="000000"/>
              <w:bottom w:val="single" w:sz="8" w:space="0" w:color="000000"/>
              <w:right w:val="single" w:sz="8" w:space="0" w:color="000000"/>
            </w:tcBorders>
            <w:shd w:val="clear" w:color="auto" w:fill="auto"/>
          </w:tcPr>
          <w:p w14:paraId="529A81BA" w14:textId="77777777" w:rsidR="004A4836" w:rsidRPr="00391309" w:rsidRDefault="004A4836" w:rsidP="003C043D">
            <w:pPr>
              <w:rPr>
                <w:rFonts w:cstheme="minorHAnsi"/>
                <w:sz w:val="20"/>
                <w:szCs w:val="20"/>
              </w:rPr>
            </w:pPr>
          </w:p>
        </w:tc>
      </w:tr>
      <w:tr w:rsidR="004A4836" w:rsidRPr="00391309" w14:paraId="7E774A34" w14:textId="77777777" w:rsidTr="002546BC">
        <w:trPr>
          <w:trHeight w:val="548"/>
        </w:trPr>
        <w:tc>
          <w:tcPr>
            <w:tcW w:w="1440" w:type="dxa"/>
            <w:vMerge w:val="restart"/>
            <w:tcBorders>
              <w:top w:val="single" w:sz="8" w:space="0" w:color="000000"/>
              <w:left w:val="single" w:sz="8" w:space="0" w:color="000000"/>
              <w:right w:val="single" w:sz="8" w:space="0" w:color="000000"/>
            </w:tcBorders>
            <w:shd w:val="clear" w:color="auto" w:fill="auto"/>
          </w:tcPr>
          <w:p w14:paraId="2E96DB14" w14:textId="77777777" w:rsidR="004A4836" w:rsidRPr="00391309" w:rsidRDefault="004A4836" w:rsidP="003C043D">
            <w:pPr>
              <w:rPr>
                <w:rFonts w:cstheme="minorHAnsi"/>
                <w:b/>
                <w:bCs/>
                <w:sz w:val="20"/>
                <w:szCs w:val="20"/>
              </w:rPr>
            </w:pPr>
            <w:r w:rsidRPr="00391309">
              <w:rPr>
                <w:rFonts w:cstheme="minorHAnsi"/>
                <w:b/>
                <w:bCs/>
                <w:sz w:val="20"/>
                <w:szCs w:val="20"/>
              </w:rPr>
              <w:t xml:space="preserve">Consolidate Smaller </w:t>
            </w:r>
            <w:r>
              <w:rPr>
                <w:rFonts w:cstheme="minorHAnsi"/>
                <w:b/>
                <w:bCs/>
                <w:sz w:val="20"/>
                <w:szCs w:val="20"/>
              </w:rPr>
              <w:t>Programmes</w:t>
            </w: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6C5F5B37" w14:textId="77777777" w:rsidR="004A4836" w:rsidRPr="00391309" w:rsidRDefault="004A4836" w:rsidP="003C043D">
            <w:pPr>
              <w:rPr>
                <w:rFonts w:cstheme="minorHAnsi"/>
                <w:sz w:val="20"/>
                <w:szCs w:val="20"/>
              </w:rPr>
            </w:pPr>
            <w:r w:rsidRPr="00391309">
              <w:rPr>
                <w:rFonts w:cstheme="minorHAnsi"/>
                <w:sz w:val="20"/>
                <w:szCs w:val="20"/>
              </w:rPr>
              <w:t xml:space="preserve">Identify </w:t>
            </w:r>
            <w:r>
              <w:rPr>
                <w:rFonts w:cstheme="minorHAnsi"/>
                <w:sz w:val="20"/>
                <w:szCs w:val="20"/>
              </w:rPr>
              <w:t>programmes</w:t>
            </w:r>
            <w:r w:rsidRPr="00391309">
              <w:rPr>
                <w:rFonts w:cstheme="minorHAnsi"/>
                <w:sz w:val="20"/>
                <w:szCs w:val="20"/>
              </w:rPr>
              <w:t xml:space="preserve"> eligible for phasing-out and up-scaling based on gender-focused result assessment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213B3BBA" w14:textId="77777777" w:rsidR="004A4836" w:rsidRPr="00391309" w:rsidRDefault="004A4836" w:rsidP="003C043D">
            <w:pPr>
              <w:rPr>
                <w:rFonts w:cstheme="minorHAnsi"/>
                <w:sz w:val="20"/>
                <w:szCs w:val="20"/>
              </w:rPr>
            </w:pPr>
            <w:r w:rsidRPr="00391309">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86F1407" w14:textId="77777777" w:rsidR="004A4836" w:rsidRPr="00391309" w:rsidRDefault="004A4836" w:rsidP="003C043D">
            <w:pPr>
              <w:rPr>
                <w:rFonts w:cstheme="minorHAnsi"/>
                <w:sz w:val="20"/>
                <w:szCs w:val="20"/>
              </w:rPr>
            </w:pPr>
            <w:r w:rsidRPr="00391309">
              <w:rPr>
                <w:rFonts w:cstheme="minorHAnsi"/>
                <w:sz w:val="20"/>
                <w:szCs w:val="20"/>
              </w:rPr>
              <w:t xml:space="preserve">Assessment completed and prepared list </w:t>
            </w:r>
          </w:p>
        </w:tc>
        <w:tc>
          <w:tcPr>
            <w:tcW w:w="1260" w:type="dxa"/>
            <w:vMerge w:val="restart"/>
            <w:tcBorders>
              <w:top w:val="single" w:sz="8" w:space="0" w:color="000000"/>
              <w:left w:val="single" w:sz="8" w:space="0" w:color="000000"/>
              <w:right w:val="single" w:sz="8" w:space="0" w:color="000000"/>
            </w:tcBorders>
            <w:shd w:val="clear" w:color="auto" w:fill="auto"/>
          </w:tcPr>
          <w:p w14:paraId="586038FE" w14:textId="77777777" w:rsidR="004A4836" w:rsidRPr="00391309" w:rsidRDefault="004A4836" w:rsidP="003C043D">
            <w:pPr>
              <w:rPr>
                <w:rFonts w:cstheme="minorHAnsi"/>
                <w:sz w:val="20"/>
                <w:szCs w:val="20"/>
              </w:rPr>
            </w:pPr>
            <w:r w:rsidRPr="00391309">
              <w:rPr>
                <w:rFonts w:cstheme="minorHAnsi"/>
                <w:sz w:val="20"/>
                <w:szCs w:val="20"/>
              </w:rPr>
              <w:t>IMED, Cabinet</w:t>
            </w:r>
          </w:p>
        </w:tc>
      </w:tr>
      <w:tr w:rsidR="004A4836" w:rsidRPr="00391309" w14:paraId="5A43CC7F" w14:textId="77777777" w:rsidTr="002546BC">
        <w:trPr>
          <w:trHeight w:val="988"/>
        </w:trPr>
        <w:tc>
          <w:tcPr>
            <w:tcW w:w="1440" w:type="dxa"/>
            <w:vMerge/>
            <w:tcBorders>
              <w:left w:val="single" w:sz="8" w:space="0" w:color="000000"/>
              <w:bottom w:val="single" w:sz="8" w:space="0" w:color="000000"/>
              <w:right w:val="single" w:sz="8" w:space="0" w:color="000000"/>
            </w:tcBorders>
            <w:shd w:val="clear" w:color="auto" w:fill="auto"/>
          </w:tcPr>
          <w:p w14:paraId="4166963D" w14:textId="77777777" w:rsidR="004A4836" w:rsidRPr="00391309" w:rsidRDefault="004A4836" w:rsidP="003C043D">
            <w:pPr>
              <w:rPr>
                <w:rFonts w:cstheme="minorHAnsi"/>
                <w:b/>
                <w:bCs/>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Pr>
          <w:p w14:paraId="179E8AFD" w14:textId="77777777" w:rsidR="004A4836" w:rsidRPr="00391309" w:rsidRDefault="004A4836" w:rsidP="003C043D">
            <w:pPr>
              <w:rPr>
                <w:rFonts w:cstheme="minorHAnsi"/>
                <w:sz w:val="20"/>
                <w:szCs w:val="20"/>
              </w:rPr>
            </w:pPr>
            <w:r w:rsidRPr="00391309">
              <w:rPr>
                <w:rFonts w:cstheme="minorHAnsi"/>
                <w:sz w:val="20"/>
                <w:szCs w:val="20"/>
              </w:rPr>
              <w:t xml:space="preserve">Integrate tested </w:t>
            </w:r>
            <w:r>
              <w:rPr>
                <w:rFonts w:cstheme="minorHAnsi"/>
                <w:sz w:val="20"/>
                <w:szCs w:val="20"/>
              </w:rPr>
              <w:t xml:space="preserve">women’s </w:t>
            </w:r>
            <w:r w:rsidRPr="00391309">
              <w:rPr>
                <w:rFonts w:cstheme="minorHAnsi"/>
                <w:sz w:val="20"/>
                <w:szCs w:val="20"/>
              </w:rPr>
              <w:t>empowering elements with transformatory potential</w:t>
            </w:r>
            <w:r>
              <w:rPr>
                <w:rFonts w:cstheme="minorHAnsi"/>
                <w:sz w:val="20"/>
                <w:szCs w:val="20"/>
              </w:rPr>
              <w:t>s</w:t>
            </w:r>
            <w:r w:rsidRPr="00391309">
              <w:rPr>
                <w:rFonts w:cstheme="minorHAnsi"/>
                <w:sz w:val="20"/>
                <w:szCs w:val="20"/>
              </w:rPr>
              <w:t xml:space="preserve"> in the consolidated and expanded </w:t>
            </w:r>
            <w:r>
              <w:rPr>
                <w:rFonts w:cstheme="minorHAnsi"/>
                <w:sz w:val="20"/>
                <w:szCs w:val="20"/>
              </w:rPr>
              <w:t>programmes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3846C3CF" w14:textId="77777777" w:rsidR="004A4836" w:rsidRPr="00391309" w:rsidRDefault="004A4836" w:rsidP="003C043D">
            <w:pPr>
              <w:rPr>
                <w:rFonts w:cstheme="minorHAnsi"/>
                <w:sz w:val="20"/>
                <w:szCs w:val="20"/>
              </w:rPr>
            </w:pPr>
            <w:r w:rsidRPr="00391309">
              <w:rPr>
                <w:rFonts w:cstheme="minorHAnsi"/>
                <w:sz w:val="20"/>
                <w:szCs w:val="20"/>
              </w:rPr>
              <w:t>June 2020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DD2A303" w14:textId="77777777" w:rsidR="004A4836" w:rsidRPr="00391309" w:rsidRDefault="004A4836" w:rsidP="003C043D">
            <w:pPr>
              <w:rPr>
                <w:rFonts w:cstheme="minorHAnsi"/>
                <w:sz w:val="20"/>
                <w:szCs w:val="20"/>
              </w:rPr>
            </w:pPr>
            <w:r w:rsidRPr="00391309">
              <w:rPr>
                <w:rFonts w:cstheme="minorHAnsi"/>
                <w:sz w:val="20"/>
                <w:szCs w:val="20"/>
              </w:rPr>
              <w:t xml:space="preserve">Empowering features identified and list for scaling up prepared  </w:t>
            </w:r>
          </w:p>
        </w:tc>
        <w:tc>
          <w:tcPr>
            <w:tcW w:w="1260" w:type="dxa"/>
            <w:vMerge/>
            <w:tcBorders>
              <w:left w:val="single" w:sz="8" w:space="0" w:color="000000"/>
              <w:bottom w:val="single" w:sz="8" w:space="0" w:color="000000"/>
              <w:right w:val="single" w:sz="8" w:space="0" w:color="000000"/>
            </w:tcBorders>
            <w:shd w:val="clear" w:color="auto" w:fill="auto"/>
          </w:tcPr>
          <w:p w14:paraId="64C45027" w14:textId="77777777" w:rsidR="004A4836" w:rsidRPr="00391309" w:rsidRDefault="004A4836" w:rsidP="003C043D">
            <w:pPr>
              <w:rPr>
                <w:rFonts w:cstheme="minorHAnsi"/>
                <w:b/>
                <w:sz w:val="20"/>
                <w:szCs w:val="20"/>
              </w:rPr>
            </w:pPr>
          </w:p>
        </w:tc>
      </w:tr>
    </w:tbl>
    <w:p w14:paraId="7609064A" w14:textId="77777777" w:rsidR="004A4836" w:rsidRPr="00391309" w:rsidRDefault="004A4836" w:rsidP="004A4836">
      <w:pPr>
        <w:jc w:val="center"/>
        <w:rPr>
          <w:rFonts w:cstheme="minorHAnsi"/>
          <w:sz w:val="20"/>
          <w:szCs w:val="20"/>
        </w:rPr>
      </w:pPr>
    </w:p>
    <w:p w14:paraId="53434323" w14:textId="2D35BF1E" w:rsidR="004A4836" w:rsidRDefault="004061C5" w:rsidP="004A4836">
      <w:pPr>
        <w:rPr>
          <w:sz w:val="36"/>
          <w:szCs w:val="52"/>
        </w:rPr>
      </w:pPr>
      <w:r>
        <w:rPr>
          <w:rFonts w:cstheme="minorHAnsi"/>
          <w:noProof/>
          <w:szCs w:val="22"/>
          <w:lang w:bidi="ar-SA"/>
        </w:rPr>
        <mc:AlternateContent>
          <mc:Choice Requires="wps">
            <w:drawing>
              <wp:anchor distT="0" distB="0" distL="114300" distR="114300" simplePos="0" relativeHeight="251708416" behindDoc="0" locked="0" layoutInCell="1" allowOverlap="1" wp14:anchorId="073E5C24" wp14:editId="32D89EC1">
                <wp:simplePos x="0" y="0"/>
                <wp:positionH relativeFrom="column">
                  <wp:posOffset>-28575</wp:posOffset>
                </wp:positionH>
                <wp:positionV relativeFrom="paragraph">
                  <wp:posOffset>371475</wp:posOffset>
                </wp:positionV>
                <wp:extent cx="6331585" cy="1962150"/>
                <wp:effectExtent l="0" t="0" r="12065" b="19050"/>
                <wp:wrapNone/>
                <wp:docPr id="31" name="Text Box 31"/>
                <wp:cNvGraphicFramePr/>
                <a:graphic xmlns:a="http://schemas.openxmlformats.org/drawingml/2006/main">
                  <a:graphicData uri="http://schemas.microsoft.com/office/word/2010/wordprocessingShape">
                    <wps:wsp>
                      <wps:cNvSpPr txBox="1"/>
                      <wps:spPr>
                        <a:xfrm>
                          <a:off x="0" y="0"/>
                          <a:ext cx="6331585" cy="1962150"/>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EB79A" w14:textId="77777777" w:rsidR="00B97886" w:rsidRDefault="00B97886" w:rsidP="004061C5">
                            <w:pPr>
                              <w:spacing w:after="0"/>
                            </w:pPr>
                            <w:r>
                              <w:t>Key Actions</w:t>
                            </w:r>
                          </w:p>
                          <w:p w14:paraId="299FFA07" w14:textId="77777777" w:rsidR="00B97886" w:rsidRPr="003B3636" w:rsidRDefault="00B97886" w:rsidP="00B320FA">
                            <w:pPr>
                              <w:pStyle w:val="ListParagraph"/>
                              <w:numPr>
                                <w:ilvl w:val="0"/>
                                <w:numId w:val="41"/>
                              </w:numPr>
                            </w:pPr>
                            <w:r w:rsidRPr="003B3636">
                              <w:t xml:space="preserve">Conduct study to review the current selection processes, aligned to the eligibility criteria to be used for each scheme </w:t>
                            </w:r>
                          </w:p>
                          <w:p w14:paraId="0BEF51CE" w14:textId="77777777" w:rsidR="00B97886" w:rsidRPr="003B3636" w:rsidRDefault="00B97886" w:rsidP="00B320FA">
                            <w:pPr>
                              <w:pStyle w:val="ListParagraph"/>
                              <w:numPr>
                                <w:ilvl w:val="0"/>
                                <w:numId w:val="41"/>
                              </w:numPr>
                              <w:spacing w:after="0"/>
                            </w:pPr>
                            <w:r w:rsidRPr="003B3636">
                              <w:rPr>
                                <w:rFonts w:cstheme="minorHAnsi"/>
                              </w:rPr>
                              <w:t>Devising and instituting a gender-focused and results-based M&amp;E System</w:t>
                            </w:r>
                            <w:r w:rsidRPr="003B3636">
                              <w:t xml:space="preserve"> </w:t>
                            </w:r>
                          </w:p>
                          <w:p w14:paraId="32AC500C" w14:textId="0D5DCB4F" w:rsidR="00B97886" w:rsidRPr="003B3636" w:rsidRDefault="00B97886" w:rsidP="00B320FA">
                            <w:pPr>
                              <w:pStyle w:val="ListParagraph"/>
                              <w:numPr>
                                <w:ilvl w:val="0"/>
                                <w:numId w:val="41"/>
                              </w:numPr>
                              <w:spacing w:after="0"/>
                            </w:pPr>
                            <w:r w:rsidRPr="003B3636">
                              <w:t xml:space="preserve">Incorporate provisions to enhance capacity of women for protection, leadership, self-respect, entrepreneurship, social support and risk mitigation. </w:t>
                            </w:r>
                          </w:p>
                          <w:p w14:paraId="1787A56B" w14:textId="25EE89A3" w:rsidR="00B97886" w:rsidRPr="003B3636" w:rsidRDefault="00B97886" w:rsidP="00B320FA">
                            <w:pPr>
                              <w:pStyle w:val="ListParagraph"/>
                              <w:numPr>
                                <w:ilvl w:val="0"/>
                                <w:numId w:val="41"/>
                              </w:numPr>
                              <w:spacing w:after="0"/>
                            </w:pPr>
                            <w:r w:rsidRPr="003B3636">
                              <w:t xml:space="preserve">Ensure gender-responsive programme design using ECNEC Guidelines and strengthened gender-focused result monitoring using sex-disaggregated data. </w:t>
                            </w:r>
                          </w:p>
                          <w:p w14:paraId="0C65A65F" w14:textId="7CBDE817" w:rsidR="00B97886" w:rsidRDefault="00B97886" w:rsidP="00B320FA">
                            <w:pPr>
                              <w:pStyle w:val="ListParagraph"/>
                              <w:numPr>
                                <w:ilvl w:val="0"/>
                                <w:numId w:val="41"/>
                              </w:numPr>
                            </w:pPr>
                            <w:r>
                              <w:t>Support to consolidate smaller programs incorporating empowering elements for women and provide services through a digitized single registry MIS and G2P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E5C24" id="Text Box 31" o:spid="_x0000_s1053" type="#_x0000_t202" style="position:absolute;margin-left:-2.25pt;margin-top:29.25pt;width:498.55pt;height:1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" fillcolor="#fcf" strokeweight=".5pt">
                <v:textbox>
                  <w:txbxContent>
                    <w:p w14:paraId="4A7EB79A" w14:textId="77777777" w:rsidR="00B97886" w:rsidRDefault="00B97886" w:rsidP="004061C5">
                      <w:pPr>
                        <w:spacing w:after="0"/>
                      </w:pPr>
                      <w:r>
                        <w:t>Key Actions</w:t>
                      </w:r>
                    </w:p>
                    <w:p w14:paraId="299FFA07" w14:textId="77777777" w:rsidR="00B97886" w:rsidRPr="003B3636" w:rsidRDefault="00B97886" w:rsidP="00B320FA">
                      <w:pPr>
                        <w:pStyle w:val="ListParagraph"/>
                        <w:numPr>
                          <w:ilvl w:val="0"/>
                          <w:numId w:val="41"/>
                        </w:numPr>
                      </w:pPr>
                      <w:r w:rsidRPr="003B3636">
                        <w:t xml:space="preserve">Conduct study to review the current selection processes, aligned to the eligibility criteria to be used for each scheme </w:t>
                      </w:r>
                    </w:p>
                    <w:p w14:paraId="0BEF51CE" w14:textId="77777777" w:rsidR="00B97886" w:rsidRPr="003B3636" w:rsidRDefault="00B97886" w:rsidP="00B320FA">
                      <w:pPr>
                        <w:pStyle w:val="ListParagraph"/>
                        <w:numPr>
                          <w:ilvl w:val="0"/>
                          <w:numId w:val="41"/>
                        </w:numPr>
                        <w:spacing w:after="0"/>
                      </w:pPr>
                      <w:r w:rsidRPr="003B3636">
                        <w:rPr>
                          <w:rFonts w:cstheme="minorHAnsi"/>
                        </w:rPr>
                        <w:t>Devising and instituting a gender-focused and results-based M&amp;E System</w:t>
                      </w:r>
                      <w:r w:rsidRPr="003B3636">
                        <w:t xml:space="preserve"> </w:t>
                      </w:r>
                    </w:p>
                    <w:p w14:paraId="32AC500C" w14:textId="0D5DCB4F" w:rsidR="00B97886" w:rsidRPr="003B3636" w:rsidRDefault="00B97886" w:rsidP="00B320FA">
                      <w:pPr>
                        <w:pStyle w:val="ListParagraph"/>
                        <w:numPr>
                          <w:ilvl w:val="0"/>
                          <w:numId w:val="41"/>
                        </w:numPr>
                        <w:spacing w:after="0"/>
                      </w:pPr>
                      <w:r w:rsidRPr="003B3636">
                        <w:t xml:space="preserve">Incorporate provisions to enhance capacity of women for protection, leadership, self-respect, entrepreneurship, social support and risk mitigation. </w:t>
                      </w:r>
                    </w:p>
                    <w:p w14:paraId="1787A56B" w14:textId="25EE89A3" w:rsidR="00B97886" w:rsidRPr="003B3636" w:rsidRDefault="00B97886" w:rsidP="00B320FA">
                      <w:pPr>
                        <w:pStyle w:val="ListParagraph"/>
                        <w:numPr>
                          <w:ilvl w:val="0"/>
                          <w:numId w:val="41"/>
                        </w:numPr>
                        <w:spacing w:after="0"/>
                      </w:pPr>
                      <w:r w:rsidRPr="003B3636">
                        <w:t xml:space="preserve">Ensure gender-responsive programme design using ECNEC Guidelines and strengthened gender-focused result monitoring using sex-disaggregated data. </w:t>
                      </w:r>
                    </w:p>
                    <w:p w14:paraId="0C65A65F" w14:textId="7CBDE817" w:rsidR="00B97886" w:rsidRDefault="00B97886" w:rsidP="00B320FA">
                      <w:pPr>
                        <w:pStyle w:val="ListParagraph"/>
                        <w:numPr>
                          <w:ilvl w:val="0"/>
                          <w:numId w:val="41"/>
                        </w:numPr>
                      </w:pPr>
                      <w:r>
                        <w:t>Support to consolidate smaller programs incorporating empowering elements for women and provide services through a digitized single registry MIS and G2P payment.</w:t>
                      </w:r>
                    </w:p>
                  </w:txbxContent>
                </v:textbox>
              </v:shape>
            </w:pict>
          </mc:Fallback>
        </mc:AlternateContent>
      </w:r>
      <w:r w:rsidR="004A4836">
        <w:rPr>
          <w:sz w:val="36"/>
          <w:szCs w:val="52"/>
        </w:rPr>
        <w:br w:type="page"/>
      </w:r>
    </w:p>
    <w:p w14:paraId="5673721A" w14:textId="16A306A4" w:rsidR="004A4836" w:rsidRPr="00556E80" w:rsidRDefault="00A6535A" w:rsidP="004A4836">
      <w:pPr>
        <w:pStyle w:val="Heading2"/>
      </w:pPr>
      <w:bookmarkStart w:id="68" w:name="_Toc6761306"/>
      <w:r>
        <w:lastRenderedPageBreak/>
        <w:t>30</w:t>
      </w:r>
      <w:r w:rsidR="003C043D">
        <w:t xml:space="preserve">. </w:t>
      </w:r>
      <w:r w:rsidR="004A4836" w:rsidRPr="00556E80">
        <w:t>I</w:t>
      </w:r>
      <w:r w:rsidR="004A4836">
        <w:t>mplementation, Monitoring and Evaluation Division (I</w:t>
      </w:r>
      <w:r w:rsidR="004A4836" w:rsidRPr="00556E80">
        <w:t>MED</w:t>
      </w:r>
      <w:r w:rsidR="004A4836">
        <w:t>)</w:t>
      </w:r>
      <w:bookmarkEnd w:id="68"/>
    </w:p>
    <w:p w14:paraId="117095F1" w14:textId="77777777" w:rsidR="00FA52F9" w:rsidRDefault="00FA52F9" w:rsidP="00FA52F9">
      <w:pPr>
        <w:spacing w:after="0"/>
        <w:rPr>
          <w:b/>
          <w:sz w:val="24"/>
          <w:szCs w:val="24"/>
        </w:rPr>
      </w:pPr>
    </w:p>
    <w:p w14:paraId="0DE81DFA" w14:textId="77777777" w:rsidR="00FA52F9" w:rsidRPr="00FA52F9" w:rsidRDefault="00FA52F9" w:rsidP="00FA52F9">
      <w:pPr>
        <w:spacing w:after="0"/>
        <w:rPr>
          <w:b/>
          <w:sz w:val="24"/>
          <w:szCs w:val="24"/>
        </w:rPr>
      </w:pPr>
      <w:r w:rsidRPr="00FA52F9">
        <w:rPr>
          <w:b/>
          <w:sz w:val="24"/>
          <w:szCs w:val="24"/>
        </w:rPr>
        <w:t>Background</w:t>
      </w:r>
    </w:p>
    <w:p w14:paraId="1CD2C787" w14:textId="429A5BB2" w:rsidR="00FA52F9" w:rsidRDefault="00FA52F9" w:rsidP="00FA52F9">
      <w:pPr>
        <w:spacing w:after="0"/>
        <w:ind w:left="25" w:right="5"/>
        <w:jc w:val="both"/>
        <w:rPr>
          <w:rFonts w:cstheme="minorHAnsi"/>
        </w:rPr>
      </w:pPr>
      <w:r>
        <w:t xml:space="preserve">The IMED is a division of the Ministry of Planning and supports socio-economic development of the country by monitoring implementation and evaluating the impacts of the of development projects and to ensure proper utilization of investment. The responsibilities include </w:t>
      </w:r>
      <w:r w:rsidRPr="00DE4739">
        <w:rPr>
          <w:rFonts w:cstheme="minorHAnsi"/>
        </w:rPr>
        <w:t xml:space="preserve">preparing quarterly, annual and periodical progress reports for information of the President, NEC, ECNEC, Ministries and other concerned. </w:t>
      </w:r>
      <w:r w:rsidRPr="009158BF">
        <w:rPr>
          <w:rFonts w:cstheme="minorHAnsi"/>
        </w:rPr>
        <w:t>The responsibilities also include spot verification of implementation status and such other necessary co-ordination works for the removal of implementation problems, if any. This also applies to the monitoring of social security programmes, with the assistance of related Ministries/Agencies</w:t>
      </w:r>
      <w:r>
        <w:rPr>
          <w:rFonts w:cstheme="minorHAnsi"/>
        </w:rPr>
        <w:t xml:space="preserve"> to ensure that the impacts are ensuring social security of the targeted women and men groups</w:t>
      </w:r>
      <w:r w:rsidRPr="009158BF">
        <w:rPr>
          <w:rFonts w:cstheme="minorHAnsi"/>
        </w:rPr>
        <w:t xml:space="preserve">. </w:t>
      </w:r>
    </w:p>
    <w:p w14:paraId="3915B7E1" w14:textId="77777777" w:rsidR="00FA52F9" w:rsidRPr="009158BF" w:rsidRDefault="00FA52F9" w:rsidP="00FA52F9">
      <w:pPr>
        <w:spacing w:after="0"/>
        <w:ind w:left="25" w:right="5"/>
        <w:jc w:val="both"/>
        <w:rPr>
          <w:rFonts w:cstheme="minorHAnsi"/>
        </w:rPr>
      </w:pPr>
    </w:p>
    <w:p w14:paraId="5D3D595D" w14:textId="77777777" w:rsidR="00FA52F9" w:rsidRPr="00FA52F9" w:rsidRDefault="00FA52F9" w:rsidP="00FA52F9">
      <w:pPr>
        <w:spacing w:after="0"/>
        <w:jc w:val="both"/>
        <w:rPr>
          <w:rFonts w:cstheme="minorHAnsi"/>
          <w:b/>
          <w:bCs/>
          <w:sz w:val="24"/>
          <w:szCs w:val="24"/>
        </w:rPr>
      </w:pPr>
      <w:r w:rsidRPr="00FA52F9">
        <w:rPr>
          <w:rFonts w:cstheme="minorHAnsi"/>
          <w:b/>
          <w:bCs/>
          <w:sz w:val="24"/>
          <w:szCs w:val="24"/>
        </w:rPr>
        <w:t xml:space="preserve">Mission </w:t>
      </w:r>
      <w:r w:rsidRPr="00FA52F9">
        <w:rPr>
          <w:rFonts w:cstheme="minorHAnsi"/>
          <w:b/>
          <w:sz w:val="24"/>
          <w:szCs w:val="24"/>
        </w:rPr>
        <w:t>for Gender-focused Social Protection</w:t>
      </w:r>
    </w:p>
    <w:p w14:paraId="25ED27DD" w14:textId="159A1E07" w:rsidR="004A4836" w:rsidRPr="00FA52F9" w:rsidRDefault="00FA52F9" w:rsidP="00FA52F9">
      <w:pPr>
        <w:spacing w:after="0"/>
        <w:rPr>
          <w:rFonts w:cstheme="minorBidi"/>
          <w:b/>
          <w:bCs/>
          <w:szCs w:val="40"/>
        </w:rPr>
      </w:pPr>
      <w:r w:rsidRPr="00DE4739">
        <w:rPr>
          <w:rFonts w:cstheme="minorHAnsi"/>
          <w:bCs/>
          <w:szCs w:val="24"/>
        </w:rPr>
        <w:t>IMED has a mission to support the attainment of socio-economic development of the country through effective implementation</w:t>
      </w:r>
      <w:r>
        <w:rPr>
          <w:rFonts w:cstheme="minorHAnsi"/>
          <w:bCs/>
          <w:szCs w:val="24"/>
        </w:rPr>
        <w:t>,</w:t>
      </w:r>
      <w:r w:rsidRPr="00DE4739">
        <w:rPr>
          <w:rFonts w:cstheme="minorHAnsi"/>
          <w:bCs/>
          <w:szCs w:val="24"/>
        </w:rPr>
        <w:t xml:space="preserve"> monitoring, </w:t>
      </w:r>
      <w:r>
        <w:rPr>
          <w:rFonts w:cstheme="minorHAnsi"/>
          <w:bCs/>
          <w:szCs w:val="24"/>
        </w:rPr>
        <w:t xml:space="preserve">and </w:t>
      </w:r>
      <w:r w:rsidRPr="00DE4739">
        <w:rPr>
          <w:rFonts w:cstheme="minorHAnsi"/>
          <w:bCs/>
          <w:szCs w:val="24"/>
        </w:rPr>
        <w:t>qualitative evaluation of development projects</w:t>
      </w:r>
      <w:r>
        <w:rPr>
          <w:rFonts w:cstheme="minorHAnsi"/>
          <w:bCs/>
          <w:szCs w:val="24"/>
        </w:rPr>
        <w:t xml:space="preserve"> ensuring impacts on promoting gender equality and women’s empowerment.</w:t>
      </w:r>
    </w:p>
    <w:p w14:paraId="62303E16" w14:textId="77777777" w:rsidR="00FA52F9" w:rsidRDefault="00FA52F9" w:rsidP="00FA52F9">
      <w:pPr>
        <w:spacing w:after="0"/>
        <w:jc w:val="both"/>
        <w:rPr>
          <w:rFonts w:cstheme="minorHAnsi"/>
          <w:szCs w:val="22"/>
        </w:rPr>
      </w:pPr>
    </w:p>
    <w:p w14:paraId="655F471A" w14:textId="61610601" w:rsidR="004A4836" w:rsidRPr="00FA52F9" w:rsidRDefault="004A4836" w:rsidP="00FA52F9">
      <w:pPr>
        <w:spacing w:after="0"/>
        <w:jc w:val="both"/>
        <w:rPr>
          <w:rFonts w:cstheme="minorHAnsi"/>
          <w:b/>
          <w:bCs/>
          <w:sz w:val="24"/>
          <w:szCs w:val="22"/>
        </w:rPr>
      </w:pPr>
      <w:r w:rsidRPr="00FA52F9">
        <w:rPr>
          <w:rFonts w:cstheme="minorHAnsi"/>
          <w:b/>
          <w:bCs/>
          <w:sz w:val="24"/>
          <w:szCs w:val="22"/>
        </w:rPr>
        <w:t>Role in Social Security for gender equality and women’s empowerment</w:t>
      </w:r>
    </w:p>
    <w:p w14:paraId="1337A676" w14:textId="77777777" w:rsidR="004A4836" w:rsidRDefault="004A4836" w:rsidP="00FA52F9">
      <w:pPr>
        <w:spacing w:after="0"/>
        <w:rPr>
          <w:rFonts w:cstheme="minorHAnsi"/>
          <w:bCs/>
          <w:szCs w:val="24"/>
        </w:rPr>
      </w:pPr>
      <w:r>
        <w:rPr>
          <w:rFonts w:cstheme="minorHAnsi"/>
          <w:szCs w:val="22"/>
        </w:rPr>
        <w:t xml:space="preserve">IMED’s role is social security is to ensure that results are achieved through implementation </w:t>
      </w:r>
      <w:r w:rsidRPr="00DE4739">
        <w:rPr>
          <w:rFonts w:cstheme="minorHAnsi"/>
          <w:bCs/>
          <w:szCs w:val="24"/>
        </w:rPr>
        <w:t>monitoring</w:t>
      </w:r>
      <w:r>
        <w:rPr>
          <w:rFonts w:cstheme="minorHAnsi"/>
          <w:bCs/>
          <w:szCs w:val="24"/>
        </w:rPr>
        <w:t xml:space="preserve"> and</w:t>
      </w:r>
      <w:r w:rsidRPr="00DE4739">
        <w:rPr>
          <w:rFonts w:cstheme="minorHAnsi"/>
          <w:bCs/>
          <w:szCs w:val="24"/>
        </w:rPr>
        <w:t xml:space="preserve"> evaluation of </w:t>
      </w:r>
      <w:r>
        <w:rPr>
          <w:rFonts w:cstheme="minorHAnsi"/>
          <w:bCs/>
          <w:szCs w:val="24"/>
        </w:rPr>
        <w:t>social security programmes achieve their poverty reduction targets and goals. In this process poverty reduction and social security of women ai also to be ensured.</w:t>
      </w:r>
    </w:p>
    <w:p w14:paraId="3FAFD087" w14:textId="77777777" w:rsidR="00FA52F9" w:rsidRPr="00932DBE" w:rsidRDefault="00FA52F9" w:rsidP="00FA52F9">
      <w:pPr>
        <w:spacing w:after="0"/>
        <w:rPr>
          <w:rFonts w:cstheme="minorHAnsi"/>
          <w:szCs w:val="22"/>
        </w:rPr>
      </w:pPr>
    </w:p>
    <w:p w14:paraId="58F9B390" w14:textId="77777777" w:rsidR="004A4836" w:rsidRPr="007610AC" w:rsidRDefault="004A4836" w:rsidP="00FA52F9">
      <w:pPr>
        <w:spacing w:after="0"/>
        <w:jc w:val="both"/>
        <w:rPr>
          <w:rFonts w:cstheme="minorHAnsi"/>
          <w:b/>
          <w:bCs/>
          <w:sz w:val="24"/>
          <w:szCs w:val="24"/>
        </w:rPr>
      </w:pPr>
      <w:r w:rsidRPr="007610AC">
        <w:rPr>
          <w:rFonts w:cstheme="minorHAnsi"/>
          <w:b/>
          <w:bCs/>
          <w:sz w:val="24"/>
          <w:szCs w:val="24"/>
        </w:rPr>
        <w:t>Challenges</w:t>
      </w:r>
      <w:r>
        <w:rPr>
          <w:rFonts w:cstheme="minorHAnsi"/>
          <w:b/>
          <w:bCs/>
          <w:sz w:val="24"/>
          <w:szCs w:val="24"/>
        </w:rPr>
        <w:t xml:space="preserve"> related to gender equality promotion in social security</w:t>
      </w:r>
    </w:p>
    <w:p w14:paraId="7E6A8C13" w14:textId="77777777" w:rsidR="004A4836" w:rsidRDefault="004A4836" w:rsidP="00FA52F9">
      <w:pPr>
        <w:spacing w:after="0"/>
        <w:jc w:val="both"/>
        <w:rPr>
          <w:rFonts w:cstheme="minorHAnsi"/>
          <w:bCs/>
          <w:szCs w:val="24"/>
        </w:rPr>
      </w:pPr>
      <w:r w:rsidRPr="00DE4739">
        <w:rPr>
          <w:rFonts w:cstheme="minorHAnsi"/>
          <w:bCs/>
          <w:szCs w:val="24"/>
        </w:rPr>
        <w:t>The challenge for the IMED</w:t>
      </w:r>
      <w:r>
        <w:rPr>
          <w:rFonts w:cstheme="minorHAnsi"/>
          <w:bCs/>
          <w:szCs w:val="24"/>
        </w:rPr>
        <w:t xml:space="preserve"> in social security programming</w:t>
      </w:r>
      <w:r w:rsidRPr="00DE4739">
        <w:rPr>
          <w:rFonts w:cstheme="minorHAnsi"/>
          <w:bCs/>
          <w:szCs w:val="24"/>
        </w:rPr>
        <w:t xml:space="preserve"> is to ensure</w:t>
      </w:r>
      <w:r>
        <w:rPr>
          <w:rFonts w:cstheme="minorHAnsi"/>
          <w:bCs/>
          <w:szCs w:val="24"/>
        </w:rPr>
        <w:t xml:space="preserve"> their</w:t>
      </w:r>
      <w:r w:rsidRPr="00DE4739">
        <w:rPr>
          <w:rFonts w:cstheme="minorHAnsi"/>
          <w:bCs/>
          <w:szCs w:val="24"/>
        </w:rPr>
        <w:t xml:space="preserve"> monitoring and evaluation </w:t>
      </w:r>
      <w:r>
        <w:rPr>
          <w:rFonts w:cstheme="minorHAnsi"/>
          <w:bCs/>
          <w:szCs w:val="24"/>
        </w:rPr>
        <w:t>ensuring outcomes. The gender equality outcomes are to be also captured in the process to determine whether social security of women and girls is ensured.</w:t>
      </w:r>
      <w:r w:rsidRPr="00DE4739">
        <w:rPr>
          <w:rFonts w:cstheme="minorHAnsi"/>
          <w:bCs/>
          <w:szCs w:val="24"/>
        </w:rPr>
        <w:t xml:space="preserve"> </w:t>
      </w:r>
    </w:p>
    <w:p w14:paraId="4F822C8F" w14:textId="77777777" w:rsidR="00FA52F9" w:rsidRPr="00DE4739" w:rsidRDefault="00FA52F9" w:rsidP="00FA52F9">
      <w:pPr>
        <w:spacing w:after="0"/>
        <w:jc w:val="both"/>
        <w:rPr>
          <w:rFonts w:cstheme="minorHAnsi"/>
          <w:bCs/>
          <w:szCs w:val="24"/>
        </w:rPr>
      </w:pPr>
    </w:p>
    <w:p w14:paraId="588CC344" w14:textId="77777777" w:rsidR="004A4836" w:rsidRPr="00DE4739" w:rsidRDefault="004A4836" w:rsidP="00FA52F9">
      <w:pPr>
        <w:spacing w:after="0"/>
        <w:jc w:val="both"/>
        <w:rPr>
          <w:rFonts w:cstheme="minorHAnsi"/>
          <w:b/>
          <w:bCs/>
          <w:sz w:val="24"/>
          <w:szCs w:val="24"/>
        </w:rPr>
      </w:pPr>
      <w:r w:rsidRPr="00DE4739">
        <w:rPr>
          <w:rFonts w:cstheme="minorHAnsi"/>
          <w:b/>
          <w:bCs/>
          <w:sz w:val="24"/>
          <w:szCs w:val="24"/>
        </w:rPr>
        <w:t>Objectives of Gender Action Plan (GAP)</w:t>
      </w:r>
    </w:p>
    <w:p w14:paraId="2B2BE60A" w14:textId="77777777" w:rsidR="004A4836" w:rsidRDefault="004A4836" w:rsidP="00FA52F9">
      <w:pPr>
        <w:spacing w:after="0"/>
        <w:jc w:val="both"/>
        <w:rPr>
          <w:rFonts w:cstheme="minorHAnsi"/>
          <w:bCs/>
          <w:szCs w:val="24"/>
        </w:rPr>
      </w:pPr>
      <w:r w:rsidRPr="00DE4739">
        <w:rPr>
          <w:rFonts w:cstheme="minorHAnsi"/>
          <w:bCs/>
          <w:szCs w:val="24"/>
        </w:rPr>
        <w:t xml:space="preserve">The </w:t>
      </w:r>
      <w:r>
        <w:rPr>
          <w:rFonts w:cstheme="minorHAnsi"/>
          <w:bCs/>
          <w:szCs w:val="24"/>
        </w:rPr>
        <w:t xml:space="preserve">of this GAP is to support integration of gender perspectives to </w:t>
      </w:r>
      <w:r w:rsidRPr="00DE4739">
        <w:rPr>
          <w:rFonts w:cstheme="minorHAnsi"/>
          <w:bCs/>
          <w:szCs w:val="24"/>
        </w:rPr>
        <w:t>monitor and evaluate implementation of the social security programmes, following the M&amp;E framework to be developed by the GED</w:t>
      </w:r>
      <w:r>
        <w:rPr>
          <w:rFonts w:cstheme="minorHAnsi"/>
          <w:bCs/>
          <w:szCs w:val="24"/>
        </w:rPr>
        <w:t xml:space="preserve">. </w:t>
      </w:r>
    </w:p>
    <w:p w14:paraId="7A5CBD83" w14:textId="77777777" w:rsidR="00FA52F9" w:rsidRPr="00DE4739" w:rsidRDefault="00FA52F9" w:rsidP="00FA52F9">
      <w:pPr>
        <w:spacing w:after="0"/>
        <w:jc w:val="both"/>
        <w:rPr>
          <w:rFonts w:cstheme="minorHAnsi"/>
          <w:bCs/>
          <w:szCs w:val="24"/>
        </w:rPr>
      </w:pPr>
    </w:p>
    <w:p w14:paraId="3B9E58FF" w14:textId="44C8F0F3" w:rsidR="00FA52F9" w:rsidRPr="00DE4739" w:rsidRDefault="004A4836" w:rsidP="00FA52F9">
      <w:pPr>
        <w:spacing w:after="0"/>
        <w:jc w:val="both"/>
        <w:rPr>
          <w:rFonts w:cstheme="minorHAnsi"/>
          <w:b/>
          <w:bCs/>
          <w:sz w:val="24"/>
          <w:szCs w:val="24"/>
        </w:rPr>
      </w:pPr>
      <w:r w:rsidRPr="00DE4739">
        <w:rPr>
          <w:rFonts w:cstheme="minorHAnsi"/>
          <w:b/>
          <w:bCs/>
          <w:sz w:val="24"/>
          <w:szCs w:val="24"/>
        </w:rPr>
        <w:t>Gender-responsive budget</w:t>
      </w:r>
    </w:p>
    <w:p w14:paraId="77021373" w14:textId="77777777" w:rsidR="004A4836" w:rsidRPr="00FA52F9" w:rsidRDefault="004A4836" w:rsidP="00FA52F9">
      <w:pPr>
        <w:spacing w:after="0" w:line="240" w:lineRule="auto"/>
        <w:rPr>
          <w:rFonts w:cstheme="minorHAnsi"/>
          <w:bCs/>
        </w:rPr>
      </w:pPr>
      <w:r w:rsidRPr="00FA52F9">
        <w:rPr>
          <w:rFonts w:cstheme="minorHAnsi"/>
          <w:bCs/>
        </w:rPr>
        <w:t>Women’s</w:t>
      </w:r>
      <w:r w:rsidRPr="00FA52F9">
        <w:rPr>
          <w:rFonts w:cstheme="minorHAnsi"/>
          <w:bCs/>
          <w:rtl/>
          <w:cs/>
        </w:rPr>
        <w:t xml:space="preserve"> </w:t>
      </w:r>
      <w:r w:rsidRPr="00FA52F9">
        <w:rPr>
          <w:rFonts w:cstheme="minorHAnsi"/>
          <w:bCs/>
        </w:rPr>
        <w:t xml:space="preserve">share in the budget of </w:t>
      </w:r>
      <w:r w:rsidRPr="00FA52F9">
        <w:rPr>
          <w:rFonts w:cstheme="minorHAnsi"/>
          <w:bCs/>
          <w:szCs w:val="22"/>
          <w:rtl/>
          <w:cs/>
        </w:rPr>
        <w:t>2018</w:t>
      </w:r>
      <w:r w:rsidRPr="00FA52F9">
        <w:rPr>
          <w:rFonts w:cstheme="minorHAnsi"/>
          <w:bCs/>
          <w:rtl/>
          <w:cs/>
        </w:rPr>
        <w:t>-</w:t>
      </w:r>
      <w:r w:rsidRPr="00FA52F9">
        <w:rPr>
          <w:rFonts w:cstheme="minorHAnsi"/>
          <w:bCs/>
          <w:szCs w:val="22"/>
          <w:rtl/>
          <w:cs/>
        </w:rPr>
        <w:t>2019</w:t>
      </w:r>
      <w:r w:rsidRPr="00FA52F9">
        <w:rPr>
          <w:rFonts w:cstheme="minorHAnsi"/>
          <w:bCs/>
          <w:rtl/>
          <w:cs/>
        </w:rPr>
        <w:t xml:space="preserve"> </w:t>
      </w:r>
      <w:r w:rsidRPr="00FA52F9">
        <w:rPr>
          <w:rFonts w:cstheme="minorHAnsi"/>
          <w:bCs/>
        </w:rPr>
        <w:t xml:space="preserve">is 18.08 percent of the ministry budget 31.20 percent of the development budget and 12.04 percent of the non-development budget. </w:t>
      </w:r>
    </w:p>
    <w:p w14:paraId="25B1077C" w14:textId="77777777" w:rsidR="004A4836" w:rsidRDefault="004A4836" w:rsidP="004A4836">
      <w:pPr>
        <w:spacing w:after="0"/>
        <w:jc w:val="both"/>
        <w:rPr>
          <w:rFonts w:cstheme="minorHAnsi"/>
          <w:b/>
          <w:bCs/>
          <w:sz w:val="24"/>
          <w:szCs w:val="24"/>
        </w:rPr>
      </w:pPr>
    </w:p>
    <w:p w14:paraId="1378D852" w14:textId="77777777" w:rsidR="004A4836" w:rsidRDefault="004A4836" w:rsidP="004A4836">
      <w:pPr>
        <w:spacing w:after="0"/>
        <w:jc w:val="both"/>
        <w:rPr>
          <w:rFonts w:cstheme="minorHAnsi"/>
          <w:b/>
          <w:bCs/>
          <w:sz w:val="24"/>
          <w:szCs w:val="24"/>
        </w:rPr>
      </w:pPr>
      <w:r w:rsidRPr="005D67DF">
        <w:rPr>
          <w:rFonts w:cstheme="minorHAnsi"/>
          <w:b/>
          <w:bCs/>
          <w:sz w:val="24"/>
          <w:szCs w:val="24"/>
        </w:rPr>
        <w:t>Situation analysis in addressing gender equality</w:t>
      </w:r>
    </w:p>
    <w:p w14:paraId="540F4609" w14:textId="77777777" w:rsidR="002546BC" w:rsidRDefault="004A4836" w:rsidP="002546BC">
      <w:pPr>
        <w:spacing w:after="0"/>
        <w:jc w:val="both"/>
        <w:rPr>
          <w:rFonts w:cstheme="minorHAnsi"/>
          <w:bCs/>
          <w:szCs w:val="24"/>
        </w:rPr>
      </w:pPr>
      <w:r w:rsidRPr="005D67DF">
        <w:rPr>
          <w:rFonts w:cstheme="minorHAnsi"/>
          <w:bCs/>
          <w:szCs w:val="24"/>
        </w:rPr>
        <w:t xml:space="preserve">The division is responsible for implementation and monitoring of all programmes. Currently gender equality results are not monitored. In collaboration with GED an overall MNE framework needs to be developed integrating gender-perspectives for monitoring of all programmes including the social security programmes. This Division should also assess the effectiveness of the existing Grievance Redress System at the field level. </w:t>
      </w:r>
    </w:p>
    <w:p w14:paraId="0F501A33" w14:textId="68FEA753" w:rsidR="004A4836" w:rsidRPr="002546BC" w:rsidRDefault="004A4836" w:rsidP="002546BC">
      <w:pPr>
        <w:spacing w:after="0"/>
        <w:jc w:val="center"/>
        <w:rPr>
          <w:rFonts w:cstheme="minorHAnsi"/>
          <w:bCs/>
          <w:szCs w:val="24"/>
        </w:rPr>
      </w:pPr>
      <w:r w:rsidRPr="00BE37F3">
        <w:rPr>
          <w:rFonts w:cstheme="minorHAnsi"/>
          <w:b/>
          <w:sz w:val="36"/>
          <w:szCs w:val="22"/>
        </w:rPr>
        <w:lastRenderedPageBreak/>
        <w:t>Gender Action Plan</w:t>
      </w:r>
    </w:p>
    <w:tbl>
      <w:tblPr>
        <w:tblStyle w:val="TableGrid0"/>
        <w:tblW w:w="10530" w:type="dxa"/>
        <w:tblInd w:w="-370" w:type="dxa"/>
        <w:tblLayout w:type="fixed"/>
        <w:tblCellMar>
          <w:top w:w="80" w:type="dxa"/>
          <w:left w:w="80" w:type="dxa"/>
          <w:right w:w="35" w:type="dxa"/>
        </w:tblCellMar>
        <w:tblLook w:val="04A0" w:firstRow="1" w:lastRow="0" w:firstColumn="1" w:lastColumn="0" w:noHBand="0" w:noVBand="1"/>
      </w:tblPr>
      <w:tblGrid>
        <w:gridCol w:w="1530"/>
        <w:gridCol w:w="4230"/>
        <w:gridCol w:w="1440"/>
        <w:gridCol w:w="1800"/>
        <w:gridCol w:w="1530"/>
      </w:tblGrid>
      <w:tr w:rsidR="004A4836" w:rsidRPr="00A807E2" w14:paraId="38607F57" w14:textId="77777777" w:rsidTr="002546BC">
        <w:trPr>
          <w:trHeight w:val="620"/>
        </w:trPr>
        <w:tc>
          <w:tcPr>
            <w:tcW w:w="153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F09C0B7" w14:textId="77777777" w:rsidR="004A4836" w:rsidRPr="00713151" w:rsidRDefault="004A4836" w:rsidP="004336FC">
            <w:pPr>
              <w:jc w:val="center"/>
              <w:rPr>
                <w:rFonts w:cstheme="minorHAnsi"/>
                <w:b/>
                <w:szCs w:val="20"/>
              </w:rPr>
            </w:pPr>
            <w:r w:rsidRPr="00713151">
              <w:rPr>
                <w:rFonts w:cstheme="minorHAnsi"/>
                <w:b/>
                <w:szCs w:val="20"/>
              </w:rPr>
              <w:t>Objectives</w:t>
            </w:r>
          </w:p>
        </w:tc>
        <w:tc>
          <w:tcPr>
            <w:tcW w:w="423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0432EA13" w14:textId="77777777" w:rsidR="004A4836" w:rsidRPr="00713151" w:rsidRDefault="004A4836" w:rsidP="004336FC">
            <w:pPr>
              <w:jc w:val="center"/>
              <w:rPr>
                <w:rFonts w:cstheme="minorHAnsi"/>
                <w:b/>
                <w:szCs w:val="20"/>
              </w:rPr>
            </w:pPr>
            <w:r w:rsidRPr="00713151">
              <w:rPr>
                <w:rFonts w:cstheme="minorHAnsi"/>
                <w:b/>
                <w:szCs w:val="20"/>
              </w:rPr>
              <w:t>Activities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04A9A38" w14:textId="77777777" w:rsidR="004A4836" w:rsidRPr="00713151" w:rsidRDefault="004A4836" w:rsidP="004336FC">
            <w:pPr>
              <w:jc w:val="center"/>
              <w:rPr>
                <w:rFonts w:cstheme="minorHAnsi"/>
                <w:b/>
                <w:szCs w:val="20"/>
              </w:rPr>
            </w:pPr>
            <w:r w:rsidRPr="00713151">
              <w:rPr>
                <w:rFonts w:cstheme="minorHAnsi"/>
                <w:b/>
                <w:szCs w:val="20"/>
              </w:rPr>
              <w:t>Timeframe</w:t>
            </w:r>
          </w:p>
        </w:tc>
        <w:tc>
          <w:tcPr>
            <w:tcW w:w="180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390B1C7A" w14:textId="77777777" w:rsidR="004A4836" w:rsidRPr="00713151" w:rsidRDefault="004A4836" w:rsidP="004336FC">
            <w:pPr>
              <w:jc w:val="center"/>
              <w:rPr>
                <w:rFonts w:cstheme="minorHAnsi"/>
                <w:b/>
                <w:szCs w:val="20"/>
              </w:rPr>
            </w:pPr>
            <w:r w:rsidRPr="00713151">
              <w:rPr>
                <w:rFonts w:cstheme="minorHAnsi"/>
                <w:b/>
                <w:szCs w:val="20"/>
              </w:rPr>
              <w:t>Indicators</w:t>
            </w:r>
          </w:p>
        </w:tc>
        <w:tc>
          <w:tcPr>
            <w:tcW w:w="1530" w:type="dxa"/>
            <w:tcBorders>
              <w:top w:val="single" w:sz="8" w:space="0" w:color="000000"/>
              <w:left w:val="single" w:sz="8" w:space="0" w:color="000000"/>
              <w:bottom w:val="single" w:sz="8" w:space="0" w:color="000000"/>
              <w:right w:val="single" w:sz="8" w:space="0" w:color="000000"/>
            </w:tcBorders>
            <w:shd w:val="clear" w:color="auto" w:fill="99CCFF"/>
            <w:vAlign w:val="center"/>
          </w:tcPr>
          <w:p w14:paraId="7A504EC1" w14:textId="77777777" w:rsidR="004A4836" w:rsidRPr="00713151" w:rsidRDefault="004A4836" w:rsidP="004336FC">
            <w:pPr>
              <w:jc w:val="center"/>
              <w:rPr>
                <w:rFonts w:cstheme="minorHAnsi"/>
                <w:b/>
                <w:szCs w:val="20"/>
              </w:rPr>
            </w:pPr>
            <w:r w:rsidRPr="00713151">
              <w:rPr>
                <w:rFonts w:cstheme="minorHAnsi"/>
                <w:b/>
                <w:szCs w:val="20"/>
              </w:rPr>
              <w:t>Shared</w:t>
            </w:r>
          </w:p>
          <w:p w14:paraId="75EA4B87" w14:textId="77777777" w:rsidR="004A4836" w:rsidRPr="00713151" w:rsidRDefault="004A4836" w:rsidP="004336FC">
            <w:pPr>
              <w:jc w:val="center"/>
              <w:rPr>
                <w:rFonts w:cstheme="minorHAnsi"/>
                <w:b/>
                <w:szCs w:val="20"/>
              </w:rPr>
            </w:pPr>
            <w:r w:rsidRPr="00713151">
              <w:rPr>
                <w:rFonts w:cstheme="minorHAnsi"/>
                <w:b/>
                <w:szCs w:val="20"/>
              </w:rPr>
              <w:t>Responsibility</w:t>
            </w:r>
          </w:p>
        </w:tc>
      </w:tr>
      <w:tr w:rsidR="004A4836" w:rsidRPr="00A807E2" w14:paraId="6152547F" w14:textId="77777777" w:rsidTr="002546BC">
        <w:trPr>
          <w:trHeight w:val="530"/>
        </w:trPr>
        <w:tc>
          <w:tcPr>
            <w:tcW w:w="1530" w:type="dxa"/>
            <w:vMerge w:val="restart"/>
            <w:tcBorders>
              <w:top w:val="single" w:sz="8" w:space="0" w:color="000000"/>
              <w:left w:val="single" w:sz="8" w:space="0" w:color="000000"/>
              <w:right w:val="single" w:sz="8" w:space="0" w:color="000000"/>
            </w:tcBorders>
            <w:shd w:val="clear" w:color="auto" w:fill="auto"/>
          </w:tcPr>
          <w:p w14:paraId="69020BD6" w14:textId="77777777" w:rsidR="004A4836" w:rsidRPr="00A807E2" w:rsidRDefault="004A4836" w:rsidP="003C043D">
            <w:pPr>
              <w:rPr>
                <w:rFonts w:cstheme="minorHAnsi"/>
                <w:b/>
                <w:sz w:val="20"/>
                <w:szCs w:val="20"/>
              </w:rPr>
            </w:pPr>
            <w:r w:rsidRPr="00A807E2">
              <w:rPr>
                <w:rFonts w:cstheme="minorHAnsi"/>
                <w:b/>
                <w:sz w:val="20"/>
                <w:szCs w:val="20"/>
              </w:rPr>
              <w:t xml:space="preserve">Gender-focused performance monitoring of social security </w:t>
            </w:r>
            <w:r>
              <w:rPr>
                <w:rFonts w:cstheme="minorHAnsi"/>
                <w:b/>
                <w:sz w:val="20"/>
                <w:szCs w:val="20"/>
              </w:rPr>
              <w:t>programmes</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0E8D0BC7" w14:textId="77777777" w:rsidR="004A4836" w:rsidRPr="00A807E2" w:rsidRDefault="004A4836" w:rsidP="003C043D">
            <w:pPr>
              <w:rPr>
                <w:rFonts w:cstheme="minorHAnsi"/>
                <w:sz w:val="20"/>
                <w:szCs w:val="20"/>
              </w:rPr>
            </w:pPr>
            <w:r w:rsidRPr="00A807E2">
              <w:rPr>
                <w:rFonts w:cstheme="minorHAnsi"/>
                <w:sz w:val="20"/>
                <w:szCs w:val="20"/>
              </w:rPr>
              <w:t>Coordinate with GED to M&amp;E framework integrating gender perspectives</w:t>
            </w:r>
          </w:p>
          <w:p w14:paraId="54098E82" w14:textId="77777777" w:rsidR="004A4836" w:rsidRPr="00A807E2" w:rsidRDefault="004A4836" w:rsidP="003C043D">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DACFA6E" w14:textId="77777777" w:rsidR="004A4836" w:rsidRPr="00A807E2" w:rsidRDefault="004A4836" w:rsidP="003C043D">
            <w:pPr>
              <w:rPr>
                <w:rFonts w:cstheme="minorHAnsi"/>
                <w:sz w:val="20"/>
                <w:szCs w:val="20"/>
              </w:rPr>
            </w:pPr>
            <w:r w:rsidRPr="00A807E2">
              <w:rPr>
                <w:rFonts w:cstheme="minorHAnsi"/>
                <w:sz w:val="20"/>
                <w:szCs w:val="20"/>
              </w:rPr>
              <w:t>July 2019</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0100256" w14:textId="77777777" w:rsidR="004A4836" w:rsidRPr="00A807E2" w:rsidRDefault="004A4836" w:rsidP="003C043D">
            <w:pPr>
              <w:rPr>
                <w:rFonts w:cstheme="minorHAnsi"/>
                <w:sz w:val="20"/>
                <w:szCs w:val="20"/>
              </w:rPr>
            </w:pPr>
            <w:r w:rsidRPr="00A807E2">
              <w:rPr>
                <w:rFonts w:cstheme="minorHAnsi"/>
                <w:sz w:val="20"/>
                <w:szCs w:val="20"/>
              </w:rPr>
              <w:t xml:space="preserve">Agreement reached with GED </w:t>
            </w:r>
          </w:p>
        </w:tc>
        <w:tc>
          <w:tcPr>
            <w:tcW w:w="1530" w:type="dxa"/>
            <w:vMerge w:val="restart"/>
            <w:tcBorders>
              <w:top w:val="single" w:sz="8" w:space="0" w:color="000000"/>
              <w:left w:val="single" w:sz="8" w:space="0" w:color="000000"/>
              <w:right w:val="single" w:sz="8" w:space="0" w:color="000000"/>
            </w:tcBorders>
            <w:shd w:val="clear" w:color="auto" w:fill="auto"/>
          </w:tcPr>
          <w:p w14:paraId="413675CF" w14:textId="77777777" w:rsidR="004A4836" w:rsidRPr="00A807E2" w:rsidRDefault="004A4836" w:rsidP="003C043D">
            <w:pPr>
              <w:rPr>
                <w:rFonts w:cstheme="minorHAnsi"/>
                <w:sz w:val="20"/>
                <w:szCs w:val="20"/>
              </w:rPr>
            </w:pPr>
            <w:r w:rsidRPr="00A807E2">
              <w:rPr>
                <w:rFonts w:cstheme="minorHAnsi"/>
                <w:sz w:val="20"/>
                <w:szCs w:val="20"/>
              </w:rPr>
              <w:t>CMC, GED, All Ministries</w:t>
            </w:r>
          </w:p>
        </w:tc>
      </w:tr>
      <w:tr w:rsidR="004A4836" w:rsidRPr="00A807E2" w14:paraId="6D9CF16F" w14:textId="77777777" w:rsidTr="002546BC">
        <w:trPr>
          <w:trHeight w:val="265"/>
        </w:trPr>
        <w:tc>
          <w:tcPr>
            <w:tcW w:w="1530" w:type="dxa"/>
            <w:vMerge/>
            <w:tcBorders>
              <w:left w:val="single" w:sz="8" w:space="0" w:color="000000"/>
              <w:right w:val="single" w:sz="8" w:space="0" w:color="000000"/>
            </w:tcBorders>
            <w:shd w:val="clear" w:color="auto" w:fill="auto"/>
          </w:tcPr>
          <w:p w14:paraId="2E808539" w14:textId="77777777" w:rsidR="004A4836" w:rsidRPr="00A807E2" w:rsidRDefault="004A4836" w:rsidP="003C043D">
            <w:pPr>
              <w:rPr>
                <w:rFonts w:cstheme="minorHAnsi"/>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1383A391" w14:textId="77777777" w:rsidR="004A4836" w:rsidRPr="00A807E2" w:rsidRDefault="004A4836" w:rsidP="003C043D">
            <w:pPr>
              <w:rPr>
                <w:rFonts w:cstheme="minorHAnsi"/>
                <w:sz w:val="20"/>
                <w:szCs w:val="20"/>
              </w:rPr>
            </w:pPr>
            <w:r w:rsidRPr="00A807E2">
              <w:rPr>
                <w:rFonts w:cstheme="minorHAnsi"/>
                <w:sz w:val="20"/>
                <w:szCs w:val="20"/>
              </w:rPr>
              <w:t>Formulate an M&amp;E framework with gender-focused result indicators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C26AC92" w14:textId="77777777" w:rsidR="004A4836" w:rsidRPr="00A807E2" w:rsidRDefault="004A4836" w:rsidP="003C043D">
            <w:pPr>
              <w:rPr>
                <w:rFonts w:cstheme="minorHAnsi"/>
                <w:sz w:val="20"/>
                <w:szCs w:val="20"/>
              </w:rPr>
            </w:pPr>
            <w:r>
              <w:rPr>
                <w:rFonts w:cstheme="minorHAnsi"/>
                <w:sz w:val="20"/>
                <w:szCs w:val="20"/>
              </w:rPr>
              <w:t>January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32B72E0A" w14:textId="77777777" w:rsidR="004A4836" w:rsidRPr="00A807E2" w:rsidRDefault="004A4836" w:rsidP="003C043D">
            <w:pPr>
              <w:rPr>
                <w:rFonts w:cstheme="minorHAnsi"/>
                <w:sz w:val="20"/>
                <w:szCs w:val="20"/>
              </w:rPr>
            </w:pPr>
            <w:r w:rsidRPr="00A807E2">
              <w:rPr>
                <w:rFonts w:cstheme="minorHAnsi"/>
                <w:sz w:val="20"/>
                <w:szCs w:val="20"/>
              </w:rPr>
              <w:t>GE Indicators identified for sectorial SS programmes</w:t>
            </w:r>
          </w:p>
        </w:tc>
        <w:tc>
          <w:tcPr>
            <w:tcW w:w="1530" w:type="dxa"/>
            <w:vMerge/>
            <w:tcBorders>
              <w:left w:val="single" w:sz="8" w:space="0" w:color="000000"/>
              <w:right w:val="single" w:sz="8" w:space="0" w:color="000000"/>
            </w:tcBorders>
            <w:shd w:val="clear" w:color="auto" w:fill="auto"/>
          </w:tcPr>
          <w:p w14:paraId="386DF6AC" w14:textId="77777777" w:rsidR="004A4836" w:rsidRPr="00A807E2" w:rsidRDefault="004A4836" w:rsidP="003C043D">
            <w:pPr>
              <w:rPr>
                <w:rFonts w:cstheme="minorHAnsi"/>
                <w:sz w:val="20"/>
                <w:szCs w:val="20"/>
              </w:rPr>
            </w:pPr>
          </w:p>
        </w:tc>
      </w:tr>
      <w:tr w:rsidR="004A4836" w:rsidRPr="00A807E2" w14:paraId="4F5A4817" w14:textId="77777777" w:rsidTr="002546BC">
        <w:trPr>
          <w:trHeight w:val="265"/>
        </w:trPr>
        <w:tc>
          <w:tcPr>
            <w:tcW w:w="1530" w:type="dxa"/>
            <w:vMerge/>
            <w:tcBorders>
              <w:left w:val="single" w:sz="8" w:space="0" w:color="000000"/>
              <w:right w:val="single" w:sz="8" w:space="0" w:color="000000"/>
            </w:tcBorders>
            <w:shd w:val="clear" w:color="auto" w:fill="auto"/>
          </w:tcPr>
          <w:p w14:paraId="38E71E12" w14:textId="77777777" w:rsidR="004A4836" w:rsidRPr="00A807E2" w:rsidRDefault="004A4836" w:rsidP="003C043D">
            <w:pPr>
              <w:rPr>
                <w:rFonts w:cstheme="minorHAnsi"/>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15795E00" w14:textId="77777777" w:rsidR="004A4836" w:rsidRPr="00A807E2" w:rsidRDefault="004A4836" w:rsidP="003C043D">
            <w:pPr>
              <w:rPr>
                <w:rFonts w:cstheme="minorHAnsi"/>
                <w:sz w:val="20"/>
                <w:szCs w:val="20"/>
              </w:rPr>
            </w:pPr>
            <w:r w:rsidRPr="00A807E2">
              <w:rPr>
                <w:rFonts w:cstheme="minorHAnsi"/>
                <w:sz w:val="20"/>
                <w:szCs w:val="20"/>
              </w:rPr>
              <w:t xml:space="preserve">Formulate instruments to capture gender equality progress of social security </w:t>
            </w:r>
            <w:r>
              <w:rPr>
                <w:rFonts w:cstheme="minorHAnsi"/>
                <w:sz w:val="20"/>
                <w:szCs w:val="20"/>
              </w:rPr>
              <w:t>programmes</w:t>
            </w:r>
          </w:p>
          <w:p w14:paraId="6C17E816" w14:textId="77777777" w:rsidR="004A4836" w:rsidRPr="00A807E2" w:rsidRDefault="004A4836" w:rsidP="003C043D">
            <w:pPr>
              <w:rPr>
                <w:rFonts w:cstheme="minorHAnsi"/>
                <w:sz w:val="20"/>
                <w:szCs w:val="20"/>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C2F75C5" w14:textId="77777777" w:rsidR="004A4836" w:rsidRPr="00A807E2" w:rsidRDefault="004A4836" w:rsidP="003C043D">
            <w:pPr>
              <w:rPr>
                <w:rFonts w:cstheme="minorHAnsi"/>
                <w:sz w:val="20"/>
                <w:szCs w:val="20"/>
              </w:rPr>
            </w:pPr>
            <w:r>
              <w:rPr>
                <w:rFonts w:cstheme="minorHAnsi"/>
                <w:sz w:val="20"/>
                <w:szCs w:val="20"/>
              </w:rPr>
              <w:t>July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3C6086A" w14:textId="77777777" w:rsidR="004A4836" w:rsidRPr="00A807E2" w:rsidRDefault="004A4836" w:rsidP="003C043D">
            <w:pPr>
              <w:rPr>
                <w:rFonts w:cstheme="minorHAnsi"/>
                <w:sz w:val="20"/>
                <w:szCs w:val="20"/>
              </w:rPr>
            </w:pPr>
            <w:r>
              <w:rPr>
                <w:rFonts w:cstheme="minorHAnsi"/>
                <w:sz w:val="20"/>
                <w:szCs w:val="20"/>
              </w:rPr>
              <w:t>Instruments include GE perspectives</w:t>
            </w:r>
          </w:p>
        </w:tc>
        <w:tc>
          <w:tcPr>
            <w:tcW w:w="1530" w:type="dxa"/>
            <w:vMerge/>
            <w:tcBorders>
              <w:left w:val="single" w:sz="8" w:space="0" w:color="000000"/>
              <w:right w:val="single" w:sz="8" w:space="0" w:color="000000"/>
            </w:tcBorders>
            <w:shd w:val="clear" w:color="auto" w:fill="auto"/>
          </w:tcPr>
          <w:p w14:paraId="0F3DC279" w14:textId="77777777" w:rsidR="004A4836" w:rsidRPr="00A807E2" w:rsidRDefault="004A4836" w:rsidP="003C043D">
            <w:pPr>
              <w:rPr>
                <w:rFonts w:cstheme="minorHAnsi"/>
                <w:sz w:val="20"/>
                <w:szCs w:val="20"/>
              </w:rPr>
            </w:pPr>
          </w:p>
        </w:tc>
      </w:tr>
      <w:tr w:rsidR="004A4836" w:rsidRPr="00A807E2" w14:paraId="66E86AF2" w14:textId="77777777" w:rsidTr="002546BC">
        <w:trPr>
          <w:trHeight w:val="265"/>
        </w:trPr>
        <w:tc>
          <w:tcPr>
            <w:tcW w:w="1530" w:type="dxa"/>
            <w:vMerge/>
            <w:tcBorders>
              <w:left w:val="single" w:sz="8" w:space="0" w:color="000000"/>
              <w:right w:val="single" w:sz="8" w:space="0" w:color="000000"/>
            </w:tcBorders>
            <w:shd w:val="clear" w:color="auto" w:fill="auto"/>
          </w:tcPr>
          <w:p w14:paraId="558C73AB" w14:textId="77777777" w:rsidR="004A4836" w:rsidRPr="00A807E2" w:rsidRDefault="004A4836" w:rsidP="003C043D">
            <w:pPr>
              <w:rPr>
                <w:rFonts w:cstheme="minorHAnsi"/>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083E54BF" w14:textId="77777777" w:rsidR="004A4836" w:rsidRPr="00A807E2" w:rsidRDefault="004A4836" w:rsidP="003C043D">
            <w:pPr>
              <w:rPr>
                <w:rFonts w:cstheme="minorHAnsi"/>
                <w:sz w:val="20"/>
                <w:szCs w:val="20"/>
              </w:rPr>
            </w:pPr>
            <w:r w:rsidRPr="00A807E2">
              <w:rPr>
                <w:rFonts w:cstheme="minorHAnsi"/>
                <w:sz w:val="20"/>
                <w:szCs w:val="20"/>
              </w:rPr>
              <w:t xml:space="preserve">Orient all ministries to ensure sex-disaggregated data based reporting on the implementation of social security </w:t>
            </w:r>
            <w:r>
              <w:rPr>
                <w:rFonts w:cstheme="minorHAnsi"/>
                <w:sz w:val="20"/>
                <w:szCs w:val="20"/>
              </w:rPr>
              <w:t>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A45CCE5" w14:textId="77777777" w:rsidR="004A4836" w:rsidRPr="00A807E2" w:rsidRDefault="004A4836" w:rsidP="003C043D">
            <w:pPr>
              <w:rPr>
                <w:rFonts w:cstheme="minorHAnsi"/>
                <w:sz w:val="20"/>
                <w:szCs w:val="20"/>
              </w:rPr>
            </w:pPr>
            <w:r>
              <w:rPr>
                <w:rFonts w:cstheme="minorHAnsi"/>
                <w:sz w:val="20"/>
                <w:szCs w:val="20"/>
              </w:rPr>
              <w:t>December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2D25F28" w14:textId="77777777" w:rsidR="004A4836" w:rsidRPr="00A807E2" w:rsidRDefault="004A4836" w:rsidP="003C043D">
            <w:pPr>
              <w:rPr>
                <w:rFonts w:cstheme="minorHAnsi"/>
                <w:sz w:val="20"/>
                <w:szCs w:val="20"/>
              </w:rPr>
            </w:pPr>
            <w:r>
              <w:rPr>
                <w:rFonts w:cstheme="minorHAnsi"/>
                <w:sz w:val="20"/>
                <w:szCs w:val="20"/>
              </w:rPr>
              <w:t>All ministry staff oriented</w:t>
            </w:r>
          </w:p>
        </w:tc>
        <w:tc>
          <w:tcPr>
            <w:tcW w:w="1530" w:type="dxa"/>
            <w:vMerge/>
            <w:tcBorders>
              <w:left w:val="single" w:sz="8" w:space="0" w:color="000000"/>
              <w:right w:val="single" w:sz="8" w:space="0" w:color="000000"/>
            </w:tcBorders>
            <w:shd w:val="clear" w:color="auto" w:fill="auto"/>
          </w:tcPr>
          <w:p w14:paraId="1B9965F0" w14:textId="77777777" w:rsidR="004A4836" w:rsidRPr="00A807E2" w:rsidRDefault="004A4836" w:rsidP="003C043D">
            <w:pPr>
              <w:rPr>
                <w:rFonts w:cstheme="minorHAnsi"/>
                <w:sz w:val="20"/>
                <w:szCs w:val="20"/>
              </w:rPr>
            </w:pPr>
          </w:p>
        </w:tc>
      </w:tr>
      <w:tr w:rsidR="004A4836" w:rsidRPr="00A807E2" w14:paraId="32258B8F" w14:textId="77777777" w:rsidTr="002546BC">
        <w:trPr>
          <w:trHeight w:val="265"/>
        </w:trPr>
        <w:tc>
          <w:tcPr>
            <w:tcW w:w="1530" w:type="dxa"/>
            <w:vMerge/>
            <w:tcBorders>
              <w:left w:val="single" w:sz="8" w:space="0" w:color="000000"/>
              <w:right w:val="single" w:sz="8" w:space="0" w:color="000000"/>
            </w:tcBorders>
            <w:shd w:val="clear" w:color="auto" w:fill="auto"/>
          </w:tcPr>
          <w:p w14:paraId="7D5BC00B" w14:textId="77777777" w:rsidR="004A4836" w:rsidRPr="00A807E2" w:rsidRDefault="004A4836" w:rsidP="003C043D">
            <w:pPr>
              <w:rPr>
                <w:rFonts w:cstheme="minorHAnsi"/>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43E3690C" w14:textId="273F0167" w:rsidR="004A4836" w:rsidRPr="00A807E2" w:rsidRDefault="004A4836" w:rsidP="003C043D">
            <w:pPr>
              <w:spacing w:line="236" w:lineRule="auto"/>
              <w:rPr>
                <w:rFonts w:cstheme="minorHAnsi"/>
                <w:sz w:val="20"/>
                <w:szCs w:val="20"/>
              </w:rPr>
            </w:pPr>
            <w:r w:rsidRPr="00A807E2">
              <w:rPr>
                <w:rFonts w:cstheme="minorHAnsi"/>
                <w:sz w:val="20"/>
                <w:szCs w:val="20"/>
              </w:rPr>
              <w:t>Monitor the implementation progress of social security 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641BF5D" w14:textId="77777777" w:rsidR="004A4836" w:rsidRPr="00A807E2" w:rsidRDefault="004A4836" w:rsidP="003C043D">
            <w:pPr>
              <w:rPr>
                <w:rFonts w:cstheme="minorHAnsi"/>
                <w:sz w:val="20"/>
                <w:szCs w:val="20"/>
              </w:rPr>
            </w:pPr>
            <w:r>
              <w:rPr>
                <w:rFonts w:cstheme="minorHAnsi"/>
                <w:sz w:val="20"/>
                <w:szCs w:val="20"/>
              </w:rPr>
              <w:t>July 2021</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235709A2" w14:textId="77777777" w:rsidR="004A4836" w:rsidRPr="00A807E2" w:rsidRDefault="004A4836" w:rsidP="003C043D">
            <w:pPr>
              <w:rPr>
                <w:rFonts w:cstheme="minorHAnsi"/>
                <w:sz w:val="20"/>
                <w:szCs w:val="20"/>
              </w:rPr>
            </w:pPr>
            <w:r>
              <w:rPr>
                <w:rFonts w:cstheme="minorHAnsi"/>
                <w:sz w:val="20"/>
                <w:szCs w:val="20"/>
              </w:rPr>
              <w:t>Monitoring reports integrate information</w:t>
            </w:r>
          </w:p>
        </w:tc>
        <w:tc>
          <w:tcPr>
            <w:tcW w:w="1530" w:type="dxa"/>
            <w:vMerge/>
            <w:tcBorders>
              <w:left w:val="single" w:sz="8" w:space="0" w:color="000000"/>
              <w:right w:val="single" w:sz="8" w:space="0" w:color="000000"/>
            </w:tcBorders>
            <w:shd w:val="clear" w:color="auto" w:fill="auto"/>
          </w:tcPr>
          <w:p w14:paraId="5D196431" w14:textId="77777777" w:rsidR="004A4836" w:rsidRPr="00A807E2" w:rsidRDefault="004A4836" w:rsidP="003C043D">
            <w:pPr>
              <w:rPr>
                <w:rFonts w:cstheme="minorHAnsi"/>
                <w:sz w:val="20"/>
                <w:szCs w:val="20"/>
              </w:rPr>
            </w:pPr>
          </w:p>
        </w:tc>
      </w:tr>
      <w:tr w:rsidR="004A4836" w:rsidRPr="00A807E2" w14:paraId="27B36135" w14:textId="77777777" w:rsidTr="002546BC">
        <w:trPr>
          <w:trHeight w:val="265"/>
        </w:trPr>
        <w:tc>
          <w:tcPr>
            <w:tcW w:w="1530" w:type="dxa"/>
            <w:vMerge/>
            <w:tcBorders>
              <w:left w:val="single" w:sz="8" w:space="0" w:color="000000"/>
              <w:bottom w:val="single" w:sz="8" w:space="0" w:color="000000"/>
              <w:right w:val="single" w:sz="8" w:space="0" w:color="000000"/>
            </w:tcBorders>
            <w:shd w:val="clear" w:color="auto" w:fill="auto"/>
          </w:tcPr>
          <w:p w14:paraId="6567CC08" w14:textId="77777777" w:rsidR="004A4836" w:rsidRPr="00A807E2" w:rsidRDefault="004A4836" w:rsidP="003C043D">
            <w:pPr>
              <w:rPr>
                <w:rFonts w:cstheme="minorHAnsi"/>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5A0B3C00" w14:textId="77777777" w:rsidR="004A4836" w:rsidRPr="00A807E2" w:rsidRDefault="004A4836" w:rsidP="003C043D">
            <w:pPr>
              <w:rPr>
                <w:rFonts w:cstheme="minorHAnsi"/>
                <w:sz w:val="20"/>
                <w:szCs w:val="20"/>
              </w:rPr>
            </w:pPr>
            <w:r w:rsidRPr="00A807E2">
              <w:rPr>
                <w:rFonts w:cstheme="minorHAnsi"/>
                <w:sz w:val="20"/>
                <w:szCs w:val="20"/>
              </w:rPr>
              <w:t>Evaluate impacts of social security programmes capturing gender equality results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7C09B7D2" w14:textId="77777777" w:rsidR="004A4836" w:rsidRPr="00A807E2" w:rsidRDefault="004A4836" w:rsidP="003C043D">
            <w:pPr>
              <w:rPr>
                <w:rFonts w:cstheme="minorHAnsi"/>
                <w:sz w:val="20"/>
                <w:szCs w:val="20"/>
              </w:rPr>
            </w:pPr>
            <w:r>
              <w:rPr>
                <w:rFonts w:cstheme="minorHAnsi"/>
                <w:sz w:val="20"/>
                <w:szCs w:val="20"/>
              </w:rPr>
              <w:t>Annually</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1BDDDBBE" w14:textId="77777777" w:rsidR="004A4836" w:rsidRPr="00A807E2" w:rsidRDefault="004A4836" w:rsidP="003C043D">
            <w:pPr>
              <w:rPr>
                <w:rFonts w:cstheme="minorHAnsi"/>
                <w:sz w:val="20"/>
                <w:szCs w:val="20"/>
              </w:rPr>
            </w:pPr>
            <w:r>
              <w:rPr>
                <w:rFonts w:cstheme="minorHAnsi"/>
                <w:sz w:val="20"/>
                <w:szCs w:val="20"/>
              </w:rPr>
              <w:t>Reports integrate GE results</w:t>
            </w:r>
          </w:p>
        </w:tc>
        <w:tc>
          <w:tcPr>
            <w:tcW w:w="1530" w:type="dxa"/>
            <w:vMerge/>
            <w:tcBorders>
              <w:left w:val="single" w:sz="8" w:space="0" w:color="000000"/>
              <w:bottom w:val="single" w:sz="8" w:space="0" w:color="000000"/>
              <w:right w:val="single" w:sz="8" w:space="0" w:color="000000"/>
            </w:tcBorders>
            <w:shd w:val="clear" w:color="auto" w:fill="auto"/>
          </w:tcPr>
          <w:p w14:paraId="2943C398" w14:textId="77777777" w:rsidR="004A4836" w:rsidRPr="00A807E2" w:rsidRDefault="004A4836" w:rsidP="003C043D">
            <w:pPr>
              <w:rPr>
                <w:rFonts w:cstheme="minorHAnsi"/>
                <w:sz w:val="20"/>
                <w:szCs w:val="20"/>
              </w:rPr>
            </w:pPr>
          </w:p>
        </w:tc>
      </w:tr>
      <w:tr w:rsidR="004A4836" w:rsidRPr="00A807E2" w14:paraId="01D4F24C" w14:textId="77777777" w:rsidTr="002546BC">
        <w:trPr>
          <w:trHeight w:val="413"/>
        </w:trPr>
        <w:tc>
          <w:tcPr>
            <w:tcW w:w="1530" w:type="dxa"/>
            <w:tcBorders>
              <w:top w:val="single" w:sz="8" w:space="0" w:color="000000"/>
              <w:left w:val="single" w:sz="8" w:space="0" w:color="000000"/>
              <w:right w:val="single" w:sz="8" w:space="0" w:color="000000"/>
            </w:tcBorders>
            <w:shd w:val="clear" w:color="auto" w:fill="auto"/>
          </w:tcPr>
          <w:p w14:paraId="27A4F091" w14:textId="77777777" w:rsidR="004A4836" w:rsidRPr="00A807E2" w:rsidRDefault="004A4836" w:rsidP="003C043D">
            <w:pPr>
              <w:rPr>
                <w:rFonts w:cstheme="minorHAnsi"/>
                <w:sz w:val="20"/>
                <w:szCs w:val="20"/>
              </w:rPr>
            </w:pPr>
            <w:r w:rsidRPr="00A807E2">
              <w:rPr>
                <w:rFonts w:cstheme="minorHAnsi"/>
                <w:b/>
                <w:bCs/>
                <w:sz w:val="20"/>
                <w:szCs w:val="20"/>
              </w:rPr>
              <w:t>Grievance redress system</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7DADBAFF" w14:textId="77777777" w:rsidR="004A4836" w:rsidRPr="00A807E2" w:rsidRDefault="004A4836" w:rsidP="003C043D">
            <w:pPr>
              <w:ind w:left="12"/>
              <w:rPr>
                <w:rFonts w:cstheme="minorHAnsi"/>
                <w:sz w:val="20"/>
                <w:szCs w:val="20"/>
              </w:rPr>
            </w:pPr>
            <w:r w:rsidRPr="00A807E2">
              <w:rPr>
                <w:rFonts w:cstheme="minorHAnsi"/>
                <w:sz w:val="20"/>
                <w:szCs w:val="20"/>
              </w:rPr>
              <w:t>Review the effectiveness of the complaint mechanism at the field level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CEBBE0E" w14:textId="77777777" w:rsidR="004A4836" w:rsidRPr="00A807E2" w:rsidRDefault="004A4836" w:rsidP="003C043D">
            <w:pPr>
              <w:rPr>
                <w:rFonts w:cstheme="minorHAnsi"/>
                <w:sz w:val="20"/>
                <w:szCs w:val="20"/>
              </w:rPr>
            </w:pPr>
            <w:r w:rsidRPr="00A807E2">
              <w:rPr>
                <w:rFonts w:cstheme="minorHAnsi"/>
                <w:sz w:val="20"/>
                <w:szCs w:val="20"/>
              </w:rPr>
              <w:t>Beginning July 2019</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AE6C47A" w14:textId="77777777" w:rsidR="004A4836" w:rsidRPr="00A807E2" w:rsidRDefault="004A4836" w:rsidP="003C043D">
            <w:pPr>
              <w:rPr>
                <w:rFonts w:cstheme="minorHAnsi"/>
                <w:sz w:val="20"/>
                <w:szCs w:val="20"/>
              </w:rPr>
            </w:pPr>
            <w:r>
              <w:rPr>
                <w:rFonts w:cstheme="minorHAnsi"/>
                <w:sz w:val="20"/>
                <w:szCs w:val="20"/>
              </w:rPr>
              <w:t>Staff oriented on review</w:t>
            </w:r>
          </w:p>
        </w:tc>
        <w:tc>
          <w:tcPr>
            <w:tcW w:w="1530" w:type="dxa"/>
            <w:tcBorders>
              <w:top w:val="single" w:sz="8" w:space="0" w:color="000000"/>
              <w:left w:val="single" w:sz="8" w:space="0" w:color="000000"/>
              <w:right w:val="single" w:sz="8" w:space="0" w:color="000000"/>
            </w:tcBorders>
            <w:shd w:val="clear" w:color="auto" w:fill="auto"/>
          </w:tcPr>
          <w:p w14:paraId="120C484D" w14:textId="77777777" w:rsidR="004A4836" w:rsidRDefault="004A4836" w:rsidP="003C043D">
            <w:pPr>
              <w:rPr>
                <w:rFonts w:cstheme="minorHAnsi"/>
                <w:sz w:val="20"/>
                <w:szCs w:val="20"/>
              </w:rPr>
            </w:pPr>
            <w:r>
              <w:rPr>
                <w:rFonts w:cstheme="minorHAnsi"/>
                <w:sz w:val="20"/>
                <w:szCs w:val="20"/>
              </w:rPr>
              <w:t xml:space="preserve">LGD, </w:t>
            </w:r>
            <w:r w:rsidRPr="00A807E2">
              <w:rPr>
                <w:rFonts w:cstheme="minorHAnsi"/>
                <w:sz w:val="20"/>
                <w:szCs w:val="20"/>
              </w:rPr>
              <w:t>Cabinet Division</w:t>
            </w:r>
            <w:r>
              <w:rPr>
                <w:rFonts w:cstheme="minorHAnsi"/>
                <w:sz w:val="20"/>
                <w:szCs w:val="20"/>
              </w:rPr>
              <w:t xml:space="preserve">, NGOs, </w:t>
            </w:r>
          </w:p>
          <w:p w14:paraId="7C3E6C7D" w14:textId="77777777" w:rsidR="004A4836" w:rsidRPr="00A807E2" w:rsidRDefault="004A4836" w:rsidP="003C043D">
            <w:pPr>
              <w:rPr>
                <w:rFonts w:cstheme="minorHAnsi"/>
                <w:sz w:val="20"/>
                <w:szCs w:val="20"/>
              </w:rPr>
            </w:pPr>
            <w:r>
              <w:rPr>
                <w:rFonts w:cstheme="minorHAnsi"/>
                <w:sz w:val="20"/>
                <w:szCs w:val="20"/>
              </w:rPr>
              <w:t>GED, field offices of ministries</w:t>
            </w:r>
          </w:p>
        </w:tc>
      </w:tr>
      <w:tr w:rsidR="004A4836" w:rsidRPr="00A807E2" w14:paraId="7522AA02" w14:textId="77777777" w:rsidTr="002546BC">
        <w:trPr>
          <w:trHeight w:val="1070"/>
        </w:trPr>
        <w:tc>
          <w:tcPr>
            <w:tcW w:w="1530" w:type="dxa"/>
            <w:vMerge w:val="restart"/>
            <w:tcBorders>
              <w:top w:val="single" w:sz="8" w:space="0" w:color="000000"/>
              <w:left w:val="single" w:sz="8" w:space="0" w:color="000000"/>
              <w:right w:val="single" w:sz="8" w:space="0" w:color="000000"/>
            </w:tcBorders>
            <w:shd w:val="clear" w:color="auto" w:fill="auto"/>
          </w:tcPr>
          <w:p w14:paraId="615FFCE3" w14:textId="77777777" w:rsidR="004A4836" w:rsidRPr="00A807E2" w:rsidRDefault="004A4836" w:rsidP="003C043D">
            <w:pPr>
              <w:rPr>
                <w:rFonts w:cstheme="minorHAnsi"/>
                <w:sz w:val="20"/>
                <w:szCs w:val="20"/>
              </w:rPr>
            </w:pPr>
            <w:r w:rsidRPr="00A807E2">
              <w:rPr>
                <w:rFonts w:cstheme="minorHAnsi"/>
                <w:b/>
                <w:bCs/>
                <w:sz w:val="20"/>
                <w:szCs w:val="20"/>
              </w:rPr>
              <w:t xml:space="preserve">Strengthen </w:t>
            </w:r>
            <w:r>
              <w:rPr>
                <w:rFonts w:cstheme="minorHAnsi"/>
                <w:b/>
                <w:bCs/>
                <w:sz w:val="20"/>
                <w:szCs w:val="20"/>
              </w:rPr>
              <w:t xml:space="preserve">GE </w:t>
            </w:r>
            <w:r w:rsidRPr="00A807E2">
              <w:rPr>
                <w:rFonts w:cstheme="minorHAnsi"/>
                <w:b/>
                <w:bCs/>
                <w:sz w:val="20"/>
                <w:szCs w:val="20"/>
              </w:rPr>
              <w:t>capacity</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3A7581E9" w14:textId="77777777" w:rsidR="004A4836" w:rsidRPr="00A807E2" w:rsidRDefault="004A4836" w:rsidP="003C043D">
            <w:pPr>
              <w:ind w:left="62"/>
              <w:rPr>
                <w:rFonts w:cstheme="minorHAnsi"/>
                <w:sz w:val="20"/>
                <w:szCs w:val="20"/>
              </w:rPr>
            </w:pPr>
            <w:r w:rsidRPr="00A807E2">
              <w:rPr>
                <w:rFonts w:cstheme="minorHAnsi"/>
                <w:sz w:val="20"/>
                <w:szCs w:val="20"/>
              </w:rPr>
              <w:t>Evaluate the capacity-building activities of SS programmes whether they integrate empowering elements, leadership, self-respect, livelihood, social support and risk-mitigation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49059246" w14:textId="77777777" w:rsidR="004A4836" w:rsidRPr="00A807E2" w:rsidRDefault="004A4836" w:rsidP="003C043D">
            <w:pPr>
              <w:rPr>
                <w:rFonts w:cstheme="minorHAnsi"/>
                <w:sz w:val="20"/>
                <w:szCs w:val="20"/>
              </w:rPr>
            </w:pPr>
            <w:r w:rsidRPr="00A807E2">
              <w:rPr>
                <w:rFonts w:cstheme="minorHAnsi"/>
                <w:sz w:val="20"/>
                <w:szCs w:val="20"/>
              </w:rPr>
              <w:t>Beginning July 2019</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5C95DF8" w14:textId="63A233AA" w:rsidR="004A4836" w:rsidRPr="00A807E2" w:rsidRDefault="004A4836" w:rsidP="003C043D">
            <w:pPr>
              <w:rPr>
                <w:rFonts w:cstheme="minorHAnsi"/>
                <w:sz w:val="20"/>
                <w:szCs w:val="20"/>
              </w:rPr>
            </w:pPr>
            <w:r w:rsidRPr="00A807E2">
              <w:rPr>
                <w:rFonts w:cstheme="minorHAnsi"/>
                <w:sz w:val="20"/>
                <w:szCs w:val="20"/>
              </w:rPr>
              <w:t xml:space="preserve">Gender focus </w:t>
            </w:r>
            <w:r w:rsidR="00B97886" w:rsidRPr="00A807E2">
              <w:rPr>
                <w:rFonts w:cstheme="minorHAnsi"/>
                <w:sz w:val="20"/>
                <w:szCs w:val="20"/>
              </w:rPr>
              <w:t>in monitoring</w:t>
            </w:r>
            <w:r w:rsidRPr="00A807E2">
              <w:rPr>
                <w:rFonts w:cstheme="minorHAnsi"/>
                <w:sz w:val="20"/>
                <w:szCs w:val="20"/>
              </w:rPr>
              <w:t xml:space="preserve"> reports</w:t>
            </w:r>
          </w:p>
        </w:tc>
        <w:tc>
          <w:tcPr>
            <w:tcW w:w="1530" w:type="dxa"/>
            <w:vMerge w:val="restart"/>
            <w:tcBorders>
              <w:top w:val="single" w:sz="8" w:space="0" w:color="000000"/>
              <w:left w:val="single" w:sz="8" w:space="0" w:color="000000"/>
              <w:right w:val="single" w:sz="8" w:space="0" w:color="000000"/>
            </w:tcBorders>
            <w:shd w:val="clear" w:color="auto" w:fill="auto"/>
          </w:tcPr>
          <w:p w14:paraId="4926EB6E" w14:textId="77777777" w:rsidR="004A4836" w:rsidRPr="00A807E2" w:rsidRDefault="004A4836" w:rsidP="003C043D">
            <w:pPr>
              <w:rPr>
                <w:rFonts w:cstheme="minorHAnsi"/>
                <w:sz w:val="20"/>
                <w:szCs w:val="20"/>
              </w:rPr>
            </w:pPr>
            <w:r w:rsidRPr="00A807E2">
              <w:rPr>
                <w:rFonts w:cstheme="minorHAnsi"/>
                <w:sz w:val="20"/>
                <w:szCs w:val="20"/>
              </w:rPr>
              <w:t>MoWCA</w:t>
            </w:r>
          </w:p>
        </w:tc>
      </w:tr>
      <w:tr w:rsidR="004A4836" w:rsidRPr="00A807E2" w14:paraId="4281FE68" w14:textId="77777777" w:rsidTr="002546BC">
        <w:trPr>
          <w:trHeight w:val="1070"/>
        </w:trPr>
        <w:tc>
          <w:tcPr>
            <w:tcW w:w="1530" w:type="dxa"/>
            <w:vMerge/>
            <w:tcBorders>
              <w:left w:val="single" w:sz="8" w:space="0" w:color="000000"/>
              <w:bottom w:val="single" w:sz="8" w:space="0" w:color="000000"/>
              <w:right w:val="single" w:sz="8" w:space="0" w:color="000000"/>
            </w:tcBorders>
            <w:shd w:val="clear" w:color="auto" w:fill="auto"/>
          </w:tcPr>
          <w:p w14:paraId="4DE100C4" w14:textId="77777777" w:rsidR="004A4836" w:rsidRPr="00A807E2" w:rsidRDefault="004A4836" w:rsidP="003C043D">
            <w:pPr>
              <w:rPr>
                <w:rFonts w:cstheme="minorHAnsi"/>
                <w:b/>
                <w:bCs/>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4BE74ABA" w14:textId="77777777" w:rsidR="004A4836" w:rsidRPr="00A807E2" w:rsidRDefault="004A4836" w:rsidP="003C043D">
            <w:pPr>
              <w:ind w:left="62"/>
              <w:rPr>
                <w:rFonts w:cstheme="minorHAnsi"/>
                <w:sz w:val="20"/>
                <w:szCs w:val="20"/>
              </w:rPr>
            </w:pPr>
            <w:r w:rsidRPr="00A807E2">
              <w:rPr>
                <w:rFonts w:cstheme="minorHAnsi"/>
                <w:sz w:val="20"/>
                <w:szCs w:val="20"/>
              </w:rPr>
              <w:t xml:space="preserve">Strengthen staff capacity to address gender equality and women empowerment in SS </w:t>
            </w:r>
            <w:r>
              <w:rPr>
                <w:rFonts w:cstheme="minorHAnsi"/>
                <w:sz w:val="20"/>
                <w:szCs w:val="20"/>
              </w:rPr>
              <w:t>programme</w:t>
            </w:r>
            <w:r w:rsidRPr="00A807E2">
              <w:rPr>
                <w:rFonts w:cstheme="minorHAnsi"/>
                <w:sz w:val="20"/>
                <w:szCs w:val="20"/>
              </w:rPr>
              <w:t xml:space="preserve"> design, implementation and monitoring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32A8E27" w14:textId="77777777" w:rsidR="004A4836" w:rsidRPr="00A807E2" w:rsidRDefault="004A4836" w:rsidP="003C043D">
            <w:pPr>
              <w:rPr>
                <w:rFonts w:cstheme="minorHAnsi"/>
                <w:sz w:val="20"/>
                <w:szCs w:val="20"/>
              </w:rPr>
            </w:pPr>
            <w:r w:rsidRPr="00A807E2">
              <w:rPr>
                <w:rFonts w:cstheme="minorHAnsi"/>
                <w:sz w:val="20"/>
                <w:szCs w:val="20"/>
              </w:rPr>
              <w:t>December 2019</w:t>
            </w:r>
          </w:p>
          <w:p w14:paraId="129C13B6" w14:textId="77777777" w:rsidR="004A4836" w:rsidRPr="00A807E2" w:rsidRDefault="004A4836" w:rsidP="003C043D">
            <w:pPr>
              <w:rPr>
                <w:rFonts w:cstheme="minorHAnsi"/>
                <w:sz w:val="20"/>
                <w:szCs w:val="20"/>
              </w:rPr>
            </w:pPr>
            <w:r w:rsidRPr="00A807E2">
              <w:rPr>
                <w:rFonts w:cstheme="minorHAnsi"/>
                <w:sz w:val="20"/>
                <w:szCs w:val="20"/>
              </w:rPr>
              <w:t>Continuous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08ACE0AD" w14:textId="33458482" w:rsidR="004A4836" w:rsidRPr="00A807E2" w:rsidRDefault="004A4836" w:rsidP="003C043D">
            <w:pPr>
              <w:rPr>
                <w:rFonts w:cstheme="minorHAnsi"/>
                <w:sz w:val="20"/>
                <w:szCs w:val="20"/>
              </w:rPr>
            </w:pPr>
            <w:r w:rsidRPr="00A807E2">
              <w:rPr>
                <w:rFonts w:cstheme="minorHAnsi"/>
                <w:sz w:val="20"/>
                <w:szCs w:val="20"/>
              </w:rPr>
              <w:t xml:space="preserve">Gender training imparted to </w:t>
            </w:r>
            <w:r w:rsidR="00B97886" w:rsidRPr="00A807E2">
              <w:rPr>
                <w:rFonts w:cstheme="minorHAnsi"/>
                <w:sz w:val="20"/>
                <w:szCs w:val="20"/>
              </w:rPr>
              <w:t>planning and</w:t>
            </w:r>
            <w:r w:rsidRPr="00A807E2">
              <w:rPr>
                <w:rFonts w:cstheme="minorHAnsi"/>
                <w:sz w:val="20"/>
                <w:szCs w:val="20"/>
              </w:rPr>
              <w:t xml:space="preserve"> supervising staff</w:t>
            </w:r>
          </w:p>
        </w:tc>
        <w:tc>
          <w:tcPr>
            <w:tcW w:w="1530" w:type="dxa"/>
            <w:vMerge/>
            <w:tcBorders>
              <w:left w:val="single" w:sz="8" w:space="0" w:color="000000"/>
              <w:bottom w:val="single" w:sz="8" w:space="0" w:color="000000"/>
              <w:right w:val="single" w:sz="8" w:space="0" w:color="000000"/>
            </w:tcBorders>
            <w:shd w:val="clear" w:color="auto" w:fill="auto"/>
          </w:tcPr>
          <w:p w14:paraId="6B33EFC3" w14:textId="77777777" w:rsidR="004A4836" w:rsidRPr="00A807E2" w:rsidRDefault="004A4836" w:rsidP="003C043D">
            <w:pPr>
              <w:rPr>
                <w:rFonts w:cstheme="minorHAnsi"/>
                <w:b/>
                <w:sz w:val="20"/>
                <w:szCs w:val="20"/>
              </w:rPr>
            </w:pPr>
          </w:p>
        </w:tc>
      </w:tr>
    </w:tbl>
    <w:p w14:paraId="5A82E409" w14:textId="77777777" w:rsidR="004C483D" w:rsidRDefault="004C483D" w:rsidP="004C483D">
      <w:pPr>
        <w:rPr>
          <w:szCs w:val="52"/>
        </w:rPr>
      </w:pPr>
    </w:p>
    <w:p w14:paraId="6A7325E7" w14:textId="73D10CFE" w:rsidR="004C483D" w:rsidRDefault="004C483D" w:rsidP="004C483D">
      <w:pPr>
        <w:rPr>
          <w:szCs w:val="52"/>
        </w:rPr>
      </w:pPr>
      <w:r>
        <w:rPr>
          <w:rFonts w:cstheme="minorHAnsi"/>
          <w:noProof/>
          <w:szCs w:val="22"/>
          <w:lang w:bidi="ar-SA"/>
        </w:rPr>
        <mc:AlternateContent>
          <mc:Choice Requires="wps">
            <w:drawing>
              <wp:anchor distT="0" distB="0" distL="114300" distR="114300" simplePos="0" relativeHeight="251710464" behindDoc="0" locked="0" layoutInCell="1" allowOverlap="1" wp14:anchorId="0A54D78C" wp14:editId="168372DE">
                <wp:simplePos x="0" y="0"/>
                <wp:positionH relativeFrom="column">
                  <wp:posOffset>-31898</wp:posOffset>
                </wp:positionH>
                <wp:positionV relativeFrom="paragraph">
                  <wp:posOffset>68476</wp:posOffset>
                </wp:positionV>
                <wp:extent cx="6331585" cy="1711841"/>
                <wp:effectExtent l="0" t="0" r="12065" b="22225"/>
                <wp:wrapNone/>
                <wp:docPr id="32" name="Text Box 32"/>
                <wp:cNvGraphicFramePr/>
                <a:graphic xmlns:a="http://schemas.openxmlformats.org/drawingml/2006/main">
                  <a:graphicData uri="http://schemas.microsoft.com/office/word/2010/wordprocessingShape">
                    <wps:wsp>
                      <wps:cNvSpPr txBox="1"/>
                      <wps:spPr>
                        <a:xfrm>
                          <a:off x="0" y="0"/>
                          <a:ext cx="6331585" cy="1711841"/>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96588" w14:textId="77777777" w:rsidR="00B97886" w:rsidRDefault="00B97886" w:rsidP="004C483D">
                            <w:pPr>
                              <w:spacing w:after="0"/>
                            </w:pPr>
                            <w:r>
                              <w:t>Key Actions</w:t>
                            </w:r>
                          </w:p>
                          <w:p w14:paraId="1B844785" w14:textId="6909B150" w:rsidR="00B97886" w:rsidRDefault="00B97886" w:rsidP="00B320FA">
                            <w:pPr>
                              <w:pStyle w:val="ListParagraph"/>
                              <w:numPr>
                                <w:ilvl w:val="0"/>
                                <w:numId w:val="42"/>
                              </w:numPr>
                            </w:pPr>
                            <w:r>
                              <w:t>Formulate an M&amp;E framework and evaluate impacts of social security programmes with focus on gender</w:t>
                            </w:r>
                          </w:p>
                          <w:p w14:paraId="3A4D9798" w14:textId="7A8119ED" w:rsidR="00B97886" w:rsidRDefault="00B97886" w:rsidP="00B320FA">
                            <w:pPr>
                              <w:pStyle w:val="ListParagraph"/>
                              <w:numPr>
                                <w:ilvl w:val="0"/>
                                <w:numId w:val="42"/>
                              </w:numPr>
                              <w:spacing w:after="0"/>
                            </w:pPr>
                            <w:r>
                              <w:t xml:space="preserve">Assess SS programmes on capacity of women for protection, leadership, self-respect, entrepreneurship, social support and risk mitigation. </w:t>
                            </w:r>
                          </w:p>
                          <w:p w14:paraId="4DBD87AC" w14:textId="4294F763" w:rsidR="00B97886" w:rsidRDefault="00B97886" w:rsidP="00B320FA">
                            <w:pPr>
                              <w:pStyle w:val="ListParagraph"/>
                              <w:numPr>
                                <w:ilvl w:val="0"/>
                                <w:numId w:val="42"/>
                              </w:numPr>
                              <w:spacing w:after="0"/>
                            </w:pPr>
                            <w:r>
                              <w:t xml:space="preserve">Ensure gender-responsive programme assessment with strengthened gender-focused result monitoring using sex-disaggregated data. </w:t>
                            </w:r>
                          </w:p>
                          <w:p w14:paraId="69A6AD27" w14:textId="2590E0CC" w:rsidR="00B97886" w:rsidRDefault="00B97886" w:rsidP="00B320FA">
                            <w:pPr>
                              <w:pStyle w:val="ListParagraph"/>
                              <w:numPr>
                                <w:ilvl w:val="0"/>
                                <w:numId w:val="42"/>
                              </w:numPr>
                            </w:pPr>
                            <w:r>
                              <w:t>Support consolidation of smaller programs incorporating empowering elements for women and provide services through a digitized single registry MIS and G2P payment.</w:t>
                            </w:r>
                          </w:p>
                          <w:p w14:paraId="29F51113" w14:textId="3D2DA79F" w:rsidR="00B97886" w:rsidRDefault="00B97886" w:rsidP="004C4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D78C" id="Text Box 32" o:spid="_x0000_s1054" type="#_x0000_t202" style="position:absolute;margin-left:-2.5pt;margin-top:5.4pt;width:498.55pt;height:13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" fillcolor="#fcf" strokeweight=".5pt">
                <v:textbox>
                  <w:txbxContent>
                    <w:p w14:paraId="72096588" w14:textId="77777777" w:rsidR="00B97886" w:rsidRDefault="00B97886" w:rsidP="004C483D">
                      <w:pPr>
                        <w:spacing w:after="0"/>
                      </w:pPr>
                      <w:r>
                        <w:t>Key Actions</w:t>
                      </w:r>
                    </w:p>
                    <w:p w14:paraId="1B844785" w14:textId="6909B150" w:rsidR="00B97886" w:rsidRDefault="00B97886" w:rsidP="00B320FA">
                      <w:pPr>
                        <w:pStyle w:val="ListParagraph"/>
                        <w:numPr>
                          <w:ilvl w:val="0"/>
                          <w:numId w:val="42"/>
                        </w:numPr>
                      </w:pPr>
                      <w:r>
                        <w:t>Formulate an M&amp;E framework and evaluate impacts of social security programmes with focus on gender</w:t>
                      </w:r>
                    </w:p>
                    <w:p w14:paraId="3A4D9798" w14:textId="7A8119ED" w:rsidR="00B97886" w:rsidRDefault="00B97886" w:rsidP="00B320FA">
                      <w:pPr>
                        <w:pStyle w:val="ListParagraph"/>
                        <w:numPr>
                          <w:ilvl w:val="0"/>
                          <w:numId w:val="42"/>
                        </w:numPr>
                        <w:spacing w:after="0"/>
                      </w:pPr>
                      <w:r>
                        <w:t xml:space="preserve">Assess SS programmes on capacity of women for protection, leadership, self-respect, entrepreneurship, social support and risk mitigation. </w:t>
                      </w:r>
                    </w:p>
                    <w:p w14:paraId="4DBD87AC" w14:textId="4294F763" w:rsidR="00B97886" w:rsidRDefault="00B97886" w:rsidP="00B320FA">
                      <w:pPr>
                        <w:pStyle w:val="ListParagraph"/>
                        <w:numPr>
                          <w:ilvl w:val="0"/>
                          <w:numId w:val="42"/>
                        </w:numPr>
                        <w:spacing w:after="0"/>
                      </w:pPr>
                      <w:r>
                        <w:t xml:space="preserve">Ensure gender-responsive programme assessment with strengthened gender-focused result monitoring using sex-disaggregated data. </w:t>
                      </w:r>
                    </w:p>
                    <w:p w14:paraId="69A6AD27" w14:textId="2590E0CC" w:rsidR="00B97886" w:rsidRDefault="00B97886" w:rsidP="00B320FA">
                      <w:pPr>
                        <w:pStyle w:val="ListParagraph"/>
                        <w:numPr>
                          <w:ilvl w:val="0"/>
                          <w:numId w:val="42"/>
                        </w:numPr>
                      </w:pPr>
                      <w:r>
                        <w:t>Support consolidation of smaller programs incorporating empowering elements for women and provide services through a digitized single registry MIS and G2P payment.</w:t>
                      </w:r>
                    </w:p>
                    <w:p w14:paraId="29F51113" w14:textId="3D2DA79F" w:rsidR="00B97886" w:rsidRDefault="00B97886" w:rsidP="004C483D"/>
                  </w:txbxContent>
                </v:textbox>
              </v:shape>
            </w:pict>
          </mc:Fallback>
        </mc:AlternateContent>
      </w:r>
    </w:p>
    <w:p w14:paraId="5E81F9B0" w14:textId="0E4B24D7" w:rsidR="004C483D" w:rsidRDefault="004C483D" w:rsidP="004C483D">
      <w:pPr>
        <w:rPr>
          <w:szCs w:val="52"/>
        </w:rPr>
      </w:pPr>
    </w:p>
    <w:p w14:paraId="3B54CEEC" w14:textId="2086DD86" w:rsidR="004C483D" w:rsidRDefault="004C483D" w:rsidP="004C483D">
      <w:pPr>
        <w:rPr>
          <w:szCs w:val="52"/>
        </w:rPr>
      </w:pPr>
    </w:p>
    <w:p w14:paraId="3F93027C" w14:textId="295CC75A" w:rsidR="004C483D" w:rsidRDefault="004C483D" w:rsidP="004C483D">
      <w:pPr>
        <w:rPr>
          <w:szCs w:val="52"/>
        </w:rPr>
      </w:pPr>
    </w:p>
    <w:p w14:paraId="5DFCB847" w14:textId="777994B6" w:rsidR="004A4836" w:rsidRDefault="004A4836" w:rsidP="004C483D">
      <w:r>
        <w:rPr>
          <w:szCs w:val="52"/>
        </w:rPr>
        <w:br w:type="page"/>
      </w:r>
    </w:p>
    <w:p w14:paraId="433674CD" w14:textId="1AAB761B" w:rsidR="004A4836" w:rsidRPr="003B71CE" w:rsidRDefault="00A6535A" w:rsidP="004A4836">
      <w:pPr>
        <w:pStyle w:val="Heading2"/>
      </w:pPr>
      <w:bookmarkStart w:id="69" w:name="_Toc6761307"/>
      <w:r>
        <w:lastRenderedPageBreak/>
        <w:t>31</w:t>
      </w:r>
      <w:r w:rsidR="003C043D">
        <w:t xml:space="preserve">. </w:t>
      </w:r>
      <w:r w:rsidR="004A4836" w:rsidRPr="003B71CE">
        <w:t>Statistics and Information Management Division</w:t>
      </w:r>
      <w:bookmarkEnd w:id="69"/>
    </w:p>
    <w:p w14:paraId="1B2BC3BA" w14:textId="77777777" w:rsidR="004A4836" w:rsidRPr="00BE37F3" w:rsidRDefault="004A4836" w:rsidP="004A4836">
      <w:pPr>
        <w:spacing w:after="0"/>
        <w:jc w:val="center"/>
        <w:rPr>
          <w:rFonts w:cstheme="minorHAnsi"/>
          <w:b/>
          <w:bCs/>
          <w:szCs w:val="40"/>
        </w:rPr>
      </w:pPr>
    </w:p>
    <w:p w14:paraId="140B8B26" w14:textId="77777777" w:rsidR="00FA52F9" w:rsidRPr="00FA52F9" w:rsidRDefault="00FA52F9" w:rsidP="00FA52F9">
      <w:pPr>
        <w:spacing w:after="0"/>
        <w:rPr>
          <w:bCs/>
          <w:sz w:val="24"/>
          <w:szCs w:val="24"/>
        </w:rPr>
      </w:pPr>
      <w:r w:rsidRPr="00FA52F9">
        <w:rPr>
          <w:b/>
          <w:bCs/>
          <w:sz w:val="24"/>
          <w:szCs w:val="24"/>
        </w:rPr>
        <w:t>Background</w:t>
      </w:r>
    </w:p>
    <w:p w14:paraId="19E5F046" w14:textId="642A4FB8" w:rsidR="00FA52F9" w:rsidRPr="00FA52F9" w:rsidRDefault="00FA52F9" w:rsidP="00FA52F9">
      <w:pPr>
        <w:spacing w:after="0"/>
        <w:jc w:val="both"/>
        <w:rPr>
          <w:rFonts w:cstheme="minorHAnsi"/>
          <w:szCs w:val="22"/>
        </w:rPr>
      </w:pPr>
      <w:r w:rsidRPr="00FA52F9">
        <w:rPr>
          <w:szCs w:val="22"/>
        </w:rPr>
        <w:t xml:space="preserve">Statistics and Informatics Division is depository of official statistics and responsible for producing official statistics to support monitoring of progress of development initiatives and to help in decision making. The Bangladesh Bureau of Statistics (BBS) under the Division is responsible to provide reliable and </w:t>
      </w:r>
      <w:r w:rsidR="00D32409">
        <w:rPr>
          <w:szCs w:val="22"/>
        </w:rPr>
        <w:t>up-</w:t>
      </w:r>
      <w:r w:rsidR="00D32409" w:rsidRPr="00FA52F9">
        <w:rPr>
          <w:szCs w:val="22"/>
        </w:rPr>
        <w:t>to</w:t>
      </w:r>
      <w:r w:rsidR="00D32409">
        <w:rPr>
          <w:szCs w:val="22"/>
        </w:rPr>
        <w:t>-</w:t>
      </w:r>
      <w:r w:rsidRPr="00FA52F9">
        <w:rPr>
          <w:szCs w:val="22"/>
        </w:rPr>
        <w:t>date data and information for development planning, national assessment and reporting. The Division conducts population censuses and surveys on agriculture, Household Income and Expenditure, economic affairs, socio-economic affairs, demography, environment and other matters. The Division g</w:t>
      </w:r>
      <w:r w:rsidRPr="00FA52F9">
        <w:rPr>
          <w:rFonts w:cstheme="minorHAnsi"/>
          <w:szCs w:val="22"/>
        </w:rPr>
        <w:t xml:space="preserve">uides and coordinates with ministries and divisions on statistical standards and methods. </w:t>
      </w:r>
      <w:r w:rsidRPr="00FA52F9">
        <w:rPr>
          <w:rFonts w:cstheme="minorHAnsi"/>
          <w:b/>
          <w:bCs/>
          <w:szCs w:val="22"/>
        </w:rPr>
        <w:t xml:space="preserve"> </w:t>
      </w:r>
      <w:r w:rsidRPr="00FA52F9">
        <w:rPr>
          <w:rFonts w:cstheme="minorHAnsi"/>
          <w:bCs/>
          <w:szCs w:val="22"/>
        </w:rPr>
        <w:t>This Division e</w:t>
      </w:r>
      <w:r w:rsidRPr="00FA52F9">
        <w:rPr>
          <w:rFonts w:cstheme="minorHAnsi"/>
          <w:szCs w:val="22"/>
        </w:rPr>
        <w:t xml:space="preserve">stimates national accounts, compiles price indices; and publishes domestic and international trade statistics. It is responsible to </w:t>
      </w:r>
      <w:r w:rsidRPr="00FA52F9">
        <w:rPr>
          <w:rFonts w:ascii="Calibri" w:eastAsia="Calibri" w:hAnsi="Calibri" w:cstheme="minorHAnsi"/>
          <w:color w:val="000000"/>
          <w:szCs w:val="22"/>
          <w:lang w:bidi="ar-SA"/>
        </w:rPr>
        <w:t>e</w:t>
      </w:r>
      <w:r w:rsidRPr="00FA52F9">
        <w:rPr>
          <w:rFonts w:cstheme="minorHAnsi"/>
          <w:szCs w:val="22"/>
        </w:rPr>
        <w:t>stablish, maintain and update National Population Register (NPR) and establish a statistical network and strengthen it to facilitate a single registry based social security system. It also publishes a gender compendium of statistics and conducts survey on violence against women.</w:t>
      </w:r>
    </w:p>
    <w:p w14:paraId="4D8C83D0" w14:textId="77777777" w:rsidR="00FA52F9" w:rsidRPr="003B71CE" w:rsidRDefault="00FA52F9" w:rsidP="00FA52F9">
      <w:pPr>
        <w:spacing w:after="0"/>
        <w:jc w:val="both"/>
        <w:rPr>
          <w:rFonts w:cstheme="minorHAnsi"/>
        </w:rPr>
      </w:pPr>
    </w:p>
    <w:p w14:paraId="253F5B23" w14:textId="77777777" w:rsidR="00FA52F9" w:rsidRPr="00FA52F9" w:rsidRDefault="00FA52F9" w:rsidP="00FA52F9">
      <w:pPr>
        <w:spacing w:after="0"/>
        <w:jc w:val="both"/>
        <w:rPr>
          <w:rFonts w:cstheme="minorHAnsi"/>
          <w:b/>
          <w:bCs/>
          <w:sz w:val="24"/>
          <w:szCs w:val="24"/>
        </w:rPr>
      </w:pPr>
      <w:r w:rsidRPr="00FA52F9">
        <w:rPr>
          <w:rFonts w:cstheme="minorHAnsi"/>
          <w:b/>
          <w:bCs/>
          <w:sz w:val="24"/>
          <w:szCs w:val="24"/>
        </w:rPr>
        <w:t xml:space="preserve">Mission </w:t>
      </w:r>
      <w:r w:rsidRPr="00FA52F9">
        <w:rPr>
          <w:rFonts w:cstheme="minorHAnsi"/>
          <w:b/>
          <w:sz w:val="24"/>
          <w:szCs w:val="24"/>
        </w:rPr>
        <w:t>for Gender-focused Social Protection</w:t>
      </w:r>
    </w:p>
    <w:p w14:paraId="0A981FEA" w14:textId="40152885" w:rsidR="00FA52F9" w:rsidRPr="00FA52F9" w:rsidRDefault="00FA52F9" w:rsidP="00FA52F9">
      <w:pPr>
        <w:spacing w:after="0"/>
        <w:jc w:val="both"/>
        <w:rPr>
          <w:rFonts w:cstheme="minorHAnsi"/>
          <w:bCs/>
          <w:szCs w:val="22"/>
        </w:rPr>
      </w:pPr>
      <w:r w:rsidRPr="00FA52F9">
        <w:rPr>
          <w:rFonts w:cstheme="minorHAnsi"/>
          <w:bCs/>
          <w:szCs w:val="22"/>
        </w:rPr>
        <w:t>The Division has the mission to collect, process, analy</w:t>
      </w:r>
      <w:r w:rsidR="00F01BCD">
        <w:rPr>
          <w:rFonts w:cstheme="minorHAnsi"/>
          <w:bCs/>
          <w:szCs w:val="22"/>
        </w:rPr>
        <w:t>z</w:t>
      </w:r>
      <w:r w:rsidRPr="00FA52F9">
        <w:rPr>
          <w:rFonts w:cstheme="minorHAnsi"/>
          <w:bCs/>
          <w:szCs w:val="22"/>
        </w:rPr>
        <w:t>e, and publish statistical information for the development of the country and welfare of the people by ensuring sex disaggregated data collection, gender</w:t>
      </w:r>
      <w:r w:rsidR="00F01BCD">
        <w:rPr>
          <w:rFonts w:cstheme="minorHAnsi"/>
          <w:bCs/>
          <w:szCs w:val="22"/>
        </w:rPr>
        <w:t xml:space="preserve"> </w:t>
      </w:r>
      <w:r w:rsidRPr="00FA52F9">
        <w:rPr>
          <w:rFonts w:cstheme="minorHAnsi"/>
          <w:bCs/>
          <w:szCs w:val="22"/>
        </w:rPr>
        <w:t xml:space="preserve">analysis and reporting to ensure social security and promote gender equality </w:t>
      </w:r>
    </w:p>
    <w:p w14:paraId="090D1174" w14:textId="77777777" w:rsidR="00FA52F9" w:rsidRPr="00D96357" w:rsidRDefault="00FA52F9" w:rsidP="00FA52F9">
      <w:pPr>
        <w:spacing w:after="0"/>
      </w:pPr>
    </w:p>
    <w:p w14:paraId="3EE692E4" w14:textId="77777777" w:rsidR="004A4836" w:rsidRPr="00CF37EC" w:rsidRDefault="004A4836" w:rsidP="00FA52F9">
      <w:pPr>
        <w:spacing w:after="0"/>
        <w:jc w:val="both"/>
        <w:rPr>
          <w:rFonts w:cstheme="minorHAnsi"/>
          <w:b/>
          <w:bCs/>
          <w:szCs w:val="22"/>
        </w:rPr>
      </w:pPr>
      <w:r w:rsidRPr="00CF37EC">
        <w:rPr>
          <w:rFonts w:cstheme="minorHAnsi"/>
          <w:b/>
          <w:bCs/>
          <w:szCs w:val="22"/>
        </w:rPr>
        <w:t>Role in Social Security for gender equality and women’s empowerment</w:t>
      </w:r>
    </w:p>
    <w:p w14:paraId="20338BB3" w14:textId="77777777" w:rsidR="00FA52F9" w:rsidRDefault="004A4836" w:rsidP="00FA52F9">
      <w:pPr>
        <w:spacing w:after="0"/>
        <w:jc w:val="both"/>
        <w:rPr>
          <w:rFonts w:cstheme="minorHAnsi"/>
          <w:szCs w:val="22"/>
        </w:rPr>
      </w:pPr>
      <w:r>
        <w:rPr>
          <w:rFonts w:cstheme="minorHAnsi"/>
          <w:szCs w:val="22"/>
        </w:rPr>
        <w:t xml:space="preserve">The role of the Division is to ensure collection of gender focused information on the agreed GE statistics by the UN, incorporate gender perspectives in surveys and censuses and publication of reports and statistics.  </w:t>
      </w:r>
    </w:p>
    <w:p w14:paraId="2E9E1DA7" w14:textId="748307F9" w:rsidR="004A4836" w:rsidRPr="00CF37EC" w:rsidRDefault="004A4836" w:rsidP="00FA52F9">
      <w:pPr>
        <w:spacing w:after="0"/>
        <w:jc w:val="both"/>
        <w:rPr>
          <w:rFonts w:cstheme="minorHAnsi"/>
          <w:szCs w:val="22"/>
        </w:rPr>
      </w:pPr>
      <w:r>
        <w:rPr>
          <w:rFonts w:cstheme="minorHAnsi"/>
          <w:szCs w:val="22"/>
        </w:rPr>
        <w:t xml:space="preserve"> </w:t>
      </w:r>
    </w:p>
    <w:p w14:paraId="02E46DEF" w14:textId="77777777" w:rsidR="004A4836" w:rsidRPr="007610AC" w:rsidRDefault="004A4836" w:rsidP="00FA52F9">
      <w:pPr>
        <w:spacing w:after="0"/>
        <w:jc w:val="both"/>
        <w:rPr>
          <w:rFonts w:cstheme="minorHAnsi"/>
          <w:b/>
          <w:bCs/>
          <w:sz w:val="24"/>
          <w:szCs w:val="24"/>
        </w:rPr>
      </w:pPr>
      <w:r w:rsidRPr="007610AC">
        <w:rPr>
          <w:rFonts w:cstheme="minorHAnsi"/>
          <w:b/>
          <w:bCs/>
          <w:sz w:val="24"/>
          <w:szCs w:val="24"/>
        </w:rPr>
        <w:t>Challenges</w:t>
      </w:r>
      <w:r>
        <w:rPr>
          <w:rFonts w:cstheme="minorHAnsi"/>
          <w:b/>
          <w:bCs/>
          <w:sz w:val="24"/>
          <w:szCs w:val="24"/>
        </w:rPr>
        <w:t xml:space="preserve"> related to gender equality promotion in social security</w:t>
      </w:r>
    </w:p>
    <w:p w14:paraId="105A0A45" w14:textId="77777777" w:rsidR="004A4836" w:rsidRDefault="004A4836" w:rsidP="00FA52F9">
      <w:pPr>
        <w:spacing w:after="0"/>
        <w:jc w:val="both"/>
        <w:rPr>
          <w:rFonts w:cstheme="minorHAnsi"/>
          <w:bCs/>
          <w:szCs w:val="24"/>
        </w:rPr>
      </w:pPr>
      <w:r>
        <w:rPr>
          <w:rFonts w:cstheme="minorHAnsi"/>
          <w:bCs/>
          <w:szCs w:val="24"/>
        </w:rPr>
        <w:t>There</w:t>
      </w:r>
      <w:r w:rsidRPr="003B71CE">
        <w:rPr>
          <w:rFonts w:cstheme="minorHAnsi"/>
          <w:bCs/>
          <w:szCs w:val="24"/>
        </w:rPr>
        <w:t xml:space="preserve"> is no single registry database</w:t>
      </w:r>
      <w:r>
        <w:rPr>
          <w:rFonts w:cstheme="minorHAnsi"/>
          <w:bCs/>
          <w:szCs w:val="24"/>
        </w:rPr>
        <w:t xml:space="preserve"> for SS programmes</w:t>
      </w:r>
      <w:r w:rsidRPr="003B71CE">
        <w:rPr>
          <w:rFonts w:cstheme="minorHAnsi"/>
          <w:bCs/>
          <w:szCs w:val="24"/>
        </w:rPr>
        <w:t xml:space="preserve"> access</w:t>
      </w:r>
      <w:r>
        <w:rPr>
          <w:rFonts w:cstheme="minorHAnsi"/>
          <w:bCs/>
          <w:szCs w:val="24"/>
        </w:rPr>
        <w:t xml:space="preserve">ible </w:t>
      </w:r>
      <w:r w:rsidRPr="003B71CE">
        <w:rPr>
          <w:rFonts w:cstheme="minorHAnsi"/>
          <w:bCs/>
          <w:szCs w:val="24"/>
        </w:rPr>
        <w:t xml:space="preserve">by all the </w:t>
      </w:r>
      <w:r>
        <w:rPr>
          <w:rFonts w:cstheme="minorHAnsi"/>
          <w:bCs/>
          <w:szCs w:val="24"/>
        </w:rPr>
        <w:t>SS</w:t>
      </w:r>
      <w:r w:rsidRPr="003B71CE">
        <w:rPr>
          <w:rFonts w:cstheme="minorHAnsi"/>
          <w:bCs/>
          <w:szCs w:val="24"/>
        </w:rPr>
        <w:t xml:space="preserve"> implementing authorities. </w:t>
      </w:r>
      <w:r>
        <w:rPr>
          <w:rFonts w:cstheme="minorHAnsi"/>
          <w:bCs/>
          <w:szCs w:val="24"/>
        </w:rPr>
        <w:t>Besides, sex disaggregated data is not maintained or reported by many agencies/programmes. A sex disaggregated</w:t>
      </w:r>
      <w:r w:rsidRPr="003B71CE">
        <w:rPr>
          <w:rFonts w:cstheme="minorHAnsi"/>
          <w:bCs/>
          <w:szCs w:val="24"/>
        </w:rPr>
        <w:t xml:space="preserve"> database is necessary to avoid duplication in beneficiary coverage</w:t>
      </w:r>
      <w:r>
        <w:rPr>
          <w:rFonts w:cstheme="minorHAnsi"/>
          <w:bCs/>
          <w:szCs w:val="24"/>
        </w:rPr>
        <w:t>, ensure equal benefits for women and to capture gender equality results</w:t>
      </w:r>
      <w:r w:rsidRPr="003B71CE">
        <w:rPr>
          <w:rFonts w:cstheme="minorHAnsi"/>
          <w:bCs/>
          <w:szCs w:val="24"/>
        </w:rPr>
        <w:t xml:space="preserve">. </w:t>
      </w:r>
      <w:r>
        <w:rPr>
          <w:rFonts w:cstheme="minorHAnsi"/>
          <w:bCs/>
          <w:szCs w:val="24"/>
        </w:rPr>
        <w:t>A</w:t>
      </w:r>
      <w:r w:rsidRPr="003B71CE">
        <w:rPr>
          <w:rFonts w:cstheme="minorHAnsi"/>
          <w:bCs/>
          <w:szCs w:val="24"/>
        </w:rPr>
        <w:t xml:space="preserve"> targeted universal approach requires a social registry from where eligible beneficiaries can be sourced.</w:t>
      </w:r>
    </w:p>
    <w:p w14:paraId="49DBB99F" w14:textId="77777777" w:rsidR="00FA52F9" w:rsidRPr="003B71CE" w:rsidRDefault="00FA52F9" w:rsidP="00FA52F9">
      <w:pPr>
        <w:spacing w:after="0"/>
        <w:jc w:val="both"/>
        <w:rPr>
          <w:rFonts w:cstheme="minorHAnsi"/>
          <w:bCs/>
          <w:szCs w:val="24"/>
        </w:rPr>
      </w:pPr>
    </w:p>
    <w:p w14:paraId="6948C57E" w14:textId="77777777" w:rsidR="004A4836" w:rsidRPr="003B71CE" w:rsidRDefault="004A4836" w:rsidP="00FA52F9">
      <w:pPr>
        <w:spacing w:after="0"/>
        <w:jc w:val="both"/>
        <w:rPr>
          <w:rFonts w:cstheme="minorHAnsi"/>
          <w:b/>
          <w:bCs/>
          <w:sz w:val="24"/>
          <w:szCs w:val="24"/>
        </w:rPr>
      </w:pPr>
      <w:r w:rsidRPr="003B71CE">
        <w:rPr>
          <w:rFonts w:cstheme="minorHAnsi"/>
          <w:b/>
          <w:bCs/>
          <w:sz w:val="24"/>
          <w:szCs w:val="24"/>
        </w:rPr>
        <w:t>Objectives of Gender Action Plan (GAP)</w:t>
      </w:r>
    </w:p>
    <w:p w14:paraId="27CD6E1B" w14:textId="2DB71E47" w:rsidR="004A4836" w:rsidRDefault="004A4836" w:rsidP="004A4836">
      <w:pPr>
        <w:spacing w:after="0"/>
        <w:jc w:val="both"/>
        <w:rPr>
          <w:rFonts w:cstheme="minorHAnsi"/>
          <w:bCs/>
          <w:szCs w:val="24"/>
        </w:rPr>
      </w:pPr>
      <w:r w:rsidRPr="003B71CE">
        <w:rPr>
          <w:rFonts w:cstheme="minorHAnsi"/>
          <w:bCs/>
          <w:szCs w:val="24"/>
        </w:rPr>
        <w:t xml:space="preserve">The objective for the </w:t>
      </w:r>
      <w:r>
        <w:rPr>
          <w:rFonts w:cstheme="minorHAnsi"/>
          <w:bCs/>
          <w:szCs w:val="24"/>
        </w:rPr>
        <w:t xml:space="preserve">GAP is </w:t>
      </w:r>
      <w:r w:rsidRPr="003B71CE">
        <w:rPr>
          <w:rFonts w:cstheme="minorHAnsi"/>
          <w:bCs/>
          <w:szCs w:val="24"/>
        </w:rPr>
        <w:t xml:space="preserve">to develop, maintain and update the social security beneficiary </w:t>
      </w:r>
      <w:r w:rsidR="00B97886" w:rsidRPr="003B71CE">
        <w:rPr>
          <w:rFonts w:cstheme="minorHAnsi"/>
          <w:bCs/>
          <w:szCs w:val="24"/>
        </w:rPr>
        <w:t>database</w:t>
      </w:r>
      <w:r w:rsidR="00B97886">
        <w:rPr>
          <w:rFonts w:cstheme="minorHAnsi"/>
          <w:bCs/>
          <w:szCs w:val="24"/>
        </w:rPr>
        <w:t xml:space="preserve"> </w:t>
      </w:r>
      <w:r w:rsidR="00B97886" w:rsidRPr="003B71CE">
        <w:rPr>
          <w:rFonts w:cstheme="minorHAnsi"/>
          <w:bCs/>
          <w:szCs w:val="24"/>
        </w:rPr>
        <w:t>through</w:t>
      </w:r>
      <w:r w:rsidRPr="003B71CE">
        <w:rPr>
          <w:rFonts w:cstheme="minorHAnsi"/>
          <w:bCs/>
          <w:szCs w:val="24"/>
        </w:rPr>
        <w:t xml:space="preserve"> creating a </w:t>
      </w:r>
      <w:r>
        <w:rPr>
          <w:rFonts w:cstheme="minorHAnsi"/>
          <w:bCs/>
          <w:szCs w:val="24"/>
        </w:rPr>
        <w:t xml:space="preserve">sex disaggregated </w:t>
      </w:r>
      <w:r w:rsidRPr="003B71CE">
        <w:rPr>
          <w:rFonts w:cstheme="minorHAnsi"/>
          <w:bCs/>
          <w:szCs w:val="24"/>
        </w:rPr>
        <w:t xml:space="preserve">single registry MIS. </w:t>
      </w:r>
      <w:r>
        <w:rPr>
          <w:rFonts w:cstheme="minorHAnsi"/>
          <w:bCs/>
          <w:szCs w:val="24"/>
        </w:rPr>
        <w:t xml:space="preserve">Besides </w:t>
      </w:r>
      <w:r w:rsidRPr="003B71CE">
        <w:rPr>
          <w:rFonts w:cstheme="minorHAnsi"/>
          <w:bCs/>
          <w:szCs w:val="24"/>
        </w:rPr>
        <w:t xml:space="preserve">SID is </w:t>
      </w:r>
      <w:r>
        <w:rPr>
          <w:rFonts w:cstheme="minorHAnsi"/>
          <w:bCs/>
          <w:szCs w:val="24"/>
        </w:rPr>
        <w:t>to ensure sex disaggregated data base and present gender focused results for SS programmes and all major surveys and censuses.</w:t>
      </w:r>
    </w:p>
    <w:p w14:paraId="0D6CDE2F" w14:textId="77777777" w:rsidR="00FA52F9" w:rsidRDefault="00FA52F9" w:rsidP="004A4836">
      <w:pPr>
        <w:spacing w:after="0"/>
        <w:jc w:val="both"/>
        <w:rPr>
          <w:rFonts w:cstheme="minorHAnsi"/>
          <w:bCs/>
          <w:szCs w:val="24"/>
        </w:rPr>
      </w:pPr>
    </w:p>
    <w:p w14:paraId="6EAB8244" w14:textId="77777777" w:rsidR="004A4836" w:rsidRPr="003B71CE" w:rsidRDefault="004A4836" w:rsidP="004A4836">
      <w:pPr>
        <w:spacing w:after="0"/>
        <w:jc w:val="both"/>
        <w:rPr>
          <w:rFonts w:cstheme="minorHAnsi"/>
          <w:b/>
          <w:bCs/>
          <w:sz w:val="24"/>
          <w:szCs w:val="24"/>
        </w:rPr>
      </w:pPr>
      <w:r w:rsidRPr="003B71CE">
        <w:rPr>
          <w:rFonts w:cstheme="minorHAnsi"/>
          <w:b/>
          <w:bCs/>
          <w:sz w:val="24"/>
          <w:szCs w:val="24"/>
        </w:rPr>
        <w:t>Gender-responsive budget</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p w14:paraId="44B16D4E" w14:textId="31AC0A4C" w:rsidR="004A4836" w:rsidRDefault="004A4836" w:rsidP="004A4836">
      <w:pPr>
        <w:spacing w:after="0" w:line="240" w:lineRule="auto"/>
        <w:jc w:val="both"/>
        <w:rPr>
          <w:rFonts w:cstheme="minorHAnsi"/>
          <w:bCs/>
        </w:rPr>
      </w:pPr>
      <w:r w:rsidRPr="005D67DF">
        <w:rPr>
          <w:rFonts w:cstheme="minorHAnsi"/>
          <w:bCs/>
        </w:rPr>
        <w:t>Women’s</w:t>
      </w:r>
      <w:r w:rsidRPr="005D67DF">
        <w:rPr>
          <w:rFonts w:cstheme="minorHAnsi"/>
          <w:bCs/>
          <w:rtl/>
          <w:cs/>
        </w:rPr>
        <w:t xml:space="preserve"> </w:t>
      </w:r>
      <w:r>
        <w:rPr>
          <w:rFonts w:cstheme="minorHAnsi"/>
          <w:bCs/>
        </w:rPr>
        <w:t xml:space="preserve">share in the budget of 2018-2019 </w:t>
      </w:r>
      <w:r w:rsidRPr="005D67DF">
        <w:rPr>
          <w:rFonts w:cstheme="minorHAnsi"/>
          <w:bCs/>
        </w:rPr>
        <w:t xml:space="preserve">is 18.08 percent of the ministry budget 31.20 percent of the development budget and 12.04 percent of the non-development budget. </w:t>
      </w:r>
    </w:p>
    <w:p w14:paraId="65BB13E3" w14:textId="77777777" w:rsidR="004A4836" w:rsidRDefault="004A4836" w:rsidP="004A4836">
      <w:pPr>
        <w:spacing w:after="0" w:line="240" w:lineRule="auto"/>
        <w:jc w:val="both"/>
        <w:rPr>
          <w:rFonts w:cstheme="minorHAnsi"/>
          <w:bCs/>
        </w:rPr>
      </w:pPr>
    </w:p>
    <w:p w14:paraId="01A757C4" w14:textId="77777777" w:rsidR="001A14FE" w:rsidRDefault="001A14FE" w:rsidP="004A4836">
      <w:pPr>
        <w:spacing w:after="0"/>
        <w:jc w:val="both"/>
        <w:rPr>
          <w:rFonts w:cstheme="minorHAnsi"/>
          <w:b/>
          <w:bCs/>
          <w:sz w:val="24"/>
          <w:szCs w:val="24"/>
        </w:rPr>
      </w:pPr>
    </w:p>
    <w:p w14:paraId="7A51EB84" w14:textId="77777777" w:rsidR="001A14FE" w:rsidRDefault="001A14FE" w:rsidP="004A4836">
      <w:pPr>
        <w:spacing w:after="0"/>
        <w:jc w:val="both"/>
        <w:rPr>
          <w:rFonts w:cstheme="minorHAnsi"/>
          <w:b/>
          <w:bCs/>
          <w:sz w:val="24"/>
          <w:szCs w:val="24"/>
        </w:rPr>
      </w:pPr>
    </w:p>
    <w:p w14:paraId="54F6E167" w14:textId="0BDEB852" w:rsidR="004A4836" w:rsidRDefault="004A4836" w:rsidP="004A4836">
      <w:pPr>
        <w:spacing w:after="0"/>
        <w:jc w:val="both"/>
        <w:rPr>
          <w:rFonts w:cstheme="minorHAnsi"/>
          <w:b/>
          <w:bCs/>
          <w:sz w:val="24"/>
          <w:szCs w:val="24"/>
        </w:rPr>
      </w:pPr>
      <w:r>
        <w:rPr>
          <w:rFonts w:cstheme="minorHAnsi"/>
          <w:b/>
          <w:bCs/>
          <w:sz w:val="24"/>
          <w:szCs w:val="24"/>
        </w:rPr>
        <w:lastRenderedPageBreak/>
        <w:t>Situation analysis in addressing gender equality</w:t>
      </w:r>
    </w:p>
    <w:p w14:paraId="1E320283" w14:textId="4DC4F316" w:rsidR="004A4836" w:rsidRDefault="004A4836" w:rsidP="004336FC">
      <w:pPr>
        <w:spacing w:after="0"/>
        <w:jc w:val="both"/>
        <w:rPr>
          <w:rFonts w:cstheme="minorHAnsi"/>
          <w:szCs w:val="22"/>
        </w:rPr>
      </w:pPr>
      <w:r>
        <w:rPr>
          <w:rFonts w:cstheme="minorHAnsi"/>
          <w:szCs w:val="22"/>
        </w:rPr>
        <w:t xml:space="preserve">The division is responsible for all types of data collection, collation and presentation. Currently sex-disaggregated data is being collected in many sectors. Still many of the relevant information is not available in disaggregated manner. Therefore household database is important and all the data related to </w:t>
      </w:r>
      <w:r w:rsidR="00D32409">
        <w:rPr>
          <w:rFonts w:cstheme="minorHAnsi"/>
          <w:szCs w:val="22"/>
        </w:rPr>
        <w:t>beneficiaries</w:t>
      </w:r>
      <w:r>
        <w:rPr>
          <w:rFonts w:cstheme="minorHAnsi"/>
          <w:szCs w:val="22"/>
        </w:rPr>
        <w:t xml:space="preserve"> and benefits of social security programmes need to be presented in a disaggregated </w:t>
      </w:r>
      <w:r w:rsidR="004336FC">
        <w:rPr>
          <w:rFonts w:cstheme="minorHAnsi"/>
          <w:szCs w:val="22"/>
        </w:rPr>
        <w:t xml:space="preserve">manner with gender analysis.  </w:t>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p>
    <w:p w14:paraId="65378229" w14:textId="38DC2536" w:rsidR="004A4836" w:rsidRPr="00BE37F3" w:rsidRDefault="004A4836" w:rsidP="004C483D">
      <w:pPr>
        <w:jc w:val="center"/>
        <w:rPr>
          <w:rFonts w:cstheme="minorHAnsi"/>
          <w:b/>
          <w:sz w:val="36"/>
          <w:szCs w:val="36"/>
        </w:rPr>
      </w:pPr>
      <w:bookmarkStart w:id="70" w:name="_Hlk4268291"/>
      <w:r w:rsidRPr="00BE37F3">
        <w:rPr>
          <w:rFonts w:cstheme="minorHAnsi"/>
          <w:b/>
          <w:bCs/>
          <w:sz w:val="36"/>
          <w:szCs w:val="36"/>
        </w:rPr>
        <w:t xml:space="preserve">Gender </w:t>
      </w:r>
      <w:r w:rsidRPr="00BE37F3">
        <w:rPr>
          <w:rFonts w:cstheme="minorHAnsi"/>
          <w:b/>
          <w:sz w:val="36"/>
          <w:szCs w:val="36"/>
        </w:rPr>
        <w:t>Action Plan</w:t>
      </w:r>
    </w:p>
    <w:tbl>
      <w:tblPr>
        <w:tblStyle w:val="TableGrid0"/>
        <w:tblW w:w="10350" w:type="dxa"/>
        <w:tblInd w:w="-370" w:type="dxa"/>
        <w:tblLayout w:type="fixed"/>
        <w:tblCellMar>
          <w:top w:w="80" w:type="dxa"/>
          <w:left w:w="80" w:type="dxa"/>
          <w:right w:w="35" w:type="dxa"/>
        </w:tblCellMar>
        <w:tblLook w:val="04A0" w:firstRow="1" w:lastRow="0" w:firstColumn="1" w:lastColumn="0" w:noHBand="0" w:noVBand="1"/>
      </w:tblPr>
      <w:tblGrid>
        <w:gridCol w:w="1350"/>
        <w:gridCol w:w="4230"/>
        <w:gridCol w:w="1530"/>
        <w:gridCol w:w="1800"/>
        <w:gridCol w:w="1440"/>
      </w:tblGrid>
      <w:tr w:rsidR="004A4836" w:rsidRPr="00713151" w14:paraId="42BF6349" w14:textId="77777777" w:rsidTr="002546BC">
        <w:trPr>
          <w:trHeight w:val="440"/>
        </w:trPr>
        <w:tc>
          <w:tcPr>
            <w:tcW w:w="1350" w:type="dxa"/>
            <w:tcBorders>
              <w:top w:val="single" w:sz="8" w:space="0" w:color="000000"/>
              <w:left w:val="single" w:sz="8" w:space="0" w:color="000000"/>
              <w:bottom w:val="single" w:sz="8" w:space="0" w:color="000000"/>
              <w:right w:val="single" w:sz="8" w:space="0" w:color="000000"/>
            </w:tcBorders>
            <w:shd w:val="clear" w:color="auto" w:fill="99CCFF"/>
          </w:tcPr>
          <w:bookmarkEnd w:id="70"/>
          <w:p w14:paraId="1D8940D4" w14:textId="77777777" w:rsidR="004A4836" w:rsidRPr="00141773" w:rsidRDefault="004A4836" w:rsidP="003C043D">
            <w:pPr>
              <w:jc w:val="center"/>
              <w:rPr>
                <w:rFonts w:cstheme="minorHAnsi"/>
                <w:b/>
                <w:szCs w:val="20"/>
              </w:rPr>
            </w:pPr>
            <w:r w:rsidRPr="00141773">
              <w:rPr>
                <w:rFonts w:cstheme="minorHAnsi"/>
                <w:b/>
                <w:szCs w:val="20"/>
              </w:rPr>
              <w:t>Objectives</w:t>
            </w:r>
          </w:p>
        </w:tc>
        <w:tc>
          <w:tcPr>
            <w:tcW w:w="4230" w:type="dxa"/>
            <w:tcBorders>
              <w:top w:val="single" w:sz="8" w:space="0" w:color="000000"/>
              <w:left w:val="single" w:sz="8" w:space="0" w:color="000000"/>
              <w:bottom w:val="single" w:sz="8" w:space="0" w:color="000000"/>
              <w:right w:val="single" w:sz="8" w:space="0" w:color="000000"/>
            </w:tcBorders>
            <w:shd w:val="clear" w:color="auto" w:fill="99CCFF"/>
          </w:tcPr>
          <w:p w14:paraId="3588C801" w14:textId="77777777" w:rsidR="004A4836" w:rsidRPr="00141773" w:rsidRDefault="004A4836" w:rsidP="003C043D">
            <w:pPr>
              <w:jc w:val="center"/>
              <w:rPr>
                <w:rFonts w:cstheme="minorHAnsi"/>
                <w:b/>
                <w:szCs w:val="20"/>
              </w:rPr>
            </w:pPr>
            <w:r w:rsidRPr="00141773">
              <w:rPr>
                <w:rFonts w:cstheme="minorHAnsi"/>
                <w:b/>
                <w:szCs w:val="20"/>
              </w:rPr>
              <w:t>Activities</w:t>
            </w:r>
          </w:p>
        </w:tc>
        <w:tc>
          <w:tcPr>
            <w:tcW w:w="1530" w:type="dxa"/>
            <w:tcBorders>
              <w:top w:val="single" w:sz="8" w:space="0" w:color="000000"/>
              <w:left w:val="single" w:sz="8" w:space="0" w:color="000000"/>
              <w:bottom w:val="single" w:sz="8" w:space="0" w:color="000000"/>
              <w:right w:val="single" w:sz="8" w:space="0" w:color="000000"/>
            </w:tcBorders>
            <w:shd w:val="clear" w:color="auto" w:fill="99CCFF"/>
          </w:tcPr>
          <w:p w14:paraId="5B6D90AC" w14:textId="77777777" w:rsidR="004A4836" w:rsidRPr="00141773" w:rsidRDefault="004A4836" w:rsidP="003C043D">
            <w:pPr>
              <w:jc w:val="center"/>
              <w:rPr>
                <w:rFonts w:cstheme="minorHAnsi"/>
                <w:b/>
                <w:szCs w:val="20"/>
              </w:rPr>
            </w:pPr>
            <w:r w:rsidRPr="00141773">
              <w:rPr>
                <w:rFonts w:cstheme="minorHAnsi"/>
                <w:b/>
                <w:szCs w:val="20"/>
              </w:rPr>
              <w:t>Timeframe</w:t>
            </w:r>
          </w:p>
        </w:tc>
        <w:tc>
          <w:tcPr>
            <w:tcW w:w="1800" w:type="dxa"/>
            <w:tcBorders>
              <w:top w:val="single" w:sz="8" w:space="0" w:color="000000"/>
              <w:left w:val="single" w:sz="8" w:space="0" w:color="000000"/>
              <w:bottom w:val="single" w:sz="8" w:space="0" w:color="000000"/>
              <w:right w:val="single" w:sz="8" w:space="0" w:color="000000"/>
            </w:tcBorders>
            <w:shd w:val="clear" w:color="auto" w:fill="99CCFF"/>
          </w:tcPr>
          <w:p w14:paraId="15540D2C" w14:textId="77777777" w:rsidR="004A4836" w:rsidRPr="00141773" w:rsidRDefault="004A4836" w:rsidP="003C043D">
            <w:pPr>
              <w:jc w:val="center"/>
              <w:rPr>
                <w:rFonts w:cstheme="minorHAnsi"/>
                <w:b/>
                <w:szCs w:val="20"/>
              </w:rPr>
            </w:pPr>
            <w:r w:rsidRPr="00141773">
              <w:rPr>
                <w:rFonts w:cstheme="minorHAnsi"/>
                <w:b/>
                <w:szCs w:val="20"/>
              </w:rPr>
              <w:t>Indicators</w:t>
            </w:r>
          </w:p>
        </w:tc>
        <w:tc>
          <w:tcPr>
            <w:tcW w:w="1440" w:type="dxa"/>
            <w:tcBorders>
              <w:top w:val="single" w:sz="8" w:space="0" w:color="000000"/>
              <w:left w:val="single" w:sz="8" w:space="0" w:color="000000"/>
              <w:bottom w:val="single" w:sz="8" w:space="0" w:color="000000"/>
              <w:right w:val="single" w:sz="8" w:space="0" w:color="000000"/>
            </w:tcBorders>
            <w:shd w:val="clear" w:color="auto" w:fill="99CCFF"/>
          </w:tcPr>
          <w:p w14:paraId="548A2008" w14:textId="77777777" w:rsidR="004A4836" w:rsidRPr="00141773" w:rsidRDefault="004A4836" w:rsidP="003C043D">
            <w:pPr>
              <w:jc w:val="center"/>
              <w:rPr>
                <w:rFonts w:cstheme="minorHAnsi"/>
                <w:b/>
                <w:szCs w:val="20"/>
              </w:rPr>
            </w:pPr>
            <w:r w:rsidRPr="00141773">
              <w:rPr>
                <w:rFonts w:cstheme="minorHAnsi"/>
                <w:b/>
                <w:szCs w:val="20"/>
              </w:rPr>
              <w:t>Shared</w:t>
            </w:r>
          </w:p>
          <w:p w14:paraId="51FBC4F2" w14:textId="77777777" w:rsidR="004A4836" w:rsidRPr="00141773" w:rsidRDefault="004A4836" w:rsidP="003C043D">
            <w:pPr>
              <w:jc w:val="center"/>
              <w:rPr>
                <w:rFonts w:cstheme="minorHAnsi"/>
                <w:b/>
                <w:szCs w:val="20"/>
              </w:rPr>
            </w:pPr>
            <w:r w:rsidRPr="00141773">
              <w:rPr>
                <w:rFonts w:cstheme="minorHAnsi"/>
                <w:b/>
                <w:szCs w:val="20"/>
              </w:rPr>
              <w:t>Responsibility</w:t>
            </w:r>
          </w:p>
        </w:tc>
      </w:tr>
      <w:tr w:rsidR="004A4836" w:rsidRPr="00713151" w14:paraId="7207BF28" w14:textId="77777777" w:rsidTr="002546BC">
        <w:trPr>
          <w:trHeight w:val="1070"/>
        </w:trPr>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0CC86" w14:textId="77777777" w:rsidR="004A4836" w:rsidRPr="00713151" w:rsidRDefault="004A4836" w:rsidP="003C043D">
            <w:pPr>
              <w:spacing w:line="259" w:lineRule="auto"/>
              <w:rPr>
                <w:rFonts w:cstheme="minorHAnsi"/>
                <w:sz w:val="20"/>
                <w:szCs w:val="20"/>
              </w:rPr>
            </w:pPr>
            <w:r w:rsidRPr="00713151">
              <w:rPr>
                <w:rFonts w:cstheme="minorHAnsi"/>
                <w:b/>
                <w:sz w:val="20"/>
                <w:szCs w:val="20"/>
              </w:rPr>
              <w:t xml:space="preserve">Create the </w:t>
            </w:r>
          </w:p>
          <w:p w14:paraId="0DC304D4" w14:textId="77777777" w:rsidR="004A4836" w:rsidRPr="00713151" w:rsidRDefault="004A4836" w:rsidP="003C043D">
            <w:pPr>
              <w:spacing w:line="259" w:lineRule="auto"/>
              <w:rPr>
                <w:rFonts w:cstheme="minorHAnsi"/>
                <w:sz w:val="20"/>
                <w:szCs w:val="20"/>
              </w:rPr>
            </w:pPr>
            <w:r w:rsidRPr="00713151">
              <w:rPr>
                <w:rFonts w:cstheme="minorHAnsi"/>
                <w:b/>
                <w:sz w:val="20"/>
                <w:szCs w:val="20"/>
              </w:rPr>
              <w:t xml:space="preserve">Bangladesh </w:t>
            </w:r>
          </w:p>
          <w:p w14:paraId="0D9CEBD2" w14:textId="77777777" w:rsidR="004A4836" w:rsidRPr="00713151" w:rsidRDefault="004A4836" w:rsidP="003C043D">
            <w:pPr>
              <w:spacing w:line="259" w:lineRule="auto"/>
              <w:rPr>
                <w:rFonts w:cstheme="minorHAnsi"/>
                <w:sz w:val="20"/>
                <w:szCs w:val="20"/>
              </w:rPr>
            </w:pPr>
            <w:r w:rsidRPr="00713151">
              <w:rPr>
                <w:rFonts w:cstheme="minorHAnsi"/>
                <w:b/>
                <w:sz w:val="20"/>
                <w:szCs w:val="20"/>
              </w:rPr>
              <w:t xml:space="preserve">Household </w:t>
            </w:r>
          </w:p>
          <w:p w14:paraId="580F909C" w14:textId="77777777" w:rsidR="004A4836" w:rsidRPr="00713151" w:rsidRDefault="004A4836" w:rsidP="003C043D">
            <w:pPr>
              <w:spacing w:line="259" w:lineRule="auto"/>
              <w:rPr>
                <w:rFonts w:cstheme="minorHAnsi"/>
                <w:sz w:val="20"/>
                <w:szCs w:val="20"/>
              </w:rPr>
            </w:pPr>
            <w:r w:rsidRPr="00713151">
              <w:rPr>
                <w:rFonts w:cstheme="minorHAnsi"/>
                <w:b/>
                <w:sz w:val="20"/>
                <w:szCs w:val="20"/>
              </w:rPr>
              <w:t>Database</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682B88C9" w14:textId="60D6B983" w:rsidR="004A4836" w:rsidRPr="00713151" w:rsidRDefault="004A4836" w:rsidP="003C043D">
            <w:pPr>
              <w:spacing w:line="259" w:lineRule="auto"/>
              <w:ind w:right="54"/>
              <w:rPr>
                <w:rFonts w:cstheme="minorHAnsi"/>
                <w:sz w:val="20"/>
                <w:szCs w:val="20"/>
              </w:rPr>
            </w:pPr>
            <w:r w:rsidRPr="00713151">
              <w:rPr>
                <w:rFonts w:cstheme="minorHAnsi"/>
                <w:sz w:val="20"/>
                <w:szCs w:val="20"/>
              </w:rPr>
              <w:t>Create the database with GIS and socioeconomic condition of people disaggregated by sex</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692B783C" w14:textId="77777777" w:rsidR="004A4836" w:rsidRPr="00713151" w:rsidRDefault="004A4836" w:rsidP="003C043D">
            <w:pPr>
              <w:rPr>
                <w:rFonts w:cstheme="minorHAnsi"/>
                <w:sz w:val="20"/>
                <w:szCs w:val="20"/>
              </w:rPr>
            </w:pPr>
            <w:r w:rsidRPr="00713151">
              <w:rPr>
                <w:rFonts w:cstheme="minorHAnsi"/>
                <w:sz w:val="20"/>
                <w:szCs w:val="20"/>
              </w:rPr>
              <w:t>December 2019</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43B0813F" w14:textId="77777777" w:rsidR="004A4836" w:rsidRPr="00713151" w:rsidRDefault="004A4836" w:rsidP="003C043D">
            <w:pPr>
              <w:rPr>
                <w:rFonts w:cstheme="minorHAnsi"/>
                <w:sz w:val="20"/>
                <w:szCs w:val="20"/>
              </w:rPr>
            </w:pPr>
            <w:r w:rsidRPr="00713151">
              <w:rPr>
                <w:rFonts w:cstheme="minorHAnsi"/>
                <w:sz w:val="20"/>
                <w:szCs w:val="20"/>
              </w:rPr>
              <w:t xml:space="preserve">Data base incorporates sex disaggregated data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655B137E" w14:textId="77777777" w:rsidR="004A4836" w:rsidRPr="00713151" w:rsidRDefault="004A4836" w:rsidP="003C043D">
            <w:pPr>
              <w:rPr>
                <w:rFonts w:cstheme="minorHAnsi"/>
                <w:sz w:val="20"/>
                <w:szCs w:val="20"/>
              </w:rPr>
            </w:pPr>
          </w:p>
        </w:tc>
      </w:tr>
      <w:tr w:rsidR="004A4836" w:rsidRPr="00713151" w14:paraId="4EC54BCB" w14:textId="77777777" w:rsidTr="002546BC">
        <w:trPr>
          <w:trHeight w:val="620"/>
        </w:trPr>
        <w:tc>
          <w:tcPr>
            <w:tcW w:w="1350" w:type="dxa"/>
            <w:vMerge w:val="restart"/>
            <w:tcBorders>
              <w:top w:val="single" w:sz="8" w:space="0" w:color="000000"/>
              <w:left w:val="single" w:sz="8" w:space="0" w:color="000000"/>
              <w:right w:val="single" w:sz="8" w:space="0" w:color="000000"/>
            </w:tcBorders>
            <w:shd w:val="clear" w:color="auto" w:fill="auto"/>
            <w:vAlign w:val="center"/>
          </w:tcPr>
          <w:p w14:paraId="2E3D616F" w14:textId="77777777" w:rsidR="004A4836" w:rsidRPr="00713151" w:rsidRDefault="004A4836" w:rsidP="003C043D">
            <w:pPr>
              <w:rPr>
                <w:rFonts w:cstheme="minorHAnsi"/>
                <w:b/>
                <w:sz w:val="20"/>
                <w:szCs w:val="20"/>
              </w:rPr>
            </w:pPr>
            <w:r w:rsidRPr="00713151">
              <w:rPr>
                <w:rFonts w:cstheme="minorHAnsi"/>
                <w:b/>
                <w:sz w:val="20"/>
                <w:szCs w:val="20"/>
              </w:rPr>
              <w:t xml:space="preserve">Reporting gender-based results of social security </w:t>
            </w:r>
            <w:r>
              <w:rPr>
                <w:rFonts w:cstheme="minorHAnsi"/>
                <w:b/>
                <w:sz w:val="20"/>
                <w:szCs w:val="20"/>
              </w:rPr>
              <w:t>programmes</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03CFBB91" w14:textId="022193AB" w:rsidR="004A4836" w:rsidRPr="00713151" w:rsidRDefault="004A4836" w:rsidP="003C043D">
            <w:pPr>
              <w:ind w:right="54"/>
              <w:rPr>
                <w:rFonts w:cstheme="minorHAnsi"/>
                <w:sz w:val="20"/>
                <w:szCs w:val="20"/>
              </w:rPr>
            </w:pPr>
            <w:r w:rsidRPr="00713151">
              <w:rPr>
                <w:rFonts w:cstheme="minorHAnsi"/>
                <w:sz w:val="20"/>
                <w:szCs w:val="20"/>
              </w:rPr>
              <w:t>Mapping of sex disaggregated data needs for SS programmes and all major surveys/censuses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35B4DCA" w14:textId="77777777" w:rsidR="004A4836" w:rsidRPr="00713151" w:rsidRDefault="004A4836" w:rsidP="003C043D">
            <w:pPr>
              <w:rPr>
                <w:rFonts w:cstheme="minorHAnsi"/>
                <w:sz w:val="20"/>
                <w:szCs w:val="20"/>
              </w:rPr>
            </w:pPr>
            <w:r w:rsidRPr="00713151">
              <w:rPr>
                <w:rFonts w:cstheme="minorHAnsi"/>
                <w:sz w:val="20"/>
                <w:szCs w:val="20"/>
              </w:rPr>
              <w:t>June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0C42D59" w14:textId="77777777" w:rsidR="004A4836" w:rsidRPr="00713151" w:rsidRDefault="004A4836" w:rsidP="003C043D">
            <w:pPr>
              <w:rPr>
                <w:rFonts w:cstheme="minorHAnsi"/>
                <w:sz w:val="20"/>
                <w:szCs w:val="20"/>
              </w:rPr>
            </w:pPr>
            <w:r w:rsidRPr="00713151">
              <w:rPr>
                <w:rFonts w:cstheme="minorHAnsi"/>
                <w:sz w:val="20"/>
                <w:szCs w:val="20"/>
              </w:rPr>
              <w:t>Data needs identified</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10CAFE9" w14:textId="77777777" w:rsidR="004A4836" w:rsidRPr="00713151" w:rsidRDefault="004A4836" w:rsidP="003C043D">
            <w:pPr>
              <w:rPr>
                <w:rFonts w:cstheme="minorHAnsi"/>
                <w:sz w:val="20"/>
                <w:szCs w:val="20"/>
              </w:rPr>
            </w:pPr>
            <w:r w:rsidRPr="00713151">
              <w:rPr>
                <w:rFonts w:cstheme="minorHAnsi"/>
                <w:sz w:val="20"/>
                <w:szCs w:val="20"/>
              </w:rPr>
              <w:t>All SS ministries, GED</w:t>
            </w:r>
          </w:p>
        </w:tc>
      </w:tr>
      <w:tr w:rsidR="004A4836" w:rsidRPr="00713151" w14:paraId="356AF76F" w14:textId="77777777" w:rsidTr="002546BC">
        <w:trPr>
          <w:trHeight w:val="440"/>
        </w:trPr>
        <w:tc>
          <w:tcPr>
            <w:tcW w:w="1350" w:type="dxa"/>
            <w:vMerge/>
            <w:tcBorders>
              <w:top w:val="single" w:sz="8" w:space="0" w:color="000000"/>
              <w:left w:val="single" w:sz="8" w:space="0" w:color="000000"/>
              <w:right w:val="single" w:sz="8" w:space="0" w:color="000000"/>
            </w:tcBorders>
            <w:shd w:val="clear" w:color="auto" w:fill="auto"/>
            <w:vAlign w:val="center"/>
          </w:tcPr>
          <w:p w14:paraId="01F995E6" w14:textId="77777777" w:rsidR="004A4836" w:rsidRPr="00713151" w:rsidRDefault="004A4836" w:rsidP="003C043D">
            <w:pPr>
              <w:rPr>
                <w:rFonts w:cstheme="minorHAnsi"/>
                <w:b/>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5EF8424A" w14:textId="69D9AFEF" w:rsidR="004A4836" w:rsidRPr="00713151" w:rsidRDefault="004A4836" w:rsidP="003C043D">
            <w:pPr>
              <w:ind w:right="54"/>
              <w:rPr>
                <w:rFonts w:cstheme="minorHAnsi"/>
                <w:sz w:val="20"/>
                <w:szCs w:val="20"/>
              </w:rPr>
            </w:pPr>
            <w:r w:rsidRPr="00713151">
              <w:rPr>
                <w:rFonts w:cstheme="minorHAnsi"/>
                <w:sz w:val="20"/>
                <w:szCs w:val="20"/>
              </w:rPr>
              <w:t xml:space="preserve">Ensure sex disaggregated data for studies to fill in the data gap for SDG reporting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7513F164" w14:textId="77777777" w:rsidR="004A4836" w:rsidRPr="00713151" w:rsidRDefault="004A4836" w:rsidP="003C043D">
            <w:pPr>
              <w:rPr>
                <w:rFonts w:cstheme="minorHAnsi"/>
                <w:sz w:val="20"/>
                <w:szCs w:val="20"/>
              </w:rPr>
            </w:pPr>
            <w:r w:rsidRPr="00713151">
              <w:rPr>
                <w:rFonts w:cstheme="minorHAnsi"/>
                <w:sz w:val="20"/>
                <w:szCs w:val="20"/>
              </w:rPr>
              <w:t>December 2019</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19207860" w14:textId="77777777" w:rsidR="004A4836" w:rsidRPr="00713151" w:rsidRDefault="004A4836" w:rsidP="003C043D">
            <w:pPr>
              <w:rPr>
                <w:rFonts w:cstheme="minorHAnsi"/>
                <w:sz w:val="20"/>
                <w:szCs w:val="20"/>
              </w:rPr>
            </w:pPr>
            <w:r w:rsidRPr="00713151">
              <w:rPr>
                <w:rFonts w:cstheme="minorHAnsi"/>
                <w:sz w:val="20"/>
                <w:szCs w:val="20"/>
              </w:rPr>
              <w:t>Studies identified for sex disaggregated data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DB6B5D9" w14:textId="77777777" w:rsidR="004A4836" w:rsidRPr="00713151" w:rsidRDefault="004A4836" w:rsidP="003C043D">
            <w:pPr>
              <w:rPr>
                <w:rFonts w:cstheme="minorHAnsi"/>
                <w:sz w:val="20"/>
                <w:szCs w:val="20"/>
              </w:rPr>
            </w:pPr>
            <w:r w:rsidRPr="00713151">
              <w:rPr>
                <w:rFonts w:cstheme="minorHAnsi"/>
                <w:sz w:val="20"/>
                <w:szCs w:val="20"/>
              </w:rPr>
              <w:t>GED</w:t>
            </w:r>
          </w:p>
        </w:tc>
      </w:tr>
      <w:tr w:rsidR="004A4836" w:rsidRPr="00713151" w14:paraId="42D9CD19" w14:textId="77777777" w:rsidTr="002546BC">
        <w:trPr>
          <w:trHeight w:val="845"/>
        </w:trPr>
        <w:tc>
          <w:tcPr>
            <w:tcW w:w="1350" w:type="dxa"/>
            <w:vMerge/>
            <w:tcBorders>
              <w:left w:val="single" w:sz="8" w:space="0" w:color="000000"/>
              <w:bottom w:val="single" w:sz="8" w:space="0" w:color="000000"/>
              <w:right w:val="single" w:sz="8" w:space="0" w:color="000000"/>
            </w:tcBorders>
            <w:shd w:val="clear" w:color="auto" w:fill="auto"/>
            <w:vAlign w:val="center"/>
          </w:tcPr>
          <w:p w14:paraId="63A3409A" w14:textId="77777777" w:rsidR="004A4836" w:rsidRPr="00713151" w:rsidRDefault="004A4836" w:rsidP="003C043D">
            <w:pPr>
              <w:rPr>
                <w:rFonts w:cstheme="minorHAnsi"/>
                <w:b/>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08F247A3" w14:textId="1BE1D3DE" w:rsidR="004A4836" w:rsidRPr="00713151" w:rsidRDefault="004A4836" w:rsidP="003C043D">
            <w:pPr>
              <w:ind w:right="54"/>
              <w:rPr>
                <w:rFonts w:cstheme="minorHAnsi"/>
                <w:sz w:val="20"/>
                <w:szCs w:val="20"/>
              </w:rPr>
            </w:pPr>
            <w:r w:rsidRPr="00713151">
              <w:rPr>
                <w:rFonts w:cstheme="minorHAnsi"/>
                <w:sz w:val="20"/>
                <w:szCs w:val="20"/>
              </w:rPr>
              <w:t>Develop a set of gender-focused indicators addressing practical and strategic needs for programmes</w:t>
            </w:r>
            <w:r w:rsidR="00F01BCD">
              <w:rPr>
                <w:rFonts w:cstheme="minorHAnsi"/>
                <w:sz w:val="20"/>
                <w:szCs w:val="20"/>
              </w:rPr>
              <w:t xml:space="preserve"> and to assess impacts on women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1B2FD13" w14:textId="77777777" w:rsidR="004A4836" w:rsidRPr="00713151" w:rsidRDefault="004A4836" w:rsidP="003C043D">
            <w:pPr>
              <w:rPr>
                <w:rFonts w:cstheme="minorHAnsi"/>
                <w:sz w:val="20"/>
                <w:szCs w:val="20"/>
              </w:rPr>
            </w:pPr>
            <w:r w:rsidRPr="00713151">
              <w:rPr>
                <w:rFonts w:cstheme="minorHAnsi"/>
                <w:sz w:val="20"/>
                <w:szCs w:val="20"/>
              </w:rPr>
              <w:t>July 2020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5AA398F8" w14:textId="77777777" w:rsidR="004A4836" w:rsidRPr="00713151" w:rsidRDefault="004A4836" w:rsidP="003C043D">
            <w:pPr>
              <w:rPr>
                <w:rFonts w:cstheme="minorHAnsi"/>
                <w:sz w:val="20"/>
                <w:szCs w:val="20"/>
              </w:rPr>
            </w:pPr>
            <w:r w:rsidRPr="00713151">
              <w:rPr>
                <w:rFonts w:cstheme="minorHAnsi"/>
                <w:sz w:val="20"/>
                <w:szCs w:val="20"/>
              </w:rPr>
              <w:t>Gender focused indicators agreed for all SS programmes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51303E7B" w14:textId="77777777" w:rsidR="004A4836" w:rsidRPr="00713151" w:rsidRDefault="004A4836" w:rsidP="003C043D">
            <w:pPr>
              <w:rPr>
                <w:rFonts w:cstheme="minorHAnsi"/>
                <w:sz w:val="20"/>
                <w:szCs w:val="20"/>
              </w:rPr>
            </w:pPr>
            <w:r w:rsidRPr="00713151">
              <w:rPr>
                <w:rFonts w:cstheme="minorHAnsi"/>
                <w:sz w:val="20"/>
                <w:szCs w:val="20"/>
              </w:rPr>
              <w:t>GED, all ministries</w:t>
            </w:r>
          </w:p>
        </w:tc>
      </w:tr>
      <w:tr w:rsidR="004A4836" w:rsidRPr="00713151" w14:paraId="1BF8D079" w14:textId="77777777" w:rsidTr="002546BC">
        <w:trPr>
          <w:trHeight w:val="1070"/>
        </w:trPr>
        <w:tc>
          <w:tcPr>
            <w:tcW w:w="1350" w:type="dxa"/>
            <w:vMerge/>
            <w:tcBorders>
              <w:left w:val="single" w:sz="8" w:space="0" w:color="000000"/>
              <w:bottom w:val="single" w:sz="8" w:space="0" w:color="000000"/>
              <w:right w:val="single" w:sz="8" w:space="0" w:color="000000"/>
            </w:tcBorders>
            <w:shd w:val="clear" w:color="auto" w:fill="auto"/>
            <w:vAlign w:val="center"/>
          </w:tcPr>
          <w:p w14:paraId="389E1ECF" w14:textId="77777777" w:rsidR="004A4836" w:rsidRPr="00713151" w:rsidRDefault="004A4836" w:rsidP="003C043D">
            <w:pPr>
              <w:rPr>
                <w:rFonts w:cstheme="minorHAnsi"/>
                <w:b/>
                <w:sz w:val="20"/>
                <w:szCs w:val="20"/>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2510C62A" w14:textId="74337D07" w:rsidR="004A4836" w:rsidRPr="00713151" w:rsidRDefault="004A4836" w:rsidP="003C043D">
            <w:pPr>
              <w:ind w:right="54"/>
              <w:rPr>
                <w:rFonts w:cstheme="minorHAnsi"/>
                <w:sz w:val="20"/>
                <w:szCs w:val="20"/>
              </w:rPr>
            </w:pPr>
            <w:r w:rsidRPr="00713151">
              <w:rPr>
                <w:rFonts w:cstheme="minorHAnsi"/>
                <w:sz w:val="20"/>
                <w:szCs w:val="20"/>
              </w:rPr>
              <w:t>Include gender-based information and analysis for social security programme impacts, in all major surveys and in SDG reporting</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F8F005E" w14:textId="77777777" w:rsidR="004A4836" w:rsidRPr="00713151" w:rsidRDefault="004A4836" w:rsidP="003C043D">
            <w:pPr>
              <w:rPr>
                <w:rFonts w:cstheme="minorHAnsi"/>
                <w:sz w:val="20"/>
                <w:szCs w:val="20"/>
              </w:rPr>
            </w:pPr>
            <w:r w:rsidRPr="00713151">
              <w:rPr>
                <w:rFonts w:cstheme="minorHAnsi"/>
                <w:sz w:val="20"/>
                <w:szCs w:val="20"/>
              </w:rPr>
              <w:t>December 2019 Continuous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7C0DD815" w14:textId="77777777" w:rsidR="004A4836" w:rsidRPr="00713151" w:rsidRDefault="004A4836" w:rsidP="003C043D">
            <w:pPr>
              <w:rPr>
                <w:rFonts w:cstheme="minorHAnsi"/>
                <w:sz w:val="20"/>
                <w:szCs w:val="20"/>
              </w:rPr>
            </w:pPr>
            <w:r w:rsidRPr="00713151">
              <w:rPr>
                <w:rFonts w:cstheme="minorHAnsi"/>
                <w:sz w:val="20"/>
                <w:szCs w:val="20"/>
              </w:rPr>
              <w:t xml:space="preserve">All reports present gender focused results and sex disaggregated data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3A2797D6" w14:textId="77777777" w:rsidR="004A4836" w:rsidRPr="00713151" w:rsidRDefault="004A4836" w:rsidP="003C043D">
            <w:pPr>
              <w:rPr>
                <w:rFonts w:cstheme="minorHAnsi"/>
                <w:sz w:val="20"/>
                <w:szCs w:val="20"/>
              </w:rPr>
            </w:pPr>
            <w:r w:rsidRPr="00713151">
              <w:rPr>
                <w:rFonts w:cstheme="minorHAnsi"/>
                <w:sz w:val="20"/>
                <w:szCs w:val="20"/>
              </w:rPr>
              <w:t>All ministries IMED</w:t>
            </w:r>
          </w:p>
        </w:tc>
      </w:tr>
      <w:tr w:rsidR="004A4836" w:rsidRPr="00713151" w14:paraId="46359C7A" w14:textId="77777777" w:rsidTr="002546BC">
        <w:trPr>
          <w:trHeight w:val="1070"/>
        </w:trPr>
        <w:tc>
          <w:tcPr>
            <w:tcW w:w="1350" w:type="dxa"/>
            <w:tcBorders>
              <w:left w:val="single" w:sz="8" w:space="0" w:color="000000"/>
              <w:bottom w:val="single" w:sz="8" w:space="0" w:color="000000"/>
              <w:right w:val="single" w:sz="8" w:space="0" w:color="000000"/>
            </w:tcBorders>
            <w:shd w:val="clear" w:color="auto" w:fill="auto"/>
          </w:tcPr>
          <w:p w14:paraId="336282BB" w14:textId="77777777" w:rsidR="004A4836" w:rsidRPr="00713151" w:rsidRDefault="004A4836" w:rsidP="003C043D">
            <w:pPr>
              <w:rPr>
                <w:rFonts w:cstheme="minorHAnsi"/>
                <w:b/>
                <w:bCs/>
                <w:sz w:val="20"/>
                <w:szCs w:val="20"/>
              </w:rPr>
            </w:pPr>
            <w:r w:rsidRPr="00713151">
              <w:rPr>
                <w:rFonts w:cstheme="minorHAnsi"/>
                <w:b/>
                <w:bCs/>
                <w:sz w:val="20"/>
                <w:szCs w:val="20"/>
              </w:rPr>
              <w:t>Strengthening GE capacity</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14:paraId="653E126D" w14:textId="2AC76EDC" w:rsidR="004A4836" w:rsidRPr="00713151" w:rsidRDefault="004A4836" w:rsidP="003C043D">
            <w:pPr>
              <w:ind w:left="62"/>
              <w:rPr>
                <w:rFonts w:cstheme="minorHAnsi"/>
                <w:sz w:val="20"/>
                <w:szCs w:val="20"/>
              </w:rPr>
            </w:pPr>
            <w:r w:rsidRPr="00713151">
              <w:rPr>
                <w:rFonts w:cstheme="minorHAnsi"/>
                <w:sz w:val="20"/>
                <w:szCs w:val="20"/>
              </w:rPr>
              <w:t>Strengthen staff capacity to address gender equality and women empowerment in SS programme monitoring and in all survey and studies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955DF47" w14:textId="77777777" w:rsidR="004A4836" w:rsidRPr="00713151" w:rsidRDefault="004A4836" w:rsidP="003C043D">
            <w:pPr>
              <w:rPr>
                <w:rFonts w:cstheme="minorHAnsi"/>
                <w:sz w:val="20"/>
                <w:szCs w:val="20"/>
              </w:rPr>
            </w:pPr>
            <w:r w:rsidRPr="00713151">
              <w:rPr>
                <w:rFonts w:cstheme="minorHAnsi"/>
                <w:sz w:val="20"/>
                <w:szCs w:val="20"/>
              </w:rPr>
              <w:t>December 2019</w:t>
            </w:r>
          </w:p>
          <w:p w14:paraId="0E636E0E" w14:textId="77777777" w:rsidR="004A4836" w:rsidRPr="00713151" w:rsidRDefault="004A4836" w:rsidP="003C043D">
            <w:pPr>
              <w:rPr>
                <w:rFonts w:cstheme="minorHAnsi"/>
                <w:sz w:val="20"/>
                <w:szCs w:val="20"/>
              </w:rPr>
            </w:pPr>
            <w:r w:rsidRPr="00713151">
              <w:rPr>
                <w:rFonts w:cstheme="minorHAnsi"/>
                <w:sz w:val="20"/>
                <w:szCs w:val="20"/>
              </w:rPr>
              <w:t>Continuous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1781B899" w14:textId="77777777" w:rsidR="004A4836" w:rsidRPr="00713151" w:rsidRDefault="004A4836" w:rsidP="003C043D">
            <w:pPr>
              <w:rPr>
                <w:rFonts w:cstheme="minorHAnsi"/>
                <w:sz w:val="20"/>
                <w:szCs w:val="20"/>
              </w:rPr>
            </w:pPr>
            <w:r w:rsidRPr="00713151">
              <w:rPr>
                <w:rFonts w:cstheme="minorHAnsi"/>
                <w:sz w:val="20"/>
                <w:szCs w:val="20"/>
              </w:rPr>
              <w:t>Gender training imparted to staff</w:t>
            </w:r>
          </w:p>
        </w:tc>
        <w:tc>
          <w:tcPr>
            <w:tcW w:w="1440" w:type="dxa"/>
            <w:tcBorders>
              <w:left w:val="single" w:sz="8" w:space="0" w:color="000000"/>
              <w:bottom w:val="single" w:sz="8" w:space="0" w:color="000000"/>
              <w:right w:val="single" w:sz="8" w:space="0" w:color="000000"/>
            </w:tcBorders>
            <w:shd w:val="clear" w:color="auto" w:fill="auto"/>
          </w:tcPr>
          <w:p w14:paraId="6693912F" w14:textId="77777777" w:rsidR="004A4836" w:rsidRPr="00713151" w:rsidRDefault="004A4836" w:rsidP="003C043D">
            <w:pPr>
              <w:rPr>
                <w:rFonts w:cstheme="minorHAnsi"/>
                <w:sz w:val="20"/>
                <w:szCs w:val="20"/>
              </w:rPr>
            </w:pPr>
            <w:r w:rsidRPr="00713151">
              <w:rPr>
                <w:rFonts w:cstheme="minorHAnsi"/>
                <w:sz w:val="20"/>
                <w:szCs w:val="20"/>
              </w:rPr>
              <w:t>MOWCA, GED</w:t>
            </w:r>
          </w:p>
        </w:tc>
      </w:tr>
    </w:tbl>
    <w:p w14:paraId="11C0DD73" w14:textId="708C4B27" w:rsidR="004A4836" w:rsidRPr="003B71CE" w:rsidRDefault="004C483D" w:rsidP="004A4836">
      <w:pPr>
        <w:jc w:val="center"/>
        <w:rPr>
          <w:rFonts w:cstheme="minorHAnsi"/>
          <w:szCs w:val="22"/>
        </w:rPr>
      </w:pPr>
      <w:r>
        <w:rPr>
          <w:rFonts w:cstheme="minorHAnsi"/>
          <w:noProof/>
          <w:szCs w:val="22"/>
          <w:lang w:bidi="ar-SA"/>
        </w:rPr>
        <mc:AlternateContent>
          <mc:Choice Requires="wps">
            <w:drawing>
              <wp:anchor distT="0" distB="0" distL="114300" distR="114300" simplePos="0" relativeHeight="251712512" behindDoc="0" locked="0" layoutInCell="1" allowOverlap="1" wp14:anchorId="1E0AB894" wp14:editId="4BDA6040">
                <wp:simplePos x="0" y="0"/>
                <wp:positionH relativeFrom="column">
                  <wp:posOffset>-31898</wp:posOffset>
                </wp:positionH>
                <wp:positionV relativeFrom="paragraph">
                  <wp:posOffset>223225</wp:posOffset>
                </wp:positionV>
                <wp:extent cx="6331585" cy="1871330"/>
                <wp:effectExtent l="0" t="0" r="12065" b="15240"/>
                <wp:wrapNone/>
                <wp:docPr id="33" name="Text Box 33"/>
                <wp:cNvGraphicFramePr/>
                <a:graphic xmlns:a="http://schemas.openxmlformats.org/drawingml/2006/main">
                  <a:graphicData uri="http://schemas.microsoft.com/office/word/2010/wordprocessingShape">
                    <wps:wsp>
                      <wps:cNvSpPr txBox="1"/>
                      <wps:spPr>
                        <a:xfrm>
                          <a:off x="0" y="0"/>
                          <a:ext cx="6331585" cy="1871330"/>
                        </a:xfrm>
                        <a:prstGeom prst="rect">
                          <a:avLst/>
                        </a:prstGeom>
                        <a:solidFill>
                          <a:srgbClr val="FF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3E9969" w14:textId="23082A22" w:rsidR="00B97886" w:rsidRDefault="00B97886" w:rsidP="004C483D">
                            <w:pPr>
                              <w:spacing w:after="0"/>
                            </w:pPr>
                            <w:r>
                              <w:t>Key Actions</w:t>
                            </w:r>
                          </w:p>
                          <w:p w14:paraId="563F4B00" w14:textId="0613978B" w:rsidR="00B97886" w:rsidRDefault="00B97886" w:rsidP="00B320FA">
                            <w:pPr>
                              <w:pStyle w:val="ListParagraph"/>
                              <w:numPr>
                                <w:ilvl w:val="0"/>
                                <w:numId w:val="43"/>
                              </w:numPr>
                              <w:spacing w:after="0"/>
                            </w:pPr>
                            <w:r>
                              <w:t>Conduct Bangladesh household survey for creating a single registry of beneficiaries and sex disaggregated data.</w:t>
                            </w:r>
                          </w:p>
                          <w:p w14:paraId="37DB9BD1" w14:textId="1C3A4188" w:rsidR="00B97886" w:rsidRDefault="00B97886" w:rsidP="00B320FA">
                            <w:pPr>
                              <w:pStyle w:val="ListParagraph"/>
                              <w:numPr>
                                <w:ilvl w:val="0"/>
                                <w:numId w:val="43"/>
                              </w:numPr>
                              <w:spacing w:after="0"/>
                            </w:pPr>
                            <w:r>
                              <w:t xml:space="preserve">Ensure collection and collation of data on capacity of women for protection, leadership, self-respect, entrepreneurship, social support and risk mitigation through social security programmes. </w:t>
                            </w:r>
                          </w:p>
                          <w:p w14:paraId="7EF57E22" w14:textId="1B19DB04" w:rsidR="00B97886" w:rsidRDefault="00B97886" w:rsidP="00B320FA">
                            <w:pPr>
                              <w:pStyle w:val="ListParagraph"/>
                              <w:numPr>
                                <w:ilvl w:val="0"/>
                                <w:numId w:val="43"/>
                              </w:numPr>
                              <w:spacing w:after="0"/>
                            </w:pPr>
                            <w:r>
                              <w:t xml:space="preserve">Support gender-responsive programme design with strengthened gender-focused result monitoring using sex-disaggregated data. </w:t>
                            </w:r>
                          </w:p>
                          <w:p w14:paraId="41496605" w14:textId="5F548BAE" w:rsidR="00B97886" w:rsidRDefault="00B97886" w:rsidP="00B320FA">
                            <w:pPr>
                              <w:pStyle w:val="ListParagraph"/>
                              <w:numPr>
                                <w:ilvl w:val="0"/>
                                <w:numId w:val="43"/>
                              </w:numPr>
                              <w:spacing w:after="0"/>
                            </w:pPr>
                            <w:r>
                              <w:t>Support consolidate smaller programs incorporating empowering elements for women and provide services through a digitized single registry MIS and G2P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B894" id="Text Box 33" o:spid="_x0000_s1055" type="#_x0000_t202" style="position:absolute;left:0;text-align:left;margin-left:-2.5pt;margin-top:17.6pt;width:498.55pt;height:14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" fillcolor="#fcf" strokeweight=".5pt">
                <v:textbox>
                  <w:txbxContent>
                    <w:p w14:paraId="6F3E9969" w14:textId="23082A22" w:rsidR="00B97886" w:rsidRDefault="00B97886" w:rsidP="004C483D">
                      <w:pPr>
                        <w:spacing w:after="0"/>
                      </w:pPr>
                      <w:r>
                        <w:t>Key Actions</w:t>
                      </w:r>
                    </w:p>
                    <w:p w14:paraId="563F4B00" w14:textId="0613978B" w:rsidR="00B97886" w:rsidRDefault="00B97886" w:rsidP="00B320FA">
                      <w:pPr>
                        <w:pStyle w:val="ListParagraph"/>
                        <w:numPr>
                          <w:ilvl w:val="0"/>
                          <w:numId w:val="43"/>
                        </w:numPr>
                        <w:spacing w:after="0"/>
                      </w:pPr>
                      <w:r>
                        <w:t>Conduct Bangladesh household survey for creating a single registry of beneficiaries and sex disaggregated data.</w:t>
                      </w:r>
                    </w:p>
                    <w:p w14:paraId="37DB9BD1" w14:textId="1C3A4188" w:rsidR="00B97886" w:rsidRDefault="00B97886" w:rsidP="00B320FA">
                      <w:pPr>
                        <w:pStyle w:val="ListParagraph"/>
                        <w:numPr>
                          <w:ilvl w:val="0"/>
                          <w:numId w:val="43"/>
                        </w:numPr>
                        <w:spacing w:after="0"/>
                      </w:pPr>
                      <w:r>
                        <w:t xml:space="preserve">Ensure collection and collation of data on capacity of women for protection, leadership, self-respect, entrepreneurship, social support and risk mitigation through social security programmes. </w:t>
                      </w:r>
                    </w:p>
                    <w:p w14:paraId="7EF57E22" w14:textId="1B19DB04" w:rsidR="00B97886" w:rsidRDefault="00B97886" w:rsidP="00B320FA">
                      <w:pPr>
                        <w:pStyle w:val="ListParagraph"/>
                        <w:numPr>
                          <w:ilvl w:val="0"/>
                          <w:numId w:val="43"/>
                        </w:numPr>
                        <w:spacing w:after="0"/>
                      </w:pPr>
                      <w:r>
                        <w:t xml:space="preserve">Support gender-responsive programme design with strengthened gender-focused result monitoring using sex-disaggregated data. </w:t>
                      </w:r>
                    </w:p>
                    <w:p w14:paraId="41496605" w14:textId="5F548BAE" w:rsidR="00B97886" w:rsidRDefault="00B97886" w:rsidP="00B320FA">
                      <w:pPr>
                        <w:pStyle w:val="ListParagraph"/>
                        <w:numPr>
                          <w:ilvl w:val="0"/>
                          <w:numId w:val="43"/>
                        </w:numPr>
                        <w:spacing w:after="0"/>
                      </w:pPr>
                      <w:r>
                        <w:t>Support consolidate smaller programs incorporating empowering elements for women and provide services through a digitized single registry MIS and G2P payment.</w:t>
                      </w:r>
                    </w:p>
                  </w:txbxContent>
                </v:textbox>
              </v:shape>
            </w:pict>
          </mc:Fallback>
        </mc:AlternateContent>
      </w:r>
    </w:p>
    <w:p w14:paraId="2B7BE24F" w14:textId="406E9182" w:rsidR="004C483D" w:rsidRDefault="004C483D" w:rsidP="004A4836">
      <w:pPr>
        <w:rPr>
          <w:sz w:val="36"/>
          <w:szCs w:val="52"/>
        </w:rPr>
      </w:pPr>
    </w:p>
    <w:p w14:paraId="2EFC322F" w14:textId="77777777" w:rsidR="004A4836" w:rsidRDefault="004A4836" w:rsidP="004A4836">
      <w:pPr>
        <w:rPr>
          <w:sz w:val="36"/>
          <w:szCs w:val="52"/>
        </w:rPr>
      </w:pPr>
      <w:r>
        <w:rPr>
          <w:sz w:val="36"/>
          <w:szCs w:val="52"/>
        </w:rPr>
        <w:br w:type="page"/>
      </w:r>
    </w:p>
    <w:p w14:paraId="38DDAA7A" w14:textId="77777777" w:rsidR="003C043D" w:rsidRPr="005C3ED7" w:rsidRDefault="003C043D" w:rsidP="003C043D">
      <w:pPr>
        <w:pStyle w:val="Heading1"/>
      </w:pPr>
      <w:bookmarkStart w:id="71" w:name="_Toc6761308"/>
      <w:r>
        <w:lastRenderedPageBreak/>
        <w:t xml:space="preserve">Gender Action Plan for </w:t>
      </w:r>
      <w:r w:rsidRPr="005C3ED7">
        <w:t>Thematic Clusters</w:t>
      </w:r>
      <w:bookmarkEnd w:id="71"/>
    </w:p>
    <w:p w14:paraId="2AE1D5C6" w14:textId="77777777" w:rsidR="003C043D" w:rsidRDefault="003C043D" w:rsidP="003C043D">
      <w:pPr>
        <w:spacing w:after="0" w:line="240" w:lineRule="auto"/>
        <w:jc w:val="both"/>
        <w:rPr>
          <w:rFonts w:cstheme="minorHAnsi"/>
          <w:szCs w:val="22"/>
        </w:rPr>
      </w:pPr>
    </w:p>
    <w:p w14:paraId="34D2E366" w14:textId="77777777" w:rsidR="003C043D" w:rsidRDefault="003C043D" w:rsidP="003C043D">
      <w:pPr>
        <w:spacing w:after="0" w:line="240" w:lineRule="auto"/>
        <w:jc w:val="both"/>
        <w:rPr>
          <w:rFonts w:cstheme="minorHAnsi"/>
          <w:szCs w:val="22"/>
        </w:rPr>
      </w:pPr>
      <w:r w:rsidRPr="00F035F3">
        <w:rPr>
          <w:rFonts w:cstheme="minorHAnsi"/>
          <w:szCs w:val="22"/>
        </w:rPr>
        <w:t xml:space="preserve">The NSSS has divided the social security </w:t>
      </w:r>
      <w:r>
        <w:rPr>
          <w:rFonts w:cstheme="minorHAnsi"/>
          <w:szCs w:val="22"/>
        </w:rPr>
        <w:t>programmes</w:t>
      </w:r>
      <w:r w:rsidRPr="00F035F3">
        <w:rPr>
          <w:rFonts w:cstheme="minorHAnsi"/>
          <w:szCs w:val="22"/>
        </w:rPr>
        <w:t xml:space="preserve"> into five specific clusters. These include, a. social allowance, b. food security and disaster assistance, c. social insurance, d. labor/ livelihood intervention, and e. Human Development and Social Empowerment. Several ministries form one cluster led by one ministry. Promoting gender equality through the action plans of the clusters is also important.</w:t>
      </w:r>
    </w:p>
    <w:p w14:paraId="196A8B10" w14:textId="77777777" w:rsidR="003C043D" w:rsidRPr="00F035F3" w:rsidRDefault="003C043D" w:rsidP="003C043D">
      <w:pPr>
        <w:spacing w:after="0" w:line="240" w:lineRule="auto"/>
        <w:jc w:val="both"/>
        <w:rPr>
          <w:rFonts w:cstheme="minorHAnsi"/>
          <w:szCs w:val="22"/>
        </w:rPr>
      </w:pPr>
    </w:p>
    <w:p w14:paraId="27659179" w14:textId="77777777" w:rsidR="003C043D" w:rsidRPr="000726D3" w:rsidRDefault="003C043D" w:rsidP="003C043D">
      <w:pPr>
        <w:jc w:val="both"/>
        <w:rPr>
          <w:b/>
        </w:rPr>
      </w:pPr>
      <w:r w:rsidRPr="000726D3">
        <w:rPr>
          <w:b/>
        </w:rPr>
        <w:t>Terms of Reference of Thematic Clusters</w:t>
      </w:r>
    </w:p>
    <w:p w14:paraId="7E8A8C52" w14:textId="77777777" w:rsidR="003C043D" w:rsidRPr="00F035F3" w:rsidRDefault="003C043D" w:rsidP="003C043D">
      <w:pPr>
        <w:spacing w:after="0" w:line="240" w:lineRule="auto"/>
        <w:jc w:val="both"/>
        <w:rPr>
          <w:lang w:bidi="ar-SA"/>
        </w:rPr>
      </w:pPr>
    </w:p>
    <w:p w14:paraId="24361CED" w14:textId="77777777" w:rsidR="003C043D" w:rsidRPr="00F035F3" w:rsidRDefault="003C043D" w:rsidP="003C043D">
      <w:pPr>
        <w:spacing w:after="0" w:line="240" w:lineRule="auto"/>
        <w:ind w:left="25" w:right="5"/>
        <w:jc w:val="both"/>
        <w:rPr>
          <w:rFonts w:cstheme="minorHAnsi"/>
          <w:szCs w:val="22"/>
        </w:rPr>
      </w:pPr>
      <w:r w:rsidRPr="00F035F3">
        <w:rPr>
          <w:rFonts w:cstheme="minorHAnsi"/>
          <w:szCs w:val="22"/>
        </w:rPr>
        <w:t>The terms of reference of the thematic clusters are as follows:</w:t>
      </w:r>
    </w:p>
    <w:p w14:paraId="4B0082BE" w14:textId="77777777" w:rsidR="003C043D" w:rsidRPr="00F035F3" w:rsidRDefault="003C043D" w:rsidP="00B320FA">
      <w:pPr>
        <w:numPr>
          <w:ilvl w:val="0"/>
          <w:numId w:val="28"/>
        </w:numPr>
        <w:spacing w:after="0" w:line="240" w:lineRule="auto"/>
        <w:ind w:right="5" w:hanging="240"/>
        <w:jc w:val="both"/>
        <w:rPr>
          <w:rFonts w:cstheme="minorHAnsi"/>
          <w:szCs w:val="22"/>
        </w:rPr>
      </w:pPr>
      <w:r w:rsidRPr="00F035F3">
        <w:rPr>
          <w:rFonts w:cstheme="minorHAnsi"/>
          <w:szCs w:val="22"/>
        </w:rPr>
        <w:t>To reform, consolidate and integrate social security programmes in the light of the NSSS and to coordinate the action plans of ministries within each thematic cluster;</w:t>
      </w:r>
    </w:p>
    <w:p w14:paraId="6DA49A46" w14:textId="77777777" w:rsidR="003C043D" w:rsidRPr="00F035F3" w:rsidRDefault="003C043D" w:rsidP="00B320FA">
      <w:pPr>
        <w:numPr>
          <w:ilvl w:val="0"/>
          <w:numId w:val="28"/>
        </w:numPr>
        <w:spacing w:after="0" w:line="240" w:lineRule="auto"/>
        <w:ind w:right="5" w:hanging="240"/>
        <w:jc w:val="both"/>
        <w:rPr>
          <w:rFonts w:cstheme="minorHAnsi"/>
          <w:szCs w:val="22"/>
        </w:rPr>
      </w:pPr>
      <w:r w:rsidRPr="00F035F3">
        <w:rPr>
          <w:rFonts w:cstheme="minorHAnsi"/>
          <w:szCs w:val="22"/>
        </w:rPr>
        <w:t>To coordinate NSSS action plans of the Ministries/Divisions within the cluster and to submit the integrated action plans to Central Management Committee;</w:t>
      </w:r>
    </w:p>
    <w:p w14:paraId="5EBF54CE" w14:textId="77777777" w:rsidR="003C043D" w:rsidRPr="00F035F3" w:rsidRDefault="003C043D" w:rsidP="00B320FA">
      <w:pPr>
        <w:numPr>
          <w:ilvl w:val="0"/>
          <w:numId w:val="28"/>
        </w:numPr>
        <w:spacing w:after="0" w:line="240" w:lineRule="auto"/>
        <w:ind w:right="5" w:hanging="240"/>
        <w:jc w:val="both"/>
        <w:rPr>
          <w:rFonts w:cstheme="minorHAnsi"/>
          <w:szCs w:val="22"/>
        </w:rPr>
      </w:pPr>
      <w:r w:rsidRPr="00F035F3">
        <w:rPr>
          <w:rFonts w:cstheme="minorHAnsi"/>
          <w:szCs w:val="22"/>
        </w:rPr>
        <w:t>To coordinate with the Finance Division for securing necessary budgetary allocations for implementation of action plans;</w:t>
      </w:r>
    </w:p>
    <w:p w14:paraId="6D2559E5" w14:textId="77777777" w:rsidR="003C043D" w:rsidRPr="00F035F3" w:rsidRDefault="003C043D" w:rsidP="00B320FA">
      <w:pPr>
        <w:numPr>
          <w:ilvl w:val="0"/>
          <w:numId w:val="28"/>
        </w:numPr>
        <w:spacing w:after="0" w:line="240" w:lineRule="auto"/>
        <w:ind w:right="5" w:hanging="240"/>
        <w:jc w:val="both"/>
        <w:rPr>
          <w:rFonts w:cstheme="minorHAnsi"/>
          <w:szCs w:val="22"/>
        </w:rPr>
      </w:pPr>
      <w:r w:rsidRPr="00F035F3">
        <w:rPr>
          <w:rFonts w:cstheme="minorHAnsi"/>
          <w:szCs w:val="22"/>
        </w:rPr>
        <w:t>To identify rules and regulations relating to the social security programmes of the cluster to be amended for the sake of implementing the NSSS;</w:t>
      </w:r>
    </w:p>
    <w:p w14:paraId="4CF69815" w14:textId="77777777" w:rsidR="003C043D" w:rsidRPr="00F035F3" w:rsidRDefault="003C043D" w:rsidP="00B320FA">
      <w:pPr>
        <w:numPr>
          <w:ilvl w:val="0"/>
          <w:numId w:val="28"/>
        </w:numPr>
        <w:spacing w:after="0" w:line="240" w:lineRule="auto"/>
        <w:ind w:right="5" w:hanging="240"/>
        <w:jc w:val="both"/>
        <w:rPr>
          <w:rFonts w:cstheme="minorHAnsi"/>
          <w:szCs w:val="22"/>
        </w:rPr>
      </w:pPr>
      <w:r w:rsidRPr="00F035F3">
        <w:rPr>
          <w:rFonts w:cstheme="minorHAnsi"/>
          <w:szCs w:val="22"/>
        </w:rPr>
        <w:t>To monitor and evaluate the progress of implementation of the action plans of the Ministries/ Divisions within the clusters; and</w:t>
      </w:r>
    </w:p>
    <w:p w14:paraId="2B353B11" w14:textId="77777777" w:rsidR="003C043D" w:rsidRPr="00F035F3" w:rsidRDefault="003C043D" w:rsidP="00B320FA">
      <w:pPr>
        <w:numPr>
          <w:ilvl w:val="0"/>
          <w:numId w:val="28"/>
        </w:numPr>
        <w:spacing w:after="0" w:line="240" w:lineRule="auto"/>
        <w:ind w:right="5" w:hanging="240"/>
        <w:jc w:val="both"/>
        <w:rPr>
          <w:rFonts w:cstheme="minorHAnsi"/>
          <w:szCs w:val="22"/>
        </w:rPr>
      </w:pPr>
      <w:r w:rsidRPr="00F035F3">
        <w:rPr>
          <w:rFonts w:cstheme="minorHAnsi"/>
          <w:szCs w:val="22"/>
        </w:rPr>
        <w:t>To design integrative plans for different programme to ensure correct targeting and their effective implementation.</w:t>
      </w:r>
    </w:p>
    <w:p w14:paraId="3427C20F" w14:textId="77777777" w:rsidR="003C043D" w:rsidRDefault="003C043D" w:rsidP="003C043D">
      <w:pPr>
        <w:spacing w:after="0" w:line="240" w:lineRule="auto"/>
        <w:ind w:right="5"/>
        <w:jc w:val="both"/>
        <w:rPr>
          <w:rFonts w:cstheme="minorHAnsi"/>
          <w:szCs w:val="22"/>
        </w:rPr>
      </w:pPr>
    </w:p>
    <w:p w14:paraId="744C8CD7" w14:textId="77777777" w:rsidR="003C043D" w:rsidRPr="00F035F3" w:rsidRDefault="003C043D" w:rsidP="003C043D">
      <w:pPr>
        <w:spacing w:after="0" w:line="240" w:lineRule="auto"/>
        <w:ind w:right="5"/>
        <w:jc w:val="both"/>
        <w:rPr>
          <w:rFonts w:cstheme="minorHAnsi"/>
          <w:szCs w:val="22"/>
        </w:rPr>
      </w:pPr>
      <w:r w:rsidRPr="00F035F3">
        <w:rPr>
          <w:rFonts w:cstheme="minorHAnsi"/>
          <w:szCs w:val="22"/>
        </w:rPr>
        <w:t>Within the above, the responsibilities of the clusters include addressing gender issues, reduce gender gap and facilitate women’s and girls’ benefits and empowerment through the SS programmes by bringing in transformatory elements in the programme design and delivery as per the Gender Policy of the NSSS.</w:t>
      </w:r>
    </w:p>
    <w:p w14:paraId="37C41AAD" w14:textId="77777777" w:rsidR="003C043D" w:rsidRDefault="003C043D" w:rsidP="003C043D">
      <w:pPr>
        <w:spacing w:after="0" w:line="240" w:lineRule="auto"/>
        <w:jc w:val="both"/>
        <w:rPr>
          <w:rFonts w:cstheme="minorHAnsi"/>
          <w:szCs w:val="22"/>
        </w:rPr>
      </w:pPr>
    </w:p>
    <w:p w14:paraId="79404160" w14:textId="77777777" w:rsidR="003C043D" w:rsidRPr="00F035F3" w:rsidRDefault="003C043D" w:rsidP="003C043D">
      <w:pPr>
        <w:spacing w:after="0" w:line="240" w:lineRule="auto"/>
        <w:jc w:val="both"/>
        <w:rPr>
          <w:rFonts w:cstheme="minorHAnsi"/>
          <w:szCs w:val="22"/>
        </w:rPr>
      </w:pPr>
      <w:r w:rsidRPr="00F035F3">
        <w:rPr>
          <w:rFonts w:cstheme="minorHAnsi"/>
          <w:szCs w:val="22"/>
        </w:rPr>
        <w:t>The following section presents the logic and the action plans for the thematic clusters.</w:t>
      </w:r>
    </w:p>
    <w:p w14:paraId="3118FA9C" w14:textId="77777777" w:rsidR="003C043D" w:rsidRDefault="003C043D" w:rsidP="003C043D">
      <w:pPr>
        <w:spacing w:after="0" w:line="240" w:lineRule="auto"/>
        <w:jc w:val="both"/>
        <w:rPr>
          <w:rFonts w:cstheme="minorHAnsi"/>
          <w:b/>
          <w:bCs/>
          <w:szCs w:val="22"/>
        </w:rPr>
      </w:pPr>
    </w:p>
    <w:p w14:paraId="2652FA88" w14:textId="77777777" w:rsidR="003C043D" w:rsidRPr="00C33A7E" w:rsidRDefault="003C043D" w:rsidP="00B320FA">
      <w:pPr>
        <w:pStyle w:val="Heading3"/>
        <w:numPr>
          <w:ilvl w:val="0"/>
          <w:numId w:val="30"/>
        </w:numPr>
        <w:ind w:hanging="720"/>
        <w:jc w:val="both"/>
      </w:pPr>
      <w:bookmarkStart w:id="72" w:name="_Toc6761309"/>
      <w:r w:rsidRPr="00C33A7E">
        <w:t>Social Allowance</w:t>
      </w:r>
      <w:bookmarkEnd w:id="72"/>
    </w:p>
    <w:p w14:paraId="5861EE4C" w14:textId="77777777" w:rsidR="003C043D" w:rsidRPr="00C33A7E" w:rsidRDefault="003C043D" w:rsidP="003C043D">
      <w:pPr>
        <w:pStyle w:val="ListParagraph"/>
        <w:spacing w:after="0" w:line="240" w:lineRule="auto"/>
        <w:ind w:left="1080"/>
        <w:rPr>
          <w:rFonts w:cstheme="minorHAnsi"/>
          <w:b/>
          <w:bCs/>
        </w:rPr>
      </w:pPr>
    </w:p>
    <w:p w14:paraId="3FFFD0F8" w14:textId="77777777" w:rsidR="003C043D" w:rsidRDefault="003C043D" w:rsidP="003C043D">
      <w:pPr>
        <w:spacing w:after="0" w:line="240" w:lineRule="auto"/>
        <w:ind w:left="-5"/>
        <w:contextualSpacing/>
        <w:jc w:val="both"/>
      </w:pPr>
      <w:r>
        <w:t>In Bangladesh, several social allowance or social assistance programmes are implemented by different ministries which transfer cash or in kind to the poor and vulnerable individuals or households. These include non -contributory, cash or in-kind allowances to vulnerable or distressed persons, like elderly, disabled, pregnant women, lactating mothers, old and distressed artists, freedom fighters, students and such others. School feeding is also included in this type of programmes.</w:t>
      </w:r>
    </w:p>
    <w:p w14:paraId="5400A17E" w14:textId="77777777" w:rsidR="003C043D" w:rsidRDefault="003C043D" w:rsidP="003C043D">
      <w:pPr>
        <w:spacing w:after="0" w:line="240" w:lineRule="auto"/>
        <w:ind w:left="-5"/>
        <w:contextualSpacing/>
        <w:jc w:val="both"/>
      </w:pPr>
    </w:p>
    <w:p w14:paraId="37405217" w14:textId="77777777" w:rsidR="003C043D" w:rsidRDefault="003C043D" w:rsidP="003C043D">
      <w:pPr>
        <w:spacing w:after="0" w:line="240" w:lineRule="auto"/>
        <w:ind w:right="5"/>
        <w:contextualSpacing/>
        <w:jc w:val="both"/>
      </w:pPr>
      <w:r>
        <w:t>The ministries having programmes/projects or activities focusing on transfer of social allowances are included in the cluster of social allowance. The list of ministries under this cluster is given below.</w:t>
      </w:r>
    </w:p>
    <w:p w14:paraId="399A04BD" w14:textId="77777777" w:rsidR="003C043D" w:rsidRDefault="003C043D" w:rsidP="00B320FA">
      <w:pPr>
        <w:pStyle w:val="ListParagraph"/>
        <w:numPr>
          <w:ilvl w:val="0"/>
          <w:numId w:val="23"/>
        </w:numPr>
        <w:spacing w:after="160" w:line="259" w:lineRule="auto"/>
      </w:pPr>
      <w:r>
        <w:t>Ministry of Social Welfare – Coordinator</w:t>
      </w:r>
    </w:p>
    <w:p w14:paraId="64B48BF8" w14:textId="77777777" w:rsidR="003C043D" w:rsidRDefault="003C043D" w:rsidP="00B320FA">
      <w:pPr>
        <w:pStyle w:val="ListParagraph"/>
        <w:numPr>
          <w:ilvl w:val="0"/>
          <w:numId w:val="23"/>
        </w:numPr>
        <w:spacing w:after="160" w:line="259" w:lineRule="auto"/>
      </w:pPr>
      <w:r>
        <w:t>Ministry of Women and Children Affairs</w:t>
      </w:r>
    </w:p>
    <w:p w14:paraId="7D6A839B" w14:textId="77777777" w:rsidR="003C043D" w:rsidRDefault="003C043D" w:rsidP="00B320FA">
      <w:pPr>
        <w:pStyle w:val="ListParagraph"/>
        <w:numPr>
          <w:ilvl w:val="0"/>
          <w:numId w:val="23"/>
        </w:numPr>
        <w:spacing w:after="160" w:line="259" w:lineRule="auto"/>
      </w:pPr>
      <w:r>
        <w:t>Ministry of Cultural Affairs</w:t>
      </w:r>
    </w:p>
    <w:p w14:paraId="7A47BB54" w14:textId="77777777" w:rsidR="003C043D" w:rsidRDefault="003C043D" w:rsidP="00B320FA">
      <w:pPr>
        <w:pStyle w:val="ListParagraph"/>
        <w:numPr>
          <w:ilvl w:val="0"/>
          <w:numId w:val="23"/>
        </w:numPr>
        <w:spacing w:after="160" w:line="259" w:lineRule="auto"/>
      </w:pPr>
      <w:r>
        <w:t>Ministry of Liberation War Affairs</w:t>
      </w:r>
    </w:p>
    <w:p w14:paraId="2CEA869E" w14:textId="77777777" w:rsidR="003C043D" w:rsidRDefault="003C043D" w:rsidP="00B320FA">
      <w:pPr>
        <w:pStyle w:val="ListParagraph"/>
        <w:numPr>
          <w:ilvl w:val="0"/>
          <w:numId w:val="23"/>
        </w:numPr>
        <w:spacing w:after="160" w:line="259" w:lineRule="auto"/>
      </w:pPr>
      <w:r>
        <w:t>Ministry of Health and Family Welfare</w:t>
      </w:r>
    </w:p>
    <w:p w14:paraId="3C3B340A" w14:textId="77777777" w:rsidR="003C043D" w:rsidRDefault="003C043D" w:rsidP="00B320FA">
      <w:pPr>
        <w:pStyle w:val="ListParagraph"/>
        <w:numPr>
          <w:ilvl w:val="0"/>
          <w:numId w:val="23"/>
        </w:numPr>
        <w:spacing w:after="160" w:line="259" w:lineRule="auto"/>
      </w:pPr>
      <w:r>
        <w:t>Local Government Division</w:t>
      </w:r>
    </w:p>
    <w:p w14:paraId="464838E7" w14:textId="77777777" w:rsidR="003C043D" w:rsidRDefault="003C043D" w:rsidP="00B320FA">
      <w:pPr>
        <w:pStyle w:val="ListParagraph"/>
        <w:numPr>
          <w:ilvl w:val="0"/>
          <w:numId w:val="23"/>
        </w:numPr>
        <w:spacing w:after="160" w:line="259" w:lineRule="auto"/>
      </w:pPr>
      <w:r>
        <w:lastRenderedPageBreak/>
        <w:t>Ministry of Labour and Employment</w:t>
      </w:r>
    </w:p>
    <w:p w14:paraId="5BBBC484" w14:textId="77777777" w:rsidR="003C043D" w:rsidRDefault="003C043D" w:rsidP="00B320FA">
      <w:pPr>
        <w:pStyle w:val="ListParagraph"/>
        <w:numPr>
          <w:ilvl w:val="0"/>
          <w:numId w:val="23"/>
        </w:numPr>
        <w:spacing w:after="481" w:line="259" w:lineRule="auto"/>
        <w:ind w:right="5"/>
      </w:pPr>
      <w:r>
        <w:t>Ministry of Chittagong Hill Tracts Affairs</w:t>
      </w:r>
    </w:p>
    <w:p w14:paraId="4D6EEA8C" w14:textId="77777777" w:rsidR="003C043D" w:rsidRDefault="003C043D" w:rsidP="003C043D">
      <w:pPr>
        <w:spacing w:after="0" w:line="240" w:lineRule="auto"/>
        <w:jc w:val="both"/>
      </w:pPr>
      <w:r>
        <w:t>Since the Ministry of Social Welfare implements many social allowance types of programmes, this ministry is assigned to take the coordination role of the cluster.</w:t>
      </w:r>
    </w:p>
    <w:p w14:paraId="3328DA99" w14:textId="77777777" w:rsidR="003C043D" w:rsidRDefault="003C043D" w:rsidP="003C043D">
      <w:pPr>
        <w:spacing w:after="0" w:line="240" w:lineRule="auto"/>
        <w:jc w:val="both"/>
      </w:pPr>
    </w:p>
    <w:p w14:paraId="4156DBF9" w14:textId="77777777" w:rsidR="003C043D" w:rsidRPr="000726D3" w:rsidRDefault="003C043D" w:rsidP="003C043D">
      <w:pPr>
        <w:jc w:val="both"/>
        <w:rPr>
          <w:b/>
        </w:rPr>
      </w:pPr>
      <w:r w:rsidRPr="000726D3">
        <w:rPr>
          <w:b/>
        </w:rPr>
        <w:t>Mission to address gender equality and women’s empowerment in SS programmes</w:t>
      </w:r>
    </w:p>
    <w:p w14:paraId="3C41C8BB" w14:textId="77777777" w:rsidR="003C043D" w:rsidRDefault="003C043D" w:rsidP="003C043D">
      <w:pPr>
        <w:spacing w:after="0" w:line="240" w:lineRule="auto"/>
        <w:ind w:right="5"/>
        <w:jc w:val="both"/>
      </w:pPr>
      <w:r>
        <w:t>The mission of the cluster is to regularly coordinate with member-ministries to implement social allowance programmes in a more efficient and effective way. This includes identification of overlaps and duplications of similar programmes and to gradually consolidating them within one programme umbrella. This cluster is also responsible for overseeing how the allowances can be integrated within the lifecycle programmes and work as an integrated system. Within these responsibilities it is also an important agenda is to facilitate gender equality, promote women and girls’ empowerment and enhance their social security.</w:t>
      </w:r>
    </w:p>
    <w:p w14:paraId="42BE8FA4" w14:textId="77777777" w:rsidR="003C043D" w:rsidRDefault="003C043D" w:rsidP="003C043D">
      <w:pPr>
        <w:spacing w:after="0" w:line="240" w:lineRule="auto"/>
        <w:ind w:right="5"/>
        <w:jc w:val="both"/>
      </w:pPr>
    </w:p>
    <w:p w14:paraId="23995B06" w14:textId="77777777" w:rsidR="003C043D" w:rsidRPr="000726D3" w:rsidRDefault="003C043D" w:rsidP="003C043D">
      <w:pPr>
        <w:jc w:val="both"/>
        <w:rPr>
          <w:b/>
        </w:rPr>
      </w:pPr>
      <w:r w:rsidRPr="000726D3">
        <w:rPr>
          <w:b/>
        </w:rPr>
        <w:t>Challenge related to promoting gender equality and women’s empowerment</w:t>
      </w:r>
    </w:p>
    <w:p w14:paraId="4D45C3DB" w14:textId="77777777" w:rsidR="003C043D" w:rsidRDefault="003C043D" w:rsidP="003C043D">
      <w:pPr>
        <w:spacing w:after="0" w:line="240" w:lineRule="auto"/>
        <w:ind w:right="5"/>
        <w:jc w:val="both"/>
      </w:pPr>
      <w:r>
        <w:t>The main challenge for the cluster is to consolidate similar programmes, introduce Child Benefit programme and ensure women’s empowerment through ensuring transformatory elements. It is a challenge to identify relevant actions and services for integration that can facilitate women’s benefits and empower them.  Collaboration with ministries</w:t>
      </w:r>
    </w:p>
    <w:p w14:paraId="087777C3" w14:textId="77777777" w:rsidR="003C043D" w:rsidRDefault="003C043D" w:rsidP="003C043D">
      <w:pPr>
        <w:spacing w:after="0" w:line="240" w:lineRule="auto"/>
        <w:ind w:right="5"/>
        <w:jc w:val="both"/>
      </w:pPr>
    </w:p>
    <w:p w14:paraId="6A3A2717" w14:textId="77777777" w:rsidR="003C043D" w:rsidRPr="000726D3" w:rsidRDefault="003C043D" w:rsidP="003C043D">
      <w:pPr>
        <w:jc w:val="both"/>
        <w:rPr>
          <w:b/>
        </w:rPr>
      </w:pPr>
      <w:r w:rsidRPr="000726D3">
        <w:rPr>
          <w:b/>
        </w:rPr>
        <w:t>Objective of the Gender Action Plan</w:t>
      </w:r>
    </w:p>
    <w:p w14:paraId="53FA807C" w14:textId="679B0A59" w:rsidR="003C043D" w:rsidRDefault="003C043D" w:rsidP="003C043D">
      <w:pPr>
        <w:spacing w:after="0" w:line="240" w:lineRule="auto"/>
        <w:ind w:right="5"/>
        <w:jc w:val="both"/>
      </w:pPr>
      <w:r>
        <w:t xml:space="preserve">The objectives of this GAP </w:t>
      </w:r>
      <w:r w:rsidR="00B97886">
        <w:t>include</w:t>
      </w:r>
      <w:r>
        <w:t xml:space="preserve"> ensuring social security of the different vulnerable sections of population, especially children, vulnerable women, old age, tribal community, poor and sick artists, people with disability by means of social allowance. In addition, this cluster will facilitate integration of the various life cycle programmes, allowing access of the vulnerable people including women/girls to benefits across the lifecycle.</w:t>
      </w:r>
    </w:p>
    <w:p w14:paraId="4C1FFACD" w14:textId="77777777" w:rsidR="003C043D" w:rsidRDefault="003C043D" w:rsidP="003C043D">
      <w:pPr>
        <w:spacing w:after="0" w:line="240" w:lineRule="auto"/>
        <w:ind w:right="5"/>
        <w:jc w:val="both"/>
      </w:pPr>
    </w:p>
    <w:p w14:paraId="01E55794" w14:textId="77777777" w:rsidR="003C043D" w:rsidRDefault="003C043D" w:rsidP="003C043D">
      <w:pPr>
        <w:spacing w:after="77"/>
        <w:jc w:val="both"/>
      </w:pPr>
      <w:r>
        <w:t>The cluster will negotiate with other clusters, for instance Human Development on health care support for the children, elderly, pregnant women, and disable persons. Eligible social allowance recipients will be referred to skills training and labour /livelihoods for employment, community resources and financial inclusion programmes within or outside the cluster. Elements of empowerment, social capital building, and self-reliance will be built within programmes or through collaboration for benefits and empowerment of women and girls.</w:t>
      </w:r>
    </w:p>
    <w:p w14:paraId="565D78B8" w14:textId="77777777" w:rsidR="003C043D" w:rsidRDefault="003C043D" w:rsidP="00B320FA">
      <w:pPr>
        <w:pStyle w:val="ListParagraph"/>
        <w:numPr>
          <w:ilvl w:val="0"/>
          <w:numId w:val="29"/>
        </w:numPr>
        <w:spacing w:after="160" w:line="259" w:lineRule="auto"/>
      </w:pPr>
      <w:r>
        <w:t>Ministry of Social Welfare – Coordinator</w:t>
      </w:r>
    </w:p>
    <w:p w14:paraId="5AED0E46" w14:textId="77777777" w:rsidR="003C043D" w:rsidRDefault="003C043D" w:rsidP="00B320FA">
      <w:pPr>
        <w:pStyle w:val="ListParagraph"/>
        <w:numPr>
          <w:ilvl w:val="0"/>
          <w:numId w:val="29"/>
        </w:numPr>
        <w:spacing w:after="160" w:line="259" w:lineRule="auto"/>
      </w:pPr>
      <w:r>
        <w:t>Ministry of Women and Children Affairs</w:t>
      </w:r>
    </w:p>
    <w:p w14:paraId="534985B2" w14:textId="77777777" w:rsidR="003C043D" w:rsidRDefault="003C043D" w:rsidP="00B320FA">
      <w:pPr>
        <w:pStyle w:val="ListParagraph"/>
        <w:numPr>
          <w:ilvl w:val="0"/>
          <w:numId w:val="29"/>
        </w:numPr>
        <w:spacing w:after="160" w:line="259" w:lineRule="auto"/>
      </w:pPr>
      <w:r>
        <w:t>Ministry of Cultural Affairs</w:t>
      </w:r>
    </w:p>
    <w:p w14:paraId="469AD794" w14:textId="77777777" w:rsidR="003C043D" w:rsidRDefault="003C043D" w:rsidP="00B320FA">
      <w:pPr>
        <w:pStyle w:val="ListParagraph"/>
        <w:numPr>
          <w:ilvl w:val="0"/>
          <w:numId w:val="29"/>
        </w:numPr>
        <w:spacing w:after="160" w:line="259" w:lineRule="auto"/>
      </w:pPr>
      <w:r>
        <w:t>Ministry of Liberation War Affairs</w:t>
      </w:r>
    </w:p>
    <w:p w14:paraId="3D4D2168" w14:textId="77777777" w:rsidR="003C043D" w:rsidRDefault="003C043D" w:rsidP="00B320FA">
      <w:pPr>
        <w:pStyle w:val="ListParagraph"/>
        <w:numPr>
          <w:ilvl w:val="0"/>
          <w:numId w:val="29"/>
        </w:numPr>
        <w:spacing w:after="160" w:line="259" w:lineRule="auto"/>
      </w:pPr>
      <w:r>
        <w:t>Ministry of Health and Family Welfare</w:t>
      </w:r>
    </w:p>
    <w:p w14:paraId="5307680C" w14:textId="77777777" w:rsidR="003C043D" w:rsidRDefault="003C043D" w:rsidP="00B320FA">
      <w:pPr>
        <w:pStyle w:val="ListParagraph"/>
        <w:numPr>
          <w:ilvl w:val="0"/>
          <w:numId w:val="29"/>
        </w:numPr>
        <w:spacing w:after="160" w:line="259" w:lineRule="auto"/>
      </w:pPr>
      <w:r>
        <w:t>Local Government Division</w:t>
      </w:r>
    </w:p>
    <w:p w14:paraId="5E2F8952" w14:textId="77777777" w:rsidR="003C043D" w:rsidRDefault="003C043D" w:rsidP="00B320FA">
      <w:pPr>
        <w:pStyle w:val="ListParagraph"/>
        <w:numPr>
          <w:ilvl w:val="0"/>
          <w:numId w:val="29"/>
        </w:numPr>
        <w:spacing w:after="160" w:line="259" w:lineRule="auto"/>
      </w:pPr>
      <w:r>
        <w:t>Ministry of Labour and Employment</w:t>
      </w:r>
    </w:p>
    <w:p w14:paraId="60B3FD62" w14:textId="77777777" w:rsidR="003C043D" w:rsidRDefault="003C043D" w:rsidP="00B320FA">
      <w:pPr>
        <w:pStyle w:val="ListParagraph"/>
        <w:numPr>
          <w:ilvl w:val="0"/>
          <w:numId w:val="29"/>
        </w:numPr>
        <w:spacing w:after="481" w:line="259" w:lineRule="auto"/>
        <w:ind w:right="5"/>
      </w:pPr>
      <w:r>
        <w:t>Ministry of Chittagong Hill Tracts Affairs</w:t>
      </w:r>
    </w:p>
    <w:p w14:paraId="740C7656" w14:textId="77777777" w:rsidR="003C043D" w:rsidRDefault="003C043D" w:rsidP="003C043D">
      <w:pPr>
        <w:jc w:val="both"/>
        <w:rPr>
          <w:b/>
        </w:rPr>
      </w:pPr>
    </w:p>
    <w:p w14:paraId="1D24A400" w14:textId="77777777" w:rsidR="003C043D" w:rsidRDefault="003C043D" w:rsidP="003C043D">
      <w:pPr>
        <w:jc w:val="both"/>
        <w:rPr>
          <w:b/>
        </w:rPr>
      </w:pPr>
      <w:r>
        <w:rPr>
          <w:b/>
        </w:rPr>
        <w:t>Situation analysis</w:t>
      </w:r>
    </w:p>
    <w:p w14:paraId="21B45710" w14:textId="77777777" w:rsidR="003C043D" w:rsidRPr="006E0E95" w:rsidRDefault="003C043D" w:rsidP="003C043D">
      <w:pPr>
        <w:jc w:val="both"/>
      </w:pPr>
      <w:r w:rsidRPr="006E0E95">
        <w:t>The Social allowance programmes are run by different ministries for different groups of people</w:t>
      </w:r>
      <w:r>
        <w:t>. S</w:t>
      </w:r>
      <w:r w:rsidRPr="006E0E95">
        <w:t>ome of them are fragmented and not coordinated.  Some programmes are not integrated within th</w:t>
      </w:r>
      <w:r>
        <w:t>e</w:t>
      </w:r>
      <w:r w:rsidRPr="006E0E95">
        <w:t xml:space="preserve"> main lifecycle based programmes. Therefore, it is important to consolidate the programmes considering the needs at different stages of the life cycle</w:t>
      </w:r>
      <w:r>
        <w:t xml:space="preserve"> and coordinate with different ministries to ensure different services for the beneficiaries.  Many of the programmes have scope to yield better results for women’s empowerment and gender equality, which is not often harnessed. Design of programmes incorporating empowering elements, monitoring and coordination with other ministries are necessary.</w:t>
      </w:r>
    </w:p>
    <w:p w14:paraId="1E7CCA18" w14:textId="77777777" w:rsidR="003C043D" w:rsidRDefault="003C043D" w:rsidP="003C043D">
      <w:pPr>
        <w:rPr>
          <w:b/>
        </w:rPr>
      </w:pPr>
    </w:p>
    <w:p w14:paraId="3461C6EC" w14:textId="77777777" w:rsidR="003C043D" w:rsidRPr="00141773" w:rsidRDefault="003C043D" w:rsidP="003C043D">
      <w:pPr>
        <w:jc w:val="center"/>
        <w:rPr>
          <w:b/>
          <w:sz w:val="36"/>
        </w:rPr>
      </w:pPr>
      <w:r w:rsidRPr="00141773">
        <w:rPr>
          <w:b/>
          <w:sz w:val="36"/>
        </w:rPr>
        <w:t>Gender Action Plan</w:t>
      </w:r>
    </w:p>
    <w:tbl>
      <w:tblPr>
        <w:tblStyle w:val="TableGrid0"/>
        <w:tblW w:w="10800" w:type="dxa"/>
        <w:tblInd w:w="-550" w:type="dxa"/>
        <w:tblCellMar>
          <w:top w:w="80" w:type="dxa"/>
          <w:left w:w="79" w:type="dxa"/>
          <w:right w:w="60" w:type="dxa"/>
        </w:tblCellMar>
        <w:tblLook w:val="04A0" w:firstRow="1" w:lastRow="0" w:firstColumn="1" w:lastColumn="0" w:noHBand="0" w:noVBand="1"/>
      </w:tblPr>
      <w:tblGrid>
        <w:gridCol w:w="1200"/>
        <w:gridCol w:w="3893"/>
        <w:gridCol w:w="2017"/>
        <w:gridCol w:w="1121"/>
        <w:gridCol w:w="1142"/>
        <w:gridCol w:w="1427"/>
      </w:tblGrid>
      <w:tr w:rsidR="003C043D" w:rsidRPr="00457DE3" w14:paraId="4F95BB27" w14:textId="77777777" w:rsidTr="004336FC">
        <w:trPr>
          <w:trHeight w:val="390"/>
        </w:trPr>
        <w:tc>
          <w:tcPr>
            <w:tcW w:w="1200" w:type="dxa"/>
            <w:tcBorders>
              <w:top w:val="single" w:sz="8" w:space="0" w:color="000000"/>
              <w:left w:val="single" w:sz="8" w:space="0" w:color="000000"/>
              <w:bottom w:val="single" w:sz="8" w:space="0" w:color="000000"/>
              <w:right w:val="single" w:sz="8" w:space="0" w:color="000000"/>
            </w:tcBorders>
            <w:shd w:val="clear" w:color="auto" w:fill="99CCFF"/>
          </w:tcPr>
          <w:p w14:paraId="26191B29"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Objectives</w:t>
            </w:r>
          </w:p>
        </w:tc>
        <w:tc>
          <w:tcPr>
            <w:tcW w:w="3893" w:type="dxa"/>
            <w:tcBorders>
              <w:top w:val="single" w:sz="8" w:space="0" w:color="000000"/>
              <w:left w:val="single" w:sz="8" w:space="0" w:color="000000"/>
              <w:bottom w:val="single" w:sz="8" w:space="0" w:color="000000"/>
              <w:right w:val="single" w:sz="8" w:space="0" w:color="000000"/>
            </w:tcBorders>
            <w:shd w:val="clear" w:color="auto" w:fill="99CCFF"/>
          </w:tcPr>
          <w:p w14:paraId="2C33BC0D"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Activities</w:t>
            </w:r>
          </w:p>
        </w:tc>
        <w:tc>
          <w:tcPr>
            <w:tcW w:w="2017" w:type="dxa"/>
            <w:tcBorders>
              <w:top w:val="single" w:sz="8" w:space="0" w:color="000000"/>
              <w:left w:val="single" w:sz="8" w:space="0" w:color="000000"/>
              <w:bottom w:val="single" w:sz="8" w:space="0" w:color="000000"/>
              <w:right w:val="single" w:sz="8" w:space="0" w:color="000000"/>
            </w:tcBorders>
            <w:shd w:val="clear" w:color="auto" w:fill="99CCFF"/>
          </w:tcPr>
          <w:p w14:paraId="57C2157D"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Performance Indicators</w:t>
            </w:r>
          </w:p>
        </w:tc>
        <w:tc>
          <w:tcPr>
            <w:tcW w:w="1121" w:type="dxa"/>
            <w:tcBorders>
              <w:top w:val="single" w:sz="8" w:space="0" w:color="000000"/>
              <w:left w:val="single" w:sz="8" w:space="0" w:color="000000"/>
              <w:bottom w:val="single" w:sz="8" w:space="0" w:color="000000"/>
              <w:right w:val="single" w:sz="8" w:space="0" w:color="000000"/>
            </w:tcBorders>
            <w:shd w:val="clear" w:color="auto" w:fill="99CCFF"/>
          </w:tcPr>
          <w:p w14:paraId="4BBF4349"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Timeframe</w:t>
            </w:r>
          </w:p>
        </w:tc>
        <w:tc>
          <w:tcPr>
            <w:tcW w:w="1142" w:type="dxa"/>
            <w:tcBorders>
              <w:top w:val="single" w:sz="8" w:space="0" w:color="000000"/>
              <w:left w:val="single" w:sz="8" w:space="0" w:color="000000"/>
              <w:bottom w:val="single" w:sz="8" w:space="0" w:color="000000"/>
              <w:right w:val="single" w:sz="8" w:space="0" w:color="000000"/>
            </w:tcBorders>
            <w:shd w:val="clear" w:color="auto" w:fill="99CCFF"/>
          </w:tcPr>
          <w:p w14:paraId="0385306C"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Responsible Ministry</w:t>
            </w:r>
          </w:p>
        </w:tc>
        <w:tc>
          <w:tcPr>
            <w:tcW w:w="1427" w:type="dxa"/>
            <w:tcBorders>
              <w:top w:val="single" w:sz="8" w:space="0" w:color="000000"/>
              <w:left w:val="single" w:sz="8" w:space="0" w:color="000000"/>
              <w:bottom w:val="single" w:sz="8" w:space="0" w:color="000000"/>
              <w:right w:val="single" w:sz="8" w:space="0" w:color="000000"/>
            </w:tcBorders>
            <w:shd w:val="clear" w:color="auto" w:fill="99CCFF"/>
          </w:tcPr>
          <w:p w14:paraId="279F5E1A"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 xml:space="preserve">Shared </w:t>
            </w:r>
          </w:p>
          <w:p w14:paraId="27E9CE22"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Responsibility</w:t>
            </w:r>
          </w:p>
        </w:tc>
      </w:tr>
      <w:tr w:rsidR="003C043D" w:rsidRPr="00457DE3" w14:paraId="35B66D84" w14:textId="77777777" w:rsidTr="003C043D">
        <w:trPr>
          <w:trHeight w:val="660"/>
        </w:trPr>
        <w:tc>
          <w:tcPr>
            <w:tcW w:w="1200" w:type="dxa"/>
            <w:vMerge w:val="restart"/>
            <w:tcBorders>
              <w:top w:val="single" w:sz="8" w:space="0" w:color="000000"/>
              <w:left w:val="single" w:sz="8" w:space="0" w:color="000000"/>
              <w:right w:val="single" w:sz="8" w:space="0" w:color="000000"/>
            </w:tcBorders>
            <w:vAlign w:val="center"/>
          </w:tcPr>
          <w:p w14:paraId="3E39A7FA"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 xml:space="preserve">Introduce </w:t>
            </w:r>
          </w:p>
          <w:p w14:paraId="44EDEF5F"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 xml:space="preserve">Child Benefit </w:t>
            </w:r>
          </w:p>
          <w:p w14:paraId="7704E946" w14:textId="77777777" w:rsidR="003C043D" w:rsidRPr="00457DE3" w:rsidRDefault="003C043D" w:rsidP="003C043D">
            <w:pPr>
              <w:spacing w:line="259" w:lineRule="auto"/>
              <w:ind w:left="1"/>
              <w:rPr>
                <w:rFonts w:cstheme="minorHAnsi"/>
                <w:sz w:val="20"/>
                <w:szCs w:val="20"/>
              </w:rPr>
            </w:pPr>
            <w:r w:rsidRPr="00457DE3">
              <w:rPr>
                <w:rFonts w:cstheme="minorHAnsi"/>
                <w:b/>
                <w:sz w:val="20"/>
                <w:szCs w:val="20"/>
              </w:rPr>
              <w:t>Programme</w:t>
            </w:r>
          </w:p>
        </w:tc>
        <w:tc>
          <w:tcPr>
            <w:tcW w:w="3893" w:type="dxa"/>
            <w:tcBorders>
              <w:top w:val="single" w:sz="8" w:space="0" w:color="000000"/>
              <w:left w:val="single" w:sz="8" w:space="0" w:color="000000"/>
              <w:bottom w:val="single" w:sz="8" w:space="0" w:color="000000"/>
              <w:right w:val="single" w:sz="8" w:space="0" w:color="000000"/>
            </w:tcBorders>
          </w:tcPr>
          <w:p w14:paraId="12761380" w14:textId="77777777" w:rsidR="003C043D" w:rsidRPr="00457DE3" w:rsidRDefault="003C043D" w:rsidP="003C043D">
            <w:pPr>
              <w:ind w:left="1" w:right="33"/>
              <w:rPr>
                <w:rFonts w:cstheme="minorHAnsi"/>
                <w:sz w:val="20"/>
                <w:szCs w:val="20"/>
              </w:rPr>
            </w:pPr>
            <w:r w:rsidRPr="00457DE3">
              <w:rPr>
                <w:rFonts w:cstheme="minorHAnsi"/>
                <w:sz w:val="20"/>
                <w:szCs w:val="20"/>
              </w:rPr>
              <w:t>Support and coordinate with the responsible ministry in designing and implementing a comprehensive child benefit programme</w:t>
            </w:r>
          </w:p>
        </w:tc>
        <w:tc>
          <w:tcPr>
            <w:tcW w:w="2017" w:type="dxa"/>
            <w:tcBorders>
              <w:top w:val="single" w:sz="8" w:space="0" w:color="000000"/>
              <w:left w:val="single" w:sz="8" w:space="0" w:color="000000"/>
              <w:bottom w:val="single" w:sz="8" w:space="0" w:color="000000"/>
              <w:right w:val="single" w:sz="8" w:space="0" w:color="000000"/>
            </w:tcBorders>
          </w:tcPr>
          <w:p w14:paraId="56D6CCB9" w14:textId="77777777" w:rsidR="003C043D" w:rsidRDefault="003C043D" w:rsidP="003C043D">
            <w:pPr>
              <w:ind w:left="1" w:right="33"/>
              <w:rPr>
                <w:rFonts w:cstheme="minorHAnsi"/>
                <w:sz w:val="20"/>
                <w:szCs w:val="20"/>
              </w:rPr>
            </w:pPr>
            <w:r w:rsidRPr="00457DE3">
              <w:rPr>
                <w:rFonts w:cstheme="minorHAnsi"/>
                <w:sz w:val="20"/>
                <w:szCs w:val="20"/>
              </w:rPr>
              <w:t>Agreement reached</w:t>
            </w:r>
          </w:p>
          <w:p w14:paraId="0978AA08" w14:textId="77777777" w:rsidR="003C043D" w:rsidRPr="00457DE3" w:rsidRDefault="003C043D" w:rsidP="003C043D">
            <w:pPr>
              <w:ind w:left="1" w:right="33"/>
              <w:rPr>
                <w:rFonts w:cstheme="minorHAnsi"/>
                <w:sz w:val="20"/>
                <w:szCs w:val="20"/>
              </w:rPr>
            </w:pPr>
            <w:r w:rsidRPr="00457DE3">
              <w:rPr>
                <w:rFonts w:cstheme="minorHAnsi"/>
                <w:sz w:val="20"/>
                <w:szCs w:val="20"/>
              </w:rPr>
              <w:t xml:space="preserve">Project/ programme </w:t>
            </w:r>
            <w:r>
              <w:rPr>
                <w:rFonts w:cstheme="minorHAnsi"/>
                <w:sz w:val="20"/>
                <w:szCs w:val="20"/>
              </w:rPr>
              <w:t>designed</w:t>
            </w:r>
          </w:p>
        </w:tc>
        <w:tc>
          <w:tcPr>
            <w:tcW w:w="1121" w:type="dxa"/>
            <w:tcBorders>
              <w:top w:val="single" w:sz="8" w:space="0" w:color="000000"/>
              <w:left w:val="single" w:sz="8" w:space="0" w:color="000000"/>
              <w:bottom w:val="single" w:sz="8" w:space="0" w:color="000000"/>
              <w:right w:val="single" w:sz="8" w:space="0" w:color="000000"/>
            </w:tcBorders>
          </w:tcPr>
          <w:p w14:paraId="751F99B1" w14:textId="77777777" w:rsidR="003C043D" w:rsidRPr="00457DE3" w:rsidRDefault="003C043D" w:rsidP="003C043D">
            <w:pPr>
              <w:spacing w:line="259" w:lineRule="auto"/>
              <w:ind w:left="1"/>
              <w:rPr>
                <w:rFonts w:cstheme="minorHAnsi"/>
                <w:sz w:val="20"/>
                <w:szCs w:val="20"/>
              </w:rPr>
            </w:pPr>
            <w:r>
              <w:rPr>
                <w:rFonts w:cstheme="minorHAnsi"/>
                <w:sz w:val="20"/>
                <w:szCs w:val="20"/>
              </w:rPr>
              <w:t>July 2020</w:t>
            </w:r>
          </w:p>
        </w:tc>
        <w:tc>
          <w:tcPr>
            <w:tcW w:w="1142" w:type="dxa"/>
            <w:vMerge w:val="restart"/>
            <w:tcBorders>
              <w:top w:val="single" w:sz="8" w:space="0" w:color="000000"/>
              <w:left w:val="single" w:sz="8" w:space="0" w:color="000000"/>
              <w:right w:val="single" w:sz="8" w:space="0" w:color="000000"/>
            </w:tcBorders>
          </w:tcPr>
          <w:p w14:paraId="5858229F" w14:textId="77777777" w:rsidR="003C043D" w:rsidRPr="00457DE3" w:rsidRDefault="003C043D" w:rsidP="003C043D">
            <w:pPr>
              <w:spacing w:line="259" w:lineRule="auto"/>
              <w:ind w:left="1"/>
              <w:rPr>
                <w:rFonts w:cstheme="minorHAnsi"/>
                <w:sz w:val="20"/>
                <w:szCs w:val="20"/>
              </w:rPr>
            </w:pPr>
            <w:r w:rsidRPr="00457DE3">
              <w:rPr>
                <w:rFonts w:cstheme="minorHAnsi"/>
                <w:sz w:val="20"/>
                <w:szCs w:val="20"/>
              </w:rPr>
              <w:t>MoWCA</w:t>
            </w:r>
          </w:p>
        </w:tc>
        <w:tc>
          <w:tcPr>
            <w:tcW w:w="1427" w:type="dxa"/>
            <w:vMerge w:val="restart"/>
            <w:tcBorders>
              <w:top w:val="single" w:sz="8" w:space="0" w:color="000000"/>
              <w:left w:val="single" w:sz="8" w:space="0" w:color="000000"/>
              <w:right w:val="single" w:sz="8" w:space="0" w:color="000000"/>
            </w:tcBorders>
          </w:tcPr>
          <w:p w14:paraId="48350966" w14:textId="77777777" w:rsidR="003C043D" w:rsidRPr="00457DE3" w:rsidRDefault="003C043D" w:rsidP="003C043D">
            <w:pPr>
              <w:spacing w:line="259" w:lineRule="auto"/>
              <w:ind w:left="1"/>
              <w:rPr>
                <w:rFonts w:cstheme="minorHAnsi"/>
                <w:sz w:val="20"/>
                <w:szCs w:val="20"/>
              </w:rPr>
            </w:pPr>
            <w:r w:rsidRPr="00457DE3">
              <w:rPr>
                <w:rFonts w:cstheme="minorHAnsi"/>
                <w:sz w:val="20"/>
                <w:szCs w:val="20"/>
              </w:rPr>
              <w:t xml:space="preserve">HSD, MEFWD, MOE, MOPME, </w:t>
            </w:r>
            <w:r>
              <w:rPr>
                <w:rFonts w:cstheme="minorHAnsi"/>
                <w:sz w:val="20"/>
                <w:szCs w:val="20"/>
              </w:rPr>
              <w:t xml:space="preserve">LGD, MOTCHTA </w:t>
            </w:r>
            <w:r w:rsidRPr="00457DE3">
              <w:rPr>
                <w:rFonts w:cstheme="minorHAnsi"/>
                <w:sz w:val="20"/>
                <w:szCs w:val="20"/>
              </w:rPr>
              <w:t>Finance Division</w:t>
            </w:r>
          </w:p>
        </w:tc>
      </w:tr>
      <w:tr w:rsidR="003C043D" w:rsidRPr="00457DE3" w14:paraId="2C5A57A1" w14:textId="77777777" w:rsidTr="003C043D">
        <w:trPr>
          <w:trHeight w:val="660"/>
        </w:trPr>
        <w:tc>
          <w:tcPr>
            <w:tcW w:w="1200" w:type="dxa"/>
            <w:vMerge/>
            <w:tcBorders>
              <w:left w:val="single" w:sz="8" w:space="0" w:color="000000"/>
              <w:right w:val="single" w:sz="8" w:space="0" w:color="000000"/>
            </w:tcBorders>
            <w:vAlign w:val="center"/>
          </w:tcPr>
          <w:p w14:paraId="3294242A" w14:textId="77777777" w:rsidR="003C043D" w:rsidRPr="00457DE3" w:rsidRDefault="003C043D" w:rsidP="003C043D">
            <w:pPr>
              <w:ind w:left="1"/>
              <w:rPr>
                <w:rFonts w:cstheme="minorHAnsi"/>
                <w:b/>
                <w:sz w:val="20"/>
                <w:szCs w:val="20"/>
              </w:rPr>
            </w:pPr>
          </w:p>
        </w:tc>
        <w:tc>
          <w:tcPr>
            <w:tcW w:w="3893" w:type="dxa"/>
            <w:tcBorders>
              <w:top w:val="single" w:sz="8" w:space="0" w:color="000000"/>
              <w:left w:val="single" w:sz="8" w:space="0" w:color="000000"/>
              <w:bottom w:val="single" w:sz="8" w:space="0" w:color="000000"/>
              <w:right w:val="single" w:sz="8" w:space="0" w:color="000000"/>
            </w:tcBorders>
          </w:tcPr>
          <w:p w14:paraId="783C3679" w14:textId="77777777" w:rsidR="003C043D" w:rsidRPr="00457DE3" w:rsidRDefault="003C043D" w:rsidP="003C043D">
            <w:pPr>
              <w:ind w:left="1" w:right="33"/>
              <w:rPr>
                <w:rFonts w:cstheme="minorHAnsi"/>
                <w:sz w:val="20"/>
                <w:szCs w:val="20"/>
              </w:rPr>
            </w:pPr>
            <w:r w:rsidRPr="00457DE3">
              <w:rPr>
                <w:rFonts w:cstheme="minorHAnsi"/>
                <w:sz w:val="20"/>
                <w:szCs w:val="20"/>
              </w:rPr>
              <w:t>Comprehensive programme</w:t>
            </w:r>
            <w:r>
              <w:rPr>
                <w:rFonts w:cstheme="minorHAnsi"/>
                <w:sz w:val="20"/>
                <w:szCs w:val="20"/>
              </w:rPr>
              <w:t xml:space="preserve"> design</w:t>
            </w:r>
            <w:r w:rsidRPr="00457DE3">
              <w:rPr>
                <w:rFonts w:cstheme="minorHAnsi"/>
                <w:sz w:val="20"/>
                <w:szCs w:val="20"/>
              </w:rPr>
              <w:t xml:space="preserve"> includes allowance, health, nutrition, maternity and child care services</w:t>
            </w:r>
          </w:p>
        </w:tc>
        <w:tc>
          <w:tcPr>
            <w:tcW w:w="2017" w:type="dxa"/>
            <w:tcBorders>
              <w:top w:val="single" w:sz="8" w:space="0" w:color="000000"/>
              <w:left w:val="single" w:sz="8" w:space="0" w:color="000000"/>
              <w:bottom w:val="single" w:sz="8" w:space="0" w:color="000000"/>
              <w:right w:val="single" w:sz="8" w:space="0" w:color="000000"/>
            </w:tcBorders>
          </w:tcPr>
          <w:p w14:paraId="3902AA48" w14:textId="77777777" w:rsidR="003C043D" w:rsidRPr="00457DE3" w:rsidRDefault="003C043D" w:rsidP="003C043D">
            <w:pPr>
              <w:ind w:left="1" w:right="33"/>
              <w:rPr>
                <w:rFonts w:cstheme="minorHAnsi"/>
                <w:sz w:val="20"/>
                <w:szCs w:val="20"/>
              </w:rPr>
            </w:pPr>
            <w:r>
              <w:rPr>
                <w:rFonts w:cstheme="minorHAnsi"/>
                <w:sz w:val="20"/>
                <w:szCs w:val="20"/>
              </w:rPr>
              <w:t>CMC approved design with these elements</w:t>
            </w:r>
          </w:p>
        </w:tc>
        <w:tc>
          <w:tcPr>
            <w:tcW w:w="1121" w:type="dxa"/>
            <w:tcBorders>
              <w:top w:val="single" w:sz="8" w:space="0" w:color="000000"/>
              <w:left w:val="single" w:sz="8" w:space="0" w:color="000000"/>
              <w:bottom w:val="single" w:sz="8" w:space="0" w:color="000000"/>
              <w:right w:val="single" w:sz="8" w:space="0" w:color="000000"/>
            </w:tcBorders>
          </w:tcPr>
          <w:p w14:paraId="364B5C68" w14:textId="77777777" w:rsidR="003C043D" w:rsidRPr="00457DE3" w:rsidRDefault="003C043D" w:rsidP="003C043D">
            <w:pPr>
              <w:ind w:left="1" w:right="33"/>
              <w:rPr>
                <w:rFonts w:cstheme="minorHAnsi"/>
                <w:sz w:val="20"/>
                <w:szCs w:val="20"/>
              </w:rPr>
            </w:pPr>
            <w:r>
              <w:rPr>
                <w:rFonts w:cstheme="minorHAnsi"/>
                <w:sz w:val="20"/>
                <w:szCs w:val="20"/>
              </w:rPr>
              <w:t>October 2020</w:t>
            </w:r>
          </w:p>
        </w:tc>
        <w:tc>
          <w:tcPr>
            <w:tcW w:w="1142" w:type="dxa"/>
            <w:vMerge/>
            <w:tcBorders>
              <w:left w:val="single" w:sz="8" w:space="0" w:color="000000"/>
              <w:right w:val="single" w:sz="8" w:space="0" w:color="000000"/>
            </w:tcBorders>
          </w:tcPr>
          <w:p w14:paraId="0424C9DE" w14:textId="77777777" w:rsidR="003C043D" w:rsidRPr="00457DE3" w:rsidRDefault="003C043D" w:rsidP="003C043D">
            <w:pPr>
              <w:ind w:left="1"/>
              <w:rPr>
                <w:rFonts w:cstheme="minorHAnsi"/>
                <w:sz w:val="20"/>
                <w:szCs w:val="20"/>
              </w:rPr>
            </w:pPr>
          </w:p>
        </w:tc>
        <w:tc>
          <w:tcPr>
            <w:tcW w:w="1427" w:type="dxa"/>
            <w:vMerge/>
            <w:tcBorders>
              <w:left w:val="single" w:sz="8" w:space="0" w:color="000000"/>
              <w:right w:val="single" w:sz="8" w:space="0" w:color="000000"/>
            </w:tcBorders>
          </w:tcPr>
          <w:p w14:paraId="1260F316" w14:textId="77777777" w:rsidR="003C043D" w:rsidRPr="00457DE3" w:rsidRDefault="003C043D" w:rsidP="003C043D">
            <w:pPr>
              <w:ind w:left="1"/>
              <w:rPr>
                <w:rFonts w:cstheme="minorHAnsi"/>
                <w:sz w:val="20"/>
                <w:szCs w:val="20"/>
              </w:rPr>
            </w:pPr>
          </w:p>
        </w:tc>
      </w:tr>
      <w:tr w:rsidR="003C043D" w:rsidRPr="00457DE3" w14:paraId="5117E598" w14:textId="77777777" w:rsidTr="003C043D">
        <w:trPr>
          <w:trHeight w:val="660"/>
        </w:trPr>
        <w:tc>
          <w:tcPr>
            <w:tcW w:w="1200" w:type="dxa"/>
            <w:vMerge/>
            <w:tcBorders>
              <w:left w:val="single" w:sz="8" w:space="0" w:color="000000"/>
              <w:bottom w:val="single" w:sz="8" w:space="0" w:color="000000"/>
              <w:right w:val="single" w:sz="8" w:space="0" w:color="000000"/>
            </w:tcBorders>
            <w:vAlign w:val="center"/>
          </w:tcPr>
          <w:p w14:paraId="20E07DA7" w14:textId="77777777" w:rsidR="003C043D" w:rsidRPr="00457DE3" w:rsidRDefault="003C043D" w:rsidP="003C043D">
            <w:pPr>
              <w:ind w:left="1"/>
              <w:rPr>
                <w:rFonts w:cstheme="minorHAnsi"/>
                <w:b/>
                <w:sz w:val="20"/>
                <w:szCs w:val="20"/>
              </w:rPr>
            </w:pPr>
          </w:p>
        </w:tc>
        <w:tc>
          <w:tcPr>
            <w:tcW w:w="3893" w:type="dxa"/>
            <w:tcBorders>
              <w:top w:val="single" w:sz="8" w:space="0" w:color="000000"/>
              <w:left w:val="single" w:sz="8" w:space="0" w:color="000000"/>
              <w:bottom w:val="single" w:sz="8" w:space="0" w:color="000000"/>
              <w:right w:val="single" w:sz="8" w:space="0" w:color="000000"/>
            </w:tcBorders>
          </w:tcPr>
          <w:p w14:paraId="5F41320E" w14:textId="77777777" w:rsidR="003C043D" w:rsidRPr="008F678B" w:rsidRDefault="003C043D" w:rsidP="003C043D">
            <w:pPr>
              <w:spacing w:after="77"/>
              <w:ind w:left="-5"/>
              <w:rPr>
                <w:rFonts w:cstheme="minorHAnsi"/>
                <w:sz w:val="20"/>
                <w:szCs w:val="20"/>
              </w:rPr>
            </w:pPr>
            <w:r w:rsidRPr="008F678B">
              <w:rPr>
                <w:rFonts w:cstheme="minorHAnsi"/>
                <w:sz w:val="20"/>
                <w:szCs w:val="20"/>
              </w:rPr>
              <w:t xml:space="preserve">Collaboration established for skills, employment, </w:t>
            </w:r>
            <w:r w:rsidRPr="008F678B">
              <w:rPr>
                <w:sz w:val="20"/>
                <w:szCs w:val="20"/>
              </w:rPr>
              <w:t xml:space="preserve">community resources, financial inclusion, social capital building, self-reliance of women and girls </w:t>
            </w:r>
          </w:p>
        </w:tc>
        <w:tc>
          <w:tcPr>
            <w:tcW w:w="2017" w:type="dxa"/>
            <w:tcBorders>
              <w:top w:val="single" w:sz="8" w:space="0" w:color="000000"/>
              <w:left w:val="single" w:sz="8" w:space="0" w:color="000000"/>
              <w:bottom w:val="single" w:sz="8" w:space="0" w:color="000000"/>
              <w:right w:val="single" w:sz="8" w:space="0" w:color="000000"/>
            </w:tcBorders>
          </w:tcPr>
          <w:p w14:paraId="632A1A60" w14:textId="77777777" w:rsidR="003C043D" w:rsidRDefault="003C043D" w:rsidP="003C043D">
            <w:pPr>
              <w:ind w:left="1" w:right="33"/>
              <w:rPr>
                <w:rFonts w:cstheme="minorHAnsi"/>
                <w:sz w:val="20"/>
                <w:szCs w:val="20"/>
              </w:rPr>
            </w:pPr>
            <w:r>
              <w:rPr>
                <w:rFonts w:cstheme="minorHAnsi"/>
                <w:sz w:val="20"/>
                <w:szCs w:val="20"/>
              </w:rPr>
              <w:t>MOU signed</w:t>
            </w:r>
          </w:p>
          <w:p w14:paraId="6142C62A" w14:textId="77777777" w:rsidR="003C043D" w:rsidRPr="00457DE3" w:rsidRDefault="003C043D" w:rsidP="003C043D">
            <w:pPr>
              <w:ind w:left="1" w:right="33"/>
              <w:rPr>
                <w:rFonts w:cstheme="minorHAnsi"/>
                <w:sz w:val="20"/>
                <w:szCs w:val="20"/>
              </w:rPr>
            </w:pPr>
            <w:r>
              <w:rPr>
                <w:rFonts w:cstheme="minorHAnsi"/>
                <w:sz w:val="20"/>
                <w:szCs w:val="20"/>
              </w:rPr>
              <w:t>Services ensured</w:t>
            </w:r>
          </w:p>
        </w:tc>
        <w:tc>
          <w:tcPr>
            <w:tcW w:w="1121" w:type="dxa"/>
            <w:tcBorders>
              <w:top w:val="single" w:sz="8" w:space="0" w:color="000000"/>
              <w:left w:val="single" w:sz="8" w:space="0" w:color="000000"/>
              <w:bottom w:val="single" w:sz="8" w:space="0" w:color="000000"/>
              <w:right w:val="single" w:sz="8" w:space="0" w:color="000000"/>
            </w:tcBorders>
          </w:tcPr>
          <w:p w14:paraId="59B92BAC" w14:textId="77777777" w:rsidR="003C043D" w:rsidRDefault="003C043D" w:rsidP="003C043D">
            <w:pPr>
              <w:ind w:left="1" w:right="33"/>
              <w:rPr>
                <w:rFonts w:cstheme="minorHAnsi"/>
                <w:sz w:val="20"/>
                <w:szCs w:val="20"/>
              </w:rPr>
            </w:pPr>
            <w:r>
              <w:rPr>
                <w:rFonts w:cstheme="minorHAnsi"/>
                <w:sz w:val="20"/>
                <w:szCs w:val="20"/>
              </w:rPr>
              <w:t>December 2020</w:t>
            </w:r>
          </w:p>
        </w:tc>
        <w:tc>
          <w:tcPr>
            <w:tcW w:w="1142" w:type="dxa"/>
            <w:vMerge/>
            <w:tcBorders>
              <w:left w:val="single" w:sz="8" w:space="0" w:color="000000"/>
              <w:bottom w:val="single" w:sz="8" w:space="0" w:color="000000"/>
              <w:right w:val="single" w:sz="8" w:space="0" w:color="000000"/>
            </w:tcBorders>
          </w:tcPr>
          <w:p w14:paraId="2FCD4D56" w14:textId="77777777" w:rsidR="003C043D" w:rsidRPr="00457DE3" w:rsidRDefault="003C043D" w:rsidP="003C043D">
            <w:pPr>
              <w:ind w:left="1"/>
              <w:rPr>
                <w:rFonts w:cstheme="minorHAnsi"/>
                <w:sz w:val="20"/>
                <w:szCs w:val="20"/>
              </w:rPr>
            </w:pPr>
          </w:p>
        </w:tc>
        <w:tc>
          <w:tcPr>
            <w:tcW w:w="1427" w:type="dxa"/>
            <w:vMerge/>
            <w:tcBorders>
              <w:left w:val="single" w:sz="8" w:space="0" w:color="000000"/>
              <w:bottom w:val="single" w:sz="8" w:space="0" w:color="000000"/>
              <w:right w:val="single" w:sz="8" w:space="0" w:color="000000"/>
            </w:tcBorders>
          </w:tcPr>
          <w:p w14:paraId="721CACA3" w14:textId="77777777" w:rsidR="003C043D" w:rsidRPr="00457DE3" w:rsidRDefault="003C043D" w:rsidP="003C043D">
            <w:pPr>
              <w:ind w:left="1"/>
              <w:rPr>
                <w:rFonts w:cstheme="minorHAnsi"/>
                <w:sz w:val="20"/>
                <w:szCs w:val="20"/>
              </w:rPr>
            </w:pPr>
          </w:p>
        </w:tc>
      </w:tr>
      <w:tr w:rsidR="003C043D" w:rsidRPr="00457DE3" w14:paraId="00F18CFE" w14:textId="77777777" w:rsidTr="003C043D">
        <w:trPr>
          <w:trHeight w:val="660"/>
        </w:trPr>
        <w:tc>
          <w:tcPr>
            <w:tcW w:w="1200" w:type="dxa"/>
            <w:vMerge w:val="restart"/>
            <w:tcBorders>
              <w:top w:val="single" w:sz="8" w:space="0" w:color="000000"/>
              <w:left w:val="single" w:sz="8" w:space="0" w:color="000000"/>
              <w:right w:val="single" w:sz="8" w:space="0" w:color="000000"/>
            </w:tcBorders>
            <w:vAlign w:val="center"/>
          </w:tcPr>
          <w:p w14:paraId="1CCFE624" w14:textId="77777777" w:rsidR="003C043D" w:rsidRPr="0047149A" w:rsidRDefault="003C043D" w:rsidP="003C043D">
            <w:pPr>
              <w:spacing w:line="259" w:lineRule="auto"/>
              <w:ind w:left="1"/>
              <w:rPr>
                <w:rFonts w:cstheme="minorHAnsi"/>
                <w:sz w:val="20"/>
                <w:szCs w:val="20"/>
              </w:rPr>
            </w:pPr>
            <w:r w:rsidRPr="0047149A">
              <w:rPr>
                <w:rFonts w:cstheme="minorHAnsi"/>
                <w:b/>
                <w:sz w:val="20"/>
                <w:szCs w:val="20"/>
              </w:rPr>
              <w:t xml:space="preserve">Introduce </w:t>
            </w:r>
          </w:p>
          <w:p w14:paraId="6EBCB876" w14:textId="77777777" w:rsidR="003C043D" w:rsidRPr="0047149A" w:rsidRDefault="003C043D" w:rsidP="003C043D">
            <w:pPr>
              <w:spacing w:line="259" w:lineRule="auto"/>
              <w:ind w:left="1"/>
              <w:rPr>
                <w:rFonts w:cstheme="minorHAnsi"/>
                <w:sz w:val="20"/>
                <w:szCs w:val="20"/>
              </w:rPr>
            </w:pPr>
            <w:r w:rsidRPr="0047149A">
              <w:rPr>
                <w:rFonts w:cstheme="minorHAnsi"/>
                <w:b/>
                <w:sz w:val="20"/>
                <w:szCs w:val="20"/>
              </w:rPr>
              <w:t xml:space="preserve">Vulnerable </w:t>
            </w:r>
          </w:p>
          <w:p w14:paraId="58FD6859" w14:textId="77777777" w:rsidR="003C043D" w:rsidRPr="0047149A" w:rsidRDefault="003C043D" w:rsidP="003C043D">
            <w:pPr>
              <w:spacing w:line="259" w:lineRule="auto"/>
              <w:ind w:left="1"/>
              <w:rPr>
                <w:rFonts w:cstheme="minorHAnsi"/>
                <w:sz w:val="20"/>
                <w:szCs w:val="20"/>
              </w:rPr>
            </w:pPr>
            <w:r w:rsidRPr="0047149A">
              <w:rPr>
                <w:rFonts w:cstheme="minorHAnsi"/>
                <w:b/>
                <w:sz w:val="20"/>
                <w:szCs w:val="20"/>
              </w:rPr>
              <w:t xml:space="preserve">Women’s </w:t>
            </w:r>
          </w:p>
          <w:p w14:paraId="0C990450" w14:textId="77777777" w:rsidR="003C043D" w:rsidRPr="0047149A" w:rsidRDefault="003C043D" w:rsidP="003C043D">
            <w:pPr>
              <w:spacing w:line="259" w:lineRule="auto"/>
              <w:ind w:left="1"/>
              <w:rPr>
                <w:rFonts w:cstheme="minorHAnsi"/>
                <w:sz w:val="20"/>
                <w:szCs w:val="20"/>
              </w:rPr>
            </w:pPr>
            <w:r w:rsidRPr="0047149A">
              <w:rPr>
                <w:rFonts w:cstheme="minorHAnsi"/>
                <w:b/>
                <w:sz w:val="20"/>
                <w:szCs w:val="20"/>
              </w:rPr>
              <w:t xml:space="preserve">Benefit </w:t>
            </w:r>
          </w:p>
          <w:p w14:paraId="65472CB4" w14:textId="77777777" w:rsidR="003C043D" w:rsidRPr="0047149A" w:rsidRDefault="003C043D" w:rsidP="003C043D">
            <w:pPr>
              <w:spacing w:line="259" w:lineRule="auto"/>
              <w:ind w:left="1"/>
              <w:rPr>
                <w:rFonts w:cstheme="minorHAnsi"/>
                <w:sz w:val="20"/>
                <w:szCs w:val="20"/>
              </w:rPr>
            </w:pPr>
            <w:r w:rsidRPr="0047149A">
              <w:rPr>
                <w:rFonts w:cstheme="minorHAnsi"/>
                <w:b/>
                <w:sz w:val="20"/>
                <w:szCs w:val="20"/>
              </w:rPr>
              <w:t>programme</w:t>
            </w:r>
          </w:p>
        </w:tc>
        <w:tc>
          <w:tcPr>
            <w:tcW w:w="3893" w:type="dxa"/>
            <w:tcBorders>
              <w:top w:val="single" w:sz="8" w:space="0" w:color="000000"/>
              <w:left w:val="single" w:sz="8" w:space="0" w:color="000000"/>
              <w:bottom w:val="single" w:sz="8" w:space="0" w:color="000000"/>
              <w:right w:val="single" w:sz="8" w:space="0" w:color="000000"/>
            </w:tcBorders>
          </w:tcPr>
          <w:p w14:paraId="768AE5B5" w14:textId="77777777" w:rsidR="003C043D" w:rsidRPr="0047149A" w:rsidRDefault="003C043D" w:rsidP="003C043D">
            <w:pPr>
              <w:ind w:left="1"/>
              <w:rPr>
                <w:rFonts w:cstheme="minorHAnsi"/>
                <w:sz w:val="20"/>
                <w:szCs w:val="20"/>
              </w:rPr>
            </w:pPr>
            <w:r w:rsidRPr="0047149A">
              <w:rPr>
                <w:rFonts w:cstheme="minorHAnsi"/>
                <w:sz w:val="20"/>
                <w:szCs w:val="20"/>
              </w:rPr>
              <w:t>Coordinate with MoSW and other ministries to consolidate and design a programme for vulnerable women</w:t>
            </w:r>
          </w:p>
        </w:tc>
        <w:tc>
          <w:tcPr>
            <w:tcW w:w="2017" w:type="dxa"/>
            <w:tcBorders>
              <w:top w:val="single" w:sz="8" w:space="0" w:color="000000"/>
              <w:left w:val="single" w:sz="8" w:space="0" w:color="000000"/>
              <w:bottom w:val="single" w:sz="8" w:space="0" w:color="000000"/>
              <w:right w:val="single" w:sz="8" w:space="0" w:color="000000"/>
            </w:tcBorders>
          </w:tcPr>
          <w:p w14:paraId="499B354F" w14:textId="77777777" w:rsidR="003C043D" w:rsidRPr="0047149A" w:rsidRDefault="003C043D" w:rsidP="003C043D">
            <w:pPr>
              <w:ind w:left="1" w:right="33"/>
              <w:rPr>
                <w:rFonts w:cstheme="minorHAnsi"/>
                <w:sz w:val="20"/>
                <w:szCs w:val="20"/>
              </w:rPr>
            </w:pPr>
            <w:r w:rsidRPr="0047149A">
              <w:rPr>
                <w:rFonts w:cstheme="minorHAnsi"/>
                <w:sz w:val="20"/>
                <w:szCs w:val="20"/>
              </w:rPr>
              <w:t xml:space="preserve"> Agreement reached</w:t>
            </w:r>
          </w:p>
          <w:p w14:paraId="6258E88C" w14:textId="77777777" w:rsidR="003C043D" w:rsidRPr="0047149A" w:rsidRDefault="003C043D" w:rsidP="003C043D">
            <w:pPr>
              <w:ind w:left="1" w:right="33"/>
              <w:rPr>
                <w:rFonts w:cstheme="minorHAnsi"/>
                <w:sz w:val="20"/>
                <w:szCs w:val="20"/>
              </w:rPr>
            </w:pPr>
            <w:r w:rsidRPr="0047149A">
              <w:rPr>
                <w:rFonts w:cstheme="minorHAnsi"/>
                <w:sz w:val="20"/>
                <w:szCs w:val="20"/>
              </w:rPr>
              <w:t>Project/ programme designed</w:t>
            </w:r>
          </w:p>
        </w:tc>
        <w:tc>
          <w:tcPr>
            <w:tcW w:w="1121" w:type="dxa"/>
            <w:tcBorders>
              <w:top w:val="single" w:sz="8" w:space="0" w:color="000000"/>
              <w:left w:val="single" w:sz="8" w:space="0" w:color="000000"/>
              <w:bottom w:val="single" w:sz="8" w:space="0" w:color="000000"/>
              <w:right w:val="single" w:sz="8" w:space="0" w:color="000000"/>
            </w:tcBorders>
          </w:tcPr>
          <w:p w14:paraId="07DE1C54" w14:textId="77777777" w:rsidR="003C043D" w:rsidRPr="0047149A" w:rsidRDefault="003C043D" w:rsidP="003C043D">
            <w:pPr>
              <w:spacing w:line="259" w:lineRule="auto"/>
              <w:ind w:left="1"/>
              <w:rPr>
                <w:rFonts w:cstheme="minorHAnsi"/>
                <w:sz w:val="20"/>
                <w:szCs w:val="20"/>
              </w:rPr>
            </w:pPr>
            <w:r w:rsidRPr="0047149A">
              <w:rPr>
                <w:rFonts w:cstheme="minorHAnsi"/>
                <w:sz w:val="20"/>
                <w:szCs w:val="20"/>
              </w:rPr>
              <w:t>July 2020</w:t>
            </w:r>
          </w:p>
        </w:tc>
        <w:tc>
          <w:tcPr>
            <w:tcW w:w="1142" w:type="dxa"/>
            <w:vMerge w:val="restart"/>
            <w:tcBorders>
              <w:top w:val="single" w:sz="8" w:space="0" w:color="000000"/>
              <w:left w:val="single" w:sz="8" w:space="0" w:color="000000"/>
              <w:right w:val="single" w:sz="8" w:space="0" w:color="000000"/>
            </w:tcBorders>
          </w:tcPr>
          <w:p w14:paraId="6EF17158" w14:textId="77777777" w:rsidR="003C043D" w:rsidRPr="0047149A" w:rsidRDefault="003C043D" w:rsidP="003C043D">
            <w:pPr>
              <w:ind w:left="1"/>
              <w:rPr>
                <w:rFonts w:cstheme="minorHAnsi"/>
                <w:sz w:val="20"/>
                <w:szCs w:val="20"/>
              </w:rPr>
            </w:pPr>
            <w:r w:rsidRPr="0047149A">
              <w:rPr>
                <w:rFonts w:cstheme="minorHAnsi"/>
                <w:sz w:val="20"/>
                <w:szCs w:val="20"/>
              </w:rPr>
              <w:t>MoWCA</w:t>
            </w:r>
          </w:p>
        </w:tc>
        <w:tc>
          <w:tcPr>
            <w:tcW w:w="1427" w:type="dxa"/>
            <w:vMerge w:val="restart"/>
            <w:tcBorders>
              <w:top w:val="single" w:sz="8" w:space="0" w:color="000000"/>
              <w:left w:val="single" w:sz="8" w:space="0" w:color="000000"/>
              <w:right w:val="single" w:sz="8" w:space="0" w:color="000000"/>
            </w:tcBorders>
          </w:tcPr>
          <w:p w14:paraId="3F962AF7" w14:textId="77777777" w:rsidR="003C043D" w:rsidRPr="0047149A" w:rsidRDefault="003C043D" w:rsidP="003C043D">
            <w:pPr>
              <w:ind w:left="1"/>
              <w:rPr>
                <w:rFonts w:cstheme="minorHAnsi"/>
                <w:sz w:val="20"/>
                <w:szCs w:val="20"/>
              </w:rPr>
            </w:pPr>
            <w:r w:rsidRPr="0047149A">
              <w:rPr>
                <w:rFonts w:cstheme="minorHAnsi"/>
                <w:sz w:val="20"/>
                <w:szCs w:val="20"/>
              </w:rPr>
              <w:t>HSD, MEFWD, MOE, MOPME, LGD, MOTCHTA,</w:t>
            </w:r>
          </w:p>
          <w:p w14:paraId="7EFB1214" w14:textId="77777777" w:rsidR="003C043D" w:rsidRPr="0047149A" w:rsidRDefault="003C043D" w:rsidP="003C043D">
            <w:pPr>
              <w:ind w:left="1"/>
              <w:rPr>
                <w:rFonts w:cstheme="minorHAnsi"/>
                <w:sz w:val="20"/>
                <w:szCs w:val="20"/>
              </w:rPr>
            </w:pPr>
            <w:r w:rsidRPr="0047149A">
              <w:rPr>
                <w:rFonts w:cstheme="minorHAnsi"/>
                <w:sz w:val="20"/>
                <w:szCs w:val="20"/>
              </w:rPr>
              <w:t>MOYS, RDCD, Finance Division</w:t>
            </w:r>
          </w:p>
        </w:tc>
      </w:tr>
      <w:tr w:rsidR="003C043D" w:rsidRPr="00457DE3" w14:paraId="0DA0BD2A" w14:textId="77777777" w:rsidTr="003C043D">
        <w:trPr>
          <w:trHeight w:val="660"/>
        </w:trPr>
        <w:tc>
          <w:tcPr>
            <w:tcW w:w="1200" w:type="dxa"/>
            <w:vMerge/>
            <w:tcBorders>
              <w:left w:val="single" w:sz="8" w:space="0" w:color="000000"/>
              <w:right w:val="single" w:sz="8" w:space="0" w:color="000000"/>
            </w:tcBorders>
            <w:vAlign w:val="center"/>
          </w:tcPr>
          <w:p w14:paraId="4DBAAC56" w14:textId="77777777" w:rsidR="003C043D" w:rsidRPr="0047149A" w:rsidRDefault="003C043D" w:rsidP="003C043D">
            <w:pPr>
              <w:ind w:left="1"/>
              <w:rPr>
                <w:rFonts w:cstheme="minorHAnsi"/>
                <w:b/>
                <w:sz w:val="20"/>
                <w:szCs w:val="20"/>
              </w:rPr>
            </w:pPr>
          </w:p>
        </w:tc>
        <w:tc>
          <w:tcPr>
            <w:tcW w:w="3893" w:type="dxa"/>
            <w:tcBorders>
              <w:top w:val="single" w:sz="8" w:space="0" w:color="000000"/>
              <w:left w:val="single" w:sz="8" w:space="0" w:color="000000"/>
              <w:bottom w:val="single" w:sz="8" w:space="0" w:color="000000"/>
              <w:right w:val="single" w:sz="8" w:space="0" w:color="000000"/>
            </w:tcBorders>
          </w:tcPr>
          <w:p w14:paraId="0D7244B3" w14:textId="77777777" w:rsidR="003C043D" w:rsidRPr="0047149A" w:rsidRDefault="003C043D" w:rsidP="003C043D">
            <w:pPr>
              <w:ind w:left="1"/>
              <w:rPr>
                <w:rFonts w:cstheme="minorHAnsi"/>
                <w:sz w:val="20"/>
                <w:szCs w:val="20"/>
              </w:rPr>
            </w:pPr>
            <w:r w:rsidRPr="0047149A">
              <w:rPr>
                <w:rFonts w:cstheme="minorHAnsi"/>
                <w:sz w:val="20"/>
                <w:szCs w:val="20"/>
              </w:rPr>
              <w:t>Comprehensive programme design includes allowance, health, nutrition, maternity and child care services</w:t>
            </w:r>
          </w:p>
        </w:tc>
        <w:tc>
          <w:tcPr>
            <w:tcW w:w="2017" w:type="dxa"/>
            <w:tcBorders>
              <w:top w:val="single" w:sz="8" w:space="0" w:color="000000"/>
              <w:left w:val="single" w:sz="8" w:space="0" w:color="000000"/>
              <w:bottom w:val="single" w:sz="8" w:space="0" w:color="000000"/>
              <w:right w:val="single" w:sz="8" w:space="0" w:color="000000"/>
            </w:tcBorders>
          </w:tcPr>
          <w:p w14:paraId="73C243B7" w14:textId="77777777" w:rsidR="003C043D" w:rsidRPr="0047149A" w:rsidRDefault="003C043D" w:rsidP="003C043D">
            <w:pPr>
              <w:ind w:left="1" w:right="33"/>
              <w:rPr>
                <w:rFonts w:cstheme="minorHAnsi"/>
                <w:sz w:val="20"/>
                <w:szCs w:val="20"/>
              </w:rPr>
            </w:pPr>
            <w:r w:rsidRPr="0047149A">
              <w:rPr>
                <w:rFonts w:cstheme="minorHAnsi"/>
                <w:sz w:val="20"/>
                <w:szCs w:val="20"/>
              </w:rPr>
              <w:t>CMC approved design with these elements</w:t>
            </w:r>
          </w:p>
        </w:tc>
        <w:tc>
          <w:tcPr>
            <w:tcW w:w="1121" w:type="dxa"/>
            <w:tcBorders>
              <w:top w:val="single" w:sz="8" w:space="0" w:color="000000"/>
              <w:left w:val="single" w:sz="8" w:space="0" w:color="000000"/>
              <w:bottom w:val="single" w:sz="8" w:space="0" w:color="000000"/>
              <w:right w:val="single" w:sz="8" w:space="0" w:color="000000"/>
            </w:tcBorders>
          </w:tcPr>
          <w:p w14:paraId="7EACC8A0" w14:textId="77777777" w:rsidR="003C043D" w:rsidRPr="0047149A" w:rsidRDefault="003C043D" w:rsidP="003C043D">
            <w:pPr>
              <w:ind w:left="1" w:right="33"/>
              <w:rPr>
                <w:rFonts w:cstheme="minorHAnsi"/>
                <w:sz w:val="20"/>
                <w:szCs w:val="20"/>
              </w:rPr>
            </w:pPr>
            <w:r w:rsidRPr="0047149A">
              <w:rPr>
                <w:rFonts w:cstheme="minorHAnsi"/>
                <w:sz w:val="20"/>
                <w:szCs w:val="20"/>
              </w:rPr>
              <w:t>October 2020</w:t>
            </w:r>
          </w:p>
        </w:tc>
        <w:tc>
          <w:tcPr>
            <w:tcW w:w="1142" w:type="dxa"/>
            <w:vMerge/>
            <w:tcBorders>
              <w:left w:val="single" w:sz="8" w:space="0" w:color="000000"/>
              <w:right w:val="single" w:sz="8" w:space="0" w:color="000000"/>
            </w:tcBorders>
          </w:tcPr>
          <w:p w14:paraId="459999C9" w14:textId="77777777" w:rsidR="003C043D" w:rsidRPr="0047149A" w:rsidRDefault="003C043D" w:rsidP="003C043D">
            <w:pPr>
              <w:ind w:left="1"/>
              <w:rPr>
                <w:rFonts w:cstheme="minorHAnsi"/>
                <w:sz w:val="20"/>
                <w:szCs w:val="20"/>
              </w:rPr>
            </w:pPr>
          </w:p>
        </w:tc>
        <w:tc>
          <w:tcPr>
            <w:tcW w:w="1427" w:type="dxa"/>
            <w:vMerge/>
            <w:tcBorders>
              <w:left w:val="single" w:sz="8" w:space="0" w:color="000000"/>
              <w:right w:val="single" w:sz="8" w:space="0" w:color="000000"/>
            </w:tcBorders>
          </w:tcPr>
          <w:p w14:paraId="30AD9102" w14:textId="77777777" w:rsidR="003C043D" w:rsidRPr="0047149A" w:rsidRDefault="003C043D" w:rsidP="003C043D">
            <w:pPr>
              <w:ind w:left="1"/>
              <w:rPr>
                <w:rFonts w:cstheme="minorHAnsi"/>
                <w:sz w:val="20"/>
                <w:szCs w:val="20"/>
              </w:rPr>
            </w:pPr>
          </w:p>
        </w:tc>
      </w:tr>
      <w:tr w:rsidR="003C043D" w:rsidRPr="00457DE3" w14:paraId="5A9AC510" w14:textId="77777777" w:rsidTr="003C043D">
        <w:trPr>
          <w:trHeight w:val="660"/>
        </w:trPr>
        <w:tc>
          <w:tcPr>
            <w:tcW w:w="1200" w:type="dxa"/>
            <w:vMerge/>
            <w:tcBorders>
              <w:left w:val="single" w:sz="8" w:space="0" w:color="000000"/>
              <w:bottom w:val="single" w:sz="8" w:space="0" w:color="000000"/>
              <w:right w:val="single" w:sz="8" w:space="0" w:color="000000"/>
            </w:tcBorders>
            <w:vAlign w:val="center"/>
          </w:tcPr>
          <w:p w14:paraId="6A85BA04" w14:textId="77777777" w:rsidR="003C043D" w:rsidRPr="0047149A" w:rsidRDefault="003C043D" w:rsidP="003C043D">
            <w:pPr>
              <w:ind w:left="1"/>
              <w:rPr>
                <w:rFonts w:cstheme="minorHAnsi"/>
                <w:b/>
                <w:sz w:val="20"/>
                <w:szCs w:val="20"/>
              </w:rPr>
            </w:pPr>
          </w:p>
        </w:tc>
        <w:tc>
          <w:tcPr>
            <w:tcW w:w="3893" w:type="dxa"/>
            <w:tcBorders>
              <w:top w:val="single" w:sz="8" w:space="0" w:color="000000"/>
              <w:left w:val="single" w:sz="8" w:space="0" w:color="000000"/>
              <w:bottom w:val="single" w:sz="8" w:space="0" w:color="000000"/>
              <w:right w:val="single" w:sz="8" w:space="0" w:color="000000"/>
            </w:tcBorders>
          </w:tcPr>
          <w:p w14:paraId="273E096A" w14:textId="77777777" w:rsidR="003C043D" w:rsidRPr="0047149A" w:rsidRDefault="003C043D" w:rsidP="003C043D">
            <w:pPr>
              <w:ind w:left="1"/>
              <w:rPr>
                <w:rFonts w:cstheme="minorHAnsi"/>
                <w:sz w:val="20"/>
                <w:szCs w:val="20"/>
              </w:rPr>
            </w:pPr>
            <w:r w:rsidRPr="0047149A">
              <w:rPr>
                <w:rFonts w:cstheme="minorHAnsi"/>
                <w:sz w:val="20"/>
                <w:szCs w:val="20"/>
              </w:rPr>
              <w:t xml:space="preserve">Collaboration established for skills, employment, </w:t>
            </w:r>
            <w:r w:rsidRPr="0047149A">
              <w:rPr>
                <w:sz w:val="20"/>
                <w:szCs w:val="20"/>
              </w:rPr>
              <w:t>community resources, financial inclusion, social capital building, self-reliance of women and girls</w:t>
            </w:r>
          </w:p>
        </w:tc>
        <w:tc>
          <w:tcPr>
            <w:tcW w:w="2017" w:type="dxa"/>
            <w:tcBorders>
              <w:top w:val="single" w:sz="8" w:space="0" w:color="000000"/>
              <w:left w:val="single" w:sz="8" w:space="0" w:color="000000"/>
              <w:bottom w:val="single" w:sz="8" w:space="0" w:color="000000"/>
              <w:right w:val="single" w:sz="8" w:space="0" w:color="000000"/>
            </w:tcBorders>
          </w:tcPr>
          <w:p w14:paraId="11FBF8CF" w14:textId="77777777" w:rsidR="003C043D" w:rsidRPr="0047149A" w:rsidRDefault="003C043D" w:rsidP="003C043D">
            <w:pPr>
              <w:ind w:left="1" w:right="33"/>
              <w:rPr>
                <w:rFonts w:cstheme="minorHAnsi"/>
                <w:sz w:val="20"/>
                <w:szCs w:val="20"/>
              </w:rPr>
            </w:pPr>
            <w:r w:rsidRPr="0047149A">
              <w:rPr>
                <w:rFonts w:cstheme="minorHAnsi"/>
                <w:sz w:val="20"/>
                <w:szCs w:val="20"/>
              </w:rPr>
              <w:t>MOU signed</w:t>
            </w:r>
          </w:p>
          <w:p w14:paraId="0A84D3C0" w14:textId="77777777" w:rsidR="003C043D" w:rsidRPr="0047149A" w:rsidRDefault="003C043D" w:rsidP="003C043D">
            <w:pPr>
              <w:ind w:left="1" w:right="33"/>
              <w:rPr>
                <w:rFonts w:cstheme="minorHAnsi"/>
                <w:sz w:val="20"/>
                <w:szCs w:val="20"/>
              </w:rPr>
            </w:pPr>
            <w:r w:rsidRPr="0047149A">
              <w:rPr>
                <w:rFonts w:cstheme="minorHAnsi"/>
                <w:sz w:val="20"/>
                <w:szCs w:val="20"/>
              </w:rPr>
              <w:t>Services ensured</w:t>
            </w:r>
          </w:p>
        </w:tc>
        <w:tc>
          <w:tcPr>
            <w:tcW w:w="1121" w:type="dxa"/>
            <w:tcBorders>
              <w:top w:val="single" w:sz="8" w:space="0" w:color="000000"/>
              <w:left w:val="single" w:sz="8" w:space="0" w:color="000000"/>
              <w:bottom w:val="single" w:sz="8" w:space="0" w:color="000000"/>
              <w:right w:val="single" w:sz="8" w:space="0" w:color="000000"/>
            </w:tcBorders>
          </w:tcPr>
          <w:p w14:paraId="24BC2938" w14:textId="77777777" w:rsidR="003C043D" w:rsidRPr="0047149A" w:rsidRDefault="003C043D" w:rsidP="003C043D">
            <w:pPr>
              <w:ind w:left="1" w:right="33"/>
              <w:rPr>
                <w:rFonts w:cstheme="minorHAnsi"/>
                <w:sz w:val="20"/>
                <w:szCs w:val="20"/>
              </w:rPr>
            </w:pPr>
            <w:r w:rsidRPr="0047149A">
              <w:rPr>
                <w:rFonts w:cstheme="minorHAnsi"/>
                <w:sz w:val="20"/>
                <w:szCs w:val="20"/>
              </w:rPr>
              <w:t>December 2020</w:t>
            </w:r>
          </w:p>
        </w:tc>
        <w:tc>
          <w:tcPr>
            <w:tcW w:w="1142" w:type="dxa"/>
            <w:vMerge/>
            <w:tcBorders>
              <w:left w:val="single" w:sz="8" w:space="0" w:color="000000"/>
              <w:bottom w:val="single" w:sz="8" w:space="0" w:color="000000"/>
              <w:right w:val="single" w:sz="8" w:space="0" w:color="000000"/>
            </w:tcBorders>
          </w:tcPr>
          <w:p w14:paraId="61861339" w14:textId="77777777" w:rsidR="003C043D" w:rsidRPr="0047149A" w:rsidRDefault="003C043D" w:rsidP="003C043D">
            <w:pPr>
              <w:ind w:left="1"/>
              <w:rPr>
                <w:rFonts w:cstheme="minorHAnsi"/>
                <w:sz w:val="20"/>
                <w:szCs w:val="20"/>
              </w:rPr>
            </w:pPr>
          </w:p>
        </w:tc>
        <w:tc>
          <w:tcPr>
            <w:tcW w:w="1427" w:type="dxa"/>
            <w:vMerge/>
            <w:tcBorders>
              <w:left w:val="single" w:sz="8" w:space="0" w:color="000000"/>
              <w:bottom w:val="single" w:sz="8" w:space="0" w:color="000000"/>
              <w:right w:val="single" w:sz="8" w:space="0" w:color="000000"/>
            </w:tcBorders>
          </w:tcPr>
          <w:p w14:paraId="6F9C4F4A" w14:textId="77777777" w:rsidR="003C043D" w:rsidRPr="0047149A" w:rsidRDefault="003C043D" w:rsidP="003C043D">
            <w:pPr>
              <w:ind w:left="1"/>
              <w:rPr>
                <w:rFonts w:cstheme="minorHAnsi"/>
                <w:sz w:val="20"/>
                <w:szCs w:val="20"/>
              </w:rPr>
            </w:pPr>
          </w:p>
        </w:tc>
      </w:tr>
      <w:tr w:rsidR="003C043D" w:rsidRPr="00457DE3" w14:paraId="4B360A4F" w14:textId="77777777" w:rsidTr="003C043D">
        <w:trPr>
          <w:trHeight w:val="665"/>
        </w:trPr>
        <w:tc>
          <w:tcPr>
            <w:tcW w:w="1200" w:type="dxa"/>
            <w:vMerge w:val="restart"/>
            <w:tcBorders>
              <w:top w:val="single" w:sz="8" w:space="0" w:color="000000"/>
              <w:left w:val="single" w:sz="8" w:space="0" w:color="000000"/>
              <w:right w:val="single" w:sz="8" w:space="0" w:color="000000"/>
            </w:tcBorders>
            <w:vAlign w:val="center"/>
          </w:tcPr>
          <w:p w14:paraId="7E86E853" w14:textId="77777777" w:rsidR="003C043D" w:rsidRPr="0047149A" w:rsidRDefault="003C043D" w:rsidP="003C043D">
            <w:pPr>
              <w:spacing w:line="259" w:lineRule="auto"/>
              <w:ind w:left="1"/>
              <w:rPr>
                <w:rFonts w:cstheme="minorHAnsi"/>
                <w:sz w:val="20"/>
                <w:szCs w:val="20"/>
              </w:rPr>
            </w:pPr>
            <w:r w:rsidRPr="0047149A">
              <w:rPr>
                <w:rFonts w:cstheme="minorHAnsi"/>
                <w:b/>
                <w:sz w:val="20"/>
                <w:szCs w:val="20"/>
              </w:rPr>
              <w:t xml:space="preserve">Scale up Old Age Allowance </w:t>
            </w:r>
          </w:p>
        </w:tc>
        <w:tc>
          <w:tcPr>
            <w:tcW w:w="3893" w:type="dxa"/>
            <w:tcBorders>
              <w:top w:val="single" w:sz="8" w:space="0" w:color="000000"/>
              <w:left w:val="single" w:sz="8" w:space="0" w:color="000000"/>
              <w:bottom w:val="single" w:sz="8" w:space="0" w:color="000000"/>
              <w:right w:val="single" w:sz="8" w:space="0" w:color="000000"/>
            </w:tcBorders>
          </w:tcPr>
          <w:p w14:paraId="188BBF7A" w14:textId="77777777" w:rsidR="003C043D" w:rsidRPr="0047149A" w:rsidRDefault="003C043D" w:rsidP="003C043D">
            <w:pPr>
              <w:spacing w:line="259" w:lineRule="auto"/>
              <w:ind w:left="1"/>
              <w:rPr>
                <w:rFonts w:cstheme="minorHAnsi"/>
                <w:sz w:val="20"/>
                <w:szCs w:val="20"/>
              </w:rPr>
            </w:pPr>
            <w:r w:rsidRPr="0047149A">
              <w:rPr>
                <w:rFonts w:cstheme="minorHAnsi"/>
                <w:sz w:val="20"/>
                <w:szCs w:val="20"/>
              </w:rPr>
              <w:t>Support in expanding coverage of Old Age Allowance</w:t>
            </w:r>
          </w:p>
        </w:tc>
        <w:tc>
          <w:tcPr>
            <w:tcW w:w="2017" w:type="dxa"/>
            <w:tcBorders>
              <w:top w:val="single" w:sz="8" w:space="0" w:color="000000"/>
              <w:left w:val="single" w:sz="8" w:space="0" w:color="000000"/>
              <w:bottom w:val="single" w:sz="8" w:space="0" w:color="000000"/>
              <w:right w:val="single" w:sz="8" w:space="0" w:color="000000"/>
            </w:tcBorders>
          </w:tcPr>
          <w:p w14:paraId="443D6098" w14:textId="77777777" w:rsidR="003C043D" w:rsidRPr="0047149A" w:rsidRDefault="003C043D" w:rsidP="003C043D">
            <w:pPr>
              <w:ind w:left="1"/>
              <w:rPr>
                <w:rFonts w:cstheme="minorHAnsi"/>
                <w:sz w:val="20"/>
                <w:szCs w:val="20"/>
              </w:rPr>
            </w:pPr>
            <w:r w:rsidRPr="0047149A">
              <w:rPr>
                <w:sz w:val="20"/>
                <w:szCs w:val="20"/>
              </w:rPr>
              <w:t>Number of beneficiaries increased</w:t>
            </w:r>
          </w:p>
        </w:tc>
        <w:tc>
          <w:tcPr>
            <w:tcW w:w="1121" w:type="dxa"/>
            <w:tcBorders>
              <w:top w:val="single" w:sz="8" w:space="0" w:color="000000"/>
              <w:left w:val="single" w:sz="8" w:space="0" w:color="000000"/>
              <w:bottom w:val="single" w:sz="8" w:space="0" w:color="000000"/>
              <w:right w:val="single" w:sz="8" w:space="0" w:color="000000"/>
            </w:tcBorders>
          </w:tcPr>
          <w:p w14:paraId="01AF86AE" w14:textId="77777777" w:rsidR="003C043D" w:rsidRPr="0047149A" w:rsidRDefault="003C043D" w:rsidP="003C043D">
            <w:pPr>
              <w:ind w:left="1"/>
              <w:rPr>
                <w:rFonts w:cstheme="minorHAnsi"/>
                <w:sz w:val="20"/>
                <w:szCs w:val="20"/>
              </w:rPr>
            </w:pPr>
            <w:r w:rsidRPr="0047149A">
              <w:rPr>
                <w:rFonts w:cstheme="minorHAnsi"/>
                <w:sz w:val="20"/>
                <w:szCs w:val="20"/>
              </w:rPr>
              <w:t>July 2019</w:t>
            </w:r>
          </w:p>
        </w:tc>
        <w:tc>
          <w:tcPr>
            <w:tcW w:w="1142" w:type="dxa"/>
            <w:tcBorders>
              <w:top w:val="single" w:sz="8" w:space="0" w:color="000000"/>
              <w:left w:val="single" w:sz="8" w:space="0" w:color="000000"/>
              <w:bottom w:val="single" w:sz="8" w:space="0" w:color="000000"/>
              <w:right w:val="single" w:sz="8" w:space="0" w:color="000000"/>
            </w:tcBorders>
          </w:tcPr>
          <w:p w14:paraId="45CE846C" w14:textId="77777777" w:rsidR="003C043D" w:rsidRPr="0047149A" w:rsidRDefault="003C043D" w:rsidP="003C043D">
            <w:pPr>
              <w:ind w:left="1"/>
              <w:rPr>
                <w:rFonts w:cstheme="minorHAnsi"/>
                <w:sz w:val="20"/>
                <w:szCs w:val="20"/>
              </w:rPr>
            </w:pPr>
            <w:r w:rsidRPr="0047149A">
              <w:rPr>
                <w:rFonts w:cstheme="minorHAnsi"/>
                <w:sz w:val="20"/>
                <w:szCs w:val="20"/>
              </w:rPr>
              <w:t>MOSW</w:t>
            </w:r>
          </w:p>
        </w:tc>
        <w:tc>
          <w:tcPr>
            <w:tcW w:w="1427" w:type="dxa"/>
            <w:vMerge w:val="restart"/>
            <w:tcBorders>
              <w:top w:val="single" w:sz="8" w:space="0" w:color="000000"/>
              <w:left w:val="single" w:sz="8" w:space="0" w:color="000000"/>
              <w:right w:val="single" w:sz="8" w:space="0" w:color="000000"/>
            </w:tcBorders>
          </w:tcPr>
          <w:p w14:paraId="1EBAFA75" w14:textId="77777777" w:rsidR="003C043D" w:rsidRPr="0047149A" w:rsidRDefault="003C043D" w:rsidP="003C043D">
            <w:pPr>
              <w:ind w:left="1"/>
              <w:rPr>
                <w:rFonts w:cstheme="minorHAnsi"/>
                <w:sz w:val="20"/>
                <w:szCs w:val="20"/>
              </w:rPr>
            </w:pPr>
            <w:r w:rsidRPr="0047149A">
              <w:rPr>
                <w:rFonts w:cstheme="minorHAnsi"/>
                <w:sz w:val="20"/>
                <w:szCs w:val="20"/>
              </w:rPr>
              <w:t>LGD</w:t>
            </w:r>
          </w:p>
          <w:p w14:paraId="06270F1C" w14:textId="77777777" w:rsidR="003C043D" w:rsidRPr="0047149A" w:rsidRDefault="003C043D" w:rsidP="003C043D">
            <w:pPr>
              <w:ind w:left="1"/>
              <w:rPr>
                <w:rFonts w:cstheme="minorHAnsi"/>
                <w:sz w:val="20"/>
                <w:szCs w:val="20"/>
              </w:rPr>
            </w:pPr>
            <w:r w:rsidRPr="0047149A">
              <w:rPr>
                <w:rFonts w:cstheme="minorHAnsi"/>
                <w:sz w:val="20"/>
                <w:szCs w:val="20"/>
              </w:rPr>
              <w:t>Finance Division</w:t>
            </w:r>
          </w:p>
          <w:p w14:paraId="237B45EB" w14:textId="77777777" w:rsidR="003C043D" w:rsidRPr="0047149A" w:rsidRDefault="003C043D" w:rsidP="003C043D">
            <w:pPr>
              <w:ind w:left="1"/>
              <w:rPr>
                <w:rFonts w:cstheme="minorHAnsi"/>
                <w:sz w:val="20"/>
                <w:szCs w:val="20"/>
              </w:rPr>
            </w:pPr>
            <w:r w:rsidRPr="0047149A">
              <w:rPr>
                <w:rFonts w:cstheme="minorHAnsi"/>
                <w:sz w:val="20"/>
                <w:szCs w:val="20"/>
              </w:rPr>
              <w:t>HSD</w:t>
            </w:r>
          </w:p>
        </w:tc>
      </w:tr>
      <w:tr w:rsidR="003C043D" w:rsidRPr="00457DE3" w14:paraId="7A0A6E94" w14:textId="77777777" w:rsidTr="003C043D">
        <w:trPr>
          <w:trHeight w:val="557"/>
        </w:trPr>
        <w:tc>
          <w:tcPr>
            <w:tcW w:w="1200" w:type="dxa"/>
            <w:vMerge/>
            <w:tcBorders>
              <w:left w:val="single" w:sz="8" w:space="0" w:color="000000"/>
              <w:bottom w:val="single" w:sz="8" w:space="0" w:color="000000"/>
              <w:right w:val="single" w:sz="8" w:space="0" w:color="000000"/>
            </w:tcBorders>
            <w:vAlign w:val="center"/>
          </w:tcPr>
          <w:p w14:paraId="73364C8B" w14:textId="77777777" w:rsidR="003C043D" w:rsidRPr="0047149A" w:rsidRDefault="003C043D" w:rsidP="003C043D">
            <w:pPr>
              <w:ind w:left="1"/>
              <w:rPr>
                <w:rFonts w:cstheme="minorHAnsi"/>
                <w:b/>
                <w:sz w:val="20"/>
                <w:szCs w:val="20"/>
              </w:rPr>
            </w:pPr>
          </w:p>
        </w:tc>
        <w:tc>
          <w:tcPr>
            <w:tcW w:w="3893" w:type="dxa"/>
            <w:tcBorders>
              <w:top w:val="single" w:sz="8" w:space="0" w:color="000000"/>
              <w:left w:val="single" w:sz="8" w:space="0" w:color="000000"/>
              <w:bottom w:val="single" w:sz="8" w:space="0" w:color="000000"/>
              <w:right w:val="single" w:sz="8" w:space="0" w:color="000000"/>
            </w:tcBorders>
          </w:tcPr>
          <w:p w14:paraId="05235428" w14:textId="77777777" w:rsidR="003C043D" w:rsidRPr="0047149A" w:rsidRDefault="003C043D" w:rsidP="003C043D">
            <w:pPr>
              <w:ind w:left="1"/>
              <w:rPr>
                <w:rFonts w:cstheme="minorHAnsi"/>
                <w:sz w:val="20"/>
                <w:szCs w:val="20"/>
              </w:rPr>
            </w:pPr>
            <w:r w:rsidRPr="0047149A">
              <w:rPr>
                <w:rFonts w:cstheme="minorHAnsi"/>
                <w:sz w:val="20"/>
                <w:szCs w:val="20"/>
              </w:rPr>
              <w:t>Collaboration established for health care support for elderly</w:t>
            </w:r>
          </w:p>
        </w:tc>
        <w:tc>
          <w:tcPr>
            <w:tcW w:w="2017" w:type="dxa"/>
            <w:tcBorders>
              <w:top w:val="single" w:sz="8" w:space="0" w:color="000000"/>
              <w:left w:val="single" w:sz="8" w:space="0" w:color="000000"/>
              <w:bottom w:val="single" w:sz="8" w:space="0" w:color="000000"/>
              <w:right w:val="single" w:sz="8" w:space="0" w:color="000000"/>
            </w:tcBorders>
          </w:tcPr>
          <w:p w14:paraId="3760261F" w14:textId="77777777" w:rsidR="003C043D" w:rsidRPr="0047149A" w:rsidRDefault="003C043D" w:rsidP="003C043D">
            <w:pPr>
              <w:ind w:left="1" w:right="33"/>
              <w:rPr>
                <w:rFonts w:cstheme="minorHAnsi"/>
                <w:sz w:val="20"/>
                <w:szCs w:val="20"/>
              </w:rPr>
            </w:pPr>
            <w:r w:rsidRPr="0047149A">
              <w:rPr>
                <w:rFonts w:cstheme="minorHAnsi"/>
                <w:sz w:val="20"/>
                <w:szCs w:val="20"/>
              </w:rPr>
              <w:t>MOU signed</w:t>
            </w:r>
          </w:p>
          <w:p w14:paraId="7EA357D0" w14:textId="77777777" w:rsidR="003C043D" w:rsidRPr="0047149A" w:rsidRDefault="003C043D" w:rsidP="003C043D">
            <w:pPr>
              <w:ind w:left="1"/>
              <w:rPr>
                <w:sz w:val="20"/>
                <w:szCs w:val="20"/>
              </w:rPr>
            </w:pPr>
            <w:r w:rsidRPr="0047149A">
              <w:rPr>
                <w:rFonts w:cstheme="minorHAnsi"/>
                <w:sz w:val="20"/>
                <w:szCs w:val="20"/>
              </w:rPr>
              <w:t>Services ensured</w:t>
            </w:r>
          </w:p>
        </w:tc>
        <w:tc>
          <w:tcPr>
            <w:tcW w:w="1121" w:type="dxa"/>
            <w:tcBorders>
              <w:top w:val="single" w:sz="8" w:space="0" w:color="000000"/>
              <w:left w:val="single" w:sz="8" w:space="0" w:color="000000"/>
              <w:bottom w:val="single" w:sz="8" w:space="0" w:color="000000"/>
              <w:right w:val="single" w:sz="8" w:space="0" w:color="000000"/>
            </w:tcBorders>
          </w:tcPr>
          <w:p w14:paraId="5B6CBD9F" w14:textId="77777777" w:rsidR="003C043D" w:rsidRPr="0047149A" w:rsidRDefault="003C043D" w:rsidP="003C043D">
            <w:pPr>
              <w:ind w:left="1"/>
              <w:rPr>
                <w:rFonts w:cstheme="minorHAnsi"/>
                <w:sz w:val="20"/>
                <w:szCs w:val="20"/>
              </w:rPr>
            </w:pPr>
            <w:r w:rsidRPr="0047149A">
              <w:rPr>
                <w:rFonts w:cstheme="minorHAnsi"/>
                <w:sz w:val="20"/>
                <w:szCs w:val="20"/>
              </w:rPr>
              <w:t>July 2019</w:t>
            </w:r>
          </w:p>
        </w:tc>
        <w:tc>
          <w:tcPr>
            <w:tcW w:w="1142" w:type="dxa"/>
            <w:tcBorders>
              <w:top w:val="single" w:sz="8" w:space="0" w:color="000000"/>
              <w:left w:val="single" w:sz="8" w:space="0" w:color="000000"/>
              <w:bottom w:val="single" w:sz="8" w:space="0" w:color="000000"/>
              <w:right w:val="single" w:sz="8" w:space="0" w:color="000000"/>
            </w:tcBorders>
          </w:tcPr>
          <w:p w14:paraId="75B36EBA" w14:textId="77777777" w:rsidR="003C043D" w:rsidRPr="0047149A" w:rsidRDefault="003C043D" w:rsidP="003C043D">
            <w:pPr>
              <w:ind w:left="1"/>
              <w:rPr>
                <w:rFonts w:cstheme="minorHAnsi"/>
                <w:sz w:val="20"/>
                <w:szCs w:val="20"/>
              </w:rPr>
            </w:pPr>
            <w:r w:rsidRPr="0047149A">
              <w:rPr>
                <w:rFonts w:cstheme="minorHAnsi"/>
                <w:sz w:val="20"/>
                <w:szCs w:val="20"/>
              </w:rPr>
              <w:t>MOSW</w:t>
            </w:r>
          </w:p>
        </w:tc>
        <w:tc>
          <w:tcPr>
            <w:tcW w:w="1427" w:type="dxa"/>
            <w:vMerge/>
            <w:tcBorders>
              <w:left w:val="single" w:sz="8" w:space="0" w:color="000000"/>
              <w:bottom w:val="single" w:sz="8" w:space="0" w:color="000000"/>
              <w:right w:val="single" w:sz="8" w:space="0" w:color="000000"/>
            </w:tcBorders>
          </w:tcPr>
          <w:p w14:paraId="7FABB9F8" w14:textId="77777777" w:rsidR="003C043D" w:rsidRPr="0047149A" w:rsidRDefault="003C043D" w:rsidP="003C043D">
            <w:pPr>
              <w:ind w:left="1"/>
              <w:rPr>
                <w:rFonts w:cstheme="minorHAnsi"/>
                <w:sz w:val="20"/>
                <w:szCs w:val="20"/>
              </w:rPr>
            </w:pPr>
          </w:p>
        </w:tc>
      </w:tr>
      <w:tr w:rsidR="003C043D" w:rsidRPr="00457DE3" w14:paraId="5958ED2A" w14:textId="77777777" w:rsidTr="003C043D">
        <w:trPr>
          <w:trHeight w:val="602"/>
        </w:trPr>
        <w:tc>
          <w:tcPr>
            <w:tcW w:w="1200" w:type="dxa"/>
            <w:vMerge w:val="restart"/>
            <w:tcBorders>
              <w:top w:val="single" w:sz="8" w:space="0" w:color="000000"/>
              <w:left w:val="single" w:sz="8" w:space="0" w:color="000000"/>
              <w:right w:val="single" w:sz="8" w:space="0" w:color="000000"/>
            </w:tcBorders>
            <w:vAlign w:val="center"/>
          </w:tcPr>
          <w:p w14:paraId="7D411DF8" w14:textId="77777777" w:rsidR="003C043D" w:rsidRPr="0047149A" w:rsidRDefault="003C043D" w:rsidP="003C043D">
            <w:pPr>
              <w:spacing w:line="259" w:lineRule="auto"/>
              <w:rPr>
                <w:rFonts w:cstheme="minorHAnsi"/>
                <w:sz w:val="20"/>
                <w:szCs w:val="20"/>
              </w:rPr>
            </w:pPr>
            <w:r w:rsidRPr="0047149A">
              <w:rPr>
                <w:rFonts w:cstheme="minorHAnsi"/>
                <w:b/>
                <w:sz w:val="20"/>
                <w:szCs w:val="20"/>
              </w:rPr>
              <w:t xml:space="preserve">Scale up programmes for people </w:t>
            </w:r>
            <w:r w:rsidRPr="0047149A">
              <w:rPr>
                <w:rFonts w:cstheme="minorHAnsi"/>
                <w:b/>
                <w:sz w:val="20"/>
                <w:szCs w:val="20"/>
              </w:rPr>
              <w:lastRenderedPageBreak/>
              <w:t xml:space="preserve">with disabilities </w:t>
            </w:r>
          </w:p>
        </w:tc>
        <w:tc>
          <w:tcPr>
            <w:tcW w:w="3893" w:type="dxa"/>
            <w:tcBorders>
              <w:top w:val="single" w:sz="8" w:space="0" w:color="000000"/>
              <w:left w:val="single" w:sz="8" w:space="0" w:color="000000"/>
              <w:bottom w:val="single" w:sz="8" w:space="0" w:color="000000"/>
              <w:right w:val="single" w:sz="8" w:space="0" w:color="000000"/>
            </w:tcBorders>
          </w:tcPr>
          <w:p w14:paraId="4627BD30" w14:textId="77777777" w:rsidR="003C043D" w:rsidRPr="0047149A" w:rsidRDefault="003C043D" w:rsidP="003C043D">
            <w:pPr>
              <w:spacing w:line="259" w:lineRule="auto"/>
              <w:rPr>
                <w:rFonts w:cstheme="minorHAnsi"/>
                <w:sz w:val="20"/>
                <w:szCs w:val="20"/>
              </w:rPr>
            </w:pPr>
            <w:r w:rsidRPr="0047149A">
              <w:rPr>
                <w:rFonts w:cstheme="minorHAnsi"/>
                <w:sz w:val="20"/>
                <w:szCs w:val="20"/>
              </w:rPr>
              <w:lastRenderedPageBreak/>
              <w:t>Update policies for disability benefits integrating within lifecycle based (child, maternity, old age, stipend) programmes</w:t>
            </w:r>
          </w:p>
        </w:tc>
        <w:tc>
          <w:tcPr>
            <w:tcW w:w="2017" w:type="dxa"/>
            <w:tcBorders>
              <w:top w:val="single" w:sz="8" w:space="0" w:color="000000"/>
              <w:left w:val="single" w:sz="8" w:space="0" w:color="000000"/>
              <w:bottom w:val="single" w:sz="8" w:space="0" w:color="000000"/>
              <w:right w:val="single" w:sz="8" w:space="0" w:color="000000"/>
            </w:tcBorders>
          </w:tcPr>
          <w:p w14:paraId="7D91AB48" w14:textId="77777777" w:rsidR="003C043D" w:rsidRPr="0047149A" w:rsidRDefault="003C043D" w:rsidP="003C043D">
            <w:pPr>
              <w:ind w:left="1"/>
              <w:rPr>
                <w:rFonts w:cstheme="minorHAnsi"/>
                <w:sz w:val="20"/>
                <w:szCs w:val="20"/>
              </w:rPr>
            </w:pPr>
            <w:r w:rsidRPr="0047149A">
              <w:rPr>
                <w:rFonts w:cstheme="minorHAnsi"/>
                <w:sz w:val="20"/>
                <w:szCs w:val="20"/>
              </w:rPr>
              <w:t>Policy updated</w:t>
            </w:r>
          </w:p>
        </w:tc>
        <w:tc>
          <w:tcPr>
            <w:tcW w:w="1121" w:type="dxa"/>
            <w:tcBorders>
              <w:top w:val="single" w:sz="8" w:space="0" w:color="000000"/>
              <w:left w:val="single" w:sz="8" w:space="0" w:color="000000"/>
              <w:bottom w:val="single" w:sz="8" w:space="0" w:color="000000"/>
              <w:right w:val="single" w:sz="8" w:space="0" w:color="000000"/>
            </w:tcBorders>
          </w:tcPr>
          <w:p w14:paraId="5864E8FC" w14:textId="77777777" w:rsidR="003C043D" w:rsidRPr="0047149A" w:rsidRDefault="003C043D" w:rsidP="003C043D">
            <w:pPr>
              <w:spacing w:line="259" w:lineRule="auto"/>
              <w:rPr>
                <w:sz w:val="20"/>
                <w:szCs w:val="20"/>
              </w:rPr>
            </w:pPr>
            <w:r>
              <w:rPr>
                <w:sz w:val="20"/>
                <w:szCs w:val="20"/>
              </w:rPr>
              <w:t>December</w:t>
            </w:r>
            <w:r w:rsidRPr="0047149A">
              <w:rPr>
                <w:sz w:val="20"/>
                <w:szCs w:val="20"/>
              </w:rPr>
              <w:t xml:space="preserve"> 20</w:t>
            </w:r>
            <w:r>
              <w:rPr>
                <w:sz w:val="20"/>
                <w:szCs w:val="20"/>
              </w:rPr>
              <w:t>20</w:t>
            </w:r>
          </w:p>
        </w:tc>
        <w:tc>
          <w:tcPr>
            <w:tcW w:w="1142" w:type="dxa"/>
            <w:tcBorders>
              <w:top w:val="single" w:sz="8" w:space="0" w:color="000000"/>
              <w:left w:val="single" w:sz="8" w:space="0" w:color="000000"/>
              <w:bottom w:val="single" w:sz="8" w:space="0" w:color="000000"/>
              <w:right w:val="single" w:sz="8" w:space="0" w:color="000000"/>
            </w:tcBorders>
          </w:tcPr>
          <w:p w14:paraId="324AE0E4" w14:textId="77777777" w:rsidR="003C043D" w:rsidRPr="0047149A" w:rsidRDefault="003C043D" w:rsidP="003C043D">
            <w:pPr>
              <w:spacing w:line="259" w:lineRule="auto"/>
              <w:rPr>
                <w:sz w:val="20"/>
                <w:szCs w:val="20"/>
              </w:rPr>
            </w:pPr>
            <w:r w:rsidRPr="0047149A">
              <w:rPr>
                <w:sz w:val="20"/>
                <w:szCs w:val="20"/>
              </w:rPr>
              <w:t>M</w:t>
            </w:r>
            <w:r>
              <w:rPr>
                <w:sz w:val="20"/>
                <w:szCs w:val="20"/>
              </w:rPr>
              <w:t>O</w:t>
            </w:r>
            <w:r w:rsidRPr="0047149A">
              <w:rPr>
                <w:sz w:val="20"/>
                <w:szCs w:val="20"/>
              </w:rPr>
              <w:t>SW</w:t>
            </w:r>
          </w:p>
        </w:tc>
        <w:tc>
          <w:tcPr>
            <w:tcW w:w="1427" w:type="dxa"/>
            <w:vMerge w:val="restart"/>
            <w:tcBorders>
              <w:top w:val="single" w:sz="8" w:space="0" w:color="000000"/>
              <w:left w:val="single" w:sz="8" w:space="0" w:color="000000"/>
              <w:right w:val="single" w:sz="8" w:space="0" w:color="000000"/>
            </w:tcBorders>
          </w:tcPr>
          <w:p w14:paraId="7DA26065" w14:textId="77777777" w:rsidR="003C043D" w:rsidRPr="0047149A" w:rsidRDefault="003C043D" w:rsidP="003C043D">
            <w:pPr>
              <w:ind w:left="1"/>
              <w:rPr>
                <w:rFonts w:cstheme="minorHAnsi"/>
                <w:sz w:val="20"/>
                <w:szCs w:val="20"/>
              </w:rPr>
            </w:pPr>
            <w:r w:rsidRPr="0047149A">
              <w:rPr>
                <w:rFonts w:cstheme="minorHAnsi"/>
                <w:sz w:val="20"/>
                <w:szCs w:val="20"/>
              </w:rPr>
              <w:t xml:space="preserve">HSD, MEFWD, MOE, MOPME, LGD, </w:t>
            </w:r>
            <w:r w:rsidRPr="0047149A">
              <w:rPr>
                <w:rFonts w:cstheme="minorHAnsi"/>
                <w:sz w:val="20"/>
                <w:szCs w:val="20"/>
              </w:rPr>
              <w:lastRenderedPageBreak/>
              <w:t>MOTCHTA, MOYS, RCCD Finance Division</w:t>
            </w:r>
          </w:p>
        </w:tc>
      </w:tr>
      <w:tr w:rsidR="003C043D" w:rsidRPr="00457DE3" w14:paraId="2E7FCA67" w14:textId="77777777" w:rsidTr="003C043D">
        <w:trPr>
          <w:trHeight w:val="953"/>
        </w:trPr>
        <w:tc>
          <w:tcPr>
            <w:tcW w:w="1200" w:type="dxa"/>
            <w:vMerge/>
            <w:tcBorders>
              <w:left w:val="single" w:sz="8" w:space="0" w:color="000000"/>
              <w:right w:val="single" w:sz="8" w:space="0" w:color="000000"/>
            </w:tcBorders>
            <w:vAlign w:val="center"/>
          </w:tcPr>
          <w:p w14:paraId="438F4271" w14:textId="77777777" w:rsidR="003C043D" w:rsidRPr="0047149A" w:rsidRDefault="003C043D" w:rsidP="003C043D">
            <w:pPr>
              <w:rPr>
                <w:rFonts w:cstheme="minorHAnsi"/>
                <w:b/>
                <w:sz w:val="20"/>
                <w:szCs w:val="20"/>
              </w:rPr>
            </w:pPr>
          </w:p>
        </w:tc>
        <w:tc>
          <w:tcPr>
            <w:tcW w:w="3893" w:type="dxa"/>
            <w:tcBorders>
              <w:top w:val="single" w:sz="8" w:space="0" w:color="000000"/>
              <w:left w:val="single" w:sz="8" w:space="0" w:color="000000"/>
              <w:bottom w:val="single" w:sz="8" w:space="0" w:color="000000"/>
              <w:right w:val="single" w:sz="8" w:space="0" w:color="000000"/>
            </w:tcBorders>
            <w:vAlign w:val="center"/>
          </w:tcPr>
          <w:p w14:paraId="69F4CF40" w14:textId="77777777" w:rsidR="003C043D" w:rsidRPr="0047149A" w:rsidRDefault="003C043D" w:rsidP="003C043D">
            <w:pPr>
              <w:rPr>
                <w:sz w:val="20"/>
                <w:szCs w:val="20"/>
              </w:rPr>
            </w:pPr>
            <w:r w:rsidRPr="0047149A">
              <w:rPr>
                <w:rFonts w:cstheme="minorHAnsi"/>
                <w:sz w:val="20"/>
                <w:szCs w:val="20"/>
              </w:rPr>
              <w:t>Programme designed and launched integrating disability benefits within lifecycle based (child, maternity, old age, stipend) programmes</w:t>
            </w:r>
          </w:p>
        </w:tc>
        <w:tc>
          <w:tcPr>
            <w:tcW w:w="2017" w:type="dxa"/>
            <w:tcBorders>
              <w:top w:val="single" w:sz="8" w:space="0" w:color="000000"/>
              <w:left w:val="single" w:sz="8" w:space="0" w:color="000000"/>
              <w:bottom w:val="single" w:sz="8" w:space="0" w:color="000000"/>
              <w:right w:val="single" w:sz="8" w:space="0" w:color="000000"/>
            </w:tcBorders>
          </w:tcPr>
          <w:p w14:paraId="6FBFC129" w14:textId="77777777" w:rsidR="003C043D" w:rsidRPr="0047149A" w:rsidRDefault="003C043D" w:rsidP="003C043D">
            <w:pPr>
              <w:ind w:left="1" w:right="33"/>
              <w:rPr>
                <w:rFonts w:cstheme="minorHAnsi"/>
                <w:sz w:val="20"/>
                <w:szCs w:val="20"/>
              </w:rPr>
            </w:pPr>
            <w:r w:rsidRPr="0047149A">
              <w:rPr>
                <w:rFonts w:cstheme="minorHAnsi"/>
                <w:sz w:val="20"/>
                <w:szCs w:val="20"/>
              </w:rPr>
              <w:t xml:space="preserve"> Agreement reached</w:t>
            </w:r>
          </w:p>
          <w:p w14:paraId="2A6225DA" w14:textId="77777777" w:rsidR="003C043D" w:rsidRPr="0047149A" w:rsidRDefault="003C043D" w:rsidP="003C043D">
            <w:pPr>
              <w:ind w:left="1" w:right="33"/>
              <w:rPr>
                <w:rFonts w:cstheme="minorHAnsi"/>
                <w:sz w:val="20"/>
                <w:szCs w:val="20"/>
              </w:rPr>
            </w:pPr>
            <w:r w:rsidRPr="0047149A">
              <w:rPr>
                <w:rFonts w:cstheme="minorHAnsi"/>
                <w:sz w:val="20"/>
                <w:szCs w:val="20"/>
              </w:rPr>
              <w:t>Project/ programme launched</w:t>
            </w:r>
          </w:p>
        </w:tc>
        <w:tc>
          <w:tcPr>
            <w:tcW w:w="1121" w:type="dxa"/>
            <w:tcBorders>
              <w:top w:val="single" w:sz="8" w:space="0" w:color="000000"/>
              <w:left w:val="single" w:sz="8" w:space="0" w:color="000000"/>
              <w:bottom w:val="single" w:sz="8" w:space="0" w:color="000000"/>
              <w:right w:val="single" w:sz="8" w:space="0" w:color="000000"/>
            </w:tcBorders>
          </w:tcPr>
          <w:p w14:paraId="1252DBAA" w14:textId="77777777" w:rsidR="003C043D" w:rsidRPr="0047149A" w:rsidRDefault="003C043D" w:rsidP="003C043D">
            <w:pPr>
              <w:spacing w:line="259" w:lineRule="auto"/>
              <w:ind w:left="1"/>
              <w:rPr>
                <w:rFonts w:cstheme="minorHAnsi"/>
                <w:sz w:val="20"/>
                <w:szCs w:val="20"/>
              </w:rPr>
            </w:pPr>
            <w:r w:rsidRPr="0047149A">
              <w:rPr>
                <w:rFonts w:cstheme="minorHAnsi"/>
                <w:sz w:val="20"/>
                <w:szCs w:val="20"/>
              </w:rPr>
              <w:t>July 202</w:t>
            </w:r>
            <w:r>
              <w:rPr>
                <w:rFonts w:cstheme="minorHAnsi"/>
                <w:sz w:val="20"/>
                <w:szCs w:val="20"/>
              </w:rPr>
              <w:t>1</w:t>
            </w:r>
          </w:p>
        </w:tc>
        <w:tc>
          <w:tcPr>
            <w:tcW w:w="1142" w:type="dxa"/>
            <w:tcBorders>
              <w:top w:val="single" w:sz="8" w:space="0" w:color="000000"/>
              <w:left w:val="single" w:sz="8" w:space="0" w:color="000000"/>
              <w:bottom w:val="single" w:sz="8" w:space="0" w:color="000000"/>
              <w:right w:val="single" w:sz="8" w:space="0" w:color="000000"/>
            </w:tcBorders>
          </w:tcPr>
          <w:p w14:paraId="0FC1B678" w14:textId="77777777" w:rsidR="003C043D" w:rsidRPr="0047149A" w:rsidRDefault="003C043D" w:rsidP="003C043D">
            <w:pPr>
              <w:ind w:left="1"/>
              <w:rPr>
                <w:rFonts w:cstheme="minorHAnsi"/>
                <w:sz w:val="20"/>
                <w:szCs w:val="20"/>
              </w:rPr>
            </w:pPr>
            <w:r w:rsidRPr="0047149A">
              <w:rPr>
                <w:sz w:val="20"/>
                <w:szCs w:val="20"/>
              </w:rPr>
              <w:t>M</w:t>
            </w:r>
            <w:r>
              <w:rPr>
                <w:sz w:val="20"/>
                <w:szCs w:val="20"/>
              </w:rPr>
              <w:t>O</w:t>
            </w:r>
            <w:r w:rsidRPr="0047149A">
              <w:rPr>
                <w:sz w:val="20"/>
                <w:szCs w:val="20"/>
              </w:rPr>
              <w:t>SW</w:t>
            </w:r>
          </w:p>
        </w:tc>
        <w:tc>
          <w:tcPr>
            <w:tcW w:w="1427" w:type="dxa"/>
            <w:vMerge/>
            <w:tcBorders>
              <w:left w:val="single" w:sz="8" w:space="0" w:color="000000"/>
              <w:right w:val="single" w:sz="8" w:space="0" w:color="000000"/>
            </w:tcBorders>
          </w:tcPr>
          <w:p w14:paraId="1581C56E" w14:textId="77777777" w:rsidR="003C043D" w:rsidRPr="0047149A" w:rsidRDefault="003C043D" w:rsidP="003C043D">
            <w:pPr>
              <w:ind w:left="1"/>
              <w:rPr>
                <w:rFonts w:cstheme="minorHAnsi"/>
                <w:sz w:val="20"/>
                <w:szCs w:val="20"/>
              </w:rPr>
            </w:pPr>
          </w:p>
        </w:tc>
      </w:tr>
      <w:tr w:rsidR="003C043D" w:rsidRPr="00457DE3" w14:paraId="26C133CA" w14:textId="77777777" w:rsidTr="003C043D">
        <w:trPr>
          <w:trHeight w:val="728"/>
        </w:trPr>
        <w:tc>
          <w:tcPr>
            <w:tcW w:w="1200" w:type="dxa"/>
            <w:vMerge/>
            <w:tcBorders>
              <w:left w:val="single" w:sz="8" w:space="0" w:color="000000"/>
              <w:bottom w:val="single" w:sz="8" w:space="0" w:color="000000"/>
              <w:right w:val="single" w:sz="8" w:space="0" w:color="000000"/>
            </w:tcBorders>
            <w:vAlign w:val="center"/>
          </w:tcPr>
          <w:p w14:paraId="7784A928" w14:textId="77777777" w:rsidR="003C043D" w:rsidRPr="0047149A" w:rsidRDefault="003C043D" w:rsidP="003C043D">
            <w:pPr>
              <w:rPr>
                <w:rFonts w:cstheme="minorHAnsi"/>
                <w:b/>
                <w:sz w:val="20"/>
                <w:szCs w:val="20"/>
              </w:rPr>
            </w:pPr>
          </w:p>
        </w:tc>
        <w:tc>
          <w:tcPr>
            <w:tcW w:w="3893" w:type="dxa"/>
            <w:tcBorders>
              <w:top w:val="single" w:sz="8" w:space="0" w:color="000000"/>
              <w:left w:val="single" w:sz="8" w:space="0" w:color="000000"/>
              <w:bottom w:val="single" w:sz="8" w:space="0" w:color="000000"/>
              <w:right w:val="single" w:sz="8" w:space="0" w:color="000000"/>
            </w:tcBorders>
            <w:vAlign w:val="center"/>
          </w:tcPr>
          <w:p w14:paraId="375A5845" w14:textId="77777777" w:rsidR="003C043D" w:rsidRPr="0047149A" w:rsidRDefault="003C043D" w:rsidP="003C043D">
            <w:pPr>
              <w:rPr>
                <w:rFonts w:cstheme="minorHAnsi"/>
                <w:sz w:val="20"/>
                <w:szCs w:val="20"/>
              </w:rPr>
            </w:pPr>
            <w:r w:rsidRPr="0047149A">
              <w:rPr>
                <w:rFonts w:cstheme="minorHAnsi"/>
                <w:sz w:val="20"/>
                <w:szCs w:val="20"/>
              </w:rPr>
              <w:t xml:space="preserve">Collaboration established for employment, skills, </w:t>
            </w:r>
            <w:r w:rsidRPr="0047149A">
              <w:rPr>
                <w:sz w:val="20"/>
                <w:szCs w:val="20"/>
              </w:rPr>
              <w:t>community resources, financial inclusion, social capital building, self-reliance of disabled persons including women and girls</w:t>
            </w:r>
          </w:p>
        </w:tc>
        <w:tc>
          <w:tcPr>
            <w:tcW w:w="2017" w:type="dxa"/>
            <w:tcBorders>
              <w:top w:val="single" w:sz="8" w:space="0" w:color="000000"/>
              <w:left w:val="single" w:sz="8" w:space="0" w:color="000000"/>
              <w:bottom w:val="single" w:sz="8" w:space="0" w:color="000000"/>
              <w:right w:val="single" w:sz="8" w:space="0" w:color="000000"/>
            </w:tcBorders>
          </w:tcPr>
          <w:p w14:paraId="1FF928E8" w14:textId="77777777" w:rsidR="003C043D" w:rsidRPr="0047149A" w:rsidRDefault="003C043D" w:rsidP="003C043D">
            <w:pPr>
              <w:ind w:left="1" w:right="33"/>
              <w:rPr>
                <w:rFonts w:cstheme="minorHAnsi"/>
                <w:sz w:val="20"/>
                <w:szCs w:val="20"/>
              </w:rPr>
            </w:pPr>
            <w:r w:rsidRPr="0047149A">
              <w:rPr>
                <w:rFonts w:cstheme="minorHAnsi"/>
                <w:sz w:val="20"/>
                <w:szCs w:val="20"/>
              </w:rPr>
              <w:t>MOU signed</w:t>
            </w:r>
          </w:p>
          <w:p w14:paraId="34A31DF4" w14:textId="77777777" w:rsidR="003C043D" w:rsidRPr="0047149A" w:rsidRDefault="003C043D" w:rsidP="003C043D">
            <w:pPr>
              <w:ind w:left="1" w:right="33"/>
              <w:rPr>
                <w:rFonts w:cstheme="minorHAnsi"/>
                <w:sz w:val="20"/>
                <w:szCs w:val="20"/>
              </w:rPr>
            </w:pPr>
            <w:r w:rsidRPr="0047149A">
              <w:rPr>
                <w:rFonts w:cstheme="minorHAnsi"/>
                <w:sz w:val="20"/>
                <w:szCs w:val="20"/>
              </w:rPr>
              <w:t>Services ensured</w:t>
            </w:r>
          </w:p>
        </w:tc>
        <w:tc>
          <w:tcPr>
            <w:tcW w:w="1121" w:type="dxa"/>
            <w:tcBorders>
              <w:top w:val="single" w:sz="8" w:space="0" w:color="000000"/>
              <w:left w:val="single" w:sz="8" w:space="0" w:color="000000"/>
              <w:bottom w:val="single" w:sz="8" w:space="0" w:color="000000"/>
              <w:right w:val="single" w:sz="8" w:space="0" w:color="000000"/>
            </w:tcBorders>
          </w:tcPr>
          <w:p w14:paraId="70C0F307" w14:textId="77777777" w:rsidR="003C043D" w:rsidRPr="0047149A" w:rsidRDefault="003C043D" w:rsidP="003C043D">
            <w:pPr>
              <w:ind w:left="1" w:right="33"/>
              <w:rPr>
                <w:rFonts w:cstheme="minorHAnsi"/>
                <w:sz w:val="20"/>
                <w:szCs w:val="20"/>
              </w:rPr>
            </w:pPr>
            <w:r>
              <w:rPr>
                <w:rFonts w:cstheme="minorHAnsi"/>
                <w:sz w:val="20"/>
                <w:szCs w:val="20"/>
              </w:rPr>
              <w:t>July 2021</w:t>
            </w:r>
          </w:p>
        </w:tc>
        <w:tc>
          <w:tcPr>
            <w:tcW w:w="1142" w:type="dxa"/>
            <w:tcBorders>
              <w:top w:val="single" w:sz="8" w:space="0" w:color="000000"/>
              <w:left w:val="single" w:sz="8" w:space="0" w:color="000000"/>
              <w:bottom w:val="single" w:sz="8" w:space="0" w:color="000000"/>
              <w:right w:val="single" w:sz="8" w:space="0" w:color="000000"/>
            </w:tcBorders>
          </w:tcPr>
          <w:p w14:paraId="35384822" w14:textId="77777777" w:rsidR="003C043D" w:rsidRPr="0047149A" w:rsidRDefault="003C043D" w:rsidP="003C043D">
            <w:pPr>
              <w:ind w:left="1"/>
              <w:rPr>
                <w:sz w:val="20"/>
                <w:szCs w:val="20"/>
              </w:rPr>
            </w:pPr>
            <w:r w:rsidRPr="0047149A">
              <w:rPr>
                <w:sz w:val="20"/>
                <w:szCs w:val="20"/>
              </w:rPr>
              <w:t>M</w:t>
            </w:r>
            <w:r>
              <w:rPr>
                <w:sz w:val="20"/>
                <w:szCs w:val="20"/>
              </w:rPr>
              <w:t>O</w:t>
            </w:r>
            <w:r w:rsidRPr="0047149A">
              <w:rPr>
                <w:sz w:val="20"/>
                <w:szCs w:val="20"/>
              </w:rPr>
              <w:t>SW</w:t>
            </w:r>
          </w:p>
        </w:tc>
        <w:tc>
          <w:tcPr>
            <w:tcW w:w="1427" w:type="dxa"/>
            <w:vMerge/>
            <w:tcBorders>
              <w:left w:val="single" w:sz="8" w:space="0" w:color="000000"/>
              <w:bottom w:val="single" w:sz="8" w:space="0" w:color="000000"/>
              <w:right w:val="single" w:sz="8" w:space="0" w:color="000000"/>
            </w:tcBorders>
          </w:tcPr>
          <w:p w14:paraId="4B340C1B" w14:textId="77777777" w:rsidR="003C043D" w:rsidRPr="0047149A" w:rsidRDefault="003C043D" w:rsidP="003C043D">
            <w:pPr>
              <w:ind w:left="1"/>
              <w:rPr>
                <w:rFonts w:cstheme="minorHAnsi"/>
                <w:sz w:val="20"/>
                <w:szCs w:val="20"/>
              </w:rPr>
            </w:pPr>
          </w:p>
        </w:tc>
      </w:tr>
      <w:tr w:rsidR="003C043D" w:rsidRPr="00457DE3" w14:paraId="59052373" w14:textId="77777777" w:rsidTr="003C043D">
        <w:trPr>
          <w:trHeight w:val="665"/>
        </w:trPr>
        <w:tc>
          <w:tcPr>
            <w:tcW w:w="1200" w:type="dxa"/>
            <w:tcBorders>
              <w:top w:val="single" w:sz="8" w:space="0" w:color="000000"/>
              <w:left w:val="single" w:sz="8" w:space="0" w:color="000000"/>
              <w:bottom w:val="single" w:sz="8" w:space="0" w:color="000000"/>
              <w:right w:val="single" w:sz="8" w:space="0" w:color="000000"/>
            </w:tcBorders>
          </w:tcPr>
          <w:p w14:paraId="5CEC86E6" w14:textId="77777777" w:rsidR="003C043D" w:rsidRPr="0047149A" w:rsidRDefault="003C043D" w:rsidP="003C043D">
            <w:pPr>
              <w:spacing w:line="259" w:lineRule="auto"/>
              <w:rPr>
                <w:rFonts w:cstheme="minorHAnsi"/>
                <w:sz w:val="20"/>
                <w:szCs w:val="20"/>
              </w:rPr>
            </w:pPr>
            <w:r w:rsidRPr="0047149A">
              <w:rPr>
                <w:rFonts w:cstheme="minorHAnsi"/>
                <w:b/>
                <w:sz w:val="20"/>
                <w:szCs w:val="20"/>
              </w:rPr>
              <w:t xml:space="preserve">Review of GE results </w:t>
            </w:r>
          </w:p>
        </w:tc>
        <w:tc>
          <w:tcPr>
            <w:tcW w:w="3893" w:type="dxa"/>
            <w:tcBorders>
              <w:top w:val="single" w:sz="8" w:space="0" w:color="000000"/>
              <w:left w:val="single" w:sz="8" w:space="0" w:color="000000"/>
              <w:bottom w:val="single" w:sz="8" w:space="0" w:color="000000"/>
              <w:right w:val="single" w:sz="8" w:space="0" w:color="000000"/>
            </w:tcBorders>
          </w:tcPr>
          <w:p w14:paraId="7900206F" w14:textId="77777777" w:rsidR="003C043D" w:rsidRPr="0047149A" w:rsidRDefault="003C043D" w:rsidP="003C043D">
            <w:pPr>
              <w:spacing w:line="259" w:lineRule="auto"/>
              <w:rPr>
                <w:sz w:val="20"/>
                <w:szCs w:val="20"/>
              </w:rPr>
            </w:pPr>
            <w:r w:rsidRPr="0047149A">
              <w:rPr>
                <w:sz w:val="20"/>
                <w:szCs w:val="20"/>
              </w:rPr>
              <w:t>Organize bi-monthly meeting and ensure review of progress in integration and results related to GE</w:t>
            </w:r>
          </w:p>
        </w:tc>
        <w:tc>
          <w:tcPr>
            <w:tcW w:w="2017" w:type="dxa"/>
            <w:tcBorders>
              <w:top w:val="single" w:sz="8" w:space="0" w:color="000000"/>
              <w:left w:val="single" w:sz="8" w:space="0" w:color="000000"/>
              <w:bottom w:val="single" w:sz="8" w:space="0" w:color="000000"/>
              <w:right w:val="single" w:sz="8" w:space="0" w:color="000000"/>
            </w:tcBorders>
          </w:tcPr>
          <w:p w14:paraId="14E93E55" w14:textId="77777777" w:rsidR="003C043D" w:rsidRPr="0047149A" w:rsidRDefault="003C043D" w:rsidP="003C043D">
            <w:pPr>
              <w:spacing w:line="259" w:lineRule="auto"/>
              <w:rPr>
                <w:sz w:val="20"/>
                <w:szCs w:val="20"/>
              </w:rPr>
            </w:pPr>
            <w:r w:rsidRPr="0047149A">
              <w:rPr>
                <w:sz w:val="20"/>
                <w:szCs w:val="20"/>
              </w:rPr>
              <w:t>Bi-monthly meeting</w:t>
            </w:r>
            <w:r>
              <w:rPr>
                <w:sz w:val="20"/>
                <w:szCs w:val="20"/>
              </w:rPr>
              <w:t>s held</w:t>
            </w:r>
            <w:r w:rsidRPr="0047149A">
              <w:rPr>
                <w:sz w:val="20"/>
                <w:szCs w:val="20"/>
              </w:rPr>
              <w:t xml:space="preserve"> and GE progress</w:t>
            </w:r>
            <w:r>
              <w:rPr>
                <w:sz w:val="20"/>
                <w:szCs w:val="20"/>
              </w:rPr>
              <w:t xml:space="preserve"> </w:t>
            </w:r>
            <w:r w:rsidRPr="0047149A">
              <w:rPr>
                <w:sz w:val="20"/>
                <w:szCs w:val="20"/>
              </w:rPr>
              <w:t>/actions reviewed</w:t>
            </w:r>
          </w:p>
        </w:tc>
        <w:tc>
          <w:tcPr>
            <w:tcW w:w="1121" w:type="dxa"/>
            <w:tcBorders>
              <w:top w:val="single" w:sz="8" w:space="0" w:color="000000"/>
              <w:left w:val="single" w:sz="8" w:space="0" w:color="000000"/>
              <w:bottom w:val="single" w:sz="8" w:space="0" w:color="000000"/>
              <w:right w:val="single" w:sz="8" w:space="0" w:color="000000"/>
            </w:tcBorders>
          </w:tcPr>
          <w:p w14:paraId="53090E08" w14:textId="77777777" w:rsidR="003C043D" w:rsidRPr="0047149A" w:rsidRDefault="003C043D" w:rsidP="003C043D">
            <w:pPr>
              <w:spacing w:line="259" w:lineRule="auto"/>
              <w:rPr>
                <w:sz w:val="20"/>
                <w:szCs w:val="20"/>
              </w:rPr>
            </w:pPr>
            <w:r w:rsidRPr="0047149A">
              <w:rPr>
                <w:sz w:val="20"/>
                <w:szCs w:val="20"/>
              </w:rPr>
              <w:t>Continuous</w:t>
            </w:r>
          </w:p>
        </w:tc>
        <w:tc>
          <w:tcPr>
            <w:tcW w:w="1142" w:type="dxa"/>
            <w:tcBorders>
              <w:top w:val="single" w:sz="8" w:space="0" w:color="000000"/>
              <w:left w:val="single" w:sz="8" w:space="0" w:color="000000"/>
              <w:bottom w:val="single" w:sz="8" w:space="0" w:color="000000"/>
              <w:right w:val="single" w:sz="8" w:space="0" w:color="000000"/>
            </w:tcBorders>
          </w:tcPr>
          <w:p w14:paraId="1D6C29DE" w14:textId="77777777" w:rsidR="003C043D" w:rsidRPr="0047149A" w:rsidRDefault="003C043D" w:rsidP="003C043D">
            <w:pPr>
              <w:spacing w:line="259" w:lineRule="auto"/>
              <w:rPr>
                <w:sz w:val="20"/>
                <w:szCs w:val="20"/>
              </w:rPr>
            </w:pPr>
            <w:r w:rsidRPr="0047149A">
              <w:rPr>
                <w:sz w:val="20"/>
                <w:szCs w:val="20"/>
              </w:rPr>
              <w:t>M</w:t>
            </w:r>
            <w:r>
              <w:rPr>
                <w:sz w:val="20"/>
                <w:szCs w:val="20"/>
              </w:rPr>
              <w:t>O</w:t>
            </w:r>
            <w:r w:rsidRPr="0047149A">
              <w:rPr>
                <w:sz w:val="20"/>
                <w:szCs w:val="20"/>
              </w:rPr>
              <w:t xml:space="preserve">SW </w:t>
            </w:r>
          </w:p>
        </w:tc>
        <w:tc>
          <w:tcPr>
            <w:tcW w:w="1427" w:type="dxa"/>
            <w:tcBorders>
              <w:top w:val="single" w:sz="8" w:space="0" w:color="000000"/>
              <w:left w:val="single" w:sz="8" w:space="0" w:color="000000"/>
              <w:bottom w:val="single" w:sz="8" w:space="0" w:color="000000"/>
              <w:right w:val="single" w:sz="8" w:space="0" w:color="000000"/>
            </w:tcBorders>
          </w:tcPr>
          <w:p w14:paraId="598EDEC5" w14:textId="77777777" w:rsidR="003C043D" w:rsidRPr="0047149A" w:rsidRDefault="003C043D" w:rsidP="003C043D">
            <w:pPr>
              <w:spacing w:line="259" w:lineRule="auto"/>
              <w:rPr>
                <w:sz w:val="20"/>
                <w:szCs w:val="20"/>
              </w:rPr>
            </w:pPr>
            <w:r w:rsidRPr="0047149A">
              <w:rPr>
                <w:sz w:val="20"/>
                <w:szCs w:val="20"/>
              </w:rPr>
              <w:t>All members of the cluster</w:t>
            </w:r>
          </w:p>
        </w:tc>
      </w:tr>
      <w:tr w:rsidR="003C043D" w:rsidRPr="0047149A" w14:paraId="1A1AB6C0" w14:textId="77777777" w:rsidTr="003C043D">
        <w:trPr>
          <w:trHeight w:val="890"/>
        </w:trPr>
        <w:tc>
          <w:tcPr>
            <w:tcW w:w="1200" w:type="dxa"/>
            <w:tcBorders>
              <w:top w:val="single" w:sz="8" w:space="0" w:color="000000"/>
              <w:left w:val="single" w:sz="8" w:space="0" w:color="000000"/>
              <w:bottom w:val="single" w:sz="4" w:space="0" w:color="auto"/>
              <w:right w:val="single" w:sz="8" w:space="0" w:color="000000"/>
            </w:tcBorders>
            <w:vAlign w:val="center"/>
          </w:tcPr>
          <w:p w14:paraId="352DE498" w14:textId="77777777" w:rsidR="003C043D" w:rsidRPr="0047149A" w:rsidRDefault="003C043D" w:rsidP="003C043D">
            <w:pPr>
              <w:spacing w:line="236" w:lineRule="auto"/>
              <w:rPr>
                <w:rFonts w:cstheme="minorHAnsi"/>
                <w:sz w:val="20"/>
                <w:szCs w:val="20"/>
              </w:rPr>
            </w:pPr>
            <w:r w:rsidRPr="0047149A">
              <w:rPr>
                <w:rFonts w:cstheme="minorHAnsi"/>
                <w:b/>
                <w:sz w:val="20"/>
                <w:szCs w:val="20"/>
              </w:rPr>
              <w:t xml:space="preserve">Transition of beneficiaries to other </w:t>
            </w:r>
          </w:p>
          <w:p w14:paraId="3CA771B0" w14:textId="77777777" w:rsidR="003C043D" w:rsidRPr="0047149A" w:rsidRDefault="003C043D" w:rsidP="003C043D">
            <w:pPr>
              <w:spacing w:line="259" w:lineRule="auto"/>
              <w:rPr>
                <w:rFonts w:cstheme="minorHAnsi"/>
                <w:sz w:val="20"/>
                <w:szCs w:val="20"/>
              </w:rPr>
            </w:pPr>
            <w:r w:rsidRPr="0047149A">
              <w:rPr>
                <w:rFonts w:cstheme="minorHAnsi"/>
                <w:b/>
                <w:sz w:val="20"/>
                <w:szCs w:val="20"/>
              </w:rPr>
              <w:t>programme</w:t>
            </w:r>
          </w:p>
        </w:tc>
        <w:tc>
          <w:tcPr>
            <w:tcW w:w="3893" w:type="dxa"/>
            <w:tcBorders>
              <w:top w:val="single" w:sz="8" w:space="0" w:color="000000"/>
              <w:left w:val="single" w:sz="8" w:space="0" w:color="000000"/>
              <w:bottom w:val="single" w:sz="4" w:space="0" w:color="auto"/>
              <w:right w:val="single" w:sz="8" w:space="0" w:color="000000"/>
            </w:tcBorders>
          </w:tcPr>
          <w:p w14:paraId="7EC137F0" w14:textId="77777777" w:rsidR="003C043D" w:rsidRPr="0047149A" w:rsidRDefault="003C043D" w:rsidP="003C043D">
            <w:pPr>
              <w:spacing w:line="259" w:lineRule="auto"/>
              <w:ind w:right="110"/>
              <w:rPr>
                <w:sz w:val="20"/>
                <w:szCs w:val="20"/>
              </w:rPr>
            </w:pPr>
            <w:r w:rsidRPr="0047149A">
              <w:rPr>
                <w:sz w:val="20"/>
                <w:szCs w:val="20"/>
              </w:rPr>
              <w:t>Plan</w:t>
            </w:r>
            <w:r>
              <w:rPr>
                <w:sz w:val="20"/>
                <w:szCs w:val="20"/>
              </w:rPr>
              <w:t xml:space="preserve"> and coordinate</w:t>
            </w:r>
            <w:r w:rsidRPr="0047149A">
              <w:rPr>
                <w:sz w:val="20"/>
                <w:szCs w:val="20"/>
              </w:rPr>
              <w:t xml:space="preserve"> transition with number of beneficiaries and cost of support for </w:t>
            </w:r>
            <w:r>
              <w:rPr>
                <w:sz w:val="20"/>
                <w:szCs w:val="20"/>
              </w:rPr>
              <w:t xml:space="preserve">women’s </w:t>
            </w:r>
            <w:r w:rsidRPr="0047149A">
              <w:rPr>
                <w:sz w:val="20"/>
                <w:szCs w:val="20"/>
              </w:rPr>
              <w:t>empowerment</w:t>
            </w:r>
          </w:p>
          <w:p w14:paraId="558BEB92" w14:textId="77777777" w:rsidR="003C043D" w:rsidRPr="0047149A" w:rsidRDefault="003C043D" w:rsidP="003C043D">
            <w:pPr>
              <w:ind w:right="110"/>
              <w:rPr>
                <w:sz w:val="20"/>
                <w:szCs w:val="20"/>
              </w:rPr>
            </w:pPr>
          </w:p>
        </w:tc>
        <w:tc>
          <w:tcPr>
            <w:tcW w:w="2017" w:type="dxa"/>
            <w:tcBorders>
              <w:top w:val="single" w:sz="8" w:space="0" w:color="000000"/>
              <w:left w:val="single" w:sz="8" w:space="0" w:color="000000"/>
              <w:bottom w:val="single" w:sz="4" w:space="0" w:color="auto"/>
              <w:right w:val="single" w:sz="8" w:space="0" w:color="000000"/>
            </w:tcBorders>
          </w:tcPr>
          <w:p w14:paraId="73D923C4" w14:textId="77777777" w:rsidR="003C043D" w:rsidRPr="0047149A" w:rsidRDefault="003C043D" w:rsidP="003C043D">
            <w:pPr>
              <w:spacing w:line="259" w:lineRule="auto"/>
              <w:rPr>
                <w:sz w:val="20"/>
                <w:szCs w:val="20"/>
              </w:rPr>
            </w:pPr>
            <w:r w:rsidRPr="0047149A">
              <w:rPr>
                <w:sz w:val="20"/>
                <w:szCs w:val="20"/>
              </w:rPr>
              <w:t xml:space="preserve">Plan prepared and updated </w:t>
            </w:r>
          </w:p>
        </w:tc>
        <w:tc>
          <w:tcPr>
            <w:tcW w:w="1121" w:type="dxa"/>
            <w:tcBorders>
              <w:top w:val="single" w:sz="8" w:space="0" w:color="000000"/>
              <w:left w:val="single" w:sz="8" w:space="0" w:color="000000"/>
              <w:bottom w:val="single" w:sz="4" w:space="0" w:color="auto"/>
              <w:right w:val="single" w:sz="8" w:space="0" w:color="000000"/>
            </w:tcBorders>
          </w:tcPr>
          <w:p w14:paraId="6C3E0D56" w14:textId="77777777" w:rsidR="003C043D" w:rsidRPr="0047149A" w:rsidRDefault="003C043D" w:rsidP="003C043D">
            <w:pPr>
              <w:spacing w:line="259" w:lineRule="auto"/>
              <w:rPr>
                <w:sz w:val="20"/>
                <w:szCs w:val="20"/>
              </w:rPr>
            </w:pPr>
            <w:r w:rsidRPr="0047149A">
              <w:rPr>
                <w:sz w:val="20"/>
                <w:szCs w:val="20"/>
              </w:rPr>
              <w:t>Yearly</w:t>
            </w:r>
          </w:p>
        </w:tc>
        <w:tc>
          <w:tcPr>
            <w:tcW w:w="1142" w:type="dxa"/>
            <w:tcBorders>
              <w:top w:val="single" w:sz="8" w:space="0" w:color="000000"/>
              <w:left w:val="single" w:sz="8" w:space="0" w:color="000000"/>
              <w:bottom w:val="single" w:sz="4" w:space="0" w:color="auto"/>
              <w:right w:val="single" w:sz="8" w:space="0" w:color="000000"/>
            </w:tcBorders>
          </w:tcPr>
          <w:p w14:paraId="23929541" w14:textId="77777777" w:rsidR="003C043D" w:rsidRPr="0047149A" w:rsidRDefault="003C043D" w:rsidP="003C043D">
            <w:pPr>
              <w:spacing w:line="259" w:lineRule="auto"/>
              <w:rPr>
                <w:sz w:val="20"/>
                <w:szCs w:val="20"/>
              </w:rPr>
            </w:pPr>
            <w:r w:rsidRPr="0047149A">
              <w:rPr>
                <w:sz w:val="20"/>
                <w:szCs w:val="20"/>
              </w:rPr>
              <w:t>M</w:t>
            </w:r>
            <w:r>
              <w:rPr>
                <w:sz w:val="20"/>
                <w:szCs w:val="20"/>
              </w:rPr>
              <w:t>O</w:t>
            </w:r>
            <w:r w:rsidRPr="0047149A">
              <w:rPr>
                <w:sz w:val="20"/>
                <w:szCs w:val="20"/>
              </w:rPr>
              <w:t xml:space="preserve">SW </w:t>
            </w:r>
          </w:p>
        </w:tc>
        <w:tc>
          <w:tcPr>
            <w:tcW w:w="1427" w:type="dxa"/>
            <w:tcBorders>
              <w:top w:val="single" w:sz="8" w:space="0" w:color="000000"/>
              <w:left w:val="single" w:sz="8" w:space="0" w:color="000000"/>
              <w:bottom w:val="single" w:sz="4" w:space="0" w:color="auto"/>
              <w:right w:val="single" w:sz="8" w:space="0" w:color="000000"/>
            </w:tcBorders>
          </w:tcPr>
          <w:p w14:paraId="49749F93" w14:textId="77777777" w:rsidR="003C043D" w:rsidRPr="0047149A" w:rsidRDefault="003C043D" w:rsidP="003C043D">
            <w:pPr>
              <w:spacing w:line="259" w:lineRule="auto"/>
              <w:rPr>
                <w:sz w:val="20"/>
                <w:szCs w:val="20"/>
              </w:rPr>
            </w:pPr>
            <w:r w:rsidRPr="0047149A">
              <w:rPr>
                <w:sz w:val="20"/>
                <w:szCs w:val="20"/>
              </w:rPr>
              <w:t xml:space="preserve">Cluster </w:t>
            </w:r>
            <w:r>
              <w:rPr>
                <w:sz w:val="20"/>
                <w:szCs w:val="20"/>
              </w:rPr>
              <w:t xml:space="preserve">members, FDs, </w:t>
            </w:r>
            <w:r w:rsidRPr="0047149A">
              <w:rPr>
                <w:sz w:val="20"/>
                <w:szCs w:val="20"/>
              </w:rPr>
              <w:t>Other Ministries</w:t>
            </w:r>
          </w:p>
        </w:tc>
      </w:tr>
      <w:tr w:rsidR="003C043D" w:rsidRPr="00457DE3" w14:paraId="7090177A" w14:textId="77777777" w:rsidTr="003C043D">
        <w:trPr>
          <w:trHeight w:val="530"/>
        </w:trPr>
        <w:tc>
          <w:tcPr>
            <w:tcW w:w="1200" w:type="dxa"/>
            <w:tcBorders>
              <w:top w:val="single" w:sz="4" w:space="0" w:color="auto"/>
              <w:left w:val="single" w:sz="4" w:space="0" w:color="auto"/>
              <w:bottom w:val="single" w:sz="4" w:space="0" w:color="auto"/>
              <w:right w:val="single" w:sz="4" w:space="0" w:color="auto"/>
            </w:tcBorders>
          </w:tcPr>
          <w:p w14:paraId="0DE1B041" w14:textId="77777777" w:rsidR="003C043D" w:rsidRPr="00457DE3" w:rsidRDefault="003C043D" w:rsidP="003C043D">
            <w:pPr>
              <w:rPr>
                <w:rFonts w:cstheme="minorHAnsi"/>
                <w:b/>
                <w:sz w:val="20"/>
                <w:szCs w:val="20"/>
              </w:rPr>
            </w:pPr>
            <w:r w:rsidRPr="00457DE3">
              <w:rPr>
                <w:rFonts w:cstheme="minorHAnsi"/>
                <w:b/>
                <w:sz w:val="20"/>
                <w:szCs w:val="20"/>
              </w:rPr>
              <w:t>Strengthen capacity</w:t>
            </w:r>
          </w:p>
        </w:tc>
        <w:tc>
          <w:tcPr>
            <w:tcW w:w="3893" w:type="dxa"/>
            <w:tcBorders>
              <w:top w:val="single" w:sz="4" w:space="0" w:color="auto"/>
              <w:left w:val="single" w:sz="4" w:space="0" w:color="auto"/>
              <w:bottom w:val="single" w:sz="8" w:space="0" w:color="000000"/>
              <w:right w:val="single" w:sz="8" w:space="0" w:color="000000"/>
            </w:tcBorders>
          </w:tcPr>
          <w:p w14:paraId="2633728D" w14:textId="77777777" w:rsidR="003C043D" w:rsidRPr="00457DE3" w:rsidRDefault="003C043D" w:rsidP="003C043D">
            <w:pPr>
              <w:rPr>
                <w:rFonts w:cstheme="minorHAnsi"/>
                <w:sz w:val="20"/>
                <w:szCs w:val="20"/>
              </w:rPr>
            </w:pPr>
            <w:r>
              <w:rPr>
                <w:rFonts w:cstheme="minorHAnsi"/>
                <w:sz w:val="20"/>
                <w:szCs w:val="20"/>
              </w:rPr>
              <w:t>Ensure that cluster member ministry staff have capacity to address GE is enhanced</w:t>
            </w:r>
          </w:p>
        </w:tc>
        <w:tc>
          <w:tcPr>
            <w:tcW w:w="2017" w:type="dxa"/>
            <w:tcBorders>
              <w:top w:val="single" w:sz="4" w:space="0" w:color="auto"/>
              <w:left w:val="single" w:sz="8" w:space="0" w:color="000000"/>
              <w:bottom w:val="single" w:sz="8" w:space="0" w:color="000000"/>
              <w:right w:val="single" w:sz="8" w:space="0" w:color="000000"/>
            </w:tcBorders>
          </w:tcPr>
          <w:p w14:paraId="1EBE42E6" w14:textId="77777777" w:rsidR="003C043D" w:rsidRPr="00457DE3" w:rsidRDefault="003C043D" w:rsidP="003C043D">
            <w:pPr>
              <w:ind w:left="1"/>
              <w:rPr>
                <w:rFonts w:cstheme="minorHAnsi"/>
                <w:sz w:val="20"/>
                <w:szCs w:val="20"/>
              </w:rPr>
            </w:pPr>
            <w:r>
              <w:rPr>
                <w:rFonts w:cstheme="minorHAnsi"/>
                <w:sz w:val="20"/>
                <w:szCs w:val="20"/>
              </w:rPr>
              <w:t>Training/orientation arranged</w:t>
            </w:r>
          </w:p>
        </w:tc>
        <w:tc>
          <w:tcPr>
            <w:tcW w:w="1121" w:type="dxa"/>
            <w:tcBorders>
              <w:top w:val="single" w:sz="4" w:space="0" w:color="auto"/>
              <w:left w:val="single" w:sz="8" w:space="0" w:color="000000"/>
              <w:bottom w:val="single" w:sz="8" w:space="0" w:color="000000"/>
              <w:right w:val="single" w:sz="8" w:space="0" w:color="000000"/>
            </w:tcBorders>
          </w:tcPr>
          <w:p w14:paraId="04192376" w14:textId="77777777" w:rsidR="003C043D" w:rsidRPr="00457DE3" w:rsidRDefault="003C043D" w:rsidP="003C043D">
            <w:pPr>
              <w:ind w:left="1"/>
              <w:rPr>
                <w:rFonts w:cstheme="minorHAnsi"/>
                <w:sz w:val="20"/>
                <w:szCs w:val="20"/>
              </w:rPr>
            </w:pPr>
            <w:r>
              <w:rPr>
                <w:rFonts w:cstheme="minorHAnsi"/>
                <w:sz w:val="20"/>
                <w:szCs w:val="20"/>
              </w:rPr>
              <w:t>December 2019</w:t>
            </w:r>
          </w:p>
        </w:tc>
        <w:tc>
          <w:tcPr>
            <w:tcW w:w="1142" w:type="dxa"/>
            <w:tcBorders>
              <w:top w:val="single" w:sz="4" w:space="0" w:color="auto"/>
              <w:left w:val="single" w:sz="8" w:space="0" w:color="000000"/>
              <w:bottom w:val="single" w:sz="8" w:space="0" w:color="000000"/>
              <w:right w:val="single" w:sz="8" w:space="0" w:color="000000"/>
            </w:tcBorders>
          </w:tcPr>
          <w:p w14:paraId="5372184B" w14:textId="77777777" w:rsidR="003C043D" w:rsidRPr="00457DE3" w:rsidRDefault="003C043D" w:rsidP="003C043D">
            <w:pPr>
              <w:ind w:left="1"/>
              <w:rPr>
                <w:rFonts w:cstheme="minorHAnsi"/>
                <w:sz w:val="20"/>
                <w:szCs w:val="20"/>
              </w:rPr>
            </w:pPr>
            <w:r w:rsidRPr="0047149A">
              <w:rPr>
                <w:sz w:val="20"/>
                <w:szCs w:val="20"/>
              </w:rPr>
              <w:t>M</w:t>
            </w:r>
            <w:r>
              <w:rPr>
                <w:sz w:val="20"/>
                <w:szCs w:val="20"/>
              </w:rPr>
              <w:t>O</w:t>
            </w:r>
            <w:r w:rsidRPr="0047149A">
              <w:rPr>
                <w:sz w:val="20"/>
                <w:szCs w:val="20"/>
              </w:rPr>
              <w:t>SW</w:t>
            </w:r>
          </w:p>
        </w:tc>
        <w:tc>
          <w:tcPr>
            <w:tcW w:w="1427" w:type="dxa"/>
            <w:tcBorders>
              <w:top w:val="single" w:sz="4" w:space="0" w:color="auto"/>
              <w:left w:val="single" w:sz="8" w:space="0" w:color="000000"/>
              <w:bottom w:val="single" w:sz="8" w:space="0" w:color="000000"/>
              <w:right w:val="single" w:sz="8" w:space="0" w:color="000000"/>
            </w:tcBorders>
          </w:tcPr>
          <w:p w14:paraId="5B1AD873" w14:textId="77777777" w:rsidR="003C043D" w:rsidRDefault="003C043D" w:rsidP="003C043D">
            <w:pPr>
              <w:jc w:val="both"/>
              <w:rPr>
                <w:rFonts w:cstheme="minorHAnsi"/>
                <w:sz w:val="20"/>
                <w:szCs w:val="20"/>
              </w:rPr>
            </w:pPr>
            <w:r>
              <w:rPr>
                <w:rFonts w:cstheme="minorHAnsi"/>
                <w:sz w:val="20"/>
                <w:szCs w:val="20"/>
              </w:rPr>
              <w:t>MOWCA</w:t>
            </w:r>
          </w:p>
          <w:p w14:paraId="2FEEA080" w14:textId="77777777" w:rsidR="003C043D" w:rsidRPr="00457DE3" w:rsidRDefault="003C043D" w:rsidP="003C043D">
            <w:pPr>
              <w:jc w:val="both"/>
              <w:rPr>
                <w:rFonts w:cstheme="minorHAnsi"/>
                <w:sz w:val="20"/>
                <w:szCs w:val="20"/>
              </w:rPr>
            </w:pPr>
            <w:r>
              <w:rPr>
                <w:rFonts w:cstheme="minorHAnsi"/>
                <w:sz w:val="20"/>
                <w:szCs w:val="20"/>
              </w:rPr>
              <w:t>Cluster members</w:t>
            </w:r>
          </w:p>
        </w:tc>
      </w:tr>
      <w:tr w:rsidR="003C043D" w:rsidRPr="00457DE3" w14:paraId="57F826B6" w14:textId="77777777" w:rsidTr="003C043D">
        <w:trPr>
          <w:trHeight w:val="440"/>
        </w:trPr>
        <w:tc>
          <w:tcPr>
            <w:tcW w:w="1200" w:type="dxa"/>
            <w:tcBorders>
              <w:top w:val="single" w:sz="4" w:space="0" w:color="auto"/>
              <w:left w:val="single" w:sz="8" w:space="0" w:color="000000"/>
              <w:right w:val="single" w:sz="8" w:space="0" w:color="000000"/>
            </w:tcBorders>
          </w:tcPr>
          <w:p w14:paraId="62E1A060" w14:textId="77777777" w:rsidR="003C043D" w:rsidRPr="00457DE3" w:rsidRDefault="003C043D" w:rsidP="003C043D">
            <w:pPr>
              <w:rPr>
                <w:rFonts w:cstheme="minorHAnsi"/>
                <w:b/>
                <w:sz w:val="20"/>
                <w:szCs w:val="20"/>
              </w:rPr>
            </w:pPr>
            <w:r w:rsidRPr="00457DE3">
              <w:rPr>
                <w:rFonts w:cstheme="minorHAnsi"/>
                <w:b/>
                <w:sz w:val="20"/>
                <w:szCs w:val="20"/>
              </w:rPr>
              <w:t xml:space="preserve">Gender-responsive </w:t>
            </w:r>
            <w:r>
              <w:rPr>
                <w:rFonts w:cstheme="minorHAnsi"/>
                <w:b/>
                <w:sz w:val="20"/>
                <w:szCs w:val="20"/>
              </w:rPr>
              <w:t>programme</w:t>
            </w:r>
            <w:r w:rsidRPr="00457DE3">
              <w:rPr>
                <w:rFonts w:cstheme="minorHAnsi"/>
                <w:b/>
                <w:sz w:val="20"/>
                <w:szCs w:val="20"/>
              </w:rPr>
              <w:t xml:space="preserve"> design</w:t>
            </w:r>
          </w:p>
        </w:tc>
        <w:tc>
          <w:tcPr>
            <w:tcW w:w="3893" w:type="dxa"/>
            <w:tcBorders>
              <w:top w:val="single" w:sz="8" w:space="0" w:color="000000"/>
              <w:left w:val="single" w:sz="8" w:space="0" w:color="000000"/>
              <w:bottom w:val="single" w:sz="8" w:space="0" w:color="000000"/>
              <w:right w:val="single" w:sz="8" w:space="0" w:color="000000"/>
            </w:tcBorders>
          </w:tcPr>
          <w:p w14:paraId="04D262DD" w14:textId="77777777" w:rsidR="003C043D" w:rsidRPr="00457DE3" w:rsidRDefault="003C043D" w:rsidP="003C043D">
            <w:pPr>
              <w:rPr>
                <w:rFonts w:cstheme="minorHAnsi"/>
                <w:sz w:val="20"/>
                <w:szCs w:val="20"/>
              </w:rPr>
            </w:pPr>
            <w:r w:rsidRPr="00756FB2">
              <w:rPr>
                <w:rFonts w:cstheme="minorHAnsi"/>
                <w:sz w:val="20"/>
                <w:szCs w:val="20"/>
              </w:rPr>
              <w:t xml:space="preserve">Ensure that </w:t>
            </w:r>
            <w:r>
              <w:rPr>
                <w:rFonts w:cstheme="minorHAnsi"/>
                <w:sz w:val="20"/>
                <w:szCs w:val="20"/>
              </w:rPr>
              <w:t>programme</w:t>
            </w:r>
            <w:r w:rsidRPr="00756FB2">
              <w:rPr>
                <w:rFonts w:cstheme="minorHAnsi"/>
                <w:sz w:val="20"/>
                <w:szCs w:val="20"/>
              </w:rPr>
              <w:t xml:space="preserve"> approval and review process apply and enforce </w:t>
            </w:r>
            <w:r>
              <w:rPr>
                <w:rFonts w:cstheme="minorHAnsi"/>
                <w:sz w:val="20"/>
                <w:szCs w:val="20"/>
              </w:rPr>
              <w:t>GE elements in</w:t>
            </w:r>
            <w:r w:rsidRPr="00756FB2">
              <w:rPr>
                <w:rFonts w:cstheme="minorHAnsi"/>
                <w:sz w:val="20"/>
                <w:szCs w:val="20"/>
              </w:rPr>
              <w:t xml:space="preserve"> designs</w:t>
            </w:r>
          </w:p>
        </w:tc>
        <w:tc>
          <w:tcPr>
            <w:tcW w:w="2017" w:type="dxa"/>
            <w:tcBorders>
              <w:top w:val="single" w:sz="8" w:space="0" w:color="000000"/>
              <w:left w:val="single" w:sz="8" w:space="0" w:color="000000"/>
              <w:bottom w:val="single" w:sz="8" w:space="0" w:color="000000"/>
              <w:right w:val="single" w:sz="8" w:space="0" w:color="000000"/>
            </w:tcBorders>
          </w:tcPr>
          <w:p w14:paraId="16275F8D"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121" w:type="dxa"/>
            <w:tcBorders>
              <w:top w:val="single" w:sz="8" w:space="0" w:color="000000"/>
              <w:left w:val="single" w:sz="8" w:space="0" w:color="000000"/>
              <w:bottom w:val="single" w:sz="8" w:space="0" w:color="000000"/>
              <w:right w:val="single" w:sz="8" w:space="0" w:color="000000"/>
            </w:tcBorders>
          </w:tcPr>
          <w:p w14:paraId="7F895E97" w14:textId="77777777" w:rsidR="003C043D" w:rsidRPr="00457DE3" w:rsidRDefault="003C043D" w:rsidP="003C043D">
            <w:pPr>
              <w:ind w:left="1"/>
              <w:rPr>
                <w:rFonts w:cstheme="minorHAnsi"/>
                <w:sz w:val="20"/>
                <w:szCs w:val="20"/>
              </w:rPr>
            </w:pPr>
            <w:r>
              <w:rPr>
                <w:rFonts w:cstheme="minorHAnsi"/>
                <w:sz w:val="20"/>
                <w:szCs w:val="20"/>
              </w:rPr>
              <w:t>December 2019</w:t>
            </w:r>
          </w:p>
        </w:tc>
        <w:tc>
          <w:tcPr>
            <w:tcW w:w="1142" w:type="dxa"/>
            <w:tcBorders>
              <w:top w:val="single" w:sz="8" w:space="0" w:color="000000"/>
              <w:left w:val="single" w:sz="8" w:space="0" w:color="000000"/>
              <w:bottom w:val="single" w:sz="8" w:space="0" w:color="000000"/>
              <w:right w:val="single" w:sz="8" w:space="0" w:color="000000"/>
            </w:tcBorders>
          </w:tcPr>
          <w:p w14:paraId="53FEB3CD" w14:textId="77777777" w:rsidR="003C043D" w:rsidRPr="00457DE3" w:rsidRDefault="003C043D" w:rsidP="003C043D">
            <w:pPr>
              <w:ind w:left="1"/>
              <w:rPr>
                <w:rFonts w:cstheme="minorHAnsi"/>
                <w:sz w:val="20"/>
                <w:szCs w:val="20"/>
              </w:rPr>
            </w:pPr>
            <w:r w:rsidRPr="0047149A">
              <w:rPr>
                <w:sz w:val="20"/>
                <w:szCs w:val="20"/>
              </w:rPr>
              <w:t>M</w:t>
            </w:r>
            <w:r>
              <w:rPr>
                <w:sz w:val="20"/>
                <w:szCs w:val="20"/>
              </w:rPr>
              <w:t>O</w:t>
            </w:r>
            <w:r w:rsidRPr="0047149A">
              <w:rPr>
                <w:sz w:val="20"/>
                <w:szCs w:val="20"/>
              </w:rPr>
              <w:t>SW</w:t>
            </w:r>
          </w:p>
        </w:tc>
        <w:tc>
          <w:tcPr>
            <w:tcW w:w="1427" w:type="dxa"/>
            <w:tcBorders>
              <w:top w:val="single" w:sz="8" w:space="0" w:color="000000"/>
              <w:left w:val="single" w:sz="8" w:space="0" w:color="000000"/>
              <w:bottom w:val="single" w:sz="8" w:space="0" w:color="000000"/>
              <w:right w:val="single" w:sz="8" w:space="0" w:color="000000"/>
            </w:tcBorders>
          </w:tcPr>
          <w:p w14:paraId="6D449D81" w14:textId="77777777" w:rsidR="003C043D" w:rsidRDefault="003C043D" w:rsidP="003C043D">
            <w:pPr>
              <w:jc w:val="both"/>
              <w:rPr>
                <w:rFonts w:cstheme="minorHAnsi"/>
                <w:sz w:val="20"/>
                <w:szCs w:val="20"/>
              </w:rPr>
            </w:pPr>
            <w:r>
              <w:rPr>
                <w:rFonts w:cstheme="minorHAnsi"/>
                <w:sz w:val="20"/>
                <w:szCs w:val="20"/>
              </w:rPr>
              <w:t>MOWCA</w:t>
            </w:r>
          </w:p>
          <w:p w14:paraId="7C5B5C7D" w14:textId="77777777" w:rsidR="003C043D" w:rsidRPr="00457DE3" w:rsidRDefault="003C043D" w:rsidP="003C043D">
            <w:pPr>
              <w:jc w:val="both"/>
              <w:rPr>
                <w:rFonts w:cstheme="minorHAnsi"/>
                <w:sz w:val="20"/>
                <w:szCs w:val="20"/>
              </w:rPr>
            </w:pPr>
            <w:r>
              <w:rPr>
                <w:rFonts w:cstheme="minorHAnsi"/>
                <w:sz w:val="20"/>
                <w:szCs w:val="20"/>
              </w:rPr>
              <w:t>Cluster members</w:t>
            </w:r>
          </w:p>
        </w:tc>
      </w:tr>
      <w:tr w:rsidR="003C043D" w:rsidRPr="00457DE3" w14:paraId="001B5747" w14:textId="77777777" w:rsidTr="003C043D">
        <w:trPr>
          <w:trHeight w:val="350"/>
        </w:trPr>
        <w:tc>
          <w:tcPr>
            <w:tcW w:w="1200" w:type="dxa"/>
            <w:tcBorders>
              <w:left w:val="single" w:sz="8" w:space="0" w:color="000000"/>
              <w:bottom w:val="single" w:sz="4" w:space="0" w:color="auto"/>
              <w:right w:val="single" w:sz="8" w:space="0" w:color="000000"/>
            </w:tcBorders>
          </w:tcPr>
          <w:p w14:paraId="65F20555" w14:textId="77777777" w:rsidR="003C043D" w:rsidRPr="00457DE3" w:rsidRDefault="003C043D" w:rsidP="003C043D">
            <w:pPr>
              <w:rPr>
                <w:rFonts w:cstheme="minorHAnsi"/>
                <w:b/>
                <w:sz w:val="20"/>
                <w:szCs w:val="20"/>
              </w:rPr>
            </w:pPr>
          </w:p>
        </w:tc>
        <w:tc>
          <w:tcPr>
            <w:tcW w:w="3893" w:type="dxa"/>
            <w:tcBorders>
              <w:top w:val="single" w:sz="8" w:space="0" w:color="000000"/>
              <w:left w:val="single" w:sz="8" w:space="0" w:color="000000"/>
              <w:bottom w:val="single" w:sz="8" w:space="0" w:color="000000"/>
              <w:right w:val="single" w:sz="8" w:space="0" w:color="000000"/>
            </w:tcBorders>
          </w:tcPr>
          <w:p w14:paraId="10C37954" w14:textId="77777777" w:rsidR="003C043D" w:rsidRPr="00457DE3" w:rsidRDefault="003C043D" w:rsidP="003C043D">
            <w:pPr>
              <w:rPr>
                <w:rFonts w:cstheme="minorHAnsi"/>
                <w:sz w:val="20"/>
                <w:szCs w:val="20"/>
              </w:rPr>
            </w:pPr>
            <w:r>
              <w:rPr>
                <w:rFonts w:cstheme="minorHAnsi"/>
                <w:sz w:val="20"/>
                <w:szCs w:val="20"/>
              </w:rPr>
              <w:t xml:space="preserve">Ensure that consolidated </w:t>
            </w:r>
            <w:r w:rsidRPr="00756FB2">
              <w:rPr>
                <w:rFonts w:cstheme="minorHAnsi"/>
                <w:sz w:val="20"/>
                <w:szCs w:val="20"/>
              </w:rPr>
              <w:t>program</w:t>
            </w:r>
            <w:r>
              <w:rPr>
                <w:rFonts w:cstheme="minorHAnsi"/>
                <w:sz w:val="20"/>
                <w:szCs w:val="20"/>
              </w:rPr>
              <w:t>me</w:t>
            </w:r>
            <w:r w:rsidRPr="00756FB2">
              <w:rPr>
                <w:rFonts w:cstheme="minorHAnsi"/>
                <w:sz w:val="20"/>
                <w:szCs w:val="20"/>
              </w:rPr>
              <w:t>s up-scal</w:t>
            </w:r>
            <w:r>
              <w:rPr>
                <w:rFonts w:cstheme="minorHAnsi"/>
                <w:sz w:val="20"/>
                <w:szCs w:val="20"/>
              </w:rPr>
              <w:t xml:space="preserve">e tested </w:t>
            </w:r>
            <w:r w:rsidRPr="00756FB2">
              <w:rPr>
                <w:rFonts w:cstheme="minorHAnsi"/>
                <w:sz w:val="20"/>
                <w:szCs w:val="20"/>
              </w:rPr>
              <w:t xml:space="preserve">gender-focused </w:t>
            </w:r>
            <w:r>
              <w:rPr>
                <w:rFonts w:cstheme="minorHAnsi"/>
                <w:sz w:val="20"/>
                <w:szCs w:val="20"/>
              </w:rPr>
              <w:t>elements for empowerment</w:t>
            </w:r>
          </w:p>
        </w:tc>
        <w:tc>
          <w:tcPr>
            <w:tcW w:w="2017" w:type="dxa"/>
            <w:tcBorders>
              <w:top w:val="single" w:sz="8" w:space="0" w:color="000000"/>
              <w:left w:val="single" w:sz="8" w:space="0" w:color="000000"/>
              <w:bottom w:val="single" w:sz="8" w:space="0" w:color="000000"/>
              <w:right w:val="single" w:sz="8" w:space="0" w:color="000000"/>
            </w:tcBorders>
          </w:tcPr>
          <w:p w14:paraId="36125120"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121" w:type="dxa"/>
            <w:tcBorders>
              <w:top w:val="single" w:sz="8" w:space="0" w:color="000000"/>
              <w:left w:val="single" w:sz="8" w:space="0" w:color="000000"/>
              <w:bottom w:val="single" w:sz="8" w:space="0" w:color="000000"/>
              <w:right w:val="single" w:sz="8" w:space="0" w:color="000000"/>
            </w:tcBorders>
          </w:tcPr>
          <w:p w14:paraId="77BF08A5" w14:textId="77777777" w:rsidR="003C043D" w:rsidRPr="00457DE3" w:rsidRDefault="003C043D" w:rsidP="003C043D">
            <w:pPr>
              <w:ind w:left="1"/>
              <w:rPr>
                <w:rFonts w:cstheme="minorHAnsi"/>
                <w:sz w:val="20"/>
                <w:szCs w:val="20"/>
              </w:rPr>
            </w:pPr>
            <w:r>
              <w:rPr>
                <w:rFonts w:cstheme="minorHAnsi"/>
                <w:sz w:val="20"/>
                <w:szCs w:val="20"/>
              </w:rPr>
              <w:t>December 2019</w:t>
            </w:r>
          </w:p>
        </w:tc>
        <w:tc>
          <w:tcPr>
            <w:tcW w:w="1142" w:type="dxa"/>
            <w:tcBorders>
              <w:top w:val="single" w:sz="8" w:space="0" w:color="000000"/>
              <w:left w:val="single" w:sz="8" w:space="0" w:color="000000"/>
              <w:bottom w:val="single" w:sz="8" w:space="0" w:color="000000"/>
              <w:right w:val="single" w:sz="8" w:space="0" w:color="000000"/>
            </w:tcBorders>
          </w:tcPr>
          <w:p w14:paraId="76BBA1D7" w14:textId="77777777" w:rsidR="003C043D" w:rsidRPr="00457DE3" w:rsidRDefault="003C043D" w:rsidP="003C043D">
            <w:pPr>
              <w:ind w:left="1"/>
              <w:rPr>
                <w:rFonts w:cstheme="minorHAnsi"/>
                <w:sz w:val="20"/>
                <w:szCs w:val="20"/>
              </w:rPr>
            </w:pPr>
            <w:r w:rsidRPr="0047149A">
              <w:rPr>
                <w:sz w:val="20"/>
                <w:szCs w:val="20"/>
              </w:rPr>
              <w:t>M</w:t>
            </w:r>
            <w:r>
              <w:rPr>
                <w:sz w:val="20"/>
                <w:szCs w:val="20"/>
              </w:rPr>
              <w:t>O</w:t>
            </w:r>
            <w:r w:rsidRPr="0047149A">
              <w:rPr>
                <w:sz w:val="20"/>
                <w:szCs w:val="20"/>
              </w:rPr>
              <w:t>SW</w:t>
            </w:r>
          </w:p>
        </w:tc>
        <w:tc>
          <w:tcPr>
            <w:tcW w:w="1427" w:type="dxa"/>
            <w:tcBorders>
              <w:top w:val="single" w:sz="8" w:space="0" w:color="000000"/>
              <w:left w:val="single" w:sz="8" w:space="0" w:color="000000"/>
              <w:bottom w:val="single" w:sz="8" w:space="0" w:color="000000"/>
              <w:right w:val="single" w:sz="8" w:space="0" w:color="000000"/>
            </w:tcBorders>
          </w:tcPr>
          <w:p w14:paraId="173CB7B5" w14:textId="77777777" w:rsidR="003C043D" w:rsidRDefault="003C043D" w:rsidP="003C043D">
            <w:pPr>
              <w:jc w:val="both"/>
              <w:rPr>
                <w:rFonts w:cstheme="minorHAnsi"/>
                <w:sz w:val="20"/>
                <w:szCs w:val="20"/>
              </w:rPr>
            </w:pPr>
            <w:r>
              <w:rPr>
                <w:rFonts w:cstheme="minorHAnsi"/>
                <w:sz w:val="20"/>
                <w:szCs w:val="20"/>
              </w:rPr>
              <w:t>MOWCA</w:t>
            </w:r>
          </w:p>
          <w:p w14:paraId="0F606550" w14:textId="77777777" w:rsidR="003C043D" w:rsidRPr="00457DE3" w:rsidRDefault="003C043D" w:rsidP="003C043D">
            <w:pPr>
              <w:jc w:val="both"/>
              <w:rPr>
                <w:rFonts w:cstheme="minorHAnsi"/>
                <w:sz w:val="20"/>
                <w:szCs w:val="20"/>
              </w:rPr>
            </w:pPr>
            <w:r>
              <w:rPr>
                <w:rFonts w:cstheme="minorHAnsi"/>
                <w:sz w:val="20"/>
                <w:szCs w:val="20"/>
              </w:rPr>
              <w:t>Cluster members</w:t>
            </w:r>
          </w:p>
        </w:tc>
      </w:tr>
      <w:tr w:rsidR="003C043D" w:rsidRPr="00457DE3" w14:paraId="7B86C01B" w14:textId="77777777" w:rsidTr="003C043D">
        <w:trPr>
          <w:trHeight w:val="350"/>
        </w:trPr>
        <w:tc>
          <w:tcPr>
            <w:tcW w:w="1200" w:type="dxa"/>
            <w:tcBorders>
              <w:top w:val="single" w:sz="4" w:space="0" w:color="auto"/>
              <w:left w:val="single" w:sz="8" w:space="0" w:color="000000"/>
              <w:bottom w:val="single" w:sz="8" w:space="0" w:color="000000"/>
              <w:right w:val="single" w:sz="8" w:space="0" w:color="000000"/>
            </w:tcBorders>
          </w:tcPr>
          <w:p w14:paraId="33EFEE86" w14:textId="77777777" w:rsidR="003C043D" w:rsidRPr="00457DE3" w:rsidRDefault="003C043D" w:rsidP="003C043D">
            <w:pPr>
              <w:rPr>
                <w:rFonts w:cstheme="minorHAnsi"/>
                <w:b/>
                <w:sz w:val="20"/>
                <w:szCs w:val="20"/>
              </w:rPr>
            </w:pPr>
            <w:r>
              <w:rPr>
                <w:rFonts w:cstheme="minorHAnsi"/>
                <w:b/>
                <w:sz w:val="20"/>
                <w:szCs w:val="20"/>
              </w:rPr>
              <w:t>Gender Focused Monitoring</w:t>
            </w:r>
          </w:p>
        </w:tc>
        <w:tc>
          <w:tcPr>
            <w:tcW w:w="3893" w:type="dxa"/>
            <w:tcBorders>
              <w:top w:val="single" w:sz="8" w:space="0" w:color="000000"/>
              <w:left w:val="single" w:sz="8" w:space="0" w:color="000000"/>
              <w:bottom w:val="single" w:sz="8" w:space="0" w:color="000000"/>
              <w:right w:val="single" w:sz="8" w:space="0" w:color="000000"/>
            </w:tcBorders>
          </w:tcPr>
          <w:p w14:paraId="169E5935" w14:textId="77777777" w:rsidR="003C043D" w:rsidRDefault="003C043D" w:rsidP="003C043D">
            <w:pPr>
              <w:rPr>
                <w:rFonts w:cstheme="minorHAnsi"/>
                <w:sz w:val="20"/>
                <w:szCs w:val="20"/>
              </w:rPr>
            </w:pPr>
            <w:r w:rsidRPr="00756FB2">
              <w:rPr>
                <w:rFonts w:cstheme="minorHAnsi"/>
                <w:sz w:val="20"/>
                <w:szCs w:val="20"/>
              </w:rPr>
              <w:t xml:space="preserve">Ensure that </w:t>
            </w:r>
            <w:r>
              <w:rPr>
                <w:rFonts w:cstheme="minorHAnsi"/>
                <w:sz w:val="20"/>
                <w:szCs w:val="20"/>
              </w:rPr>
              <w:t>all programmes keep sex-disaggregated data and present/report results on gender equality and women’s empowerment</w:t>
            </w:r>
          </w:p>
        </w:tc>
        <w:tc>
          <w:tcPr>
            <w:tcW w:w="2017" w:type="dxa"/>
            <w:tcBorders>
              <w:top w:val="single" w:sz="8" w:space="0" w:color="000000"/>
              <w:left w:val="single" w:sz="8" w:space="0" w:color="000000"/>
              <w:bottom w:val="single" w:sz="8" w:space="0" w:color="000000"/>
              <w:right w:val="single" w:sz="8" w:space="0" w:color="000000"/>
            </w:tcBorders>
          </w:tcPr>
          <w:p w14:paraId="53D115E7"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121" w:type="dxa"/>
            <w:tcBorders>
              <w:top w:val="single" w:sz="8" w:space="0" w:color="000000"/>
              <w:left w:val="single" w:sz="8" w:space="0" w:color="000000"/>
              <w:bottom w:val="single" w:sz="8" w:space="0" w:color="000000"/>
              <w:right w:val="single" w:sz="8" w:space="0" w:color="000000"/>
            </w:tcBorders>
          </w:tcPr>
          <w:p w14:paraId="17421BFB" w14:textId="77777777" w:rsidR="003C043D" w:rsidRDefault="003C043D" w:rsidP="003C043D">
            <w:pPr>
              <w:ind w:left="1"/>
              <w:rPr>
                <w:rFonts w:cstheme="minorHAnsi"/>
                <w:sz w:val="20"/>
                <w:szCs w:val="20"/>
              </w:rPr>
            </w:pPr>
            <w:r>
              <w:rPr>
                <w:rFonts w:cstheme="minorHAnsi"/>
                <w:sz w:val="20"/>
                <w:szCs w:val="20"/>
              </w:rPr>
              <w:t>December 2019</w:t>
            </w:r>
          </w:p>
        </w:tc>
        <w:tc>
          <w:tcPr>
            <w:tcW w:w="1142" w:type="dxa"/>
            <w:tcBorders>
              <w:top w:val="single" w:sz="8" w:space="0" w:color="000000"/>
              <w:left w:val="single" w:sz="8" w:space="0" w:color="000000"/>
              <w:bottom w:val="single" w:sz="8" w:space="0" w:color="000000"/>
              <w:right w:val="single" w:sz="8" w:space="0" w:color="000000"/>
            </w:tcBorders>
          </w:tcPr>
          <w:p w14:paraId="5E383696" w14:textId="77777777" w:rsidR="003C043D" w:rsidRPr="0047149A" w:rsidRDefault="003C043D" w:rsidP="003C043D">
            <w:pPr>
              <w:ind w:left="1"/>
              <w:rPr>
                <w:sz w:val="20"/>
                <w:szCs w:val="20"/>
              </w:rPr>
            </w:pPr>
            <w:r w:rsidRPr="0047149A">
              <w:rPr>
                <w:sz w:val="20"/>
                <w:szCs w:val="20"/>
              </w:rPr>
              <w:t>M</w:t>
            </w:r>
            <w:r>
              <w:rPr>
                <w:sz w:val="20"/>
                <w:szCs w:val="20"/>
              </w:rPr>
              <w:t>O</w:t>
            </w:r>
            <w:r w:rsidRPr="0047149A">
              <w:rPr>
                <w:sz w:val="20"/>
                <w:szCs w:val="20"/>
              </w:rPr>
              <w:t>SW</w:t>
            </w:r>
          </w:p>
        </w:tc>
        <w:tc>
          <w:tcPr>
            <w:tcW w:w="1427" w:type="dxa"/>
            <w:tcBorders>
              <w:top w:val="single" w:sz="8" w:space="0" w:color="000000"/>
              <w:left w:val="single" w:sz="8" w:space="0" w:color="000000"/>
              <w:bottom w:val="single" w:sz="8" w:space="0" w:color="000000"/>
              <w:right w:val="single" w:sz="8" w:space="0" w:color="000000"/>
            </w:tcBorders>
          </w:tcPr>
          <w:p w14:paraId="2D93007E" w14:textId="77777777" w:rsidR="003C043D" w:rsidRDefault="003C043D" w:rsidP="003C043D">
            <w:pPr>
              <w:jc w:val="both"/>
              <w:rPr>
                <w:rFonts w:cstheme="minorHAnsi"/>
                <w:sz w:val="20"/>
                <w:szCs w:val="20"/>
              </w:rPr>
            </w:pPr>
            <w:r>
              <w:rPr>
                <w:rFonts w:cstheme="minorHAnsi"/>
                <w:sz w:val="20"/>
                <w:szCs w:val="20"/>
              </w:rPr>
              <w:t>Cluster members</w:t>
            </w:r>
          </w:p>
        </w:tc>
      </w:tr>
    </w:tbl>
    <w:p w14:paraId="7B84BFF2" w14:textId="77777777" w:rsidR="003C043D" w:rsidRDefault="003C043D" w:rsidP="003C043D">
      <w:pPr>
        <w:rPr>
          <w:rFonts w:ascii="Tahoma" w:hAnsi="Tahoma" w:cs="Tahoma"/>
          <w:b/>
          <w:bCs/>
          <w:sz w:val="20"/>
          <w:szCs w:val="24"/>
        </w:rPr>
      </w:pPr>
    </w:p>
    <w:p w14:paraId="2EC495BC" w14:textId="77777777" w:rsidR="003C043D" w:rsidRDefault="003C043D" w:rsidP="003C043D">
      <w:pPr>
        <w:pStyle w:val="Heading3"/>
      </w:pPr>
      <w:bookmarkStart w:id="73" w:name="_Toc6761310"/>
      <w:r>
        <w:t xml:space="preserve">2. </w:t>
      </w:r>
      <w:r>
        <w:tab/>
        <w:t xml:space="preserve"> </w:t>
      </w:r>
      <w:r w:rsidRPr="005E0135">
        <w:t>Food Security and Disaster Response</w:t>
      </w:r>
      <w:bookmarkEnd w:id="73"/>
      <w:r w:rsidRPr="005E0135">
        <w:t xml:space="preserve"> </w:t>
      </w:r>
    </w:p>
    <w:p w14:paraId="46B119A6" w14:textId="77777777" w:rsidR="003C043D" w:rsidRDefault="003C043D" w:rsidP="003C043D">
      <w:pPr>
        <w:ind w:left="25" w:right="5"/>
        <w:jc w:val="both"/>
      </w:pPr>
      <w:r>
        <w:t xml:space="preserve">Food security is the first demand of a human being. Normally food security of the poor and vulnerable is ensured by guaranteeing access to sufficient, safe and nutritious food.  Involvement in production, access to commodity support or purchasing power are means to food security to meet the dietary needs and food preferences to run an active and healthy life. Ensuring access to the sufficient food supply at an affordable cost is therefore, essential.  For social security and disaster response food supply in market is not enough but access to food needs to be assured. This becomes more important for women as they are generally responsible for managing household food distribution and nutrition. Therefore, several ministries play different roles in maintaining adequate food supply in the country and in ensuring access to food by the poor. </w:t>
      </w:r>
    </w:p>
    <w:p w14:paraId="1331D2AB" w14:textId="77777777" w:rsidR="003C043D" w:rsidRDefault="003C043D" w:rsidP="003C043D">
      <w:pPr>
        <w:ind w:left="25" w:right="5"/>
        <w:jc w:val="both"/>
      </w:pPr>
      <w:r>
        <w:t>The ministries having contribution in ensuring food security are in the second cluster. The Ministry of Food is responsible for coordination of the cluster as this ministry is responsible for ensuring food supply for all through i</w:t>
      </w:r>
      <w:r w:rsidRPr="00FF7274">
        <w:rPr>
          <w:rFonts w:cstheme="minorHAnsi"/>
          <w:bCs/>
          <w:szCs w:val="22"/>
        </w:rPr>
        <w:t>mport-export, procurement, storage, distribution and movement of food</w:t>
      </w:r>
      <w:r>
        <w:t>. The other ministries implement food based social security programmes, support production and procurement.</w:t>
      </w:r>
    </w:p>
    <w:p w14:paraId="796BAA08" w14:textId="77777777" w:rsidR="003C043D" w:rsidRDefault="003C043D" w:rsidP="00B320FA">
      <w:pPr>
        <w:pStyle w:val="ListParagraph"/>
        <w:numPr>
          <w:ilvl w:val="0"/>
          <w:numId w:val="25"/>
        </w:numPr>
        <w:spacing w:after="160" w:line="259" w:lineRule="auto"/>
      </w:pPr>
      <w:r>
        <w:lastRenderedPageBreak/>
        <w:t>Ministry of Food - Coordinator</w:t>
      </w:r>
    </w:p>
    <w:p w14:paraId="3266F2C9" w14:textId="77777777" w:rsidR="003C043D" w:rsidRDefault="003C043D" w:rsidP="00B320FA">
      <w:pPr>
        <w:pStyle w:val="ListParagraph"/>
        <w:numPr>
          <w:ilvl w:val="0"/>
          <w:numId w:val="25"/>
        </w:numPr>
        <w:spacing w:after="160" w:line="259" w:lineRule="auto"/>
      </w:pPr>
      <w:r>
        <w:t>Ministry of Disaster Management and Relief</w:t>
      </w:r>
    </w:p>
    <w:p w14:paraId="327CE8DB" w14:textId="77777777" w:rsidR="003C043D" w:rsidRDefault="003C043D" w:rsidP="00B320FA">
      <w:pPr>
        <w:pStyle w:val="ListParagraph"/>
        <w:numPr>
          <w:ilvl w:val="0"/>
          <w:numId w:val="25"/>
        </w:numPr>
        <w:spacing w:after="160" w:line="259" w:lineRule="auto"/>
      </w:pPr>
      <w:r>
        <w:t>Ministry of Health and Family Welfare</w:t>
      </w:r>
    </w:p>
    <w:p w14:paraId="7CFDD93F" w14:textId="77777777" w:rsidR="003C043D" w:rsidRDefault="003C043D" w:rsidP="00B320FA">
      <w:pPr>
        <w:pStyle w:val="ListParagraph"/>
        <w:numPr>
          <w:ilvl w:val="0"/>
          <w:numId w:val="25"/>
        </w:numPr>
        <w:spacing w:after="160" w:line="259" w:lineRule="auto"/>
      </w:pPr>
      <w:r>
        <w:t>Ministry of Agriculture</w:t>
      </w:r>
    </w:p>
    <w:p w14:paraId="31842EDD" w14:textId="77777777" w:rsidR="003C043D" w:rsidRDefault="003C043D" w:rsidP="00B320FA">
      <w:pPr>
        <w:pStyle w:val="ListParagraph"/>
        <w:numPr>
          <w:ilvl w:val="0"/>
          <w:numId w:val="25"/>
        </w:numPr>
        <w:spacing w:after="160" w:line="259" w:lineRule="auto"/>
      </w:pPr>
      <w:r>
        <w:t>Ministry of Women and Children Affairs</w:t>
      </w:r>
    </w:p>
    <w:p w14:paraId="37069A32" w14:textId="77777777" w:rsidR="003C043D" w:rsidRDefault="003C043D" w:rsidP="00B320FA">
      <w:pPr>
        <w:pStyle w:val="ListParagraph"/>
        <w:numPr>
          <w:ilvl w:val="0"/>
          <w:numId w:val="25"/>
        </w:numPr>
        <w:spacing w:after="160" w:line="259" w:lineRule="auto"/>
      </w:pPr>
      <w:r>
        <w:t>Ministry of Fisheries and Livestock</w:t>
      </w:r>
    </w:p>
    <w:p w14:paraId="135635B3" w14:textId="77777777" w:rsidR="003C043D" w:rsidRDefault="003C043D" w:rsidP="00B320FA">
      <w:pPr>
        <w:pStyle w:val="ListParagraph"/>
        <w:numPr>
          <w:ilvl w:val="0"/>
          <w:numId w:val="25"/>
        </w:numPr>
        <w:spacing w:after="160" w:line="259" w:lineRule="auto"/>
      </w:pPr>
      <w:r>
        <w:t>Finance Division</w:t>
      </w:r>
    </w:p>
    <w:p w14:paraId="6D56DD14" w14:textId="77777777" w:rsidR="003C043D" w:rsidRDefault="003C043D" w:rsidP="00B320FA">
      <w:pPr>
        <w:pStyle w:val="ListParagraph"/>
        <w:numPr>
          <w:ilvl w:val="0"/>
          <w:numId w:val="25"/>
        </w:numPr>
        <w:spacing w:after="160" w:line="259" w:lineRule="auto"/>
      </w:pPr>
      <w:r>
        <w:t>Ministry of Social Welfare</w:t>
      </w:r>
    </w:p>
    <w:p w14:paraId="386C4C4A" w14:textId="77777777" w:rsidR="003C043D" w:rsidRDefault="003C043D" w:rsidP="00B320FA">
      <w:pPr>
        <w:pStyle w:val="ListParagraph"/>
        <w:numPr>
          <w:ilvl w:val="0"/>
          <w:numId w:val="25"/>
        </w:numPr>
        <w:spacing w:after="160" w:line="259" w:lineRule="auto"/>
        <w:ind w:right="5"/>
      </w:pPr>
      <w:r>
        <w:t>Ministry of Commerce</w:t>
      </w:r>
    </w:p>
    <w:p w14:paraId="2DB78ED2" w14:textId="77777777" w:rsidR="003C043D" w:rsidRDefault="003C043D" w:rsidP="003C043D">
      <w:pPr>
        <w:pStyle w:val="ListParagraph"/>
        <w:ind w:right="5"/>
      </w:pPr>
    </w:p>
    <w:p w14:paraId="75EEE341" w14:textId="77777777" w:rsidR="003C043D" w:rsidRPr="000726D3" w:rsidRDefault="003C043D" w:rsidP="003C043D">
      <w:pPr>
        <w:jc w:val="both"/>
        <w:rPr>
          <w:b/>
        </w:rPr>
      </w:pPr>
      <w:r w:rsidRPr="000726D3">
        <w:rPr>
          <w:b/>
        </w:rPr>
        <w:t>Mission to address gender equality and women’s empowerment in SS programmes</w:t>
      </w:r>
    </w:p>
    <w:p w14:paraId="68913410" w14:textId="77777777" w:rsidR="003C043D" w:rsidRDefault="003C043D" w:rsidP="003C043D">
      <w:pPr>
        <w:ind w:left="25" w:right="5"/>
        <w:jc w:val="both"/>
      </w:pPr>
      <w:r>
        <w:t xml:space="preserve">The mission of the cluster is to ensure food security by supply of food grains or financial supports to the poor and vulnerable including people affected by disaster and price shocks.  The cluster is responsible for ensuring food and nutrition of the poor especially the vulnerable women and children and supporting in and post disaster situation. </w:t>
      </w:r>
    </w:p>
    <w:p w14:paraId="258748F8" w14:textId="77777777" w:rsidR="003C043D" w:rsidRPr="000726D3" w:rsidRDefault="003C043D" w:rsidP="003C043D">
      <w:pPr>
        <w:jc w:val="both"/>
        <w:rPr>
          <w:b/>
        </w:rPr>
      </w:pPr>
      <w:r w:rsidRPr="000726D3">
        <w:rPr>
          <w:b/>
        </w:rPr>
        <w:t>Challenge related to promoting gender equality and women’s empowerment</w:t>
      </w:r>
    </w:p>
    <w:p w14:paraId="52070EEF" w14:textId="77777777" w:rsidR="003C043D" w:rsidRDefault="003C043D" w:rsidP="003C043D">
      <w:pPr>
        <w:ind w:left="25" w:right="5"/>
        <w:jc w:val="both"/>
      </w:pPr>
      <w:r>
        <w:t xml:space="preserve">The challenge faced by this cluster is to ensure food security by efficient management and consolidation of food based programmes. Another challenge is to ensure nutrition and empowerment of vulnerable population including women and children during conversion of food based to cash based programmes according to the NSSS. </w:t>
      </w:r>
    </w:p>
    <w:p w14:paraId="73D4D38B" w14:textId="77777777" w:rsidR="003C043D" w:rsidRPr="000F25BA" w:rsidRDefault="003C043D" w:rsidP="003C043D">
      <w:pPr>
        <w:jc w:val="both"/>
        <w:rPr>
          <w:b/>
        </w:rPr>
      </w:pPr>
      <w:r w:rsidRPr="000F25BA">
        <w:rPr>
          <w:b/>
        </w:rPr>
        <w:t xml:space="preserve">Objective </w:t>
      </w:r>
      <w:r>
        <w:rPr>
          <w:b/>
        </w:rPr>
        <w:t xml:space="preserve">of the gender action plan </w:t>
      </w:r>
    </w:p>
    <w:p w14:paraId="46C46AD7" w14:textId="77777777" w:rsidR="003C043D" w:rsidRDefault="003C043D" w:rsidP="003C043D">
      <w:pPr>
        <w:spacing w:after="433"/>
        <w:ind w:left="25" w:right="5"/>
        <w:jc w:val="both"/>
      </w:pPr>
      <w:r>
        <w:t xml:space="preserve">The main objective of the cluster GAP is to support a social security system that ensures food security maintaining nutritional needs of women and children and support food security of people affected by disasters. It will support facilitating women’s empowerment within food security programming.  </w:t>
      </w:r>
    </w:p>
    <w:p w14:paraId="784390F2" w14:textId="77777777" w:rsidR="003C043D" w:rsidRPr="006E0E95" w:rsidRDefault="003C043D" w:rsidP="003C043D">
      <w:pPr>
        <w:jc w:val="both"/>
        <w:rPr>
          <w:b/>
        </w:rPr>
      </w:pPr>
      <w:r w:rsidRPr="006E0E95">
        <w:rPr>
          <w:b/>
        </w:rPr>
        <w:t xml:space="preserve">Situation Analysis </w:t>
      </w:r>
    </w:p>
    <w:p w14:paraId="531C81C2" w14:textId="19701175" w:rsidR="003C043D" w:rsidRDefault="003C043D" w:rsidP="003C043D">
      <w:pPr>
        <w:jc w:val="both"/>
      </w:pPr>
      <w:r>
        <w:t xml:space="preserve">Several programmes are being implemented by different ministries to ensure food security. Some are for protection from hunger and the others facilitate self-reliance and reduction of poverty. The designs are </w:t>
      </w:r>
      <w:r w:rsidRPr="006E0E95">
        <w:t xml:space="preserve">fragmented and not coordinated.  </w:t>
      </w:r>
      <w:r>
        <w:t xml:space="preserve">Some programmes integrate empowering elements but the results are loosely monitored. Many of the programmes can yield better results for women’s empowerment and gender equality, with some modifications. There is an effort to convert food based programmes into cash based programme.  Therefore, it is essential to design of programmes in a way that does not compromise the nutritional needs. It is also important to consider the empowering elements of existing programmes and incorporate them in consolidated programmes.    </w:t>
      </w:r>
      <w:r w:rsidRPr="006E0E95">
        <w:t xml:space="preserve"> </w:t>
      </w:r>
    </w:p>
    <w:p w14:paraId="7B5A7C02" w14:textId="59545601" w:rsidR="00CE406B" w:rsidRDefault="00CE406B" w:rsidP="003C043D">
      <w:pPr>
        <w:jc w:val="both"/>
      </w:pPr>
    </w:p>
    <w:p w14:paraId="1374592E" w14:textId="718DF401" w:rsidR="00CE406B" w:rsidRDefault="00CE406B" w:rsidP="003C043D">
      <w:pPr>
        <w:jc w:val="both"/>
      </w:pPr>
    </w:p>
    <w:p w14:paraId="6DD6B057" w14:textId="77777777" w:rsidR="00CE406B" w:rsidRPr="006E0E95" w:rsidRDefault="00CE406B" w:rsidP="003C043D">
      <w:pPr>
        <w:jc w:val="both"/>
      </w:pPr>
    </w:p>
    <w:p w14:paraId="07AAD469" w14:textId="77777777" w:rsidR="003C043D" w:rsidRPr="00AD03EB" w:rsidRDefault="003C043D" w:rsidP="003C043D">
      <w:pPr>
        <w:jc w:val="center"/>
        <w:rPr>
          <w:rFonts w:cstheme="minorHAnsi"/>
          <w:b/>
          <w:bCs/>
          <w:sz w:val="36"/>
          <w:szCs w:val="24"/>
        </w:rPr>
      </w:pPr>
      <w:r w:rsidRPr="00AD03EB">
        <w:rPr>
          <w:rFonts w:cstheme="minorHAnsi"/>
          <w:b/>
          <w:bCs/>
          <w:sz w:val="36"/>
          <w:szCs w:val="24"/>
        </w:rPr>
        <w:lastRenderedPageBreak/>
        <w:t>Gender Action Plans</w:t>
      </w:r>
    </w:p>
    <w:tbl>
      <w:tblPr>
        <w:tblStyle w:val="TableGrid0"/>
        <w:tblW w:w="9450" w:type="dxa"/>
        <w:tblInd w:w="-190" w:type="dxa"/>
        <w:tblCellMar>
          <w:top w:w="80" w:type="dxa"/>
          <w:left w:w="79" w:type="dxa"/>
          <w:right w:w="60" w:type="dxa"/>
        </w:tblCellMar>
        <w:tblLook w:val="04A0" w:firstRow="1" w:lastRow="0" w:firstColumn="1" w:lastColumn="0" w:noHBand="0" w:noVBand="1"/>
      </w:tblPr>
      <w:tblGrid>
        <w:gridCol w:w="1200"/>
        <w:gridCol w:w="2422"/>
        <w:gridCol w:w="2057"/>
        <w:gridCol w:w="1142"/>
        <w:gridCol w:w="1160"/>
        <w:gridCol w:w="1469"/>
      </w:tblGrid>
      <w:tr w:rsidR="003C043D" w14:paraId="3C2D9272" w14:textId="77777777" w:rsidTr="001A14FE">
        <w:trPr>
          <w:trHeight w:val="390"/>
        </w:trPr>
        <w:tc>
          <w:tcPr>
            <w:tcW w:w="656" w:type="dxa"/>
            <w:tcBorders>
              <w:top w:val="single" w:sz="8" w:space="0" w:color="000000"/>
              <w:left w:val="single" w:sz="8" w:space="0" w:color="000000"/>
              <w:bottom w:val="single" w:sz="8" w:space="0" w:color="000000"/>
              <w:right w:val="single" w:sz="8" w:space="0" w:color="000000"/>
            </w:tcBorders>
            <w:shd w:val="clear" w:color="auto" w:fill="99CCFF"/>
          </w:tcPr>
          <w:p w14:paraId="3FA366F5" w14:textId="77777777" w:rsidR="003C043D" w:rsidRDefault="003C043D" w:rsidP="003C043D">
            <w:pPr>
              <w:spacing w:line="259" w:lineRule="auto"/>
              <w:ind w:left="1"/>
            </w:pPr>
            <w:r>
              <w:rPr>
                <w:b/>
                <w:sz w:val="20"/>
              </w:rPr>
              <w:t>Objectives</w:t>
            </w:r>
          </w:p>
        </w:tc>
        <w:tc>
          <w:tcPr>
            <w:tcW w:w="2774" w:type="dxa"/>
            <w:tcBorders>
              <w:top w:val="single" w:sz="8" w:space="0" w:color="000000"/>
              <w:left w:val="single" w:sz="8" w:space="0" w:color="000000"/>
              <w:bottom w:val="single" w:sz="8" w:space="0" w:color="000000"/>
              <w:right w:val="single" w:sz="8" w:space="0" w:color="000000"/>
            </w:tcBorders>
            <w:shd w:val="clear" w:color="auto" w:fill="99CCFF"/>
          </w:tcPr>
          <w:p w14:paraId="7AB1A249" w14:textId="77777777" w:rsidR="003C043D" w:rsidRDefault="003C043D" w:rsidP="003C043D">
            <w:pPr>
              <w:spacing w:line="259" w:lineRule="auto"/>
              <w:ind w:left="1"/>
            </w:pPr>
            <w:r>
              <w:rPr>
                <w:b/>
                <w:sz w:val="20"/>
              </w:rPr>
              <w:t>Activities</w:t>
            </w:r>
          </w:p>
        </w:tc>
        <w:tc>
          <w:tcPr>
            <w:tcW w:w="2155" w:type="dxa"/>
            <w:tcBorders>
              <w:top w:val="single" w:sz="8" w:space="0" w:color="000000"/>
              <w:left w:val="single" w:sz="8" w:space="0" w:color="000000"/>
              <w:bottom w:val="single" w:sz="8" w:space="0" w:color="000000"/>
              <w:right w:val="single" w:sz="8" w:space="0" w:color="000000"/>
            </w:tcBorders>
            <w:shd w:val="clear" w:color="auto" w:fill="99CCFF"/>
          </w:tcPr>
          <w:p w14:paraId="0BABD032" w14:textId="77777777" w:rsidR="003C043D" w:rsidRDefault="003C043D" w:rsidP="003C043D">
            <w:pPr>
              <w:spacing w:line="259" w:lineRule="auto"/>
              <w:ind w:left="1"/>
            </w:pPr>
            <w:r>
              <w:rPr>
                <w:b/>
                <w:sz w:val="20"/>
              </w:rPr>
              <w:t>Performance Indicators</w:t>
            </w:r>
          </w:p>
        </w:tc>
        <w:tc>
          <w:tcPr>
            <w:tcW w:w="1169" w:type="dxa"/>
            <w:tcBorders>
              <w:top w:val="single" w:sz="8" w:space="0" w:color="000000"/>
              <w:left w:val="single" w:sz="8" w:space="0" w:color="000000"/>
              <w:bottom w:val="single" w:sz="8" w:space="0" w:color="000000"/>
              <w:right w:val="single" w:sz="8" w:space="0" w:color="000000"/>
            </w:tcBorders>
            <w:shd w:val="clear" w:color="auto" w:fill="99CCFF"/>
          </w:tcPr>
          <w:p w14:paraId="595EC370" w14:textId="77777777" w:rsidR="003C043D" w:rsidRDefault="003C043D" w:rsidP="003C043D">
            <w:pPr>
              <w:spacing w:line="259" w:lineRule="auto"/>
              <w:ind w:left="1"/>
            </w:pPr>
            <w:r>
              <w:rPr>
                <w:b/>
                <w:sz w:val="20"/>
              </w:rPr>
              <w:t>Timeframe</w:t>
            </w:r>
          </w:p>
        </w:tc>
        <w:tc>
          <w:tcPr>
            <w:tcW w:w="1166" w:type="dxa"/>
            <w:tcBorders>
              <w:top w:val="single" w:sz="8" w:space="0" w:color="000000"/>
              <w:left w:val="single" w:sz="8" w:space="0" w:color="000000"/>
              <w:bottom w:val="single" w:sz="8" w:space="0" w:color="000000"/>
              <w:right w:val="single" w:sz="8" w:space="0" w:color="000000"/>
            </w:tcBorders>
            <w:shd w:val="clear" w:color="auto" w:fill="99CCFF"/>
          </w:tcPr>
          <w:p w14:paraId="237C7F26" w14:textId="77777777" w:rsidR="003C043D" w:rsidRDefault="003C043D" w:rsidP="003C043D">
            <w:pPr>
              <w:spacing w:line="259" w:lineRule="auto"/>
              <w:ind w:left="1"/>
            </w:pPr>
            <w:r>
              <w:rPr>
                <w:b/>
                <w:sz w:val="20"/>
              </w:rPr>
              <w:t>Responsible Ministry</w:t>
            </w:r>
          </w:p>
        </w:tc>
        <w:tc>
          <w:tcPr>
            <w:tcW w:w="1530" w:type="dxa"/>
            <w:tcBorders>
              <w:top w:val="single" w:sz="8" w:space="0" w:color="000000"/>
              <w:left w:val="single" w:sz="8" w:space="0" w:color="000000"/>
              <w:bottom w:val="single" w:sz="8" w:space="0" w:color="000000"/>
              <w:right w:val="single" w:sz="8" w:space="0" w:color="000000"/>
            </w:tcBorders>
            <w:shd w:val="clear" w:color="auto" w:fill="99CCFF"/>
          </w:tcPr>
          <w:p w14:paraId="7A269803" w14:textId="77777777" w:rsidR="003C043D" w:rsidRDefault="003C043D" w:rsidP="003C043D">
            <w:pPr>
              <w:spacing w:line="259" w:lineRule="auto"/>
              <w:ind w:left="1"/>
            </w:pPr>
            <w:r>
              <w:rPr>
                <w:b/>
                <w:sz w:val="20"/>
              </w:rPr>
              <w:t xml:space="preserve">Shared </w:t>
            </w:r>
          </w:p>
          <w:p w14:paraId="35A2A8AC" w14:textId="77777777" w:rsidR="003C043D" w:rsidRDefault="003C043D" w:rsidP="003C043D">
            <w:pPr>
              <w:spacing w:line="259" w:lineRule="auto"/>
              <w:ind w:left="1"/>
            </w:pPr>
            <w:r>
              <w:rPr>
                <w:b/>
                <w:sz w:val="20"/>
              </w:rPr>
              <w:t>Responsibility</w:t>
            </w:r>
          </w:p>
        </w:tc>
      </w:tr>
      <w:tr w:rsidR="003C043D" w14:paraId="43E30DA8" w14:textId="77777777" w:rsidTr="001A14FE">
        <w:trPr>
          <w:trHeight w:val="1244"/>
        </w:trPr>
        <w:tc>
          <w:tcPr>
            <w:tcW w:w="656" w:type="dxa"/>
            <w:tcBorders>
              <w:top w:val="single" w:sz="8" w:space="0" w:color="000000"/>
              <w:left w:val="single" w:sz="8" w:space="0" w:color="000000"/>
              <w:bottom w:val="single" w:sz="8" w:space="0" w:color="000000"/>
              <w:right w:val="single" w:sz="8" w:space="0" w:color="000000"/>
            </w:tcBorders>
          </w:tcPr>
          <w:p w14:paraId="3B57EF97" w14:textId="7F8F5C9E" w:rsidR="003C043D" w:rsidRDefault="003C043D" w:rsidP="003C043D">
            <w:pPr>
              <w:spacing w:line="236" w:lineRule="auto"/>
              <w:rPr>
                <w:sz w:val="20"/>
              </w:rPr>
            </w:pPr>
            <w:r>
              <w:rPr>
                <w:sz w:val="20"/>
              </w:rPr>
              <w:t xml:space="preserve">Food security </w:t>
            </w:r>
            <w:r w:rsidR="00B97886">
              <w:rPr>
                <w:sz w:val="20"/>
              </w:rPr>
              <w:t>through increased</w:t>
            </w:r>
            <w:r>
              <w:rPr>
                <w:sz w:val="20"/>
              </w:rPr>
              <w:t xml:space="preserve"> production </w:t>
            </w:r>
          </w:p>
        </w:tc>
        <w:tc>
          <w:tcPr>
            <w:tcW w:w="2774" w:type="dxa"/>
            <w:tcBorders>
              <w:top w:val="single" w:sz="8" w:space="0" w:color="000000"/>
              <w:left w:val="single" w:sz="8" w:space="0" w:color="000000"/>
              <w:bottom w:val="single" w:sz="8" w:space="0" w:color="000000"/>
              <w:right w:val="single" w:sz="8" w:space="0" w:color="000000"/>
            </w:tcBorders>
          </w:tcPr>
          <w:p w14:paraId="378F34F8" w14:textId="77777777" w:rsidR="003C043D" w:rsidRDefault="003C043D" w:rsidP="003C043D">
            <w:pPr>
              <w:ind w:right="55"/>
              <w:rPr>
                <w:sz w:val="20"/>
              </w:rPr>
            </w:pPr>
            <w:r>
              <w:rPr>
                <w:sz w:val="20"/>
              </w:rPr>
              <w:t>Expand coverage of agriculture, fisheries and livestock production programmes ensuring women’s participation and empowerment</w:t>
            </w:r>
          </w:p>
        </w:tc>
        <w:tc>
          <w:tcPr>
            <w:tcW w:w="2155" w:type="dxa"/>
            <w:tcBorders>
              <w:top w:val="single" w:sz="8" w:space="0" w:color="000000"/>
              <w:left w:val="single" w:sz="8" w:space="0" w:color="000000"/>
              <w:bottom w:val="single" w:sz="8" w:space="0" w:color="000000"/>
              <w:right w:val="single" w:sz="8" w:space="0" w:color="000000"/>
            </w:tcBorders>
          </w:tcPr>
          <w:p w14:paraId="0BEFE204" w14:textId="5DB69E3D" w:rsidR="003C043D" w:rsidRPr="00E32559" w:rsidRDefault="003C043D" w:rsidP="00B320FA">
            <w:pPr>
              <w:pStyle w:val="ListParagraph"/>
              <w:numPr>
                <w:ilvl w:val="0"/>
                <w:numId w:val="31"/>
              </w:numPr>
              <w:spacing w:after="0" w:line="240" w:lineRule="auto"/>
              <w:ind w:left="106" w:hanging="106"/>
              <w:jc w:val="left"/>
              <w:rPr>
                <w:sz w:val="20"/>
              </w:rPr>
            </w:pPr>
            <w:r w:rsidRPr="00E32559">
              <w:rPr>
                <w:sz w:val="20"/>
              </w:rPr>
              <w:t xml:space="preserve">Increased number of women in </w:t>
            </w:r>
            <w:r w:rsidR="00B97886" w:rsidRPr="00E32559">
              <w:rPr>
                <w:sz w:val="20"/>
              </w:rPr>
              <w:t>agr</w:t>
            </w:r>
            <w:r w:rsidR="00B97886">
              <w:rPr>
                <w:sz w:val="20"/>
              </w:rPr>
              <w:t>iculture</w:t>
            </w:r>
            <w:r w:rsidR="00B97886" w:rsidRPr="00E32559">
              <w:rPr>
                <w:sz w:val="20"/>
              </w:rPr>
              <w:t>, fisheries</w:t>
            </w:r>
            <w:r w:rsidRPr="00E32559">
              <w:rPr>
                <w:sz w:val="20"/>
              </w:rPr>
              <w:t>, livestock training, finance, employment</w:t>
            </w:r>
          </w:p>
          <w:p w14:paraId="0CBE77B7" w14:textId="77777777" w:rsidR="003C043D" w:rsidRPr="00E32559" w:rsidRDefault="003C043D" w:rsidP="00B320FA">
            <w:pPr>
              <w:pStyle w:val="ListParagraph"/>
              <w:numPr>
                <w:ilvl w:val="0"/>
                <w:numId w:val="31"/>
              </w:numPr>
              <w:spacing w:after="0" w:line="240" w:lineRule="auto"/>
              <w:ind w:left="106" w:hanging="106"/>
              <w:jc w:val="left"/>
              <w:rPr>
                <w:sz w:val="20"/>
              </w:rPr>
            </w:pPr>
            <w:r w:rsidRPr="00E32559">
              <w:rPr>
                <w:sz w:val="20"/>
              </w:rPr>
              <w:t>Programmes include empowering elements</w:t>
            </w:r>
          </w:p>
        </w:tc>
        <w:tc>
          <w:tcPr>
            <w:tcW w:w="1169" w:type="dxa"/>
            <w:tcBorders>
              <w:top w:val="single" w:sz="8" w:space="0" w:color="000000"/>
              <w:left w:val="single" w:sz="8" w:space="0" w:color="000000"/>
              <w:bottom w:val="single" w:sz="8" w:space="0" w:color="000000"/>
              <w:right w:val="single" w:sz="8" w:space="0" w:color="000000"/>
            </w:tcBorders>
          </w:tcPr>
          <w:p w14:paraId="02036D2B" w14:textId="77777777" w:rsidR="003C043D" w:rsidRDefault="003C043D" w:rsidP="003C043D">
            <w:pPr>
              <w:rPr>
                <w:sz w:val="20"/>
              </w:rPr>
            </w:pPr>
            <w:r>
              <w:rPr>
                <w:sz w:val="20"/>
              </w:rPr>
              <w:t>Continuous</w:t>
            </w:r>
          </w:p>
        </w:tc>
        <w:tc>
          <w:tcPr>
            <w:tcW w:w="1166" w:type="dxa"/>
            <w:tcBorders>
              <w:top w:val="single" w:sz="8" w:space="0" w:color="000000"/>
              <w:left w:val="single" w:sz="8" w:space="0" w:color="000000"/>
              <w:bottom w:val="single" w:sz="8" w:space="0" w:color="000000"/>
              <w:right w:val="single" w:sz="8" w:space="0" w:color="000000"/>
            </w:tcBorders>
          </w:tcPr>
          <w:p w14:paraId="587FBB40" w14:textId="77777777" w:rsidR="003C043D" w:rsidRDefault="003C043D" w:rsidP="003C043D">
            <w:pPr>
              <w:spacing w:line="236" w:lineRule="auto"/>
              <w:ind w:right="225"/>
              <w:rPr>
                <w:sz w:val="20"/>
              </w:rPr>
            </w:pPr>
            <w:r>
              <w:rPr>
                <w:sz w:val="20"/>
              </w:rPr>
              <w:t>MOFL, MOA</w:t>
            </w:r>
          </w:p>
        </w:tc>
        <w:tc>
          <w:tcPr>
            <w:tcW w:w="1530" w:type="dxa"/>
            <w:tcBorders>
              <w:top w:val="single" w:sz="8" w:space="0" w:color="000000"/>
              <w:left w:val="single" w:sz="8" w:space="0" w:color="000000"/>
              <w:bottom w:val="single" w:sz="8" w:space="0" w:color="000000"/>
              <w:right w:val="single" w:sz="8" w:space="0" w:color="000000"/>
            </w:tcBorders>
          </w:tcPr>
          <w:p w14:paraId="373F5BAC" w14:textId="77777777" w:rsidR="003C043D" w:rsidRDefault="003C043D" w:rsidP="003C043D">
            <w:pPr>
              <w:rPr>
                <w:sz w:val="20"/>
              </w:rPr>
            </w:pPr>
            <w:r>
              <w:rPr>
                <w:sz w:val="20"/>
              </w:rPr>
              <w:t>MOYS</w:t>
            </w:r>
          </w:p>
          <w:p w14:paraId="14ACA2AA" w14:textId="77777777" w:rsidR="003C043D" w:rsidRDefault="003C043D" w:rsidP="003C043D">
            <w:pPr>
              <w:rPr>
                <w:sz w:val="20"/>
              </w:rPr>
            </w:pPr>
            <w:r>
              <w:rPr>
                <w:sz w:val="20"/>
              </w:rPr>
              <w:t>MOHFW</w:t>
            </w:r>
          </w:p>
          <w:p w14:paraId="3DE90AAE" w14:textId="77777777" w:rsidR="003C043D" w:rsidRDefault="003C043D" w:rsidP="003C043D">
            <w:pPr>
              <w:rPr>
                <w:sz w:val="20"/>
              </w:rPr>
            </w:pPr>
            <w:r>
              <w:rPr>
                <w:sz w:val="20"/>
              </w:rPr>
              <w:t>MOWCA</w:t>
            </w:r>
          </w:p>
          <w:p w14:paraId="304B9485" w14:textId="565C61F6" w:rsidR="003C043D" w:rsidRDefault="003C043D" w:rsidP="003C043D">
            <w:pPr>
              <w:rPr>
                <w:sz w:val="20"/>
              </w:rPr>
            </w:pPr>
            <w:r>
              <w:rPr>
                <w:sz w:val="20"/>
              </w:rPr>
              <w:t>Finance Div</w:t>
            </w:r>
            <w:r w:rsidR="00C207CC">
              <w:rPr>
                <w:sz w:val="20"/>
              </w:rPr>
              <w:t>ision</w:t>
            </w:r>
          </w:p>
          <w:p w14:paraId="5E8D8DF4" w14:textId="77777777" w:rsidR="003C043D" w:rsidRPr="001F2B8C" w:rsidRDefault="003C043D" w:rsidP="003C043D">
            <w:r w:rsidRPr="001F2B8C">
              <w:t>M</w:t>
            </w:r>
            <w:r>
              <w:t>OSW</w:t>
            </w:r>
          </w:p>
          <w:p w14:paraId="778BA919" w14:textId="77777777" w:rsidR="003C043D" w:rsidRDefault="003C043D" w:rsidP="003C043D">
            <w:pPr>
              <w:rPr>
                <w:sz w:val="20"/>
              </w:rPr>
            </w:pPr>
          </w:p>
        </w:tc>
      </w:tr>
      <w:tr w:rsidR="003C043D" w14:paraId="10CBA128" w14:textId="77777777" w:rsidTr="001A14FE">
        <w:trPr>
          <w:trHeight w:val="1244"/>
        </w:trPr>
        <w:tc>
          <w:tcPr>
            <w:tcW w:w="656" w:type="dxa"/>
            <w:tcBorders>
              <w:top w:val="single" w:sz="8" w:space="0" w:color="000000"/>
              <w:left w:val="single" w:sz="8" w:space="0" w:color="000000"/>
              <w:bottom w:val="single" w:sz="8" w:space="0" w:color="000000"/>
              <w:right w:val="single" w:sz="8" w:space="0" w:color="000000"/>
            </w:tcBorders>
          </w:tcPr>
          <w:p w14:paraId="788FBD52" w14:textId="77777777" w:rsidR="003C043D" w:rsidRDefault="003C043D" w:rsidP="003C043D">
            <w:pPr>
              <w:spacing w:line="236" w:lineRule="auto"/>
            </w:pPr>
            <w:r>
              <w:rPr>
                <w:sz w:val="20"/>
              </w:rPr>
              <w:t>Promote GE in consolidated food security type programmes</w:t>
            </w:r>
          </w:p>
        </w:tc>
        <w:tc>
          <w:tcPr>
            <w:tcW w:w="2774" w:type="dxa"/>
            <w:tcBorders>
              <w:top w:val="single" w:sz="8" w:space="0" w:color="000000"/>
              <w:left w:val="single" w:sz="8" w:space="0" w:color="000000"/>
              <w:bottom w:val="single" w:sz="8" w:space="0" w:color="000000"/>
              <w:right w:val="single" w:sz="8" w:space="0" w:color="000000"/>
            </w:tcBorders>
          </w:tcPr>
          <w:p w14:paraId="3D5EE415" w14:textId="77777777" w:rsidR="003C043D" w:rsidRDefault="003C043D" w:rsidP="003C043D">
            <w:pPr>
              <w:spacing w:line="259" w:lineRule="auto"/>
              <w:ind w:right="55"/>
            </w:pPr>
            <w:r>
              <w:rPr>
                <w:sz w:val="20"/>
              </w:rPr>
              <w:t>Coordinate with the implementing ministries to consolidate the food security type programmes ensuring nutrition and women’s empowerment elements</w:t>
            </w:r>
          </w:p>
        </w:tc>
        <w:tc>
          <w:tcPr>
            <w:tcW w:w="2155" w:type="dxa"/>
            <w:tcBorders>
              <w:top w:val="single" w:sz="8" w:space="0" w:color="000000"/>
              <w:left w:val="single" w:sz="8" w:space="0" w:color="000000"/>
              <w:bottom w:val="single" w:sz="8" w:space="0" w:color="000000"/>
              <w:right w:val="single" w:sz="8" w:space="0" w:color="000000"/>
            </w:tcBorders>
          </w:tcPr>
          <w:p w14:paraId="7C60C5AE" w14:textId="77777777" w:rsidR="003C043D" w:rsidRDefault="003C043D" w:rsidP="003C043D">
            <w:pPr>
              <w:spacing w:line="259" w:lineRule="auto"/>
            </w:pPr>
            <w:r>
              <w:rPr>
                <w:sz w:val="20"/>
              </w:rPr>
              <w:t>Programmes consolidated with such design features</w:t>
            </w:r>
          </w:p>
        </w:tc>
        <w:tc>
          <w:tcPr>
            <w:tcW w:w="1169" w:type="dxa"/>
            <w:tcBorders>
              <w:top w:val="single" w:sz="8" w:space="0" w:color="000000"/>
              <w:left w:val="single" w:sz="8" w:space="0" w:color="000000"/>
              <w:bottom w:val="single" w:sz="8" w:space="0" w:color="000000"/>
              <w:right w:val="single" w:sz="8" w:space="0" w:color="000000"/>
            </w:tcBorders>
          </w:tcPr>
          <w:p w14:paraId="278C8C10" w14:textId="77777777" w:rsidR="003C043D" w:rsidRDefault="003C043D" w:rsidP="003C043D">
            <w:pPr>
              <w:spacing w:line="259" w:lineRule="auto"/>
            </w:pPr>
            <w:r>
              <w:rPr>
                <w:sz w:val="20"/>
              </w:rPr>
              <w:t>July 2020</w:t>
            </w:r>
          </w:p>
        </w:tc>
        <w:tc>
          <w:tcPr>
            <w:tcW w:w="1166" w:type="dxa"/>
            <w:tcBorders>
              <w:top w:val="single" w:sz="8" w:space="0" w:color="000000"/>
              <w:left w:val="single" w:sz="8" w:space="0" w:color="000000"/>
              <w:bottom w:val="single" w:sz="8" w:space="0" w:color="000000"/>
              <w:right w:val="single" w:sz="8" w:space="0" w:color="000000"/>
            </w:tcBorders>
          </w:tcPr>
          <w:p w14:paraId="55E6125C" w14:textId="77777777" w:rsidR="003C043D" w:rsidRDefault="003C043D" w:rsidP="003C043D">
            <w:pPr>
              <w:spacing w:line="236" w:lineRule="auto"/>
              <w:ind w:right="225"/>
            </w:pPr>
            <w:r>
              <w:rPr>
                <w:sz w:val="20"/>
              </w:rPr>
              <w:t xml:space="preserve">Ministry of Food, </w:t>
            </w:r>
          </w:p>
          <w:p w14:paraId="765B3760" w14:textId="77777777" w:rsidR="003C043D" w:rsidRDefault="003C043D" w:rsidP="003C043D">
            <w:pPr>
              <w:spacing w:line="259" w:lineRule="auto"/>
            </w:pPr>
            <w:r>
              <w:rPr>
                <w:sz w:val="20"/>
              </w:rPr>
              <w:t>MoDMR</w:t>
            </w:r>
          </w:p>
        </w:tc>
        <w:tc>
          <w:tcPr>
            <w:tcW w:w="1530" w:type="dxa"/>
            <w:tcBorders>
              <w:top w:val="single" w:sz="8" w:space="0" w:color="000000"/>
              <w:left w:val="single" w:sz="8" w:space="0" w:color="000000"/>
              <w:bottom w:val="single" w:sz="8" w:space="0" w:color="000000"/>
              <w:right w:val="single" w:sz="8" w:space="0" w:color="000000"/>
            </w:tcBorders>
          </w:tcPr>
          <w:p w14:paraId="2468438E" w14:textId="77777777" w:rsidR="003C043D" w:rsidRDefault="003C043D" w:rsidP="003C043D">
            <w:pPr>
              <w:rPr>
                <w:sz w:val="20"/>
              </w:rPr>
            </w:pPr>
            <w:r>
              <w:rPr>
                <w:sz w:val="20"/>
              </w:rPr>
              <w:t>Finance Division</w:t>
            </w:r>
          </w:p>
          <w:p w14:paraId="4EF464CB" w14:textId="77777777" w:rsidR="003C043D" w:rsidRDefault="003C043D" w:rsidP="003C043D">
            <w:r>
              <w:rPr>
                <w:sz w:val="20"/>
              </w:rPr>
              <w:t>MOWCA</w:t>
            </w:r>
          </w:p>
        </w:tc>
      </w:tr>
      <w:tr w:rsidR="003C043D" w14:paraId="3939ABC6" w14:textId="77777777" w:rsidTr="001A14FE">
        <w:trPr>
          <w:trHeight w:val="1244"/>
        </w:trPr>
        <w:tc>
          <w:tcPr>
            <w:tcW w:w="656" w:type="dxa"/>
            <w:tcBorders>
              <w:top w:val="single" w:sz="8" w:space="0" w:color="000000"/>
              <w:left w:val="single" w:sz="8" w:space="0" w:color="000000"/>
              <w:bottom w:val="single" w:sz="8" w:space="0" w:color="000000"/>
              <w:right w:val="single" w:sz="8" w:space="0" w:color="000000"/>
            </w:tcBorders>
          </w:tcPr>
          <w:p w14:paraId="6EF23419" w14:textId="12B23E59" w:rsidR="003C043D" w:rsidRDefault="003C043D" w:rsidP="003C043D">
            <w:pPr>
              <w:spacing w:line="259" w:lineRule="auto"/>
            </w:pPr>
            <w:r>
              <w:rPr>
                <w:sz w:val="20"/>
              </w:rPr>
              <w:t xml:space="preserve">GE </w:t>
            </w:r>
            <w:r w:rsidR="00B97886">
              <w:rPr>
                <w:sz w:val="20"/>
              </w:rPr>
              <w:t>in Vulnerable</w:t>
            </w:r>
            <w:r>
              <w:rPr>
                <w:sz w:val="20"/>
              </w:rPr>
              <w:t xml:space="preserve"> </w:t>
            </w:r>
          </w:p>
          <w:p w14:paraId="5CC5A89A" w14:textId="77777777" w:rsidR="003C043D" w:rsidRDefault="003C043D" w:rsidP="003C043D">
            <w:pPr>
              <w:spacing w:line="259" w:lineRule="auto"/>
            </w:pPr>
            <w:r>
              <w:rPr>
                <w:sz w:val="20"/>
              </w:rPr>
              <w:t xml:space="preserve">Women </w:t>
            </w:r>
          </w:p>
          <w:p w14:paraId="25E21029" w14:textId="77777777" w:rsidR="003C043D" w:rsidRDefault="003C043D" w:rsidP="003C043D">
            <w:pPr>
              <w:spacing w:line="259" w:lineRule="auto"/>
            </w:pPr>
            <w:r>
              <w:rPr>
                <w:sz w:val="20"/>
              </w:rPr>
              <w:t>Benefit (VWB)</w:t>
            </w:r>
          </w:p>
        </w:tc>
        <w:tc>
          <w:tcPr>
            <w:tcW w:w="2774" w:type="dxa"/>
            <w:tcBorders>
              <w:top w:val="single" w:sz="8" w:space="0" w:color="000000"/>
              <w:left w:val="single" w:sz="8" w:space="0" w:color="000000"/>
              <w:bottom w:val="single" w:sz="8" w:space="0" w:color="000000"/>
              <w:right w:val="single" w:sz="8" w:space="0" w:color="000000"/>
            </w:tcBorders>
          </w:tcPr>
          <w:p w14:paraId="6C92C42B" w14:textId="08921DDF" w:rsidR="003C043D" w:rsidRDefault="003C043D" w:rsidP="003C043D">
            <w:pPr>
              <w:spacing w:line="259" w:lineRule="auto"/>
            </w:pPr>
            <w:r>
              <w:rPr>
                <w:sz w:val="20"/>
              </w:rPr>
              <w:t xml:space="preserve">Change into </w:t>
            </w:r>
            <w:r w:rsidR="00B97886">
              <w:rPr>
                <w:sz w:val="20"/>
              </w:rPr>
              <w:t>cash-based</w:t>
            </w:r>
            <w:r>
              <w:rPr>
                <w:sz w:val="20"/>
              </w:rPr>
              <w:t xml:space="preserve"> transfer ensuring nutrition and training and women’s empowerment elements in design for results</w:t>
            </w:r>
          </w:p>
        </w:tc>
        <w:tc>
          <w:tcPr>
            <w:tcW w:w="2155" w:type="dxa"/>
            <w:tcBorders>
              <w:top w:val="single" w:sz="8" w:space="0" w:color="000000"/>
              <w:left w:val="single" w:sz="8" w:space="0" w:color="000000"/>
              <w:bottom w:val="single" w:sz="8" w:space="0" w:color="000000"/>
              <w:right w:val="single" w:sz="8" w:space="0" w:color="000000"/>
            </w:tcBorders>
          </w:tcPr>
          <w:p w14:paraId="557C8634" w14:textId="77777777" w:rsidR="003C043D" w:rsidRDefault="003C043D" w:rsidP="003C043D">
            <w:pPr>
              <w:spacing w:line="259" w:lineRule="auto"/>
            </w:pPr>
            <w:r>
              <w:rPr>
                <w:sz w:val="20"/>
              </w:rPr>
              <w:t>Cash transfer is introduced with support for GE knowledge and empowerment elements</w:t>
            </w:r>
          </w:p>
        </w:tc>
        <w:tc>
          <w:tcPr>
            <w:tcW w:w="1169" w:type="dxa"/>
            <w:tcBorders>
              <w:top w:val="single" w:sz="8" w:space="0" w:color="000000"/>
              <w:left w:val="single" w:sz="8" w:space="0" w:color="000000"/>
              <w:bottom w:val="single" w:sz="8" w:space="0" w:color="000000"/>
              <w:right w:val="single" w:sz="8" w:space="0" w:color="000000"/>
            </w:tcBorders>
          </w:tcPr>
          <w:p w14:paraId="253557FA" w14:textId="77777777" w:rsidR="003C043D" w:rsidRDefault="003C043D" w:rsidP="003C043D">
            <w:pPr>
              <w:spacing w:line="259" w:lineRule="auto"/>
            </w:pPr>
            <w:r>
              <w:rPr>
                <w:sz w:val="20"/>
              </w:rPr>
              <w:t>July 2021</w:t>
            </w:r>
          </w:p>
        </w:tc>
        <w:tc>
          <w:tcPr>
            <w:tcW w:w="1166" w:type="dxa"/>
            <w:tcBorders>
              <w:top w:val="single" w:sz="8" w:space="0" w:color="000000"/>
              <w:left w:val="single" w:sz="8" w:space="0" w:color="000000"/>
              <w:bottom w:val="single" w:sz="8" w:space="0" w:color="000000"/>
              <w:right w:val="single" w:sz="8" w:space="0" w:color="000000"/>
            </w:tcBorders>
          </w:tcPr>
          <w:p w14:paraId="0A7CD88E" w14:textId="77777777" w:rsidR="003C043D" w:rsidRDefault="003C043D" w:rsidP="003C043D">
            <w:pPr>
              <w:spacing w:line="259" w:lineRule="auto"/>
            </w:pPr>
            <w:r>
              <w:rPr>
                <w:sz w:val="20"/>
              </w:rPr>
              <w:t xml:space="preserve">MoWCA, </w:t>
            </w:r>
          </w:p>
          <w:p w14:paraId="728C850B" w14:textId="77777777" w:rsidR="003C043D" w:rsidRDefault="003C043D" w:rsidP="003C043D">
            <w:pPr>
              <w:spacing w:line="259" w:lineRule="auto"/>
            </w:pPr>
            <w:r>
              <w:rPr>
                <w:sz w:val="20"/>
              </w:rPr>
              <w:t xml:space="preserve">Ministry of </w:t>
            </w:r>
          </w:p>
          <w:p w14:paraId="13D8DF73" w14:textId="77777777" w:rsidR="003C043D" w:rsidRDefault="003C043D" w:rsidP="003C043D">
            <w:pPr>
              <w:spacing w:line="259" w:lineRule="auto"/>
            </w:pPr>
            <w:r>
              <w:rPr>
                <w:sz w:val="20"/>
              </w:rPr>
              <w:t>Food</w:t>
            </w:r>
          </w:p>
        </w:tc>
        <w:tc>
          <w:tcPr>
            <w:tcW w:w="1530" w:type="dxa"/>
            <w:tcBorders>
              <w:top w:val="single" w:sz="8" w:space="0" w:color="000000"/>
              <w:left w:val="single" w:sz="8" w:space="0" w:color="000000"/>
              <w:bottom w:val="single" w:sz="8" w:space="0" w:color="000000"/>
              <w:right w:val="single" w:sz="8" w:space="0" w:color="000000"/>
            </w:tcBorders>
          </w:tcPr>
          <w:p w14:paraId="0200FA59" w14:textId="77777777" w:rsidR="003C043D" w:rsidRDefault="003C043D" w:rsidP="003C043D">
            <w:pPr>
              <w:rPr>
                <w:sz w:val="20"/>
              </w:rPr>
            </w:pPr>
            <w:r>
              <w:rPr>
                <w:sz w:val="20"/>
              </w:rPr>
              <w:t>MoDMR</w:t>
            </w:r>
          </w:p>
          <w:p w14:paraId="7A90EB51" w14:textId="77777777" w:rsidR="003C043D" w:rsidRDefault="003C043D" w:rsidP="003C043D">
            <w:pPr>
              <w:rPr>
                <w:sz w:val="20"/>
              </w:rPr>
            </w:pPr>
            <w:r>
              <w:rPr>
                <w:sz w:val="20"/>
              </w:rPr>
              <w:t>Finance Division</w:t>
            </w:r>
          </w:p>
          <w:p w14:paraId="24A06B1B" w14:textId="77777777" w:rsidR="003C043D" w:rsidRDefault="003C043D" w:rsidP="003C043D"/>
        </w:tc>
      </w:tr>
      <w:tr w:rsidR="003C043D" w14:paraId="6A4DB289" w14:textId="77777777" w:rsidTr="001A14FE">
        <w:trPr>
          <w:trHeight w:val="845"/>
        </w:trPr>
        <w:tc>
          <w:tcPr>
            <w:tcW w:w="656" w:type="dxa"/>
            <w:vMerge w:val="restart"/>
            <w:tcBorders>
              <w:top w:val="single" w:sz="8" w:space="0" w:color="000000"/>
              <w:left w:val="single" w:sz="8" w:space="0" w:color="000000"/>
              <w:right w:val="single" w:sz="8" w:space="0" w:color="000000"/>
            </w:tcBorders>
          </w:tcPr>
          <w:p w14:paraId="747F90E9" w14:textId="77777777" w:rsidR="003C043D" w:rsidRDefault="003C043D" w:rsidP="003C043D">
            <w:pPr>
              <w:spacing w:line="236" w:lineRule="auto"/>
            </w:pPr>
            <w:r>
              <w:rPr>
                <w:sz w:val="20"/>
              </w:rPr>
              <w:t xml:space="preserve">Food supply in areas of food shortage </w:t>
            </w:r>
          </w:p>
          <w:p w14:paraId="5CE72D82" w14:textId="77777777" w:rsidR="003C043D" w:rsidRDefault="003C043D" w:rsidP="003C043D">
            <w:pPr>
              <w:spacing w:line="259" w:lineRule="auto"/>
            </w:pPr>
            <w:r>
              <w:rPr>
                <w:sz w:val="20"/>
              </w:rPr>
              <w:t>and in disaster areas</w:t>
            </w:r>
          </w:p>
        </w:tc>
        <w:tc>
          <w:tcPr>
            <w:tcW w:w="2774" w:type="dxa"/>
            <w:tcBorders>
              <w:top w:val="single" w:sz="8" w:space="0" w:color="000000"/>
              <w:left w:val="single" w:sz="8" w:space="0" w:color="000000"/>
              <w:bottom w:val="single" w:sz="8" w:space="0" w:color="000000"/>
              <w:right w:val="single" w:sz="8" w:space="0" w:color="000000"/>
            </w:tcBorders>
          </w:tcPr>
          <w:p w14:paraId="2BC9BF9A" w14:textId="77777777" w:rsidR="003C043D" w:rsidRDefault="003C043D" w:rsidP="003C043D">
            <w:pPr>
              <w:spacing w:line="259" w:lineRule="auto"/>
              <w:ind w:right="3"/>
            </w:pPr>
            <w:r>
              <w:rPr>
                <w:sz w:val="20"/>
              </w:rPr>
              <w:t>Ensure food supply in disaster and drought affected areas ensuring nutrition and food cards for women</w:t>
            </w:r>
          </w:p>
        </w:tc>
        <w:tc>
          <w:tcPr>
            <w:tcW w:w="2155" w:type="dxa"/>
            <w:tcBorders>
              <w:top w:val="single" w:sz="8" w:space="0" w:color="000000"/>
              <w:left w:val="single" w:sz="8" w:space="0" w:color="000000"/>
              <w:bottom w:val="single" w:sz="8" w:space="0" w:color="000000"/>
              <w:right w:val="single" w:sz="8" w:space="0" w:color="000000"/>
            </w:tcBorders>
          </w:tcPr>
          <w:p w14:paraId="75C83595" w14:textId="77777777" w:rsidR="003C043D" w:rsidRDefault="003C043D" w:rsidP="003C043D">
            <w:pPr>
              <w:spacing w:line="259" w:lineRule="auto"/>
              <w:rPr>
                <w:sz w:val="20"/>
              </w:rPr>
            </w:pPr>
            <w:r>
              <w:rPr>
                <w:sz w:val="20"/>
              </w:rPr>
              <w:t>Food supply continued</w:t>
            </w:r>
          </w:p>
          <w:p w14:paraId="1CBC8FA4" w14:textId="77777777" w:rsidR="003C043D" w:rsidRDefault="003C043D" w:rsidP="003C043D">
            <w:pPr>
              <w:spacing w:line="259" w:lineRule="auto"/>
              <w:rPr>
                <w:sz w:val="20"/>
              </w:rPr>
            </w:pPr>
            <w:r>
              <w:rPr>
                <w:sz w:val="20"/>
              </w:rPr>
              <w:t>Women received food cards</w:t>
            </w:r>
          </w:p>
          <w:p w14:paraId="08DF3975" w14:textId="77777777" w:rsidR="003C043D" w:rsidRDefault="003C043D" w:rsidP="003C043D">
            <w:pPr>
              <w:spacing w:line="259" w:lineRule="auto"/>
            </w:pPr>
            <w:r>
              <w:rPr>
                <w:rFonts w:cstheme="minorHAnsi"/>
                <w:sz w:val="20"/>
                <w:szCs w:val="20"/>
              </w:rPr>
              <w:t>No of beneficiaries received</w:t>
            </w:r>
            <w:r w:rsidRPr="000872DA">
              <w:rPr>
                <w:rFonts w:cstheme="minorHAnsi"/>
                <w:sz w:val="20"/>
                <w:szCs w:val="20"/>
              </w:rPr>
              <w:t xml:space="preserve"> fortified rice</w:t>
            </w:r>
          </w:p>
        </w:tc>
        <w:tc>
          <w:tcPr>
            <w:tcW w:w="1169" w:type="dxa"/>
            <w:tcBorders>
              <w:top w:val="single" w:sz="8" w:space="0" w:color="000000"/>
              <w:left w:val="single" w:sz="8" w:space="0" w:color="000000"/>
              <w:bottom w:val="single" w:sz="8" w:space="0" w:color="000000"/>
              <w:right w:val="single" w:sz="8" w:space="0" w:color="000000"/>
            </w:tcBorders>
          </w:tcPr>
          <w:p w14:paraId="76ABFDCA" w14:textId="77777777" w:rsidR="003C043D" w:rsidRDefault="003C043D" w:rsidP="003C043D">
            <w:pPr>
              <w:spacing w:line="259" w:lineRule="auto"/>
            </w:pPr>
            <w:r>
              <w:rPr>
                <w:sz w:val="20"/>
              </w:rPr>
              <w:t>July 2020</w:t>
            </w:r>
          </w:p>
        </w:tc>
        <w:tc>
          <w:tcPr>
            <w:tcW w:w="1166" w:type="dxa"/>
            <w:tcBorders>
              <w:top w:val="single" w:sz="8" w:space="0" w:color="000000"/>
              <w:left w:val="single" w:sz="8" w:space="0" w:color="000000"/>
              <w:bottom w:val="single" w:sz="8" w:space="0" w:color="000000"/>
              <w:right w:val="single" w:sz="8" w:space="0" w:color="000000"/>
            </w:tcBorders>
          </w:tcPr>
          <w:p w14:paraId="3F3428BE" w14:textId="77777777" w:rsidR="003C043D" w:rsidRDefault="003C043D" w:rsidP="003C043D">
            <w:pPr>
              <w:spacing w:line="236" w:lineRule="auto"/>
              <w:ind w:right="225"/>
            </w:pPr>
            <w:r>
              <w:rPr>
                <w:sz w:val="20"/>
              </w:rPr>
              <w:t xml:space="preserve">Ministry of Food </w:t>
            </w:r>
          </w:p>
          <w:p w14:paraId="4F0BCC53" w14:textId="77777777" w:rsidR="003C043D" w:rsidRDefault="003C043D" w:rsidP="003C043D">
            <w:pPr>
              <w:spacing w:line="259" w:lineRule="auto"/>
            </w:pPr>
          </w:p>
        </w:tc>
        <w:tc>
          <w:tcPr>
            <w:tcW w:w="1530" w:type="dxa"/>
            <w:tcBorders>
              <w:top w:val="single" w:sz="8" w:space="0" w:color="000000"/>
              <w:left w:val="single" w:sz="8" w:space="0" w:color="000000"/>
              <w:bottom w:val="single" w:sz="8" w:space="0" w:color="000000"/>
              <w:right w:val="single" w:sz="8" w:space="0" w:color="000000"/>
            </w:tcBorders>
          </w:tcPr>
          <w:p w14:paraId="12AA7B0D" w14:textId="77777777" w:rsidR="003C043D" w:rsidRDefault="003C043D" w:rsidP="003C043D">
            <w:pPr>
              <w:rPr>
                <w:sz w:val="20"/>
              </w:rPr>
            </w:pPr>
            <w:r>
              <w:rPr>
                <w:sz w:val="20"/>
              </w:rPr>
              <w:t>MOWCA</w:t>
            </w:r>
          </w:p>
          <w:p w14:paraId="313F4E9B" w14:textId="77777777" w:rsidR="003C043D" w:rsidRDefault="003C043D" w:rsidP="003C043D">
            <w:pPr>
              <w:rPr>
                <w:sz w:val="20"/>
              </w:rPr>
            </w:pPr>
            <w:r>
              <w:rPr>
                <w:sz w:val="20"/>
              </w:rPr>
              <w:t>MoDMR</w:t>
            </w:r>
          </w:p>
          <w:p w14:paraId="64B76294" w14:textId="77777777" w:rsidR="003C043D" w:rsidRPr="001F2B8C" w:rsidRDefault="003C043D" w:rsidP="003C043D">
            <w:pPr>
              <w:rPr>
                <w:sz w:val="20"/>
              </w:rPr>
            </w:pPr>
            <w:r>
              <w:rPr>
                <w:sz w:val="20"/>
              </w:rPr>
              <w:t>Finance Division</w:t>
            </w:r>
          </w:p>
        </w:tc>
      </w:tr>
      <w:tr w:rsidR="003C043D" w14:paraId="4BA38AB4" w14:textId="77777777" w:rsidTr="001A14FE">
        <w:trPr>
          <w:trHeight w:val="1160"/>
        </w:trPr>
        <w:tc>
          <w:tcPr>
            <w:tcW w:w="656" w:type="dxa"/>
            <w:vMerge/>
            <w:tcBorders>
              <w:left w:val="single" w:sz="8" w:space="0" w:color="000000"/>
              <w:bottom w:val="single" w:sz="8" w:space="0" w:color="000000"/>
              <w:right w:val="single" w:sz="8" w:space="0" w:color="000000"/>
            </w:tcBorders>
          </w:tcPr>
          <w:p w14:paraId="41C72BC1" w14:textId="77777777" w:rsidR="003C043D" w:rsidRDefault="003C043D" w:rsidP="003C043D">
            <w:pPr>
              <w:spacing w:line="236" w:lineRule="auto"/>
              <w:rPr>
                <w:sz w:val="20"/>
              </w:rPr>
            </w:pPr>
          </w:p>
        </w:tc>
        <w:tc>
          <w:tcPr>
            <w:tcW w:w="2774" w:type="dxa"/>
            <w:tcBorders>
              <w:top w:val="single" w:sz="8" w:space="0" w:color="000000"/>
              <w:left w:val="single" w:sz="8" w:space="0" w:color="000000"/>
              <w:bottom w:val="single" w:sz="8" w:space="0" w:color="000000"/>
              <w:right w:val="single" w:sz="8" w:space="0" w:color="000000"/>
            </w:tcBorders>
          </w:tcPr>
          <w:p w14:paraId="10E659DE" w14:textId="77777777" w:rsidR="003C043D" w:rsidRDefault="003C043D" w:rsidP="003C043D">
            <w:pPr>
              <w:ind w:right="3"/>
              <w:rPr>
                <w:sz w:val="20"/>
              </w:rPr>
            </w:pPr>
            <w:r w:rsidRPr="000872DA">
              <w:rPr>
                <w:rFonts w:cstheme="minorHAnsi"/>
                <w:bCs/>
                <w:sz w:val="20"/>
                <w:szCs w:val="20"/>
              </w:rPr>
              <w:t>Gradually include and increase the proportion of fortified rice in disaster relief programmes</w:t>
            </w:r>
          </w:p>
        </w:tc>
        <w:tc>
          <w:tcPr>
            <w:tcW w:w="2155" w:type="dxa"/>
            <w:tcBorders>
              <w:top w:val="single" w:sz="8" w:space="0" w:color="000000"/>
              <w:left w:val="single" w:sz="8" w:space="0" w:color="000000"/>
              <w:bottom w:val="single" w:sz="8" w:space="0" w:color="000000"/>
              <w:right w:val="single" w:sz="8" w:space="0" w:color="000000"/>
            </w:tcBorders>
          </w:tcPr>
          <w:p w14:paraId="70124973" w14:textId="77777777" w:rsidR="003C043D" w:rsidRDefault="003C043D" w:rsidP="003C043D">
            <w:pPr>
              <w:rPr>
                <w:sz w:val="20"/>
              </w:rPr>
            </w:pPr>
            <w:r>
              <w:rPr>
                <w:rFonts w:cstheme="minorHAnsi"/>
                <w:sz w:val="20"/>
                <w:szCs w:val="20"/>
              </w:rPr>
              <w:t>No of beneficiaries received</w:t>
            </w:r>
            <w:r w:rsidRPr="000872DA">
              <w:rPr>
                <w:rFonts w:cstheme="minorHAnsi"/>
                <w:sz w:val="20"/>
                <w:szCs w:val="20"/>
              </w:rPr>
              <w:t xml:space="preserve"> fortified rice in relief programmes</w:t>
            </w:r>
          </w:p>
        </w:tc>
        <w:tc>
          <w:tcPr>
            <w:tcW w:w="1169" w:type="dxa"/>
            <w:tcBorders>
              <w:top w:val="single" w:sz="8" w:space="0" w:color="000000"/>
              <w:left w:val="single" w:sz="8" w:space="0" w:color="000000"/>
              <w:bottom w:val="single" w:sz="8" w:space="0" w:color="000000"/>
              <w:right w:val="single" w:sz="8" w:space="0" w:color="000000"/>
            </w:tcBorders>
          </w:tcPr>
          <w:p w14:paraId="0898BCA3" w14:textId="77777777" w:rsidR="003C043D" w:rsidRDefault="003C043D" w:rsidP="003C043D">
            <w:pPr>
              <w:rPr>
                <w:sz w:val="20"/>
              </w:rPr>
            </w:pPr>
            <w:r>
              <w:rPr>
                <w:sz w:val="20"/>
              </w:rPr>
              <w:t>July 2020</w:t>
            </w:r>
          </w:p>
          <w:p w14:paraId="6689766E" w14:textId="77777777" w:rsidR="003C043D" w:rsidRDefault="003C043D" w:rsidP="003C043D">
            <w:pPr>
              <w:rPr>
                <w:sz w:val="20"/>
              </w:rPr>
            </w:pPr>
            <w:r>
              <w:rPr>
                <w:sz w:val="20"/>
              </w:rPr>
              <w:t>onwards</w:t>
            </w:r>
          </w:p>
        </w:tc>
        <w:tc>
          <w:tcPr>
            <w:tcW w:w="1166" w:type="dxa"/>
            <w:tcBorders>
              <w:top w:val="single" w:sz="8" w:space="0" w:color="000000"/>
              <w:left w:val="single" w:sz="8" w:space="0" w:color="000000"/>
              <w:bottom w:val="single" w:sz="8" w:space="0" w:color="000000"/>
              <w:right w:val="single" w:sz="8" w:space="0" w:color="000000"/>
            </w:tcBorders>
          </w:tcPr>
          <w:p w14:paraId="42914329" w14:textId="77777777" w:rsidR="003C043D" w:rsidRDefault="003C043D" w:rsidP="003C043D">
            <w:pPr>
              <w:spacing w:line="236" w:lineRule="auto"/>
              <w:ind w:right="225"/>
            </w:pPr>
            <w:r>
              <w:rPr>
                <w:sz w:val="20"/>
              </w:rPr>
              <w:t xml:space="preserve">Ministry of Food </w:t>
            </w:r>
          </w:p>
          <w:p w14:paraId="59CA56A2" w14:textId="77777777" w:rsidR="003C043D" w:rsidRDefault="003C043D" w:rsidP="003C043D">
            <w:pPr>
              <w:spacing w:line="236" w:lineRule="auto"/>
              <w:ind w:right="225"/>
              <w:rPr>
                <w:sz w:val="20"/>
              </w:rPr>
            </w:pPr>
          </w:p>
        </w:tc>
        <w:tc>
          <w:tcPr>
            <w:tcW w:w="1530" w:type="dxa"/>
            <w:tcBorders>
              <w:top w:val="single" w:sz="8" w:space="0" w:color="000000"/>
              <w:left w:val="single" w:sz="8" w:space="0" w:color="000000"/>
              <w:bottom w:val="single" w:sz="8" w:space="0" w:color="000000"/>
              <w:right w:val="single" w:sz="8" w:space="0" w:color="000000"/>
            </w:tcBorders>
          </w:tcPr>
          <w:p w14:paraId="426A5D6B" w14:textId="77777777" w:rsidR="003C043D" w:rsidRDefault="003C043D" w:rsidP="003C043D">
            <w:pPr>
              <w:rPr>
                <w:sz w:val="20"/>
              </w:rPr>
            </w:pPr>
            <w:r>
              <w:rPr>
                <w:sz w:val="20"/>
              </w:rPr>
              <w:t>MoDMR</w:t>
            </w:r>
          </w:p>
          <w:p w14:paraId="058EA02D" w14:textId="77777777" w:rsidR="003C043D" w:rsidRDefault="003C043D" w:rsidP="003C043D">
            <w:pPr>
              <w:rPr>
                <w:sz w:val="20"/>
              </w:rPr>
            </w:pPr>
            <w:r>
              <w:rPr>
                <w:sz w:val="20"/>
              </w:rPr>
              <w:t>Finance Division</w:t>
            </w:r>
          </w:p>
        </w:tc>
      </w:tr>
      <w:tr w:rsidR="003C043D" w14:paraId="539CCF1D" w14:textId="77777777" w:rsidTr="001A14FE">
        <w:trPr>
          <w:trHeight w:val="1070"/>
        </w:trPr>
        <w:tc>
          <w:tcPr>
            <w:tcW w:w="656" w:type="dxa"/>
            <w:tcBorders>
              <w:top w:val="single" w:sz="8" w:space="0" w:color="000000"/>
              <w:left w:val="single" w:sz="8" w:space="0" w:color="000000"/>
              <w:bottom w:val="single" w:sz="8" w:space="0" w:color="000000"/>
              <w:right w:val="single" w:sz="8" w:space="0" w:color="000000"/>
            </w:tcBorders>
          </w:tcPr>
          <w:p w14:paraId="5C0D099C" w14:textId="77777777" w:rsidR="003C043D" w:rsidRDefault="003C043D" w:rsidP="003C043D">
            <w:pPr>
              <w:spacing w:line="259" w:lineRule="auto"/>
            </w:pPr>
          </w:p>
        </w:tc>
        <w:tc>
          <w:tcPr>
            <w:tcW w:w="2774" w:type="dxa"/>
            <w:tcBorders>
              <w:top w:val="single" w:sz="8" w:space="0" w:color="000000"/>
              <w:left w:val="single" w:sz="8" w:space="0" w:color="000000"/>
              <w:bottom w:val="single" w:sz="8" w:space="0" w:color="000000"/>
              <w:right w:val="single" w:sz="8" w:space="0" w:color="000000"/>
            </w:tcBorders>
          </w:tcPr>
          <w:p w14:paraId="7B3686ED" w14:textId="5C338164" w:rsidR="003C043D" w:rsidRPr="00A519FB" w:rsidRDefault="003C043D" w:rsidP="003C043D">
            <w:pPr>
              <w:spacing w:line="259" w:lineRule="auto"/>
              <w:ind w:right="85"/>
              <w:rPr>
                <w:sz w:val="20"/>
                <w:szCs w:val="20"/>
              </w:rPr>
            </w:pPr>
            <w:r w:rsidRPr="00A519FB">
              <w:rPr>
                <w:rFonts w:cstheme="minorHAnsi"/>
                <w:bCs/>
                <w:sz w:val="20"/>
                <w:szCs w:val="20"/>
              </w:rPr>
              <w:t>Use poverty-</w:t>
            </w:r>
            <w:r w:rsidR="00B97886" w:rsidRPr="00A519FB">
              <w:rPr>
                <w:rFonts w:cstheme="minorHAnsi"/>
                <w:bCs/>
                <w:sz w:val="20"/>
                <w:szCs w:val="20"/>
              </w:rPr>
              <w:t>mapping, and</w:t>
            </w:r>
            <w:r w:rsidRPr="00A519FB">
              <w:rPr>
                <w:rFonts w:cstheme="minorHAnsi"/>
                <w:bCs/>
                <w:sz w:val="20"/>
                <w:szCs w:val="20"/>
              </w:rPr>
              <w:t xml:space="preserve"> expand OMS in areas with maximum poor female-headed households </w:t>
            </w:r>
          </w:p>
        </w:tc>
        <w:tc>
          <w:tcPr>
            <w:tcW w:w="2155" w:type="dxa"/>
            <w:tcBorders>
              <w:top w:val="single" w:sz="8" w:space="0" w:color="000000"/>
              <w:left w:val="single" w:sz="8" w:space="0" w:color="000000"/>
              <w:bottom w:val="single" w:sz="8" w:space="0" w:color="000000"/>
              <w:right w:val="single" w:sz="8" w:space="0" w:color="000000"/>
            </w:tcBorders>
          </w:tcPr>
          <w:p w14:paraId="75E32975" w14:textId="77777777" w:rsidR="003C043D" w:rsidRPr="00A519FB" w:rsidRDefault="003C043D" w:rsidP="003C043D">
            <w:pPr>
              <w:spacing w:line="259" w:lineRule="auto"/>
              <w:rPr>
                <w:sz w:val="20"/>
                <w:szCs w:val="20"/>
              </w:rPr>
            </w:pPr>
            <w:r w:rsidRPr="00A519FB">
              <w:rPr>
                <w:sz w:val="20"/>
                <w:szCs w:val="20"/>
              </w:rPr>
              <w:t>OMS expanded in other areas</w:t>
            </w:r>
          </w:p>
        </w:tc>
        <w:tc>
          <w:tcPr>
            <w:tcW w:w="1169" w:type="dxa"/>
            <w:tcBorders>
              <w:top w:val="single" w:sz="8" w:space="0" w:color="000000"/>
              <w:left w:val="single" w:sz="8" w:space="0" w:color="000000"/>
              <w:bottom w:val="single" w:sz="8" w:space="0" w:color="000000"/>
              <w:right w:val="single" w:sz="8" w:space="0" w:color="000000"/>
            </w:tcBorders>
          </w:tcPr>
          <w:p w14:paraId="26BA54FB" w14:textId="77777777" w:rsidR="003C043D" w:rsidRPr="00A519FB" w:rsidRDefault="003C043D" w:rsidP="003C043D">
            <w:pPr>
              <w:spacing w:line="259" w:lineRule="auto"/>
              <w:rPr>
                <w:sz w:val="20"/>
                <w:szCs w:val="20"/>
              </w:rPr>
            </w:pPr>
            <w:r w:rsidRPr="00A519FB">
              <w:rPr>
                <w:sz w:val="20"/>
                <w:szCs w:val="20"/>
              </w:rPr>
              <w:t>Continuous</w:t>
            </w:r>
          </w:p>
        </w:tc>
        <w:tc>
          <w:tcPr>
            <w:tcW w:w="1166" w:type="dxa"/>
            <w:tcBorders>
              <w:top w:val="single" w:sz="8" w:space="0" w:color="000000"/>
              <w:left w:val="single" w:sz="8" w:space="0" w:color="000000"/>
              <w:bottom w:val="single" w:sz="8" w:space="0" w:color="000000"/>
              <w:right w:val="single" w:sz="8" w:space="0" w:color="000000"/>
            </w:tcBorders>
          </w:tcPr>
          <w:p w14:paraId="555AF52D" w14:textId="77777777" w:rsidR="003C043D" w:rsidRPr="00A519FB" w:rsidRDefault="003C043D" w:rsidP="003C043D">
            <w:pPr>
              <w:spacing w:line="259" w:lineRule="auto"/>
              <w:rPr>
                <w:sz w:val="20"/>
                <w:szCs w:val="20"/>
              </w:rPr>
            </w:pPr>
            <w:r w:rsidRPr="00A519FB">
              <w:rPr>
                <w:sz w:val="20"/>
                <w:szCs w:val="20"/>
              </w:rPr>
              <w:t xml:space="preserve">Ministry of Food </w:t>
            </w:r>
          </w:p>
        </w:tc>
        <w:tc>
          <w:tcPr>
            <w:tcW w:w="1530" w:type="dxa"/>
            <w:tcBorders>
              <w:top w:val="single" w:sz="8" w:space="0" w:color="000000"/>
              <w:left w:val="single" w:sz="8" w:space="0" w:color="000000"/>
              <w:bottom w:val="single" w:sz="8" w:space="0" w:color="000000"/>
              <w:right w:val="single" w:sz="8" w:space="0" w:color="000000"/>
            </w:tcBorders>
          </w:tcPr>
          <w:p w14:paraId="1D7CB0F1" w14:textId="77777777" w:rsidR="003C043D" w:rsidRPr="00A519FB" w:rsidRDefault="003C043D" w:rsidP="003C043D">
            <w:pPr>
              <w:spacing w:line="259" w:lineRule="auto"/>
              <w:rPr>
                <w:sz w:val="20"/>
                <w:szCs w:val="20"/>
              </w:rPr>
            </w:pPr>
            <w:r w:rsidRPr="00A519FB">
              <w:rPr>
                <w:sz w:val="20"/>
                <w:szCs w:val="20"/>
              </w:rPr>
              <w:t>MoDMR</w:t>
            </w:r>
          </w:p>
        </w:tc>
      </w:tr>
      <w:tr w:rsidR="003C043D" w14:paraId="1F25D3D2" w14:textId="77777777" w:rsidTr="001A14FE">
        <w:trPr>
          <w:trHeight w:val="1160"/>
        </w:trPr>
        <w:tc>
          <w:tcPr>
            <w:tcW w:w="656" w:type="dxa"/>
            <w:tcBorders>
              <w:top w:val="single" w:sz="8" w:space="0" w:color="000000"/>
              <w:left w:val="single" w:sz="8" w:space="0" w:color="000000"/>
              <w:bottom w:val="single" w:sz="8" w:space="0" w:color="000000"/>
              <w:right w:val="single" w:sz="8" w:space="0" w:color="000000"/>
            </w:tcBorders>
            <w:vAlign w:val="center"/>
          </w:tcPr>
          <w:p w14:paraId="41C262E7" w14:textId="77777777" w:rsidR="003C043D" w:rsidRPr="0047149A" w:rsidRDefault="003C043D" w:rsidP="003C043D">
            <w:pPr>
              <w:spacing w:line="236" w:lineRule="auto"/>
              <w:rPr>
                <w:rFonts w:cstheme="minorHAnsi"/>
                <w:sz w:val="20"/>
                <w:szCs w:val="20"/>
              </w:rPr>
            </w:pPr>
            <w:r w:rsidRPr="0047149A">
              <w:rPr>
                <w:rFonts w:cstheme="minorHAnsi"/>
                <w:b/>
                <w:sz w:val="20"/>
                <w:szCs w:val="20"/>
              </w:rPr>
              <w:t xml:space="preserve">Transition of beneficiaries to other </w:t>
            </w:r>
          </w:p>
          <w:p w14:paraId="595909D0" w14:textId="77777777" w:rsidR="003C043D" w:rsidRPr="0047149A" w:rsidRDefault="003C043D" w:rsidP="003C043D">
            <w:pPr>
              <w:spacing w:line="259" w:lineRule="auto"/>
              <w:rPr>
                <w:rFonts w:cstheme="minorHAnsi"/>
                <w:sz w:val="20"/>
                <w:szCs w:val="20"/>
              </w:rPr>
            </w:pPr>
            <w:r w:rsidRPr="0047149A">
              <w:rPr>
                <w:rFonts w:cstheme="minorHAnsi"/>
                <w:b/>
                <w:sz w:val="20"/>
                <w:szCs w:val="20"/>
              </w:rPr>
              <w:t>programme</w:t>
            </w:r>
          </w:p>
        </w:tc>
        <w:tc>
          <w:tcPr>
            <w:tcW w:w="2774" w:type="dxa"/>
            <w:tcBorders>
              <w:top w:val="single" w:sz="8" w:space="0" w:color="000000"/>
              <w:left w:val="single" w:sz="8" w:space="0" w:color="000000"/>
              <w:bottom w:val="single" w:sz="8" w:space="0" w:color="000000"/>
              <w:right w:val="single" w:sz="8" w:space="0" w:color="000000"/>
            </w:tcBorders>
          </w:tcPr>
          <w:p w14:paraId="47DA5EDB" w14:textId="77777777" w:rsidR="003C043D" w:rsidRPr="0047149A" w:rsidRDefault="003C043D" w:rsidP="003C043D">
            <w:pPr>
              <w:spacing w:line="259" w:lineRule="auto"/>
              <w:ind w:right="110"/>
              <w:rPr>
                <w:sz w:val="20"/>
                <w:szCs w:val="20"/>
              </w:rPr>
            </w:pPr>
            <w:r w:rsidRPr="0047149A">
              <w:rPr>
                <w:sz w:val="20"/>
                <w:szCs w:val="20"/>
              </w:rPr>
              <w:t>Plan</w:t>
            </w:r>
            <w:r>
              <w:rPr>
                <w:sz w:val="20"/>
                <w:szCs w:val="20"/>
              </w:rPr>
              <w:t xml:space="preserve"> and coordinate</w:t>
            </w:r>
            <w:r w:rsidRPr="0047149A">
              <w:rPr>
                <w:sz w:val="20"/>
                <w:szCs w:val="20"/>
              </w:rPr>
              <w:t xml:space="preserve"> transition with number of beneficiaries and cost of support for </w:t>
            </w:r>
            <w:r>
              <w:rPr>
                <w:sz w:val="20"/>
                <w:szCs w:val="20"/>
              </w:rPr>
              <w:t xml:space="preserve">women’s </w:t>
            </w:r>
            <w:r w:rsidRPr="0047149A">
              <w:rPr>
                <w:sz w:val="20"/>
                <w:szCs w:val="20"/>
              </w:rPr>
              <w:t>empowerment</w:t>
            </w:r>
          </w:p>
        </w:tc>
        <w:tc>
          <w:tcPr>
            <w:tcW w:w="2155" w:type="dxa"/>
            <w:tcBorders>
              <w:top w:val="single" w:sz="8" w:space="0" w:color="000000"/>
              <w:left w:val="single" w:sz="8" w:space="0" w:color="000000"/>
              <w:bottom w:val="single" w:sz="8" w:space="0" w:color="000000"/>
              <w:right w:val="single" w:sz="8" w:space="0" w:color="000000"/>
            </w:tcBorders>
          </w:tcPr>
          <w:p w14:paraId="1F75DFC9" w14:textId="77777777" w:rsidR="003C043D" w:rsidRPr="0047149A" w:rsidRDefault="003C043D" w:rsidP="003C043D">
            <w:pPr>
              <w:spacing w:line="259" w:lineRule="auto"/>
              <w:rPr>
                <w:sz w:val="20"/>
                <w:szCs w:val="20"/>
              </w:rPr>
            </w:pPr>
            <w:r w:rsidRPr="0047149A">
              <w:rPr>
                <w:sz w:val="20"/>
                <w:szCs w:val="20"/>
              </w:rPr>
              <w:t xml:space="preserve">Plan prepared and updated </w:t>
            </w:r>
          </w:p>
        </w:tc>
        <w:tc>
          <w:tcPr>
            <w:tcW w:w="1169" w:type="dxa"/>
            <w:tcBorders>
              <w:top w:val="single" w:sz="8" w:space="0" w:color="000000"/>
              <w:left w:val="single" w:sz="8" w:space="0" w:color="000000"/>
              <w:bottom w:val="single" w:sz="8" w:space="0" w:color="000000"/>
              <w:right w:val="single" w:sz="8" w:space="0" w:color="000000"/>
            </w:tcBorders>
          </w:tcPr>
          <w:p w14:paraId="0816EEE6" w14:textId="77777777" w:rsidR="003C043D" w:rsidRPr="0047149A" w:rsidRDefault="003C043D" w:rsidP="003C043D">
            <w:pPr>
              <w:spacing w:line="259" w:lineRule="auto"/>
              <w:rPr>
                <w:sz w:val="20"/>
                <w:szCs w:val="20"/>
              </w:rPr>
            </w:pPr>
            <w:r w:rsidRPr="0047149A">
              <w:rPr>
                <w:sz w:val="20"/>
                <w:szCs w:val="20"/>
              </w:rPr>
              <w:t>Yearly</w:t>
            </w:r>
          </w:p>
        </w:tc>
        <w:tc>
          <w:tcPr>
            <w:tcW w:w="1166" w:type="dxa"/>
            <w:tcBorders>
              <w:top w:val="single" w:sz="8" w:space="0" w:color="000000"/>
              <w:left w:val="single" w:sz="8" w:space="0" w:color="000000"/>
              <w:bottom w:val="single" w:sz="8" w:space="0" w:color="000000"/>
              <w:right w:val="single" w:sz="8" w:space="0" w:color="000000"/>
            </w:tcBorders>
          </w:tcPr>
          <w:p w14:paraId="72D7AEF7" w14:textId="77777777" w:rsidR="003C043D" w:rsidRPr="0047149A" w:rsidRDefault="003C043D" w:rsidP="003C043D">
            <w:pPr>
              <w:spacing w:line="259" w:lineRule="auto"/>
              <w:rPr>
                <w:sz w:val="20"/>
                <w:szCs w:val="20"/>
              </w:rPr>
            </w:pPr>
            <w:r>
              <w:rPr>
                <w:sz w:val="20"/>
                <w:szCs w:val="20"/>
              </w:rPr>
              <w:t>MODMR</w:t>
            </w:r>
          </w:p>
        </w:tc>
        <w:tc>
          <w:tcPr>
            <w:tcW w:w="1530" w:type="dxa"/>
            <w:tcBorders>
              <w:top w:val="single" w:sz="8" w:space="0" w:color="000000"/>
              <w:left w:val="single" w:sz="8" w:space="0" w:color="000000"/>
              <w:bottom w:val="single" w:sz="8" w:space="0" w:color="000000"/>
              <w:right w:val="single" w:sz="8" w:space="0" w:color="000000"/>
            </w:tcBorders>
          </w:tcPr>
          <w:p w14:paraId="57602986" w14:textId="77777777" w:rsidR="003C043D" w:rsidRPr="0047149A" w:rsidRDefault="003C043D" w:rsidP="003C043D">
            <w:pPr>
              <w:spacing w:line="259" w:lineRule="auto"/>
              <w:rPr>
                <w:sz w:val="20"/>
                <w:szCs w:val="20"/>
              </w:rPr>
            </w:pPr>
            <w:r w:rsidRPr="0047149A">
              <w:rPr>
                <w:sz w:val="20"/>
                <w:szCs w:val="20"/>
              </w:rPr>
              <w:t xml:space="preserve">Cluster </w:t>
            </w:r>
            <w:r>
              <w:rPr>
                <w:sz w:val="20"/>
                <w:szCs w:val="20"/>
              </w:rPr>
              <w:t xml:space="preserve">members, FDs, </w:t>
            </w:r>
          </w:p>
        </w:tc>
      </w:tr>
      <w:tr w:rsidR="003C043D" w14:paraId="51B3AF90" w14:textId="77777777" w:rsidTr="001A14FE">
        <w:trPr>
          <w:trHeight w:val="1244"/>
        </w:trPr>
        <w:tc>
          <w:tcPr>
            <w:tcW w:w="656" w:type="dxa"/>
            <w:tcBorders>
              <w:top w:val="single" w:sz="8" w:space="0" w:color="000000"/>
              <w:left w:val="single" w:sz="8" w:space="0" w:color="000000"/>
              <w:bottom w:val="single" w:sz="8" w:space="0" w:color="000000"/>
              <w:right w:val="single" w:sz="8" w:space="0" w:color="000000"/>
            </w:tcBorders>
          </w:tcPr>
          <w:p w14:paraId="093BE67A" w14:textId="77777777" w:rsidR="003C043D" w:rsidRPr="00457DE3" w:rsidRDefault="003C043D" w:rsidP="003C043D">
            <w:pPr>
              <w:rPr>
                <w:rFonts w:cstheme="minorHAnsi"/>
                <w:b/>
                <w:sz w:val="20"/>
                <w:szCs w:val="20"/>
              </w:rPr>
            </w:pPr>
            <w:r w:rsidRPr="00457DE3">
              <w:rPr>
                <w:rFonts w:cstheme="minorHAnsi"/>
                <w:b/>
                <w:sz w:val="20"/>
                <w:szCs w:val="20"/>
              </w:rPr>
              <w:lastRenderedPageBreak/>
              <w:t xml:space="preserve">Strengthen </w:t>
            </w:r>
            <w:r>
              <w:rPr>
                <w:rFonts w:cstheme="minorHAnsi"/>
                <w:b/>
                <w:sz w:val="20"/>
                <w:szCs w:val="20"/>
              </w:rPr>
              <w:t xml:space="preserve">GE </w:t>
            </w:r>
            <w:r w:rsidRPr="00457DE3">
              <w:rPr>
                <w:rFonts w:cstheme="minorHAnsi"/>
                <w:b/>
                <w:sz w:val="20"/>
                <w:szCs w:val="20"/>
              </w:rPr>
              <w:t>capacity</w:t>
            </w:r>
          </w:p>
        </w:tc>
        <w:tc>
          <w:tcPr>
            <w:tcW w:w="2774" w:type="dxa"/>
            <w:tcBorders>
              <w:top w:val="single" w:sz="8" w:space="0" w:color="000000"/>
              <w:left w:val="single" w:sz="8" w:space="0" w:color="000000"/>
              <w:bottom w:val="single" w:sz="8" w:space="0" w:color="000000"/>
              <w:right w:val="single" w:sz="8" w:space="0" w:color="000000"/>
            </w:tcBorders>
          </w:tcPr>
          <w:p w14:paraId="5A0578DC" w14:textId="77777777" w:rsidR="003C043D" w:rsidRPr="00457DE3" w:rsidRDefault="003C043D" w:rsidP="003C043D">
            <w:pPr>
              <w:rPr>
                <w:rFonts w:cstheme="minorHAnsi"/>
                <w:sz w:val="20"/>
                <w:szCs w:val="20"/>
              </w:rPr>
            </w:pPr>
            <w:r>
              <w:rPr>
                <w:rFonts w:cstheme="minorHAnsi"/>
                <w:sz w:val="20"/>
                <w:szCs w:val="20"/>
              </w:rPr>
              <w:t>Ensure that cluster member ministry staff have capacity to address GE is enhanced</w:t>
            </w:r>
          </w:p>
        </w:tc>
        <w:tc>
          <w:tcPr>
            <w:tcW w:w="2155" w:type="dxa"/>
            <w:tcBorders>
              <w:top w:val="single" w:sz="8" w:space="0" w:color="000000"/>
              <w:left w:val="single" w:sz="8" w:space="0" w:color="000000"/>
              <w:bottom w:val="single" w:sz="8" w:space="0" w:color="000000"/>
              <w:right w:val="single" w:sz="8" w:space="0" w:color="000000"/>
            </w:tcBorders>
          </w:tcPr>
          <w:p w14:paraId="1EFA8603" w14:textId="77777777" w:rsidR="003C043D" w:rsidRPr="00457DE3" w:rsidRDefault="003C043D" w:rsidP="003C043D">
            <w:pPr>
              <w:ind w:left="1"/>
              <w:rPr>
                <w:rFonts w:cstheme="minorHAnsi"/>
                <w:sz w:val="20"/>
                <w:szCs w:val="20"/>
              </w:rPr>
            </w:pPr>
            <w:r>
              <w:rPr>
                <w:rFonts w:cstheme="minorHAnsi"/>
                <w:sz w:val="20"/>
                <w:szCs w:val="20"/>
              </w:rPr>
              <w:t>Training/orientation arranged</w:t>
            </w:r>
          </w:p>
        </w:tc>
        <w:tc>
          <w:tcPr>
            <w:tcW w:w="1169" w:type="dxa"/>
            <w:tcBorders>
              <w:top w:val="single" w:sz="8" w:space="0" w:color="000000"/>
              <w:left w:val="single" w:sz="8" w:space="0" w:color="000000"/>
              <w:bottom w:val="single" w:sz="8" w:space="0" w:color="000000"/>
              <w:right w:val="single" w:sz="8" w:space="0" w:color="000000"/>
            </w:tcBorders>
          </w:tcPr>
          <w:p w14:paraId="0BF3DEC2" w14:textId="77777777" w:rsidR="003C043D" w:rsidRPr="00457DE3" w:rsidRDefault="003C043D" w:rsidP="003C043D">
            <w:pPr>
              <w:ind w:left="1"/>
              <w:rPr>
                <w:rFonts w:cstheme="minorHAnsi"/>
                <w:sz w:val="20"/>
                <w:szCs w:val="20"/>
              </w:rPr>
            </w:pPr>
            <w:r>
              <w:rPr>
                <w:rFonts w:cstheme="minorHAnsi"/>
                <w:sz w:val="20"/>
                <w:szCs w:val="20"/>
              </w:rPr>
              <w:t>December 2019</w:t>
            </w:r>
          </w:p>
        </w:tc>
        <w:tc>
          <w:tcPr>
            <w:tcW w:w="1166" w:type="dxa"/>
            <w:tcBorders>
              <w:top w:val="single" w:sz="8" w:space="0" w:color="000000"/>
              <w:left w:val="single" w:sz="8" w:space="0" w:color="000000"/>
              <w:bottom w:val="single" w:sz="8" w:space="0" w:color="000000"/>
              <w:right w:val="single" w:sz="8" w:space="0" w:color="000000"/>
            </w:tcBorders>
          </w:tcPr>
          <w:p w14:paraId="25B57EC3" w14:textId="77777777" w:rsidR="003C043D" w:rsidRPr="00457DE3" w:rsidRDefault="003C043D" w:rsidP="003C043D">
            <w:pPr>
              <w:ind w:left="1"/>
              <w:rPr>
                <w:rFonts w:cstheme="minorHAnsi"/>
                <w:sz w:val="20"/>
                <w:szCs w:val="20"/>
              </w:rPr>
            </w:pPr>
            <w:r>
              <w:rPr>
                <w:sz w:val="20"/>
                <w:szCs w:val="20"/>
              </w:rPr>
              <w:t>MODMR</w:t>
            </w:r>
          </w:p>
        </w:tc>
        <w:tc>
          <w:tcPr>
            <w:tcW w:w="1530" w:type="dxa"/>
            <w:tcBorders>
              <w:top w:val="single" w:sz="8" w:space="0" w:color="000000"/>
              <w:left w:val="single" w:sz="8" w:space="0" w:color="000000"/>
              <w:bottom w:val="single" w:sz="8" w:space="0" w:color="000000"/>
              <w:right w:val="single" w:sz="8" w:space="0" w:color="000000"/>
            </w:tcBorders>
          </w:tcPr>
          <w:p w14:paraId="3ECCC0DA" w14:textId="77777777" w:rsidR="003C043D" w:rsidRDefault="003C043D" w:rsidP="003C043D">
            <w:pPr>
              <w:jc w:val="both"/>
              <w:rPr>
                <w:rFonts w:cstheme="minorHAnsi"/>
                <w:sz w:val="20"/>
                <w:szCs w:val="20"/>
              </w:rPr>
            </w:pPr>
            <w:r>
              <w:rPr>
                <w:rFonts w:cstheme="minorHAnsi"/>
                <w:sz w:val="20"/>
                <w:szCs w:val="20"/>
              </w:rPr>
              <w:t>MOWCA</w:t>
            </w:r>
          </w:p>
          <w:p w14:paraId="500F4602" w14:textId="77777777" w:rsidR="003C043D" w:rsidRDefault="003C043D" w:rsidP="003C043D">
            <w:pPr>
              <w:jc w:val="both"/>
              <w:rPr>
                <w:rFonts w:cstheme="minorHAnsi"/>
                <w:sz w:val="20"/>
                <w:szCs w:val="20"/>
              </w:rPr>
            </w:pPr>
            <w:r>
              <w:rPr>
                <w:rFonts w:cstheme="minorHAnsi"/>
                <w:sz w:val="20"/>
                <w:szCs w:val="20"/>
              </w:rPr>
              <w:t>MOFood</w:t>
            </w:r>
          </w:p>
          <w:p w14:paraId="74FD9A42" w14:textId="77777777" w:rsidR="003C043D" w:rsidRDefault="003C043D" w:rsidP="003C043D">
            <w:pPr>
              <w:jc w:val="both"/>
              <w:rPr>
                <w:rFonts w:cstheme="minorHAnsi"/>
                <w:sz w:val="20"/>
                <w:szCs w:val="20"/>
              </w:rPr>
            </w:pPr>
            <w:r>
              <w:rPr>
                <w:rFonts w:cstheme="minorHAnsi"/>
                <w:sz w:val="20"/>
                <w:szCs w:val="20"/>
              </w:rPr>
              <w:t>MOA, MOFL</w:t>
            </w:r>
          </w:p>
          <w:p w14:paraId="4013C685" w14:textId="77777777" w:rsidR="003C043D" w:rsidRPr="00457DE3" w:rsidRDefault="003C043D" w:rsidP="003C043D">
            <w:pPr>
              <w:jc w:val="both"/>
              <w:rPr>
                <w:rFonts w:cstheme="minorHAnsi"/>
                <w:sz w:val="20"/>
                <w:szCs w:val="20"/>
              </w:rPr>
            </w:pPr>
            <w:r>
              <w:rPr>
                <w:rFonts w:cstheme="minorHAnsi"/>
                <w:sz w:val="20"/>
                <w:szCs w:val="20"/>
              </w:rPr>
              <w:t>Cluster members</w:t>
            </w:r>
          </w:p>
        </w:tc>
      </w:tr>
      <w:tr w:rsidR="003C043D" w14:paraId="7EF12952" w14:textId="77777777" w:rsidTr="001A14FE">
        <w:trPr>
          <w:trHeight w:val="665"/>
        </w:trPr>
        <w:tc>
          <w:tcPr>
            <w:tcW w:w="656" w:type="dxa"/>
            <w:tcBorders>
              <w:top w:val="single" w:sz="8" w:space="0" w:color="000000"/>
              <w:left w:val="single" w:sz="8" w:space="0" w:color="000000"/>
              <w:right w:val="single" w:sz="8" w:space="0" w:color="000000"/>
            </w:tcBorders>
          </w:tcPr>
          <w:p w14:paraId="7562F995" w14:textId="77777777" w:rsidR="003C043D" w:rsidRPr="00457DE3" w:rsidRDefault="003C043D" w:rsidP="003C043D">
            <w:pPr>
              <w:rPr>
                <w:rFonts w:cstheme="minorHAnsi"/>
                <w:b/>
                <w:sz w:val="20"/>
                <w:szCs w:val="20"/>
              </w:rPr>
            </w:pPr>
            <w:r w:rsidRPr="00457DE3">
              <w:rPr>
                <w:rFonts w:cstheme="minorHAnsi"/>
                <w:b/>
                <w:sz w:val="20"/>
                <w:szCs w:val="20"/>
              </w:rPr>
              <w:t xml:space="preserve">Gender-responsive </w:t>
            </w:r>
            <w:r>
              <w:rPr>
                <w:rFonts w:cstheme="minorHAnsi"/>
                <w:b/>
                <w:sz w:val="20"/>
                <w:szCs w:val="20"/>
              </w:rPr>
              <w:t>programme</w:t>
            </w:r>
            <w:r w:rsidRPr="00457DE3">
              <w:rPr>
                <w:rFonts w:cstheme="minorHAnsi"/>
                <w:b/>
                <w:sz w:val="20"/>
                <w:szCs w:val="20"/>
              </w:rPr>
              <w:t xml:space="preserve"> design</w:t>
            </w:r>
          </w:p>
          <w:p w14:paraId="710DB3E6" w14:textId="77777777" w:rsidR="003C043D" w:rsidRPr="00457DE3" w:rsidRDefault="003C043D" w:rsidP="003C043D">
            <w:pPr>
              <w:rPr>
                <w:rFonts w:cstheme="minorHAnsi"/>
                <w:b/>
                <w:sz w:val="20"/>
                <w:szCs w:val="20"/>
              </w:rPr>
            </w:pPr>
          </w:p>
        </w:tc>
        <w:tc>
          <w:tcPr>
            <w:tcW w:w="2774" w:type="dxa"/>
            <w:tcBorders>
              <w:top w:val="single" w:sz="8" w:space="0" w:color="000000"/>
              <w:left w:val="single" w:sz="8" w:space="0" w:color="000000"/>
              <w:bottom w:val="single" w:sz="8" w:space="0" w:color="000000"/>
              <w:right w:val="single" w:sz="8" w:space="0" w:color="000000"/>
            </w:tcBorders>
          </w:tcPr>
          <w:p w14:paraId="35BB789D" w14:textId="77777777" w:rsidR="003C043D" w:rsidRPr="00457DE3" w:rsidRDefault="003C043D" w:rsidP="003C043D">
            <w:pPr>
              <w:rPr>
                <w:rFonts w:cstheme="minorHAnsi"/>
                <w:sz w:val="20"/>
                <w:szCs w:val="20"/>
              </w:rPr>
            </w:pPr>
            <w:r w:rsidRPr="00756FB2">
              <w:rPr>
                <w:rFonts w:cstheme="minorHAnsi"/>
                <w:sz w:val="20"/>
                <w:szCs w:val="20"/>
              </w:rPr>
              <w:t xml:space="preserve">Ensure that </w:t>
            </w:r>
            <w:r>
              <w:rPr>
                <w:rFonts w:cstheme="minorHAnsi"/>
                <w:sz w:val="20"/>
                <w:szCs w:val="20"/>
              </w:rPr>
              <w:t>programme</w:t>
            </w:r>
            <w:r w:rsidRPr="00756FB2">
              <w:rPr>
                <w:rFonts w:cstheme="minorHAnsi"/>
                <w:sz w:val="20"/>
                <w:szCs w:val="20"/>
              </w:rPr>
              <w:t xml:space="preserve"> approval and review process apply and enforce </w:t>
            </w:r>
            <w:r>
              <w:rPr>
                <w:rFonts w:cstheme="minorHAnsi"/>
                <w:sz w:val="20"/>
                <w:szCs w:val="20"/>
              </w:rPr>
              <w:t>GE elements in</w:t>
            </w:r>
            <w:r w:rsidRPr="00756FB2">
              <w:rPr>
                <w:rFonts w:cstheme="minorHAnsi"/>
                <w:sz w:val="20"/>
                <w:szCs w:val="20"/>
              </w:rPr>
              <w:t xml:space="preserve"> designs</w:t>
            </w:r>
          </w:p>
        </w:tc>
        <w:tc>
          <w:tcPr>
            <w:tcW w:w="2155" w:type="dxa"/>
            <w:tcBorders>
              <w:top w:val="single" w:sz="8" w:space="0" w:color="000000"/>
              <w:left w:val="single" w:sz="8" w:space="0" w:color="000000"/>
              <w:bottom w:val="single" w:sz="8" w:space="0" w:color="000000"/>
              <w:right w:val="single" w:sz="8" w:space="0" w:color="000000"/>
            </w:tcBorders>
          </w:tcPr>
          <w:p w14:paraId="740EF4D3"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169" w:type="dxa"/>
            <w:tcBorders>
              <w:top w:val="single" w:sz="8" w:space="0" w:color="000000"/>
              <w:left w:val="single" w:sz="8" w:space="0" w:color="000000"/>
              <w:bottom w:val="single" w:sz="8" w:space="0" w:color="000000"/>
              <w:right w:val="single" w:sz="8" w:space="0" w:color="000000"/>
            </w:tcBorders>
          </w:tcPr>
          <w:p w14:paraId="7CD34207" w14:textId="77777777" w:rsidR="003C043D" w:rsidRPr="00457DE3" w:rsidRDefault="003C043D" w:rsidP="003C043D">
            <w:pPr>
              <w:ind w:left="1"/>
              <w:rPr>
                <w:rFonts w:cstheme="minorHAnsi"/>
                <w:sz w:val="20"/>
                <w:szCs w:val="20"/>
              </w:rPr>
            </w:pPr>
            <w:r>
              <w:rPr>
                <w:rFonts w:cstheme="minorHAnsi"/>
                <w:sz w:val="20"/>
                <w:szCs w:val="20"/>
              </w:rPr>
              <w:t>December 2019</w:t>
            </w:r>
          </w:p>
        </w:tc>
        <w:tc>
          <w:tcPr>
            <w:tcW w:w="1166" w:type="dxa"/>
            <w:tcBorders>
              <w:top w:val="single" w:sz="8" w:space="0" w:color="000000"/>
              <w:left w:val="single" w:sz="8" w:space="0" w:color="000000"/>
              <w:bottom w:val="single" w:sz="8" w:space="0" w:color="000000"/>
              <w:right w:val="single" w:sz="8" w:space="0" w:color="000000"/>
            </w:tcBorders>
          </w:tcPr>
          <w:p w14:paraId="4F98FEA7" w14:textId="77777777" w:rsidR="003C043D" w:rsidRPr="00457DE3" w:rsidRDefault="003C043D" w:rsidP="003C043D">
            <w:pPr>
              <w:ind w:left="1"/>
              <w:rPr>
                <w:rFonts w:cstheme="minorHAnsi"/>
                <w:sz w:val="20"/>
                <w:szCs w:val="20"/>
              </w:rPr>
            </w:pPr>
            <w:r>
              <w:rPr>
                <w:sz w:val="20"/>
                <w:szCs w:val="20"/>
              </w:rPr>
              <w:t>MO Food</w:t>
            </w:r>
          </w:p>
        </w:tc>
        <w:tc>
          <w:tcPr>
            <w:tcW w:w="1530" w:type="dxa"/>
            <w:tcBorders>
              <w:top w:val="single" w:sz="8" w:space="0" w:color="000000"/>
              <w:left w:val="single" w:sz="8" w:space="0" w:color="000000"/>
              <w:bottom w:val="single" w:sz="8" w:space="0" w:color="000000"/>
              <w:right w:val="single" w:sz="8" w:space="0" w:color="000000"/>
            </w:tcBorders>
          </w:tcPr>
          <w:p w14:paraId="3B6E2D1A" w14:textId="77777777" w:rsidR="003C043D" w:rsidRDefault="003C043D" w:rsidP="003C043D">
            <w:pPr>
              <w:jc w:val="both"/>
              <w:rPr>
                <w:rFonts w:cstheme="minorHAnsi"/>
                <w:sz w:val="20"/>
                <w:szCs w:val="20"/>
              </w:rPr>
            </w:pPr>
            <w:r>
              <w:rPr>
                <w:rFonts w:cstheme="minorHAnsi"/>
                <w:sz w:val="20"/>
                <w:szCs w:val="20"/>
              </w:rPr>
              <w:t>MOWCA</w:t>
            </w:r>
          </w:p>
          <w:p w14:paraId="0CC50F85" w14:textId="77777777" w:rsidR="003C043D" w:rsidRPr="00457DE3" w:rsidRDefault="003C043D" w:rsidP="003C043D">
            <w:pPr>
              <w:jc w:val="both"/>
              <w:rPr>
                <w:rFonts w:cstheme="minorHAnsi"/>
                <w:sz w:val="20"/>
                <w:szCs w:val="20"/>
              </w:rPr>
            </w:pPr>
            <w:r>
              <w:rPr>
                <w:rFonts w:cstheme="minorHAnsi"/>
                <w:sz w:val="20"/>
                <w:szCs w:val="20"/>
              </w:rPr>
              <w:t>Cluster members</w:t>
            </w:r>
          </w:p>
        </w:tc>
      </w:tr>
      <w:tr w:rsidR="003C043D" w14:paraId="1D76C370" w14:textId="77777777" w:rsidTr="001A14FE">
        <w:trPr>
          <w:trHeight w:val="917"/>
        </w:trPr>
        <w:tc>
          <w:tcPr>
            <w:tcW w:w="656" w:type="dxa"/>
            <w:tcBorders>
              <w:left w:val="single" w:sz="8" w:space="0" w:color="000000"/>
              <w:bottom w:val="single" w:sz="4" w:space="0" w:color="auto"/>
              <w:right w:val="single" w:sz="8" w:space="0" w:color="000000"/>
            </w:tcBorders>
          </w:tcPr>
          <w:p w14:paraId="04CB1DFD" w14:textId="77777777" w:rsidR="003C043D" w:rsidRPr="00457DE3" w:rsidRDefault="003C043D" w:rsidP="003C043D">
            <w:pPr>
              <w:rPr>
                <w:rFonts w:cstheme="minorHAnsi"/>
                <w:b/>
                <w:sz w:val="20"/>
                <w:szCs w:val="20"/>
              </w:rPr>
            </w:pPr>
          </w:p>
        </w:tc>
        <w:tc>
          <w:tcPr>
            <w:tcW w:w="2774" w:type="dxa"/>
            <w:tcBorders>
              <w:top w:val="single" w:sz="8" w:space="0" w:color="000000"/>
              <w:left w:val="single" w:sz="8" w:space="0" w:color="000000"/>
              <w:bottom w:val="single" w:sz="8" w:space="0" w:color="000000"/>
              <w:right w:val="single" w:sz="8" w:space="0" w:color="000000"/>
            </w:tcBorders>
          </w:tcPr>
          <w:p w14:paraId="7F4A154C" w14:textId="77777777" w:rsidR="003C043D" w:rsidRPr="00457DE3" w:rsidRDefault="003C043D" w:rsidP="003C043D">
            <w:pPr>
              <w:rPr>
                <w:rFonts w:cstheme="minorHAnsi"/>
                <w:sz w:val="20"/>
                <w:szCs w:val="20"/>
              </w:rPr>
            </w:pPr>
            <w:r>
              <w:rPr>
                <w:rFonts w:cstheme="minorHAnsi"/>
                <w:sz w:val="20"/>
                <w:szCs w:val="20"/>
              </w:rPr>
              <w:t xml:space="preserve">Ensure that consolidated </w:t>
            </w:r>
            <w:r w:rsidRPr="00756FB2">
              <w:rPr>
                <w:rFonts w:cstheme="minorHAnsi"/>
                <w:sz w:val="20"/>
                <w:szCs w:val="20"/>
              </w:rPr>
              <w:t>program</w:t>
            </w:r>
            <w:r>
              <w:rPr>
                <w:rFonts w:cstheme="minorHAnsi"/>
                <w:sz w:val="20"/>
                <w:szCs w:val="20"/>
              </w:rPr>
              <w:t>me</w:t>
            </w:r>
            <w:r w:rsidRPr="00756FB2">
              <w:rPr>
                <w:rFonts w:cstheme="minorHAnsi"/>
                <w:sz w:val="20"/>
                <w:szCs w:val="20"/>
              </w:rPr>
              <w:t>s up-scal</w:t>
            </w:r>
            <w:r>
              <w:rPr>
                <w:rFonts w:cstheme="minorHAnsi"/>
                <w:sz w:val="20"/>
                <w:szCs w:val="20"/>
              </w:rPr>
              <w:t xml:space="preserve">e tested </w:t>
            </w:r>
            <w:r w:rsidRPr="00756FB2">
              <w:rPr>
                <w:rFonts w:cstheme="minorHAnsi"/>
                <w:sz w:val="20"/>
                <w:szCs w:val="20"/>
              </w:rPr>
              <w:t xml:space="preserve">gender-focused </w:t>
            </w:r>
            <w:r>
              <w:rPr>
                <w:rFonts w:cstheme="minorHAnsi"/>
                <w:sz w:val="20"/>
                <w:szCs w:val="20"/>
              </w:rPr>
              <w:t>elements for empowerment of women</w:t>
            </w:r>
          </w:p>
        </w:tc>
        <w:tc>
          <w:tcPr>
            <w:tcW w:w="2155" w:type="dxa"/>
            <w:tcBorders>
              <w:top w:val="single" w:sz="8" w:space="0" w:color="000000"/>
              <w:left w:val="single" w:sz="8" w:space="0" w:color="000000"/>
              <w:bottom w:val="single" w:sz="8" w:space="0" w:color="000000"/>
              <w:right w:val="single" w:sz="8" w:space="0" w:color="000000"/>
            </w:tcBorders>
          </w:tcPr>
          <w:p w14:paraId="5820131F"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169" w:type="dxa"/>
            <w:tcBorders>
              <w:top w:val="single" w:sz="8" w:space="0" w:color="000000"/>
              <w:left w:val="single" w:sz="8" w:space="0" w:color="000000"/>
              <w:bottom w:val="single" w:sz="8" w:space="0" w:color="000000"/>
              <w:right w:val="single" w:sz="8" w:space="0" w:color="000000"/>
            </w:tcBorders>
          </w:tcPr>
          <w:p w14:paraId="618A78AE" w14:textId="77777777" w:rsidR="003C043D" w:rsidRPr="00457DE3" w:rsidRDefault="003C043D" w:rsidP="003C043D">
            <w:pPr>
              <w:ind w:left="1"/>
              <w:rPr>
                <w:rFonts w:cstheme="minorHAnsi"/>
                <w:sz w:val="20"/>
                <w:szCs w:val="20"/>
              </w:rPr>
            </w:pPr>
            <w:r>
              <w:rPr>
                <w:rFonts w:cstheme="minorHAnsi"/>
                <w:sz w:val="20"/>
                <w:szCs w:val="20"/>
              </w:rPr>
              <w:t>December 2019</w:t>
            </w:r>
          </w:p>
        </w:tc>
        <w:tc>
          <w:tcPr>
            <w:tcW w:w="1166" w:type="dxa"/>
            <w:tcBorders>
              <w:top w:val="single" w:sz="8" w:space="0" w:color="000000"/>
              <w:left w:val="single" w:sz="8" w:space="0" w:color="000000"/>
              <w:bottom w:val="single" w:sz="8" w:space="0" w:color="000000"/>
              <w:right w:val="single" w:sz="8" w:space="0" w:color="000000"/>
            </w:tcBorders>
          </w:tcPr>
          <w:p w14:paraId="1844A50C" w14:textId="77777777" w:rsidR="003C043D" w:rsidRPr="00457DE3" w:rsidRDefault="003C043D" w:rsidP="003C043D">
            <w:pPr>
              <w:ind w:left="1"/>
              <w:rPr>
                <w:rFonts w:cstheme="minorHAnsi"/>
                <w:sz w:val="20"/>
                <w:szCs w:val="20"/>
              </w:rPr>
            </w:pPr>
            <w:r w:rsidRPr="0047149A">
              <w:rPr>
                <w:sz w:val="20"/>
                <w:szCs w:val="20"/>
              </w:rPr>
              <w:t>M</w:t>
            </w:r>
            <w:r>
              <w:rPr>
                <w:sz w:val="20"/>
                <w:szCs w:val="20"/>
              </w:rPr>
              <w:t>O Food</w:t>
            </w:r>
          </w:p>
        </w:tc>
        <w:tc>
          <w:tcPr>
            <w:tcW w:w="1530" w:type="dxa"/>
            <w:tcBorders>
              <w:top w:val="single" w:sz="8" w:space="0" w:color="000000"/>
              <w:left w:val="single" w:sz="8" w:space="0" w:color="000000"/>
              <w:bottom w:val="single" w:sz="8" w:space="0" w:color="000000"/>
              <w:right w:val="single" w:sz="8" w:space="0" w:color="000000"/>
            </w:tcBorders>
          </w:tcPr>
          <w:p w14:paraId="1C7C7E2D" w14:textId="77777777" w:rsidR="003C043D" w:rsidRDefault="003C043D" w:rsidP="003C043D">
            <w:pPr>
              <w:jc w:val="both"/>
              <w:rPr>
                <w:rFonts w:cstheme="minorHAnsi"/>
                <w:sz w:val="20"/>
                <w:szCs w:val="20"/>
              </w:rPr>
            </w:pPr>
            <w:r>
              <w:rPr>
                <w:rFonts w:cstheme="minorHAnsi"/>
                <w:sz w:val="20"/>
                <w:szCs w:val="20"/>
              </w:rPr>
              <w:t>Cluster members</w:t>
            </w:r>
          </w:p>
          <w:p w14:paraId="6F013C64" w14:textId="77777777" w:rsidR="003C043D" w:rsidRPr="00457DE3" w:rsidRDefault="003C043D" w:rsidP="003C043D">
            <w:pPr>
              <w:jc w:val="both"/>
              <w:rPr>
                <w:rFonts w:cstheme="minorHAnsi"/>
                <w:sz w:val="20"/>
                <w:szCs w:val="20"/>
              </w:rPr>
            </w:pPr>
            <w:r>
              <w:rPr>
                <w:rFonts w:cstheme="minorHAnsi"/>
                <w:sz w:val="20"/>
                <w:szCs w:val="20"/>
              </w:rPr>
              <w:t>Cabinet Division</w:t>
            </w:r>
          </w:p>
        </w:tc>
      </w:tr>
      <w:tr w:rsidR="003C043D" w14:paraId="6D49EC76" w14:textId="77777777" w:rsidTr="001A14FE">
        <w:trPr>
          <w:trHeight w:val="917"/>
        </w:trPr>
        <w:tc>
          <w:tcPr>
            <w:tcW w:w="656" w:type="dxa"/>
            <w:tcBorders>
              <w:top w:val="single" w:sz="4" w:space="0" w:color="auto"/>
              <w:left w:val="single" w:sz="8" w:space="0" w:color="000000"/>
              <w:bottom w:val="single" w:sz="4" w:space="0" w:color="auto"/>
              <w:right w:val="single" w:sz="8" w:space="0" w:color="000000"/>
            </w:tcBorders>
          </w:tcPr>
          <w:p w14:paraId="703463F2" w14:textId="77777777" w:rsidR="003C043D" w:rsidRPr="00457DE3" w:rsidRDefault="003C043D" w:rsidP="003C043D">
            <w:pPr>
              <w:rPr>
                <w:rFonts w:cstheme="minorHAnsi"/>
                <w:b/>
                <w:sz w:val="20"/>
                <w:szCs w:val="20"/>
              </w:rPr>
            </w:pPr>
            <w:r>
              <w:rPr>
                <w:rFonts w:cstheme="minorHAnsi"/>
                <w:b/>
                <w:sz w:val="20"/>
                <w:szCs w:val="20"/>
              </w:rPr>
              <w:t>Gender Focused Monitoring</w:t>
            </w:r>
          </w:p>
        </w:tc>
        <w:tc>
          <w:tcPr>
            <w:tcW w:w="2774" w:type="dxa"/>
            <w:tcBorders>
              <w:top w:val="single" w:sz="8" w:space="0" w:color="000000"/>
              <w:left w:val="single" w:sz="8" w:space="0" w:color="000000"/>
              <w:bottom w:val="single" w:sz="8" w:space="0" w:color="000000"/>
              <w:right w:val="single" w:sz="8" w:space="0" w:color="000000"/>
            </w:tcBorders>
          </w:tcPr>
          <w:p w14:paraId="24EB26F6" w14:textId="77777777" w:rsidR="003C043D" w:rsidRDefault="003C043D" w:rsidP="003C043D">
            <w:pPr>
              <w:rPr>
                <w:rFonts w:cstheme="minorHAnsi"/>
                <w:sz w:val="20"/>
                <w:szCs w:val="20"/>
              </w:rPr>
            </w:pPr>
            <w:r w:rsidRPr="00756FB2">
              <w:rPr>
                <w:rFonts w:cstheme="minorHAnsi"/>
                <w:sz w:val="20"/>
                <w:szCs w:val="20"/>
              </w:rPr>
              <w:t xml:space="preserve">Ensure that </w:t>
            </w:r>
            <w:r>
              <w:rPr>
                <w:rFonts w:cstheme="minorHAnsi"/>
                <w:sz w:val="20"/>
                <w:szCs w:val="20"/>
              </w:rPr>
              <w:t>all programmes keep sex-disaggregated data and present/report results on gender equality and women’s empowerment</w:t>
            </w:r>
          </w:p>
        </w:tc>
        <w:tc>
          <w:tcPr>
            <w:tcW w:w="2155" w:type="dxa"/>
            <w:tcBorders>
              <w:top w:val="single" w:sz="8" w:space="0" w:color="000000"/>
              <w:left w:val="single" w:sz="8" w:space="0" w:color="000000"/>
              <w:bottom w:val="single" w:sz="8" w:space="0" w:color="000000"/>
              <w:right w:val="single" w:sz="8" w:space="0" w:color="000000"/>
            </w:tcBorders>
          </w:tcPr>
          <w:p w14:paraId="6C428282"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169" w:type="dxa"/>
            <w:tcBorders>
              <w:top w:val="single" w:sz="8" w:space="0" w:color="000000"/>
              <w:left w:val="single" w:sz="8" w:space="0" w:color="000000"/>
              <w:bottom w:val="single" w:sz="8" w:space="0" w:color="000000"/>
              <w:right w:val="single" w:sz="8" w:space="0" w:color="000000"/>
            </w:tcBorders>
          </w:tcPr>
          <w:p w14:paraId="4E959895" w14:textId="77777777" w:rsidR="003C043D" w:rsidRDefault="003C043D" w:rsidP="003C043D">
            <w:pPr>
              <w:ind w:left="1"/>
              <w:rPr>
                <w:rFonts w:cstheme="minorHAnsi"/>
                <w:sz w:val="20"/>
                <w:szCs w:val="20"/>
              </w:rPr>
            </w:pPr>
            <w:r>
              <w:rPr>
                <w:rFonts w:cstheme="minorHAnsi"/>
                <w:sz w:val="20"/>
                <w:szCs w:val="20"/>
              </w:rPr>
              <w:t>December 2019</w:t>
            </w:r>
          </w:p>
        </w:tc>
        <w:tc>
          <w:tcPr>
            <w:tcW w:w="1166" w:type="dxa"/>
            <w:tcBorders>
              <w:top w:val="single" w:sz="8" w:space="0" w:color="000000"/>
              <w:left w:val="single" w:sz="8" w:space="0" w:color="000000"/>
              <w:bottom w:val="single" w:sz="8" w:space="0" w:color="000000"/>
              <w:right w:val="single" w:sz="8" w:space="0" w:color="000000"/>
            </w:tcBorders>
          </w:tcPr>
          <w:p w14:paraId="5C0B6092" w14:textId="77777777" w:rsidR="003C043D" w:rsidRPr="0047149A" w:rsidRDefault="003C043D" w:rsidP="003C043D">
            <w:pPr>
              <w:ind w:left="1"/>
              <w:rPr>
                <w:sz w:val="20"/>
                <w:szCs w:val="20"/>
              </w:rPr>
            </w:pPr>
            <w:r w:rsidRPr="0047149A">
              <w:rPr>
                <w:sz w:val="20"/>
                <w:szCs w:val="20"/>
              </w:rPr>
              <w:t>M</w:t>
            </w:r>
            <w:r>
              <w:rPr>
                <w:sz w:val="20"/>
                <w:szCs w:val="20"/>
              </w:rPr>
              <w:t>O</w:t>
            </w:r>
            <w:r w:rsidRPr="0047149A">
              <w:rPr>
                <w:sz w:val="20"/>
                <w:szCs w:val="20"/>
              </w:rPr>
              <w:t>SW</w:t>
            </w:r>
          </w:p>
        </w:tc>
        <w:tc>
          <w:tcPr>
            <w:tcW w:w="1530" w:type="dxa"/>
            <w:tcBorders>
              <w:top w:val="single" w:sz="8" w:space="0" w:color="000000"/>
              <w:left w:val="single" w:sz="8" w:space="0" w:color="000000"/>
              <w:bottom w:val="single" w:sz="8" w:space="0" w:color="000000"/>
              <w:right w:val="single" w:sz="8" w:space="0" w:color="000000"/>
            </w:tcBorders>
          </w:tcPr>
          <w:p w14:paraId="3B84B614" w14:textId="77777777" w:rsidR="003C043D" w:rsidRDefault="003C043D" w:rsidP="003C043D">
            <w:pPr>
              <w:jc w:val="both"/>
              <w:rPr>
                <w:rFonts w:cstheme="minorHAnsi"/>
                <w:sz w:val="20"/>
                <w:szCs w:val="20"/>
              </w:rPr>
            </w:pPr>
            <w:r>
              <w:rPr>
                <w:rFonts w:cstheme="minorHAnsi"/>
                <w:sz w:val="20"/>
                <w:szCs w:val="20"/>
              </w:rPr>
              <w:t>Cluster members</w:t>
            </w:r>
          </w:p>
        </w:tc>
      </w:tr>
    </w:tbl>
    <w:p w14:paraId="48016AD8" w14:textId="77777777" w:rsidR="003C043D" w:rsidRDefault="003C043D" w:rsidP="003C043D"/>
    <w:p w14:paraId="796CC398" w14:textId="77777777" w:rsidR="003C043D" w:rsidRPr="005E0135" w:rsidRDefault="003C043D" w:rsidP="003C043D">
      <w:pPr>
        <w:pStyle w:val="Heading3"/>
      </w:pPr>
      <w:bookmarkStart w:id="74" w:name="_Toc6761311"/>
      <w:r w:rsidRPr="005E0135">
        <w:t xml:space="preserve">3. </w:t>
      </w:r>
      <w:r>
        <w:tab/>
      </w:r>
      <w:r w:rsidRPr="005E0135">
        <w:t>Social Insurance Cluster</w:t>
      </w:r>
      <w:bookmarkEnd w:id="74"/>
    </w:p>
    <w:p w14:paraId="5C98AA55" w14:textId="371B5231" w:rsidR="003C043D" w:rsidRDefault="003C043D" w:rsidP="003C043D">
      <w:pPr>
        <w:ind w:left="25" w:right="5"/>
        <w:jc w:val="both"/>
      </w:pPr>
      <w:r>
        <w:t xml:space="preserve">In Bangladesh the system of social insurance is yet to be introduced. The NSSS provides for introducing a suitable framework of social insurance. Contributory social insurance also </w:t>
      </w:r>
      <w:r w:rsidR="00B97886">
        <w:t>needs</w:t>
      </w:r>
      <w:r>
        <w:t xml:space="preserve"> to be introduced and popularized. The Financial Institutions Division is assessing the possibilities and structure of a National Social Insurance System (NSIS) for different groups of people to address different types of shocks and risks. </w:t>
      </w:r>
    </w:p>
    <w:p w14:paraId="67CB727E" w14:textId="7598AF2D" w:rsidR="003C043D" w:rsidRDefault="003C043D" w:rsidP="003C043D">
      <w:pPr>
        <w:ind w:left="25" w:right="5"/>
        <w:jc w:val="both"/>
      </w:pPr>
      <w:r>
        <w:t xml:space="preserve">Social insurance is usually contributory and risks are shared by an institution. The services, benefits, eligibility requirements, and contribution etc. are </w:t>
      </w:r>
      <w:r w:rsidR="00C207CC">
        <w:t>defined and</w:t>
      </w:r>
      <w:r>
        <w:t xml:space="preserve"> provision is made to covers risks like unemployment</w:t>
      </w:r>
      <w:r w:rsidR="00C207CC">
        <w:t>, maternity</w:t>
      </w:r>
      <w:r>
        <w:t xml:space="preserve">, accidents, health care, old age, disability or illness. Sometimes costs are matched or subsidized by the employers, scheme providers or the Government. In Bangladesh, women face different types of risks. Women working in various sectors are generally low paid and have low capacity to participate in contributory insurance schemes. Employers are also often not willing to pay for the insurance. Therefore, these is need to subsidize the cost especially for the maternity leave and care.  </w:t>
      </w:r>
    </w:p>
    <w:p w14:paraId="02F43008" w14:textId="77777777" w:rsidR="003C043D" w:rsidRDefault="003C043D" w:rsidP="003C043D">
      <w:pPr>
        <w:spacing w:after="11"/>
        <w:ind w:left="25" w:right="5"/>
        <w:jc w:val="both"/>
      </w:pPr>
      <w:r>
        <w:t xml:space="preserve">The social insurance cluster comprise of the ministries having responsibility or are implementing programmes/projects on social insurance. Both the Finance Division and the Financial Institutions Division are the focal points for implementing social insurance. The Financial Institutions Division is assigned to coordinate the activities of the cluster. The following ministries are members of the cluster: </w:t>
      </w:r>
    </w:p>
    <w:p w14:paraId="6CE357BA" w14:textId="77777777" w:rsidR="003C043D" w:rsidRDefault="003C043D" w:rsidP="003C043D">
      <w:pPr>
        <w:ind w:left="142"/>
        <w:jc w:val="both"/>
      </w:pPr>
    </w:p>
    <w:p w14:paraId="68A97CF2" w14:textId="77777777" w:rsidR="003C043D" w:rsidRDefault="003C043D" w:rsidP="00B320FA">
      <w:pPr>
        <w:pStyle w:val="ListParagraph"/>
        <w:numPr>
          <w:ilvl w:val="0"/>
          <w:numId w:val="24"/>
        </w:numPr>
        <w:spacing w:after="160" w:line="259" w:lineRule="auto"/>
      </w:pPr>
      <w:r>
        <w:t>Financial Institutions Division – Coordinator</w:t>
      </w:r>
    </w:p>
    <w:p w14:paraId="492B42EE" w14:textId="77777777" w:rsidR="003C043D" w:rsidRDefault="003C043D" w:rsidP="00B320FA">
      <w:pPr>
        <w:pStyle w:val="ListParagraph"/>
        <w:numPr>
          <w:ilvl w:val="0"/>
          <w:numId w:val="24"/>
        </w:numPr>
        <w:spacing w:after="160" w:line="259" w:lineRule="auto"/>
      </w:pPr>
      <w:r>
        <w:t>Finance Division</w:t>
      </w:r>
    </w:p>
    <w:p w14:paraId="1BB37756" w14:textId="77777777" w:rsidR="003C043D" w:rsidRDefault="003C043D" w:rsidP="00B320FA">
      <w:pPr>
        <w:pStyle w:val="ListParagraph"/>
        <w:numPr>
          <w:ilvl w:val="0"/>
          <w:numId w:val="24"/>
        </w:numPr>
        <w:spacing w:after="160" w:line="259" w:lineRule="auto"/>
      </w:pPr>
      <w:r>
        <w:t>Ministry of Health and Family Welfare</w:t>
      </w:r>
    </w:p>
    <w:p w14:paraId="4EF5CDAC" w14:textId="77777777" w:rsidR="003C043D" w:rsidRDefault="003C043D" w:rsidP="00B320FA">
      <w:pPr>
        <w:pStyle w:val="ListParagraph"/>
        <w:numPr>
          <w:ilvl w:val="0"/>
          <w:numId w:val="24"/>
        </w:numPr>
        <w:spacing w:after="160" w:line="259" w:lineRule="auto"/>
      </w:pPr>
      <w:r>
        <w:t>Ministry of Labour and Employment</w:t>
      </w:r>
    </w:p>
    <w:p w14:paraId="46E01880" w14:textId="77777777" w:rsidR="003C043D" w:rsidRDefault="003C043D" w:rsidP="00B320FA">
      <w:pPr>
        <w:pStyle w:val="ListParagraph"/>
        <w:numPr>
          <w:ilvl w:val="0"/>
          <w:numId w:val="24"/>
        </w:numPr>
        <w:spacing w:after="160" w:line="259" w:lineRule="auto"/>
      </w:pPr>
      <w:r>
        <w:lastRenderedPageBreak/>
        <w:t>Ministry of Social Welfare</w:t>
      </w:r>
    </w:p>
    <w:p w14:paraId="1E18B840" w14:textId="77777777" w:rsidR="003C043D" w:rsidRPr="00DF58BF" w:rsidRDefault="003C043D" w:rsidP="00B320FA">
      <w:pPr>
        <w:pStyle w:val="ListParagraph"/>
        <w:numPr>
          <w:ilvl w:val="0"/>
          <w:numId w:val="24"/>
        </w:numPr>
        <w:spacing w:after="11" w:line="259" w:lineRule="auto"/>
        <w:ind w:right="5"/>
        <w:rPr>
          <w:b/>
          <w:sz w:val="24"/>
        </w:rPr>
      </w:pPr>
      <w:r>
        <w:t>Ministry of Expatriates’ Welfare and Overseas Employment</w:t>
      </w:r>
    </w:p>
    <w:p w14:paraId="4C7C4D05" w14:textId="77777777" w:rsidR="00CE406B" w:rsidRDefault="00CE406B" w:rsidP="003C043D">
      <w:pPr>
        <w:jc w:val="both"/>
        <w:rPr>
          <w:b/>
        </w:rPr>
      </w:pPr>
    </w:p>
    <w:p w14:paraId="6B781FFD" w14:textId="77777777" w:rsidR="003C043D" w:rsidRPr="000726D3" w:rsidRDefault="003C043D" w:rsidP="003C043D">
      <w:pPr>
        <w:jc w:val="both"/>
        <w:rPr>
          <w:b/>
        </w:rPr>
      </w:pPr>
      <w:r w:rsidRPr="000726D3">
        <w:rPr>
          <w:b/>
        </w:rPr>
        <w:t>Mission to address gender equality and women’s empowerment in SS programmes</w:t>
      </w:r>
    </w:p>
    <w:p w14:paraId="7A701F66" w14:textId="252D4752" w:rsidR="003C043D" w:rsidRDefault="003C043D" w:rsidP="003C043D">
      <w:pPr>
        <w:spacing w:after="77"/>
        <w:ind w:left="-5"/>
        <w:jc w:val="both"/>
      </w:pPr>
      <w:r>
        <w:t xml:space="preserve">The mission of the cluster is </w:t>
      </w:r>
      <w:r w:rsidR="00B97886">
        <w:t>assessing</w:t>
      </w:r>
      <w:r>
        <w:t xml:space="preserve"> the possibilities and options for social security and design a national social insurance and private pension system for the country.  An important area is to ensure insurance support for women in the critical phases of their life like maternity, reproductive health services, unemployment</w:t>
      </w:r>
      <w:r w:rsidR="00C207CC">
        <w:t>, and</w:t>
      </w:r>
      <w:r>
        <w:t xml:space="preserve"> old age care.</w:t>
      </w:r>
    </w:p>
    <w:p w14:paraId="3A717AE0" w14:textId="77777777" w:rsidR="003C043D" w:rsidRDefault="003C043D" w:rsidP="003C043D">
      <w:pPr>
        <w:jc w:val="both"/>
        <w:rPr>
          <w:b/>
        </w:rPr>
      </w:pPr>
    </w:p>
    <w:p w14:paraId="2E83AFBA" w14:textId="77777777" w:rsidR="003C043D" w:rsidRPr="000726D3" w:rsidRDefault="003C043D" w:rsidP="003C043D">
      <w:pPr>
        <w:jc w:val="both"/>
        <w:rPr>
          <w:b/>
        </w:rPr>
      </w:pPr>
      <w:r w:rsidRPr="000726D3">
        <w:rPr>
          <w:b/>
        </w:rPr>
        <w:t>Challenge related to promoting gender equality and women’s empowerment</w:t>
      </w:r>
    </w:p>
    <w:p w14:paraId="0CF94FEF" w14:textId="0F62DB0C" w:rsidR="003C043D" w:rsidRDefault="003C043D" w:rsidP="003C043D">
      <w:pPr>
        <w:ind w:left="25" w:right="5"/>
        <w:jc w:val="both"/>
      </w:pPr>
      <w:r>
        <w:t>In Bangladesh most of the people work in the informal sector. Women’s participation in labour</w:t>
      </w:r>
      <w:r w:rsidR="00C207CC">
        <w:t xml:space="preserve"> </w:t>
      </w:r>
      <w:r>
        <w:t>force is low and majority of women work as unpaid family workers or as informal sector workers including domestic services. Social insurance best fits with formal economy employment. It is a big challenge even in formal sector as in many formal enterprises the employment conditions are informal. This brings a big challenge to initiate social insurance systems for people with informal employment. This especially critical for women as they are in the informal sector and their income and resource base is low compared to men to be able to contribute. Therefore, concerted efforts from stakeholders including employers will be required to introduce such systems. It may also require subsidy from the Government.</w:t>
      </w:r>
    </w:p>
    <w:p w14:paraId="537C43BD" w14:textId="77777777" w:rsidR="003C043D" w:rsidRPr="00A60F20" w:rsidRDefault="003C043D" w:rsidP="003C043D">
      <w:pPr>
        <w:jc w:val="both"/>
        <w:rPr>
          <w:b/>
        </w:rPr>
      </w:pPr>
      <w:r w:rsidRPr="00A60F20">
        <w:rPr>
          <w:b/>
        </w:rPr>
        <w:t>Objective</w:t>
      </w:r>
      <w:r>
        <w:rPr>
          <w:b/>
        </w:rPr>
        <w:t xml:space="preserve"> of the Gender Action Plan</w:t>
      </w:r>
    </w:p>
    <w:p w14:paraId="613F812D" w14:textId="77777777" w:rsidR="003C043D" w:rsidRDefault="003C043D" w:rsidP="003C043D">
      <w:pPr>
        <w:jc w:val="both"/>
      </w:pPr>
      <w:r>
        <w:t>The objective of the GAP is to facilitate formulation of a social insurance and social pension programme that would consider women’s participation and affordability.</w:t>
      </w:r>
    </w:p>
    <w:p w14:paraId="5C4B7B2E" w14:textId="77777777" w:rsidR="003C043D" w:rsidRDefault="003C043D" w:rsidP="003C043D">
      <w:pPr>
        <w:jc w:val="both"/>
        <w:rPr>
          <w:rFonts w:ascii="Tahoma" w:hAnsi="Tahoma" w:cs="Tahoma"/>
          <w:b/>
          <w:bCs/>
          <w:sz w:val="20"/>
          <w:szCs w:val="24"/>
        </w:rPr>
      </w:pPr>
      <w:r>
        <w:rPr>
          <w:rFonts w:ascii="Tahoma" w:hAnsi="Tahoma" w:cs="Tahoma"/>
          <w:b/>
          <w:bCs/>
          <w:sz w:val="20"/>
          <w:szCs w:val="24"/>
        </w:rPr>
        <w:t>Situation Analysis</w:t>
      </w:r>
    </w:p>
    <w:p w14:paraId="56C179C3" w14:textId="77777777" w:rsidR="003C043D" w:rsidRDefault="003C043D" w:rsidP="003C043D">
      <w:pPr>
        <w:jc w:val="both"/>
        <w:rPr>
          <w:sz w:val="20"/>
        </w:rPr>
      </w:pPr>
      <w:r w:rsidRPr="00AF460D">
        <w:rPr>
          <w:rFonts w:ascii="Tahoma" w:hAnsi="Tahoma" w:cs="Tahoma"/>
          <w:bCs/>
          <w:sz w:val="20"/>
          <w:szCs w:val="24"/>
        </w:rPr>
        <w:t xml:space="preserve">Social insurance is almost not existing in Bangladesh. The Government is trying to design a suitable </w:t>
      </w:r>
      <w:r w:rsidRPr="00AF460D">
        <w:rPr>
          <w:rFonts w:cstheme="minorHAnsi"/>
          <w:bCs/>
          <w:szCs w:val="22"/>
        </w:rPr>
        <w:t xml:space="preserve">national system.  In this system, it is important to address the differential needs of men and women at different stages of their life and build appropriate components in the system. </w:t>
      </w:r>
      <w:r w:rsidRPr="00AF460D">
        <w:rPr>
          <w:rFonts w:cstheme="minorHAnsi"/>
          <w:szCs w:val="22"/>
        </w:rPr>
        <w:t>The Financial Institutions Division is going to conduct a study, which also need to identify the needs of women at different stages, their affordability and appropriate delivery methodology.</w:t>
      </w:r>
      <w:r>
        <w:rPr>
          <w:sz w:val="20"/>
        </w:rPr>
        <w:t xml:space="preserve">   </w:t>
      </w:r>
    </w:p>
    <w:p w14:paraId="576916D0" w14:textId="77777777" w:rsidR="003C043D" w:rsidRPr="00AD03EB" w:rsidRDefault="003C043D" w:rsidP="003C043D">
      <w:pPr>
        <w:jc w:val="center"/>
        <w:rPr>
          <w:rFonts w:cstheme="minorHAnsi"/>
          <w:b/>
          <w:bCs/>
          <w:sz w:val="36"/>
          <w:szCs w:val="22"/>
        </w:rPr>
      </w:pPr>
      <w:r w:rsidRPr="00AD03EB">
        <w:rPr>
          <w:rFonts w:cstheme="minorHAnsi"/>
          <w:b/>
          <w:sz w:val="36"/>
          <w:szCs w:val="22"/>
        </w:rPr>
        <w:t xml:space="preserve">Gender </w:t>
      </w:r>
      <w:r w:rsidRPr="00AD03EB">
        <w:rPr>
          <w:rFonts w:cstheme="minorHAnsi"/>
          <w:b/>
          <w:bCs/>
          <w:sz w:val="36"/>
          <w:szCs w:val="22"/>
        </w:rPr>
        <w:t>Action Plan</w:t>
      </w:r>
    </w:p>
    <w:tbl>
      <w:tblPr>
        <w:tblStyle w:val="TableGrid0"/>
        <w:tblW w:w="10350" w:type="dxa"/>
        <w:tblInd w:w="-370" w:type="dxa"/>
        <w:tblCellMar>
          <w:top w:w="80" w:type="dxa"/>
          <w:left w:w="79" w:type="dxa"/>
          <w:right w:w="60" w:type="dxa"/>
        </w:tblCellMar>
        <w:tblLook w:val="04A0" w:firstRow="1" w:lastRow="0" w:firstColumn="1" w:lastColumn="0" w:noHBand="0" w:noVBand="1"/>
      </w:tblPr>
      <w:tblGrid>
        <w:gridCol w:w="1170"/>
        <w:gridCol w:w="3870"/>
        <w:gridCol w:w="1800"/>
        <w:gridCol w:w="1065"/>
        <w:gridCol w:w="1142"/>
        <w:gridCol w:w="1303"/>
      </w:tblGrid>
      <w:tr w:rsidR="003C043D" w14:paraId="44C4FEEC" w14:textId="77777777" w:rsidTr="001A14FE">
        <w:trPr>
          <w:trHeight w:val="390"/>
        </w:trPr>
        <w:tc>
          <w:tcPr>
            <w:tcW w:w="1170" w:type="dxa"/>
            <w:tcBorders>
              <w:top w:val="single" w:sz="8" w:space="0" w:color="000000"/>
              <w:left w:val="single" w:sz="8" w:space="0" w:color="000000"/>
              <w:bottom w:val="single" w:sz="8" w:space="0" w:color="000000"/>
              <w:right w:val="single" w:sz="8" w:space="0" w:color="000000"/>
            </w:tcBorders>
            <w:shd w:val="clear" w:color="auto" w:fill="99CCFF"/>
          </w:tcPr>
          <w:p w14:paraId="759D15C2" w14:textId="77777777" w:rsidR="003C043D" w:rsidRDefault="003C043D" w:rsidP="003C043D">
            <w:pPr>
              <w:spacing w:line="259" w:lineRule="auto"/>
              <w:ind w:left="1"/>
            </w:pPr>
            <w:r>
              <w:rPr>
                <w:b/>
                <w:sz w:val="20"/>
              </w:rPr>
              <w:t>Objectives</w:t>
            </w:r>
          </w:p>
        </w:tc>
        <w:tc>
          <w:tcPr>
            <w:tcW w:w="3870" w:type="dxa"/>
            <w:tcBorders>
              <w:top w:val="single" w:sz="8" w:space="0" w:color="000000"/>
              <w:left w:val="single" w:sz="8" w:space="0" w:color="000000"/>
              <w:bottom w:val="single" w:sz="8" w:space="0" w:color="000000"/>
              <w:right w:val="single" w:sz="8" w:space="0" w:color="000000"/>
            </w:tcBorders>
            <w:shd w:val="clear" w:color="auto" w:fill="99CCFF"/>
          </w:tcPr>
          <w:p w14:paraId="26589868" w14:textId="77777777" w:rsidR="003C043D" w:rsidRDefault="003C043D" w:rsidP="003C043D">
            <w:pPr>
              <w:spacing w:line="259" w:lineRule="auto"/>
              <w:ind w:left="1"/>
            </w:pPr>
            <w:r>
              <w:rPr>
                <w:b/>
                <w:sz w:val="20"/>
              </w:rPr>
              <w:t>Activities</w:t>
            </w:r>
          </w:p>
        </w:tc>
        <w:tc>
          <w:tcPr>
            <w:tcW w:w="1800" w:type="dxa"/>
            <w:tcBorders>
              <w:top w:val="single" w:sz="8" w:space="0" w:color="000000"/>
              <w:left w:val="single" w:sz="8" w:space="0" w:color="000000"/>
              <w:bottom w:val="single" w:sz="8" w:space="0" w:color="000000"/>
              <w:right w:val="single" w:sz="8" w:space="0" w:color="000000"/>
            </w:tcBorders>
            <w:shd w:val="clear" w:color="auto" w:fill="99CCFF"/>
          </w:tcPr>
          <w:p w14:paraId="2FDB9B09" w14:textId="77777777" w:rsidR="003C043D" w:rsidRDefault="003C043D" w:rsidP="003C043D">
            <w:pPr>
              <w:spacing w:line="259" w:lineRule="auto"/>
              <w:ind w:left="1"/>
            </w:pPr>
            <w:r>
              <w:rPr>
                <w:b/>
                <w:sz w:val="20"/>
              </w:rPr>
              <w:t>Performance Indicators</w:t>
            </w:r>
          </w:p>
        </w:tc>
        <w:tc>
          <w:tcPr>
            <w:tcW w:w="1065" w:type="dxa"/>
            <w:tcBorders>
              <w:top w:val="single" w:sz="8" w:space="0" w:color="000000"/>
              <w:left w:val="single" w:sz="8" w:space="0" w:color="000000"/>
              <w:bottom w:val="single" w:sz="8" w:space="0" w:color="000000"/>
              <w:right w:val="single" w:sz="8" w:space="0" w:color="000000"/>
            </w:tcBorders>
            <w:shd w:val="clear" w:color="auto" w:fill="99CCFF"/>
          </w:tcPr>
          <w:p w14:paraId="16D7662A" w14:textId="77777777" w:rsidR="003C043D" w:rsidRDefault="003C043D" w:rsidP="003C043D">
            <w:pPr>
              <w:spacing w:line="259" w:lineRule="auto"/>
              <w:ind w:left="1"/>
            </w:pPr>
            <w:r>
              <w:rPr>
                <w:b/>
                <w:sz w:val="20"/>
              </w:rPr>
              <w:t>Timeframe</w:t>
            </w:r>
          </w:p>
        </w:tc>
        <w:tc>
          <w:tcPr>
            <w:tcW w:w="1142" w:type="dxa"/>
            <w:tcBorders>
              <w:top w:val="single" w:sz="8" w:space="0" w:color="000000"/>
              <w:left w:val="single" w:sz="8" w:space="0" w:color="000000"/>
              <w:bottom w:val="single" w:sz="8" w:space="0" w:color="000000"/>
              <w:right w:val="single" w:sz="8" w:space="0" w:color="000000"/>
            </w:tcBorders>
            <w:shd w:val="clear" w:color="auto" w:fill="99CCFF"/>
          </w:tcPr>
          <w:p w14:paraId="60770E15" w14:textId="77777777" w:rsidR="003C043D" w:rsidRDefault="003C043D" w:rsidP="003C043D">
            <w:pPr>
              <w:spacing w:line="259" w:lineRule="auto"/>
              <w:ind w:left="1"/>
            </w:pPr>
            <w:r>
              <w:rPr>
                <w:b/>
                <w:sz w:val="20"/>
              </w:rPr>
              <w:t>Responsible Ministry</w:t>
            </w:r>
          </w:p>
        </w:tc>
        <w:tc>
          <w:tcPr>
            <w:tcW w:w="1303" w:type="dxa"/>
            <w:tcBorders>
              <w:top w:val="single" w:sz="8" w:space="0" w:color="000000"/>
              <w:left w:val="single" w:sz="8" w:space="0" w:color="000000"/>
              <w:bottom w:val="single" w:sz="8" w:space="0" w:color="000000"/>
              <w:right w:val="single" w:sz="8" w:space="0" w:color="000000"/>
            </w:tcBorders>
            <w:shd w:val="clear" w:color="auto" w:fill="99CCFF"/>
          </w:tcPr>
          <w:p w14:paraId="526417A4" w14:textId="77777777" w:rsidR="003C043D" w:rsidRDefault="003C043D" w:rsidP="003C043D">
            <w:pPr>
              <w:spacing w:line="259" w:lineRule="auto"/>
              <w:ind w:left="1"/>
            </w:pPr>
            <w:r>
              <w:rPr>
                <w:b/>
                <w:sz w:val="20"/>
              </w:rPr>
              <w:t xml:space="preserve">Shared </w:t>
            </w:r>
          </w:p>
          <w:p w14:paraId="64EBCA83" w14:textId="77777777" w:rsidR="003C043D" w:rsidRDefault="003C043D" w:rsidP="003C043D">
            <w:pPr>
              <w:spacing w:line="259" w:lineRule="auto"/>
              <w:ind w:left="1"/>
            </w:pPr>
            <w:r>
              <w:rPr>
                <w:b/>
                <w:sz w:val="20"/>
              </w:rPr>
              <w:t>Responsibility</w:t>
            </w:r>
          </w:p>
        </w:tc>
      </w:tr>
      <w:tr w:rsidR="003C043D" w14:paraId="33302B46" w14:textId="77777777" w:rsidTr="001A14FE">
        <w:trPr>
          <w:trHeight w:val="1244"/>
        </w:trPr>
        <w:tc>
          <w:tcPr>
            <w:tcW w:w="1170" w:type="dxa"/>
            <w:vMerge w:val="restart"/>
            <w:tcBorders>
              <w:top w:val="single" w:sz="8" w:space="0" w:color="000000"/>
              <w:left w:val="single" w:sz="8" w:space="0" w:color="000000"/>
              <w:right w:val="single" w:sz="8" w:space="0" w:color="000000"/>
            </w:tcBorders>
            <w:vAlign w:val="center"/>
          </w:tcPr>
          <w:p w14:paraId="54747CD3" w14:textId="77777777" w:rsidR="003C043D" w:rsidRPr="000361AC" w:rsidRDefault="003C043D" w:rsidP="003C043D">
            <w:pPr>
              <w:spacing w:line="259" w:lineRule="auto"/>
              <w:rPr>
                <w:sz w:val="20"/>
                <w:szCs w:val="20"/>
              </w:rPr>
            </w:pPr>
            <w:r w:rsidRPr="000361AC">
              <w:rPr>
                <w:b/>
                <w:sz w:val="20"/>
                <w:szCs w:val="20"/>
              </w:rPr>
              <w:t xml:space="preserve">National Social </w:t>
            </w:r>
          </w:p>
          <w:p w14:paraId="13E5835F" w14:textId="77777777" w:rsidR="003C043D" w:rsidRPr="000361AC" w:rsidRDefault="003C043D" w:rsidP="003C043D">
            <w:pPr>
              <w:spacing w:line="259" w:lineRule="auto"/>
              <w:rPr>
                <w:sz w:val="20"/>
                <w:szCs w:val="20"/>
              </w:rPr>
            </w:pPr>
            <w:r w:rsidRPr="000361AC">
              <w:rPr>
                <w:b/>
                <w:sz w:val="20"/>
                <w:szCs w:val="20"/>
              </w:rPr>
              <w:t xml:space="preserve">Insurance </w:t>
            </w:r>
          </w:p>
          <w:p w14:paraId="66ED8962" w14:textId="77777777" w:rsidR="003C043D" w:rsidRPr="000361AC" w:rsidRDefault="003C043D" w:rsidP="003C043D">
            <w:pPr>
              <w:spacing w:line="259" w:lineRule="auto"/>
              <w:rPr>
                <w:sz w:val="20"/>
                <w:szCs w:val="20"/>
              </w:rPr>
            </w:pPr>
            <w:r w:rsidRPr="000361AC">
              <w:rPr>
                <w:b/>
                <w:sz w:val="20"/>
                <w:szCs w:val="20"/>
              </w:rPr>
              <w:t>Scheme (NSIS)</w:t>
            </w:r>
          </w:p>
        </w:tc>
        <w:tc>
          <w:tcPr>
            <w:tcW w:w="3870" w:type="dxa"/>
            <w:tcBorders>
              <w:top w:val="single" w:sz="8" w:space="0" w:color="000000"/>
              <w:left w:val="single" w:sz="8" w:space="0" w:color="000000"/>
              <w:bottom w:val="single" w:sz="8" w:space="0" w:color="000000"/>
              <w:right w:val="single" w:sz="8" w:space="0" w:color="000000"/>
            </w:tcBorders>
          </w:tcPr>
          <w:p w14:paraId="41BC6572" w14:textId="77777777" w:rsidR="003C043D" w:rsidRPr="000361AC" w:rsidRDefault="003C043D" w:rsidP="003C043D">
            <w:pPr>
              <w:spacing w:after="90" w:line="236" w:lineRule="auto"/>
              <w:ind w:right="221"/>
              <w:rPr>
                <w:sz w:val="20"/>
                <w:szCs w:val="20"/>
              </w:rPr>
            </w:pPr>
            <w:r w:rsidRPr="000361AC">
              <w:rPr>
                <w:sz w:val="20"/>
                <w:szCs w:val="20"/>
              </w:rPr>
              <w:t xml:space="preserve">Conduct study to determine viability of a NSIS and </w:t>
            </w:r>
            <w:r w:rsidRPr="000361AC">
              <w:rPr>
                <w:rFonts w:cstheme="minorHAnsi"/>
                <w:sz w:val="20"/>
                <w:szCs w:val="20"/>
              </w:rPr>
              <w:t>identify the needs of women at different stages, their affordability and appropriate ways to integrate in NSIS for delivery</w:t>
            </w:r>
            <w:r w:rsidRPr="000361AC">
              <w:rPr>
                <w:sz w:val="20"/>
                <w:szCs w:val="20"/>
              </w:rPr>
              <w:t>.</w:t>
            </w:r>
          </w:p>
        </w:tc>
        <w:tc>
          <w:tcPr>
            <w:tcW w:w="1800" w:type="dxa"/>
            <w:tcBorders>
              <w:top w:val="single" w:sz="8" w:space="0" w:color="000000"/>
              <w:left w:val="single" w:sz="8" w:space="0" w:color="000000"/>
              <w:bottom w:val="single" w:sz="8" w:space="0" w:color="000000"/>
              <w:right w:val="single" w:sz="8" w:space="0" w:color="000000"/>
            </w:tcBorders>
          </w:tcPr>
          <w:p w14:paraId="738C8F04" w14:textId="77777777" w:rsidR="003C043D" w:rsidRPr="000361AC" w:rsidRDefault="003C043D" w:rsidP="003C043D">
            <w:pPr>
              <w:spacing w:line="259" w:lineRule="auto"/>
              <w:ind w:right="41"/>
              <w:rPr>
                <w:sz w:val="20"/>
                <w:szCs w:val="20"/>
              </w:rPr>
            </w:pPr>
            <w:r w:rsidRPr="000361AC">
              <w:rPr>
                <w:sz w:val="20"/>
                <w:szCs w:val="20"/>
              </w:rPr>
              <w:t xml:space="preserve">Study conducted  </w:t>
            </w:r>
          </w:p>
        </w:tc>
        <w:tc>
          <w:tcPr>
            <w:tcW w:w="1065" w:type="dxa"/>
            <w:tcBorders>
              <w:top w:val="single" w:sz="8" w:space="0" w:color="000000"/>
              <w:left w:val="single" w:sz="8" w:space="0" w:color="000000"/>
              <w:bottom w:val="single" w:sz="8" w:space="0" w:color="000000"/>
              <w:right w:val="single" w:sz="8" w:space="0" w:color="000000"/>
            </w:tcBorders>
          </w:tcPr>
          <w:p w14:paraId="72578D07" w14:textId="77777777" w:rsidR="003C043D" w:rsidRPr="000361AC" w:rsidRDefault="003C043D" w:rsidP="003C043D">
            <w:pPr>
              <w:spacing w:line="259" w:lineRule="auto"/>
              <w:rPr>
                <w:sz w:val="20"/>
                <w:szCs w:val="20"/>
              </w:rPr>
            </w:pPr>
            <w:r w:rsidRPr="000361AC">
              <w:rPr>
                <w:sz w:val="20"/>
                <w:szCs w:val="20"/>
              </w:rPr>
              <w:t>July 2020</w:t>
            </w:r>
          </w:p>
        </w:tc>
        <w:tc>
          <w:tcPr>
            <w:tcW w:w="1142" w:type="dxa"/>
            <w:vMerge w:val="restart"/>
            <w:tcBorders>
              <w:top w:val="single" w:sz="8" w:space="0" w:color="000000"/>
              <w:left w:val="single" w:sz="8" w:space="0" w:color="000000"/>
              <w:right w:val="single" w:sz="8" w:space="0" w:color="000000"/>
            </w:tcBorders>
          </w:tcPr>
          <w:p w14:paraId="23CA3A0F" w14:textId="77777777" w:rsidR="003C043D" w:rsidRPr="000361AC" w:rsidRDefault="003C043D" w:rsidP="003C043D">
            <w:pPr>
              <w:spacing w:line="259" w:lineRule="auto"/>
              <w:rPr>
                <w:sz w:val="20"/>
                <w:szCs w:val="20"/>
              </w:rPr>
            </w:pPr>
            <w:r w:rsidRPr="000361AC">
              <w:rPr>
                <w:sz w:val="20"/>
                <w:szCs w:val="20"/>
              </w:rPr>
              <w:t xml:space="preserve">Financial </w:t>
            </w:r>
          </w:p>
          <w:p w14:paraId="20221650" w14:textId="77777777" w:rsidR="003C043D" w:rsidRPr="000361AC" w:rsidRDefault="003C043D" w:rsidP="003C043D">
            <w:pPr>
              <w:spacing w:line="259" w:lineRule="auto"/>
              <w:rPr>
                <w:sz w:val="20"/>
                <w:szCs w:val="20"/>
              </w:rPr>
            </w:pPr>
            <w:r w:rsidRPr="000361AC">
              <w:rPr>
                <w:sz w:val="20"/>
                <w:szCs w:val="20"/>
              </w:rPr>
              <w:t xml:space="preserve">Institution </w:t>
            </w:r>
          </w:p>
          <w:p w14:paraId="56BEABC4" w14:textId="77777777" w:rsidR="003C043D" w:rsidRPr="000361AC" w:rsidRDefault="003C043D" w:rsidP="003C043D">
            <w:pPr>
              <w:spacing w:line="259" w:lineRule="auto"/>
              <w:rPr>
                <w:sz w:val="20"/>
                <w:szCs w:val="20"/>
              </w:rPr>
            </w:pPr>
            <w:r w:rsidRPr="000361AC">
              <w:rPr>
                <w:sz w:val="20"/>
                <w:szCs w:val="20"/>
              </w:rPr>
              <w:t>Division</w:t>
            </w:r>
          </w:p>
        </w:tc>
        <w:tc>
          <w:tcPr>
            <w:tcW w:w="1303" w:type="dxa"/>
            <w:vMerge w:val="restart"/>
            <w:tcBorders>
              <w:top w:val="single" w:sz="8" w:space="0" w:color="000000"/>
              <w:left w:val="single" w:sz="8" w:space="0" w:color="000000"/>
              <w:right w:val="single" w:sz="8" w:space="0" w:color="000000"/>
            </w:tcBorders>
          </w:tcPr>
          <w:p w14:paraId="6BD05A96" w14:textId="77777777" w:rsidR="003C043D" w:rsidRPr="000361AC" w:rsidRDefault="003C043D" w:rsidP="003C043D">
            <w:pPr>
              <w:spacing w:line="259" w:lineRule="auto"/>
              <w:rPr>
                <w:sz w:val="20"/>
                <w:szCs w:val="20"/>
              </w:rPr>
            </w:pPr>
            <w:r w:rsidRPr="000361AC">
              <w:rPr>
                <w:sz w:val="20"/>
                <w:szCs w:val="20"/>
              </w:rPr>
              <w:t>Finance Division</w:t>
            </w:r>
          </w:p>
        </w:tc>
      </w:tr>
      <w:tr w:rsidR="003C043D" w14:paraId="3387D057" w14:textId="77777777" w:rsidTr="001A14FE">
        <w:trPr>
          <w:trHeight w:val="782"/>
        </w:trPr>
        <w:tc>
          <w:tcPr>
            <w:tcW w:w="1170" w:type="dxa"/>
            <w:vMerge/>
            <w:tcBorders>
              <w:left w:val="single" w:sz="8" w:space="0" w:color="000000"/>
              <w:bottom w:val="single" w:sz="8" w:space="0" w:color="000000"/>
              <w:right w:val="single" w:sz="8" w:space="0" w:color="000000"/>
            </w:tcBorders>
            <w:vAlign w:val="center"/>
          </w:tcPr>
          <w:p w14:paraId="59F8DCCB" w14:textId="77777777" w:rsidR="003C043D" w:rsidRPr="000361AC" w:rsidRDefault="003C043D" w:rsidP="003C043D">
            <w:pPr>
              <w:rPr>
                <w:b/>
                <w:sz w:val="20"/>
                <w:szCs w:val="20"/>
              </w:rPr>
            </w:pPr>
          </w:p>
        </w:tc>
        <w:tc>
          <w:tcPr>
            <w:tcW w:w="3870" w:type="dxa"/>
            <w:tcBorders>
              <w:top w:val="single" w:sz="8" w:space="0" w:color="000000"/>
              <w:left w:val="single" w:sz="8" w:space="0" w:color="000000"/>
              <w:bottom w:val="single" w:sz="8" w:space="0" w:color="000000"/>
              <w:right w:val="single" w:sz="8" w:space="0" w:color="000000"/>
            </w:tcBorders>
          </w:tcPr>
          <w:p w14:paraId="3B3B32B6" w14:textId="77777777" w:rsidR="003C043D" w:rsidRPr="000361AC" w:rsidRDefault="003C043D" w:rsidP="003C043D">
            <w:pPr>
              <w:spacing w:after="90" w:line="236" w:lineRule="auto"/>
              <w:ind w:right="221"/>
              <w:rPr>
                <w:sz w:val="20"/>
                <w:szCs w:val="20"/>
              </w:rPr>
            </w:pPr>
            <w:r w:rsidRPr="000361AC">
              <w:rPr>
                <w:sz w:val="20"/>
                <w:szCs w:val="20"/>
              </w:rPr>
              <w:t>Design and launch NSIS with appropriate design, addressing women’s participation and considering subsidy, if necessary</w:t>
            </w:r>
          </w:p>
        </w:tc>
        <w:tc>
          <w:tcPr>
            <w:tcW w:w="1800" w:type="dxa"/>
            <w:tcBorders>
              <w:top w:val="single" w:sz="8" w:space="0" w:color="000000"/>
              <w:left w:val="single" w:sz="8" w:space="0" w:color="000000"/>
              <w:bottom w:val="single" w:sz="8" w:space="0" w:color="000000"/>
              <w:right w:val="single" w:sz="8" w:space="0" w:color="000000"/>
            </w:tcBorders>
          </w:tcPr>
          <w:p w14:paraId="69153739" w14:textId="77777777" w:rsidR="003C043D" w:rsidRPr="000361AC" w:rsidRDefault="003C043D" w:rsidP="003C043D">
            <w:pPr>
              <w:ind w:right="41"/>
              <w:rPr>
                <w:sz w:val="20"/>
                <w:szCs w:val="20"/>
              </w:rPr>
            </w:pPr>
            <w:r w:rsidRPr="000361AC">
              <w:rPr>
                <w:sz w:val="20"/>
                <w:szCs w:val="20"/>
              </w:rPr>
              <w:t xml:space="preserve">NSIS </w:t>
            </w:r>
            <w:r>
              <w:rPr>
                <w:sz w:val="20"/>
                <w:szCs w:val="20"/>
              </w:rPr>
              <w:t>design and launched</w:t>
            </w:r>
          </w:p>
        </w:tc>
        <w:tc>
          <w:tcPr>
            <w:tcW w:w="1065" w:type="dxa"/>
            <w:tcBorders>
              <w:top w:val="single" w:sz="8" w:space="0" w:color="000000"/>
              <w:left w:val="single" w:sz="8" w:space="0" w:color="000000"/>
              <w:bottom w:val="single" w:sz="8" w:space="0" w:color="000000"/>
              <w:right w:val="single" w:sz="8" w:space="0" w:color="000000"/>
            </w:tcBorders>
          </w:tcPr>
          <w:p w14:paraId="6DF46E01" w14:textId="77777777" w:rsidR="003C043D" w:rsidRPr="000361AC" w:rsidRDefault="003C043D" w:rsidP="003C043D">
            <w:pPr>
              <w:rPr>
                <w:sz w:val="20"/>
                <w:szCs w:val="20"/>
              </w:rPr>
            </w:pPr>
            <w:r>
              <w:rPr>
                <w:sz w:val="20"/>
                <w:szCs w:val="20"/>
              </w:rPr>
              <w:t>December 2020</w:t>
            </w:r>
          </w:p>
        </w:tc>
        <w:tc>
          <w:tcPr>
            <w:tcW w:w="1142" w:type="dxa"/>
            <w:vMerge/>
            <w:tcBorders>
              <w:left w:val="single" w:sz="8" w:space="0" w:color="000000"/>
              <w:bottom w:val="single" w:sz="8" w:space="0" w:color="000000"/>
              <w:right w:val="single" w:sz="8" w:space="0" w:color="000000"/>
            </w:tcBorders>
          </w:tcPr>
          <w:p w14:paraId="552D1692" w14:textId="77777777" w:rsidR="003C043D" w:rsidRPr="000361AC" w:rsidRDefault="003C043D" w:rsidP="003C043D">
            <w:pPr>
              <w:rPr>
                <w:sz w:val="20"/>
                <w:szCs w:val="20"/>
              </w:rPr>
            </w:pPr>
          </w:p>
        </w:tc>
        <w:tc>
          <w:tcPr>
            <w:tcW w:w="1303" w:type="dxa"/>
            <w:vMerge/>
            <w:tcBorders>
              <w:left w:val="single" w:sz="8" w:space="0" w:color="000000"/>
              <w:bottom w:val="single" w:sz="8" w:space="0" w:color="000000"/>
              <w:right w:val="single" w:sz="8" w:space="0" w:color="000000"/>
            </w:tcBorders>
          </w:tcPr>
          <w:p w14:paraId="3DC7C2C5" w14:textId="77777777" w:rsidR="003C043D" w:rsidRPr="000361AC" w:rsidRDefault="003C043D" w:rsidP="003C043D">
            <w:pPr>
              <w:rPr>
                <w:sz w:val="20"/>
                <w:szCs w:val="20"/>
              </w:rPr>
            </w:pPr>
          </w:p>
        </w:tc>
      </w:tr>
      <w:tr w:rsidR="003C043D" w14:paraId="285F45AC" w14:textId="77777777" w:rsidTr="001A14FE">
        <w:trPr>
          <w:trHeight w:val="773"/>
        </w:trPr>
        <w:tc>
          <w:tcPr>
            <w:tcW w:w="1170" w:type="dxa"/>
            <w:tcBorders>
              <w:top w:val="single" w:sz="8" w:space="0" w:color="000000"/>
              <w:left w:val="single" w:sz="8" w:space="0" w:color="000000"/>
              <w:bottom w:val="single" w:sz="8" w:space="0" w:color="000000"/>
              <w:right w:val="single" w:sz="8" w:space="0" w:color="000000"/>
            </w:tcBorders>
            <w:vAlign w:val="center"/>
          </w:tcPr>
          <w:p w14:paraId="7C506C19" w14:textId="77777777" w:rsidR="003C043D" w:rsidRPr="000361AC" w:rsidRDefault="003C043D" w:rsidP="003C043D">
            <w:pPr>
              <w:spacing w:line="259" w:lineRule="auto"/>
              <w:rPr>
                <w:sz w:val="20"/>
                <w:szCs w:val="20"/>
              </w:rPr>
            </w:pPr>
            <w:r w:rsidRPr="000361AC">
              <w:rPr>
                <w:b/>
                <w:sz w:val="20"/>
                <w:szCs w:val="20"/>
              </w:rPr>
              <w:lastRenderedPageBreak/>
              <w:t>Private pension</w:t>
            </w:r>
          </w:p>
        </w:tc>
        <w:tc>
          <w:tcPr>
            <w:tcW w:w="3870" w:type="dxa"/>
            <w:tcBorders>
              <w:top w:val="single" w:sz="8" w:space="0" w:color="000000"/>
              <w:left w:val="single" w:sz="8" w:space="0" w:color="000000"/>
              <w:bottom w:val="single" w:sz="8" w:space="0" w:color="000000"/>
              <w:right w:val="single" w:sz="8" w:space="0" w:color="000000"/>
            </w:tcBorders>
          </w:tcPr>
          <w:p w14:paraId="344FFAC3" w14:textId="51CD96A9" w:rsidR="003C043D" w:rsidRPr="000361AC" w:rsidRDefault="003C043D" w:rsidP="003C043D">
            <w:pPr>
              <w:spacing w:line="259" w:lineRule="auto"/>
              <w:ind w:right="94"/>
              <w:rPr>
                <w:sz w:val="20"/>
                <w:szCs w:val="20"/>
              </w:rPr>
            </w:pPr>
            <w:r>
              <w:rPr>
                <w:rFonts w:cstheme="minorHAnsi"/>
                <w:sz w:val="20"/>
                <w:szCs w:val="20"/>
              </w:rPr>
              <w:t xml:space="preserve">Assess the viability of private pension </w:t>
            </w:r>
            <w:r w:rsidR="00B97886">
              <w:rPr>
                <w:rFonts w:cstheme="minorHAnsi"/>
                <w:sz w:val="20"/>
                <w:szCs w:val="20"/>
              </w:rPr>
              <w:t xml:space="preserve">and </w:t>
            </w:r>
            <w:r w:rsidR="00B97886" w:rsidRPr="000361AC">
              <w:rPr>
                <w:rFonts w:cstheme="minorHAnsi"/>
                <w:sz w:val="20"/>
                <w:szCs w:val="20"/>
              </w:rPr>
              <w:t>needs</w:t>
            </w:r>
            <w:r>
              <w:rPr>
                <w:rFonts w:cstheme="minorHAnsi"/>
                <w:sz w:val="20"/>
                <w:szCs w:val="20"/>
              </w:rPr>
              <w:t xml:space="preserve"> and ways to ensure</w:t>
            </w:r>
            <w:r w:rsidRPr="000361AC">
              <w:rPr>
                <w:rFonts w:cstheme="minorHAnsi"/>
                <w:sz w:val="20"/>
                <w:szCs w:val="20"/>
              </w:rPr>
              <w:t xml:space="preserve"> women</w:t>
            </w:r>
            <w:r>
              <w:rPr>
                <w:rFonts w:cstheme="minorHAnsi"/>
                <w:sz w:val="20"/>
                <w:szCs w:val="20"/>
              </w:rPr>
              <w:t>’s participation</w:t>
            </w:r>
          </w:p>
        </w:tc>
        <w:tc>
          <w:tcPr>
            <w:tcW w:w="1800" w:type="dxa"/>
            <w:tcBorders>
              <w:top w:val="single" w:sz="8" w:space="0" w:color="000000"/>
              <w:left w:val="single" w:sz="8" w:space="0" w:color="000000"/>
              <w:bottom w:val="single" w:sz="8" w:space="0" w:color="000000"/>
              <w:right w:val="single" w:sz="8" w:space="0" w:color="000000"/>
            </w:tcBorders>
          </w:tcPr>
          <w:p w14:paraId="7B53D218" w14:textId="77777777" w:rsidR="003C043D" w:rsidRPr="000361AC" w:rsidRDefault="003C043D" w:rsidP="003C043D">
            <w:pPr>
              <w:spacing w:line="259" w:lineRule="auto"/>
              <w:rPr>
                <w:sz w:val="20"/>
                <w:szCs w:val="20"/>
              </w:rPr>
            </w:pPr>
            <w:r w:rsidRPr="000361AC">
              <w:rPr>
                <w:sz w:val="20"/>
                <w:szCs w:val="20"/>
              </w:rPr>
              <w:t xml:space="preserve">Study conducted  </w:t>
            </w:r>
          </w:p>
        </w:tc>
        <w:tc>
          <w:tcPr>
            <w:tcW w:w="1065" w:type="dxa"/>
            <w:tcBorders>
              <w:top w:val="single" w:sz="8" w:space="0" w:color="000000"/>
              <w:left w:val="single" w:sz="8" w:space="0" w:color="000000"/>
              <w:bottom w:val="single" w:sz="8" w:space="0" w:color="000000"/>
              <w:right w:val="single" w:sz="8" w:space="0" w:color="000000"/>
            </w:tcBorders>
          </w:tcPr>
          <w:p w14:paraId="59AFD8F4" w14:textId="77777777" w:rsidR="003C043D" w:rsidRPr="000361AC" w:rsidRDefault="003C043D" w:rsidP="003C043D">
            <w:pPr>
              <w:spacing w:line="259" w:lineRule="auto"/>
              <w:rPr>
                <w:sz w:val="20"/>
                <w:szCs w:val="20"/>
              </w:rPr>
            </w:pPr>
            <w:r w:rsidRPr="000361AC">
              <w:rPr>
                <w:sz w:val="20"/>
                <w:szCs w:val="20"/>
              </w:rPr>
              <w:t>July 20</w:t>
            </w:r>
            <w:r>
              <w:rPr>
                <w:sz w:val="20"/>
                <w:szCs w:val="20"/>
              </w:rPr>
              <w:t>20</w:t>
            </w:r>
          </w:p>
        </w:tc>
        <w:tc>
          <w:tcPr>
            <w:tcW w:w="1142" w:type="dxa"/>
            <w:tcBorders>
              <w:top w:val="single" w:sz="8" w:space="0" w:color="000000"/>
              <w:left w:val="single" w:sz="8" w:space="0" w:color="000000"/>
              <w:bottom w:val="single" w:sz="8" w:space="0" w:color="000000"/>
              <w:right w:val="single" w:sz="8" w:space="0" w:color="000000"/>
            </w:tcBorders>
          </w:tcPr>
          <w:p w14:paraId="4A22FAC2" w14:textId="77777777" w:rsidR="003C043D" w:rsidRPr="000361AC" w:rsidRDefault="003C043D" w:rsidP="003C043D">
            <w:pPr>
              <w:spacing w:line="259" w:lineRule="auto"/>
              <w:rPr>
                <w:sz w:val="20"/>
                <w:szCs w:val="20"/>
              </w:rPr>
            </w:pPr>
            <w:r w:rsidRPr="000361AC">
              <w:rPr>
                <w:sz w:val="20"/>
                <w:szCs w:val="20"/>
              </w:rPr>
              <w:t>Finance Division</w:t>
            </w:r>
          </w:p>
        </w:tc>
        <w:tc>
          <w:tcPr>
            <w:tcW w:w="1303" w:type="dxa"/>
            <w:tcBorders>
              <w:top w:val="single" w:sz="8" w:space="0" w:color="000000"/>
              <w:left w:val="single" w:sz="8" w:space="0" w:color="000000"/>
              <w:bottom w:val="single" w:sz="8" w:space="0" w:color="000000"/>
              <w:right w:val="single" w:sz="8" w:space="0" w:color="000000"/>
            </w:tcBorders>
          </w:tcPr>
          <w:p w14:paraId="3AFAB074" w14:textId="77777777" w:rsidR="003C043D" w:rsidRPr="000361AC" w:rsidRDefault="003C043D" w:rsidP="003C043D">
            <w:pPr>
              <w:spacing w:line="259" w:lineRule="auto"/>
              <w:rPr>
                <w:sz w:val="20"/>
                <w:szCs w:val="20"/>
              </w:rPr>
            </w:pPr>
            <w:r w:rsidRPr="000361AC">
              <w:rPr>
                <w:sz w:val="20"/>
                <w:szCs w:val="20"/>
              </w:rPr>
              <w:t xml:space="preserve">Financial </w:t>
            </w:r>
          </w:p>
          <w:p w14:paraId="3E503306" w14:textId="77777777" w:rsidR="003C043D" w:rsidRPr="000361AC" w:rsidRDefault="003C043D" w:rsidP="003C043D">
            <w:pPr>
              <w:spacing w:line="259" w:lineRule="auto"/>
              <w:rPr>
                <w:sz w:val="20"/>
                <w:szCs w:val="20"/>
              </w:rPr>
            </w:pPr>
            <w:r w:rsidRPr="000361AC">
              <w:rPr>
                <w:sz w:val="20"/>
                <w:szCs w:val="20"/>
              </w:rPr>
              <w:t xml:space="preserve">Institution </w:t>
            </w:r>
          </w:p>
          <w:p w14:paraId="25C241B3" w14:textId="77777777" w:rsidR="003C043D" w:rsidRPr="000361AC" w:rsidRDefault="003C043D" w:rsidP="003C043D">
            <w:pPr>
              <w:spacing w:after="160" w:line="259" w:lineRule="auto"/>
              <w:rPr>
                <w:sz w:val="20"/>
                <w:szCs w:val="20"/>
              </w:rPr>
            </w:pPr>
            <w:r w:rsidRPr="000361AC">
              <w:rPr>
                <w:sz w:val="20"/>
                <w:szCs w:val="20"/>
              </w:rPr>
              <w:t>Division</w:t>
            </w:r>
          </w:p>
        </w:tc>
      </w:tr>
      <w:tr w:rsidR="003C043D" w14:paraId="0A6FADDB" w14:textId="77777777" w:rsidTr="001A14FE">
        <w:trPr>
          <w:trHeight w:val="710"/>
        </w:trPr>
        <w:tc>
          <w:tcPr>
            <w:tcW w:w="1170" w:type="dxa"/>
            <w:tcBorders>
              <w:top w:val="single" w:sz="8" w:space="0" w:color="000000"/>
              <w:left w:val="single" w:sz="8" w:space="0" w:color="000000"/>
              <w:bottom w:val="single" w:sz="8" w:space="0" w:color="000000"/>
              <w:right w:val="single" w:sz="8" w:space="0" w:color="000000"/>
            </w:tcBorders>
          </w:tcPr>
          <w:p w14:paraId="6A00A28F" w14:textId="77777777" w:rsidR="003C043D" w:rsidRPr="000361AC" w:rsidRDefault="003C043D" w:rsidP="003C043D">
            <w:pPr>
              <w:rPr>
                <w:rFonts w:cstheme="minorHAnsi"/>
                <w:b/>
                <w:sz w:val="20"/>
                <w:szCs w:val="20"/>
              </w:rPr>
            </w:pPr>
            <w:r w:rsidRPr="000361AC">
              <w:rPr>
                <w:rFonts w:cstheme="minorHAnsi"/>
                <w:b/>
                <w:sz w:val="20"/>
                <w:szCs w:val="20"/>
              </w:rPr>
              <w:t>Strengthen GE capacity</w:t>
            </w:r>
          </w:p>
        </w:tc>
        <w:tc>
          <w:tcPr>
            <w:tcW w:w="3870" w:type="dxa"/>
            <w:tcBorders>
              <w:top w:val="single" w:sz="8" w:space="0" w:color="000000"/>
              <w:left w:val="single" w:sz="8" w:space="0" w:color="000000"/>
              <w:bottom w:val="single" w:sz="8" w:space="0" w:color="000000"/>
              <w:right w:val="single" w:sz="8" w:space="0" w:color="000000"/>
            </w:tcBorders>
          </w:tcPr>
          <w:p w14:paraId="3569484D" w14:textId="10579CA0" w:rsidR="003C043D" w:rsidRPr="000361AC" w:rsidRDefault="003C043D" w:rsidP="003C043D">
            <w:pPr>
              <w:rPr>
                <w:rFonts w:cstheme="minorHAnsi"/>
                <w:sz w:val="20"/>
                <w:szCs w:val="20"/>
              </w:rPr>
            </w:pPr>
            <w:r w:rsidRPr="000361AC">
              <w:rPr>
                <w:rFonts w:cstheme="minorHAnsi"/>
                <w:sz w:val="20"/>
                <w:szCs w:val="20"/>
              </w:rPr>
              <w:t xml:space="preserve">Ensure that </w:t>
            </w:r>
            <w:r>
              <w:rPr>
                <w:rFonts w:cstheme="minorHAnsi"/>
                <w:sz w:val="20"/>
                <w:szCs w:val="20"/>
              </w:rPr>
              <w:t xml:space="preserve">the two divisions enhance </w:t>
            </w:r>
            <w:r w:rsidR="00B97886" w:rsidRPr="000361AC">
              <w:rPr>
                <w:rFonts w:cstheme="minorHAnsi"/>
                <w:sz w:val="20"/>
                <w:szCs w:val="20"/>
              </w:rPr>
              <w:t>staff capacity</w:t>
            </w:r>
            <w:r w:rsidRPr="000361AC">
              <w:rPr>
                <w:rFonts w:cstheme="minorHAnsi"/>
                <w:sz w:val="20"/>
                <w:szCs w:val="20"/>
              </w:rPr>
              <w:t xml:space="preserve"> to </w:t>
            </w:r>
            <w:r>
              <w:rPr>
                <w:rFonts w:cstheme="minorHAnsi"/>
                <w:sz w:val="20"/>
                <w:szCs w:val="20"/>
              </w:rPr>
              <w:t>identify and address women’s needs in the NSIS implementation</w:t>
            </w:r>
          </w:p>
        </w:tc>
        <w:tc>
          <w:tcPr>
            <w:tcW w:w="1800" w:type="dxa"/>
            <w:tcBorders>
              <w:top w:val="single" w:sz="8" w:space="0" w:color="000000"/>
              <w:left w:val="single" w:sz="8" w:space="0" w:color="000000"/>
              <w:bottom w:val="single" w:sz="8" w:space="0" w:color="000000"/>
              <w:right w:val="single" w:sz="8" w:space="0" w:color="000000"/>
            </w:tcBorders>
          </w:tcPr>
          <w:p w14:paraId="23079195" w14:textId="77777777" w:rsidR="003C043D" w:rsidRDefault="003C043D" w:rsidP="003C043D">
            <w:pPr>
              <w:ind w:left="1"/>
              <w:rPr>
                <w:rFonts w:cstheme="minorHAnsi"/>
                <w:sz w:val="20"/>
                <w:szCs w:val="20"/>
              </w:rPr>
            </w:pPr>
            <w:r w:rsidRPr="000361AC">
              <w:rPr>
                <w:rFonts w:cstheme="minorHAnsi"/>
                <w:sz w:val="20"/>
                <w:szCs w:val="20"/>
              </w:rPr>
              <w:t>Training/orientation arranged</w:t>
            </w:r>
          </w:p>
          <w:p w14:paraId="7468D246" w14:textId="61B2A088" w:rsidR="003C043D" w:rsidRPr="000361AC" w:rsidRDefault="00C207CC" w:rsidP="003C043D">
            <w:pPr>
              <w:ind w:left="1"/>
              <w:rPr>
                <w:rFonts w:cstheme="minorHAnsi"/>
                <w:sz w:val="20"/>
                <w:szCs w:val="20"/>
              </w:rPr>
            </w:pPr>
            <w:r>
              <w:rPr>
                <w:rFonts w:cstheme="minorHAnsi"/>
                <w:sz w:val="20"/>
                <w:szCs w:val="20"/>
              </w:rPr>
              <w:t>Guidance</w:t>
            </w:r>
            <w:r w:rsidR="003C043D">
              <w:rPr>
                <w:rFonts w:cstheme="minorHAnsi"/>
                <w:sz w:val="20"/>
                <w:szCs w:val="20"/>
              </w:rPr>
              <w:t xml:space="preserve"> provided</w:t>
            </w:r>
          </w:p>
        </w:tc>
        <w:tc>
          <w:tcPr>
            <w:tcW w:w="1065" w:type="dxa"/>
            <w:tcBorders>
              <w:top w:val="single" w:sz="8" w:space="0" w:color="000000"/>
              <w:left w:val="single" w:sz="8" w:space="0" w:color="000000"/>
              <w:bottom w:val="single" w:sz="8" w:space="0" w:color="000000"/>
              <w:right w:val="single" w:sz="8" w:space="0" w:color="000000"/>
            </w:tcBorders>
          </w:tcPr>
          <w:p w14:paraId="7457BCC4" w14:textId="77777777" w:rsidR="003C043D" w:rsidRPr="000361AC" w:rsidRDefault="003C043D" w:rsidP="003C043D">
            <w:pPr>
              <w:ind w:left="1"/>
              <w:rPr>
                <w:rFonts w:cstheme="minorHAnsi"/>
                <w:sz w:val="20"/>
                <w:szCs w:val="20"/>
              </w:rPr>
            </w:pPr>
            <w:r w:rsidRPr="000361AC">
              <w:rPr>
                <w:rFonts w:cstheme="minorHAnsi"/>
                <w:sz w:val="20"/>
                <w:szCs w:val="20"/>
              </w:rPr>
              <w:t xml:space="preserve">December </w:t>
            </w:r>
            <w:r>
              <w:rPr>
                <w:rFonts w:cstheme="minorHAnsi"/>
                <w:sz w:val="20"/>
                <w:szCs w:val="20"/>
              </w:rPr>
              <w:t>2020 ongoing</w:t>
            </w:r>
          </w:p>
        </w:tc>
        <w:tc>
          <w:tcPr>
            <w:tcW w:w="1142" w:type="dxa"/>
            <w:tcBorders>
              <w:top w:val="single" w:sz="8" w:space="0" w:color="000000"/>
              <w:left w:val="single" w:sz="8" w:space="0" w:color="000000"/>
              <w:bottom w:val="single" w:sz="8" w:space="0" w:color="000000"/>
              <w:right w:val="single" w:sz="8" w:space="0" w:color="000000"/>
            </w:tcBorders>
          </w:tcPr>
          <w:p w14:paraId="64F1966C" w14:textId="77777777" w:rsidR="003C043D" w:rsidRPr="000361AC" w:rsidRDefault="003C043D" w:rsidP="003C043D">
            <w:pPr>
              <w:spacing w:line="259" w:lineRule="auto"/>
              <w:rPr>
                <w:sz w:val="20"/>
                <w:szCs w:val="20"/>
              </w:rPr>
            </w:pPr>
            <w:r w:rsidRPr="000361AC">
              <w:rPr>
                <w:sz w:val="20"/>
                <w:szCs w:val="20"/>
              </w:rPr>
              <w:t xml:space="preserve">Financial </w:t>
            </w:r>
          </w:p>
          <w:p w14:paraId="2324AABE" w14:textId="77777777" w:rsidR="003C043D" w:rsidRPr="000361AC" w:rsidRDefault="003C043D" w:rsidP="003C043D">
            <w:pPr>
              <w:spacing w:line="259" w:lineRule="auto"/>
              <w:rPr>
                <w:sz w:val="20"/>
                <w:szCs w:val="20"/>
              </w:rPr>
            </w:pPr>
            <w:r w:rsidRPr="000361AC">
              <w:rPr>
                <w:sz w:val="20"/>
                <w:szCs w:val="20"/>
              </w:rPr>
              <w:t xml:space="preserve">Institution </w:t>
            </w:r>
          </w:p>
          <w:p w14:paraId="50B6F804" w14:textId="77777777" w:rsidR="003C043D" w:rsidRPr="000361AC" w:rsidRDefault="003C043D" w:rsidP="003C043D">
            <w:pPr>
              <w:ind w:left="1"/>
              <w:rPr>
                <w:rFonts w:cstheme="minorHAnsi"/>
                <w:sz w:val="20"/>
                <w:szCs w:val="20"/>
              </w:rPr>
            </w:pPr>
            <w:r w:rsidRPr="000361AC">
              <w:rPr>
                <w:sz w:val="20"/>
                <w:szCs w:val="20"/>
              </w:rPr>
              <w:t>Division</w:t>
            </w:r>
          </w:p>
        </w:tc>
        <w:tc>
          <w:tcPr>
            <w:tcW w:w="1303" w:type="dxa"/>
            <w:tcBorders>
              <w:top w:val="single" w:sz="8" w:space="0" w:color="000000"/>
              <w:left w:val="single" w:sz="8" w:space="0" w:color="000000"/>
              <w:bottom w:val="single" w:sz="8" w:space="0" w:color="000000"/>
              <w:right w:val="single" w:sz="8" w:space="0" w:color="000000"/>
            </w:tcBorders>
          </w:tcPr>
          <w:p w14:paraId="165585C0" w14:textId="77777777" w:rsidR="003C043D" w:rsidRPr="000361AC" w:rsidRDefault="003C043D" w:rsidP="003C043D">
            <w:pPr>
              <w:jc w:val="both"/>
              <w:rPr>
                <w:rFonts w:cstheme="minorHAnsi"/>
                <w:sz w:val="20"/>
                <w:szCs w:val="20"/>
              </w:rPr>
            </w:pPr>
            <w:r w:rsidRPr="000361AC">
              <w:rPr>
                <w:rFonts w:cstheme="minorHAnsi"/>
                <w:sz w:val="20"/>
                <w:szCs w:val="20"/>
              </w:rPr>
              <w:t>MOWCA</w:t>
            </w:r>
          </w:p>
          <w:p w14:paraId="69F8D77C" w14:textId="77777777" w:rsidR="003C043D" w:rsidRPr="000361AC" w:rsidRDefault="003C043D" w:rsidP="003C043D">
            <w:pPr>
              <w:jc w:val="both"/>
              <w:rPr>
                <w:rFonts w:cstheme="minorHAnsi"/>
                <w:sz w:val="20"/>
                <w:szCs w:val="20"/>
              </w:rPr>
            </w:pPr>
            <w:r>
              <w:rPr>
                <w:rFonts w:cstheme="minorHAnsi"/>
                <w:sz w:val="20"/>
                <w:szCs w:val="20"/>
              </w:rPr>
              <w:t>Finance Division</w:t>
            </w:r>
          </w:p>
        </w:tc>
      </w:tr>
      <w:tr w:rsidR="003C043D" w14:paraId="2B8B4C8A" w14:textId="77777777" w:rsidTr="001A14FE">
        <w:trPr>
          <w:trHeight w:val="1244"/>
        </w:trPr>
        <w:tc>
          <w:tcPr>
            <w:tcW w:w="1170" w:type="dxa"/>
            <w:tcBorders>
              <w:top w:val="single" w:sz="8" w:space="0" w:color="000000"/>
              <w:left w:val="single" w:sz="8" w:space="0" w:color="000000"/>
              <w:bottom w:val="single" w:sz="8" w:space="0" w:color="000000"/>
              <w:right w:val="single" w:sz="8" w:space="0" w:color="000000"/>
            </w:tcBorders>
          </w:tcPr>
          <w:p w14:paraId="796D5D0F" w14:textId="77777777" w:rsidR="003C043D" w:rsidRPr="000361AC" w:rsidRDefault="003C043D" w:rsidP="003C043D">
            <w:pPr>
              <w:rPr>
                <w:rFonts w:cstheme="minorHAnsi"/>
                <w:b/>
                <w:sz w:val="20"/>
                <w:szCs w:val="20"/>
              </w:rPr>
            </w:pPr>
            <w:r w:rsidRPr="000361AC">
              <w:rPr>
                <w:rFonts w:cstheme="minorHAnsi"/>
                <w:b/>
                <w:sz w:val="20"/>
                <w:szCs w:val="20"/>
              </w:rPr>
              <w:t xml:space="preserve">Gender-responsive </w:t>
            </w:r>
            <w:r>
              <w:rPr>
                <w:rFonts w:cstheme="minorHAnsi"/>
                <w:b/>
                <w:sz w:val="20"/>
                <w:szCs w:val="20"/>
              </w:rPr>
              <w:t>programme</w:t>
            </w:r>
            <w:r w:rsidRPr="000361AC">
              <w:rPr>
                <w:rFonts w:cstheme="minorHAnsi"/>
                <w:b/>
                <w:sz w:val="20"/>
                <w:szCs w:val="20"/>
              </w:rPr>
              <w:t xml:space="preserve"> design</w:t>
            </w:r>
          </w:p>
          <w:p w14:paraId="7397F29F" w14:textId="77777777" w:rsidR="003C043D" w:rsidRPr="000361AC" w:rsidRDefault="003C043D" w:rsidP="003C043D">
            <w:pPr>
              <w:rPr>
                <w:rFonts w:cstheme="minorHAnsi"/>
                <w:b/>
                <w:sz w:val="20"/>
                <w:szCs w:val="20"/>
              </w:rPr>
            </w:pPr>
          </w:p>
        </w:tc>
        <w:tc>
          <w:tcPr>
            <w:tcW w:w="3870" w:type="dxa"/>
            <w:tcBorders>
              <w:top w:val="single" w:sz="8" w:space="0" w:color="000000"/>
              <w:left w:val="single" w:sz="8" w:space="0" w:color="000000"/>
              <w:bottom w:val="single" w:sz="8" w:space="0" w:color="000000"/>
              <w:right w:val="single" w:sz="8" w:space="0" w:color="000000"/>
            </w:tcBorders>
          </w:tcPr>
          <w:p w14:paraId="2743A670" w14:textId="77777777" w:rsidR="003C043D" w:rsidRPr="000361AC" w:rsidRDefault="003C043D" w:rsidP="003C043D">
            <w:pPr>
              <w:rPr>
                <w:rFonts w:cstheme="minorHAnsi"/>
                <w:sz w:val="20"/>
                <w:szCs w:val="20"/>
              </w:rPr>
            </w:pPr>
            <w:r w:rsidRPr="000361AC">
              <w:rPr>
                <w:rFonts w:cstheme="minorHAnsi"/>
                <w:sz w:val="20"/>
                <w:szCs w:val="20"/>
              </w:rPr>
              <w:t xml:space="preserve">Ensure that </w:t>
            </w:r>
            <w:r>
              <w:rPr>
                <w:rFonts w:cstheme="minorHAnsi"/>
                <w:sz w:val="20"/>
                <w:szCs w:val="20"/>
              </w:rPr>
              <w:t xml:space="preserve">the NSIS and other </w:t>
            </w:r>
            <w:r w:rsidRPr="000361AC">
              <w:rPr>
                <w:rFonts w:cstheme="minorHAnsi"/>
                <w:sz w:val="20"/>
                <w:szCs w:val="20"/>
              </w:rPr>
              <w:t>program</w:t>
            </w:r>
            <w:r>
              <w:rPr>
                <w:rFonts w:cstheme="minorHAnsi"/>
                <w:sz w:val="20"/>
                <w:szCs w:val="20"/>
              </w:rPr>
              <w:t>mes</w:t>
            </w:r>
            <w:r w:rsidRPr="000361AC">
              <w:rPr>
                <w:rFonts w:cstheme="minorHAnsi"/>
                <w:sz w:val="20"/>
                <w:szCs w:val="20"/>
              </w:rPr>
              <w:t xml:space="preserve"> approval and review process apply and enforce </w:t>
            </w:r>
            <w:r>
              <w:rPr>
                <w:rFonts w:cstheme="minorHAnsi"/>
                <w:sz w:val="20"/>
                <w:szCs w:val="20"/>
              </w:rPr>
              <w:t>gender equality</w:t>
            </w:r>
            <w:r w:rsidRPr="000361AC">
              <w:rPr>
                <w:rFonts w:cstheme="minorHAnsi"/>
                <w:sz w:val="20"/>
                <w:szCs w:val="20"/>
              </w:rPr>
              <w:t xml:space="preserve"> elements in designs</w:t>
            </w:r>
          </w:p>
        </w:tc>
        <w:tc>
          <w:tcPr>
            <w:tcW w:w="1800" w:type="dxa"/>
            <w:tcBorders>
              <w:top w:val="single" w:sz="8" w:space="0" w:color="000000"/>
              <w:left w:val="single" w:sz="8" w:space="0" w:color="000000"/>
              <w:bottom w:val="single" w:sz="8" w:space="0" w:color="000000"/>
              <w:right w:val="single" w:sz="8" w:space="0" w:color="000000"/>
            </w:tcBorders>
          </w:tcPr>
          <w:p w14:paraId="6954E715" w14:textId="77777777" w:rsidR="003C043D" w:rsidRPr="000361AC" w:rsidRDefault="003C043D" w:rsidP="003C043D">
            <w:pPr>
              <w:ind w:left="1"/>
              <w:rPr>
                <w:rFonts w:cstheme="minorHAnsi"/>
                <w:sz w:val="20"/>
                <w:szCs w:val="20"/>
              </w:rPr>
            </w:pPr>
            <w:r w:rsidRPr="000361AC">
              <w:rPr>
                <w:rFonts w:cstheme="minorHAnsi"/>
                <w:sz w:val="20"/>
                <w:szCs w:val="20"/>
              </w:rPr>
              <w:t>Guidance</w:t>
            </w:r>
            <w:r>
              <w:rPr>
                <w:rFonts w:cstheme="minorHAnsi"/>
                <w:sz w:val="20"/>
                <w:szCs w:val="20"/>
              </w:rPr>
              <w:t>/training</w:t>
            </w:r>
            <w:r w:rsidRPr="000361AC">
              <w:rPr>
                <w:rFonts w:cstheme="minorHAnsi"/>
                <w:sz w:val="20"/>
                <w:szCs w:val="20"/>
              </w:rPr>
              <w:t xml:space="preserve"> given for </w:t>
            </w:r>
            <w:r>
              <w:rPr>
                <w:rFonts w:cstheme="minorHAnsi"/>
                <w:sz w:val="20"/>
                <w:szCs w:val="20"/>
              </w:rPr>
              <w:t>staff</w:t>
            </w:r>
          </w:p>
        </w:tc>
        <w:tc>
          <w:tcPr>
            <w:tcW w:w="1065" w:type="dxa"/>
            <w:tcBorders>
              <w:top w:val="single" w:sz="8" w:space="0" w:color="000000"/>
              <w:left w:val="single" w:sz="8" w:space="0" w:color="000000"/>
              <w:bottom w:val="single" w:sz="8" w:space="0" w:color="000000"/>
              <w:right w:val="single" w:sz="8" w:space="0" w:color="000000"/>
            </w:tcBorders>
          </w:tcPr>
          <w:p w14:paraId="79320D02" w14:textId="77777777" w:rsidR="003C043D" w:rsidRPr="000361AC" w:rsidRDefault="003C043D" w:rsidP="003C043D">
            <w:pPr>
              <w:ind w:left="1"/>
              <w:rPr>
                <w:rFonts w:cstheme="minorHAnsi"/>
                <w:sz w:val="20"/>
                <w:szCs w:val="20"/>
              </w:rPr>
            </w:pPr>
            <w:r w:rsidRPr="000361AC">
              <w:rPr>
                <w:rFonts w:cstheme="minorHAnsi"/>
                <w:sz w:val="20"/>
                <w:szCs w:val="20"/>
              </w:rPr>
              <w:t>December 2019</w:t>
            </w:r>
          </w:p>
        </w:tc>
        <w:tc>
          <w:tcPr>
            <w:tcW w:w="1142" w:type="dxa"/>
            <w:tcBorders>
              <w:top w:val="single" w:sz="8" w:space="0" w:color="000000"/>
              <w:left w:val="single" w:sz="8" w:space="0" w:color="000000"/>
              <w:bottom w:val="single" w:sz="8" w:space="0" w:color="000000"/>
              <w:right w:val="single" w:sz="8" w:space="0" w:color="000000"/>
            </w:tcBorders>
          </w:tcPr>
          <w:p w14:paraId="1029F3A6" w14:textId="77777777" w:rsidR="003C043D" w:rsidRPr="000361AC" w:rsidRDefault="003C043D" w:rsidP="003C043D">
            <w:pPr>
              <w:spacing w:line="259" w:lineRule="auto"/>
              <w:rPr>
                <w:sz w:val="20"/>
                <w:szCs w:val="20"/>
              </w:rPr>
            </w:pPr>
            <w:r w:rsidRPr="000361AC">
              <w:rPr>
                <w:sz w:val="20"/>
                <w:szCs w:val="20"/>
              </w:rPr>
              <w:t xml:space="preserve">Financial </w:t>
            </w:r>
          </w:p>
          <w:p w14:paraId="3474ECC4" w14:textId="77777777" w:rsidR="003C043D" w:rsidRPr="000361AC" w:rsidRDefault="003C043D" w:rsidP="003C043D">
            <w:pPr>
              <w:spacing w:line="259" w:lineRule="auto"/>
              <w:rPr>
                <w:sz w:val="20"/>
                <w:szCs w:val="20"/>
              </w:rPr>
            </w:pPr>
            <w:r w:rsidRPr="000361AC">
              <w:rPr>
                <w:sz w:val="20"/>
                <w:szCs w:val="20"/>
              </w:rPr>
              <w:t xml:space="preserve">Institution </w:t>
            </w:r>
          </w:p>
          <w:p w14:paraId="04ABDD4B" w14:textId="77777777" w:rsidR="003C043D" w:rsidRPr="000361AC" w:rsidRDefault="003C043D" w:rsidP="003C043D">
            <w:pPr>
              <w:ind w:left="1"/>
              <w:rPr>
                <w:rFonts w:cstheme="minorHAnsi"/>
                <w:sz w:val="20"/>
                <w:szCs w:val="20"/>
              </w:rPr>
            </w:pPr>
            <w:r w:rsidRPr="000361AC">
              <w:rPr>
                <w:sz w:val="20"/>
                <w:szCs w:val="20"/>
              </w:rPr>
              <w:t>Division</w:t>
            </w:r>
          </w:p>
        </w:tc>
        <w:tc>
          <w:tcPr>
            <w:tcW w:w="1303" w:type="dxa"/>
            <w:tcBorders>
              <w:top w:val="single" w:sz="8" w:space="0" w:color="000000"/>
              <w:left w:val="single" w:sz="8" w:space="0" w:color="000000"/>
              <w:bottom w:val="single" w:sz="8" w:space="0" w:color="000000"/>
              <w:right w:val="single" w:sz="8" w:space="0" w:color="000000"/>
            </w:tcBorders>
          </w:tcPr>
          <w:p w14:paraId="505541AA" w14:textId="77777777" w:rsidR="003C043D" w:rsidRPr="000361AC" w:rsidRDefault="003C043D" w:rsidP="003C043D">
            <w:pPr>
              <w:jc w:val="both"/>
              <w:rPr>
                <w:rFonts w:cstheme="minorHAnsi"/>
                <w:sz w:val="20"/>
                <w:szCs w:val="20"/>
              </w:rPr>
            </w:pPr>
            <w:r w:rsidRPr="000361AC">
              <w:rPr>
                <w:rFonts w:cstheme="minorHAnsi"/>
                <w:sz w:val="20"/>
                <w:szCs w:val="20"/>
              </w:rPr>
              <w:t>MOWCA</w:t>
            </w:r>
          </w:p>
          <w:p w14:paraId="71C4F22B" w14:textId="77777777" w:rsidR="003C043D" w:rsidRPr="000361AC" w:rsidRDefault="003C043D" w:rsidP="003C043D">
            <w:pPr>
              <w:jc w:val="both"/>
              <w:rPr>
                <w:rFonts w:cstheme="minorHAnsi"/>
                <w:sz w:val="20"/>
                <w:szCs w:val="20"/>
              </w:rPr>
            </w:pPr>
            <w:r w:rsidRPr="000361AC">
              <w:rPr>
                <w:sz w:val="20"/>
                <w:szCs w:val="20"/>
              </w:rPr>
              <w:t>Finance Division</w:t>
            </w:r>
          </w:p>
        </w:tc>
      </w:tr>
      <w:tr w:rsidR="003C043D" w14:paraId="4CCBC68E" w14:textId="77777777" w:rsidTr="001A14FE">
        <w:trPr>
          <w:trHeight w:val="1244"/>
        </w:trPr>
        <w:tc>
          <w:tcPr>
            <w:tcW w:w="1170" w:type="dxa"/>
            <w:tcBorders>
              <w:top w:val="single" w:sz="8" w:space="0" w:color="000000"/>
              <w:left w:val="single" w:sz="8" w:space="0" w:color="000000"/>
              <w:bottom w:val="single" w:sz="8" w:space="0" w:color="000000"/>
              <w:right w:val="single" w:sz="8" w:space="0" w:color="000000"/>
            </w:tcBorders>
          </w:tcPr>
          <w:p w14:paraId="1A0419C9" w14:textId="77777777" w:rsidR="003C043D" w:rsidRPr="00457DE3" w:rsidRDefault="003C043D" w:rsidP="003C043D">
            <w:pPr>
              <w:rPr>
                <w:rFonts w:cstheme="minorHAnsi"/>
                <w:b/>
                <w:sz w:val="20"/>
                <w:szCs w:val="20"/>
              </w:rPr>
            </w:pPr>
            <w:r>
              <w:rPr>
                <w:rFonts w:cstheme="minorHAnsi"/>
                <w:b/>
                <w:sz w:val="20"/>
                <w:szCs w:val="20"/>
              </w:rPr>
              <w:t>Gender Focused Monitoring</w:t>
            </w:r>
          </w:p>
        </w:tc>
        <w:tc>
          <w:tcPr>
            <w:tcW w:w="3870" w:type="dxa"/>
            <w:tcBorders>
              <w:top w:val="single" w:sz="8" w:space="0" w:color="000000"/>
              <w:left w:val="single" w:sz="8" w:space="0" w:color="000000"/>
              <w:bottom w:val="single" w:sz="8" w:space="0" w:color="000000"/>
              <w:right w:val="single" w:sz="8" w:space="0" w:color="000000"/>
            </w:tcBorders>
          </w:tcPr>
          <w:p w14:paraId="2A5DEAB8" w14:textId="77777777" w:rsidR="003C043D" w:rsidRDefault="003C043D" w:rsidP="003C043D">
            <w:pPr>
              <w:rPr>
                <w:rFonts w:cstheme="minorHAnsi"/>
                <w:sz w:val="20"/>
                <w:szCs w:val="20"/>
              </w:rPr>
            </w:pPr>
            <w:r w:rsidRPr="00756FB2">
              <w:rPr>
                <w:rFonts w:cstheme="minorHAnsi"/>
                <w:sz w:val="20"/>
                <w:szCs w:val="20"/>
              </w:rPr>
              <w:t xml:space="preserve">Ensure that </w:t>
            </w:r>
            <w:r>
              <w:rPr>
                <w:rFonts w:cstheme="minorHAnsi"/>
                <w:sz w:val="20"/>
                <w:szCs w:val="20"/>
              </w:rPr>
              <w:t>all programmes keep sex-disaggregated data and present/report results on gender equality and women’s empowerment</w:t>
            </w:r>
          </w:p>
        </w:tc>
        <w:tc>
          <w:tcPr>
            <w:tcW w:w="1800" w:type="dxa"/>
            <w:tcBorders>
              <w:top w:val="single" w:sz="8" w:space="0" w:color="000000"/>
              <w:left w:val="single" w:sz="8" w:space="0" w:color="000000"/>
              <w:bottom w:val="single" w:sz="8" w:space="0" w:color="000000"/>
              <w:right w:val="single" w:sz="8" w:space="0" w:color="000000"/>
            </w:tcBorders>
          </w:tcPr>
          <w:p w14:paraId="70025F3F"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065" w:type="dxa"/>
            <w:tcBorders>
              <w:top w:val="single" w:sz="8" w:space="0" w:color="000000"/>
              <w:left w:val="single" w:sz="8" w:space="0" w:color="000000"/>
              <w:bottom w:val="single" w:sz="8" w:space="0" w:color="000000"/>
              <w:right w:val="single" w:sz="8" w:space="0" w:color="000000"/>
            </w:tcBorders>
          </w:tcPr>
          <w:p w14:paraId="260CDBE4" w14:textId="77777777" w:rsidR="003C043D" w:rsidRDefault="003C043D" w:rsidP="003C043D">
            <w:pPr>
              <w:ind w:left="1"/>
              <w:rPr>
                <w:rFonts w:cstheme="minorHAnsi"/>
                <w:sz w:val="20"/>
                <w:szCs w:val="20"/>
              </w:rPr>
            </w:pPr>
            <w:r>
              <w:rPr>
                <w:rFonts w:cstheme="minorHAnsi"/>
                <w:sz w:val="20"/>
                <w:szCs w:val="20"/>
              </w:rPr>
              <w:t>December 2019</w:t>
            </w:r>
          </w:p>
        </w:tc>
        <w:tc>
          <w:tcPr>
            <w:tcW w:w="1142" w:type="dxa"/>
            <w:tcBorders>
              <w:top w:val="single" w:sz="8" w:space="0" w:color="000000"/>
              <w:left w:val="single" w:sz="8" w:space="0" w:color="000000"/>
              <w:bottom w:val="single" w:sz="8" w:space="0" w:color="000000"/>
              <w:right w:val="single" w:sz="8" w:space="0" w:color="000000"/>
            </w:tcBorders>
          </w:tcPr>
          <w:p w14:paraId="565C71CC" w14:textId="77777777" w:rsidR="003C043D" w:rsidRPr="0047149A" w:rsidRDefault="003C043D" w:rsidP="003C043D">
            <w:pPr>
              <w:ind w:left="1"/>
              <w:rPr>
                <w:sz w:val="20"/>
                <w:szCs w:val="20"/>
              </w:rPr>
            </w:pPr>
            <w:r w:rsidRPr="0047149A">
              <w:rPr>
                <w:sz w:val="20"/>
                <w:szCs w:val="20"/>
              </w:rPr>
              <w:t>M</w:t>
            </w:r>
            <w:r>
              <w:rPr>
                <w:sz w:val="20"/>
                <w:szCs w:val="20"/>
              </w:rPr>
              <w:t>O</w:t>
            </w:r>
            <w:r w:rsidRPr="0047149A">
              <w:rPr>
                <w:sz w:val="20"/>
                <w:szCs w:val="20"/>
              </w:rPr>
              <w:t>SW</w:t>
            </w:r>
          </w:p>
        </w:tc>
        <w:tc>
          <w:tcPr>
            <w:tcW w:w="1303" w:type="dxa"/>
            <w:tcBorders>
              <w:top w:val="single" w:sz="8" w:space="0" w:color="000000"/>
              <w:left w:val="single" w:sz="8" w:space="0" w:color="000000"/>
              <w:bottom w:val="single" w:sz="8" w:space="0" w:color="000000"/>
              <w:right w:val="single" w:sz="8" w:space="0" w:color="000000"/>
            </w:tcBorders>
          </w:tcPr>
          <w:p w14:paraId="33869340" w14:textId="77777777" w:rsidR="003C043D" w:rsidRDefault="003C043D" w:rsidP="003C043D">
            <w:pPr>
              <w:jc w:val="both"/>
              <w:rPr>
                <w:rFonts w:cstheme="minorHAnsi"/>
                <w:sz w:val="20"/>
                <w:szCs w:val="20"/>
              </w:rPr>
            </w:pPr>
            <w:r>
              <w:rPr>
                <w:rFonts w:cstheme="minorHAnsi"/>
                <w:sz w:val="20"/>
                <w:szCs w:val="20"/>
              </w:rPr>
              <w:t>Cluster members</w:t>
            </w:r>
          </w:p>
        </w:tc>
      </w:tr>
    </w:tbl>
    <w:p w14:paraId="408D1A4A" w14:textId="77777777" w:rsidR="003C043D" w:rsidRDefault="003C043D" w:rsidP="003C043D">
      <w:pPr>
        <w:rPr>
          <w:rFonts w:ascii="Tahoma" w:hAnsi="Tahoma" w:cs="Tahoma"/>
          <w:sz w:val="20"/>
          <w:szCs w:val="24"/>
        </w:rPr>
      </w:pPr>
    </w:p>
    <w:p w14:paraId="00366785" w14:textId="77777777" w:rsidR="003C043D" w:rsidRPr="005E0135" w:rsidRDefault="003C043D" w:rsidP="003C043D">
      <w:pPr>
        <w:pStyle w:val="Heading3"/>
      </w:pPr>
      <w:bookmarkStart w:id="75" w:name="_Toc6761312"/>
      <w:r w:rsidRPr="005E0135">
        <w:t xml:space="preserve">4. </w:t>
      </w:r>
      <w:r>
        <w:tab/>
      </w:r>
      <w:r w:rsidRPr="005E0135">
        <w:t>Labor/livelihood Intervention Cluster</w:t>
      </w:r>
      <w:bookmarkEnd w:id="75"/>
    </w:p>
    <w:p w14:paraId="422E1C9A" w14:textId="1EF888DE" w:rsidR="003C043D" w:rsidRDefault="003C043D" w:rsidP="003C043D">
      <w:pPr>
        <w:spacing w:after="0" w:line="240" w:lineRule="auto"/>
        <w:ind w:left="25" w:right="5"/>
      </w:pPr>
      <w:r>
        <w:t xml:space="preserve">Labour and livelihood programmes support people to get economic opportunities who suffer from unemployment, under employment, or lose economic opportunities and livelihood options due to calamities. People facing insecurity of livelihoods and low income are supported by labour and livelihood programmes of different ministries to help them in coming out of poverty. Women generally suffer from gender discriminatory norms and deprivation </w:t>
      </w:r>
      <w:r w:rsidR="00C207CC">
        <w:t>that prevents</w:t>
      </w:r>
      <w:r>
        <w:t xml:space="preserve"> their entry in the labour </w:t>
      </w:r>
      <w:r w:rsidR="00C207CC">
        <w:t>market for</w:t>
      </w:r>
      <w:r>
        <w:t xml:space="preserve"> gainful employment. Women’s low educational and skills attainments, lack of productive assets, lack of access to resources, and lack of support from family and community are responsible for their confinement in traditional work and receive low economic return. Several social security programmes under different ministries are helping people including women to gain skills, engage in gainful employment, access capital and different life skills. The ministries involved in this cluster are as follows: </w:t>
      </w:r>
    </w:p>
    <w:p w14:paraId="7E0C1E21" w14:textId="77777777" w:rsidR="003C043D" w:rsidRDefault="003C043D" w:rsidP="003C043D">
      <w:pPr>
        <w:spacing w:after="0" w:line="240" w:lineRule="auto"/>
        <w:ind w:left="25" w:right="5"/>
      </w:pPr>
      <w:r>
        <w:t xml:space="preserve"> </w:t>
      </w:r>
    </w:p>
    <w:p w14:paraId="31ECCC94" w14:textId="77777777" w:rsidR="003C043D" w:rsidRDefault="003C043D" w:rsidP="00B320FA">
      <w:pPr>
        <w:pStyle w:val="ListParagraph"/>
        <w:numPr>
          <w:ilvl w:val="0"/>
          <w:numId w:val="26"/>
        </w:numPr>
        <w:spacing w:after="0" w:line="240" w:lineRule="auto"/>
        <w:jc w:val="left"/>
      </w:pPr>
      <w:r>
        <w:t>Ministry of Disaster Management and Relief — Coordinator</w:t>
      </w:r>
    </w:p>
    <w:p w14:paraId="64711584" w14:textId="77777777" w:rsidR="003C043D" w:rsidRDefault="003C043D" w:rsidP="00B320FA">
      <w:pPr>
        <w:pStyle w:val="ListParagraph"/>
        <w:numPr>
          <w:ilvl w:val="0"/>
          <w:numId w:val="26"/>
        </w:numPr>
        <w:spacing w:after="0" w:line="240" w:lineRule="auto"/>
        <w:jc w:val="left"/>
      </w:pPr>
      <w:r>
        <w:t>Local Government Division</w:t>
      </w:r>
    </w:p>
    <w:p w14:paraId="61535B4B" w14:textId="77777777" w:rsidR="003C043D" w:rsidRDefault="003C043D" w:rsidP="00B320FA">
      <w:pPr>
        <w:pStyle w:val="ListParagraph"/>
        <w:numPr>
          <w:ilvl w:val="0"/>
          <w:numId w:val="26"/>
        </w:numPr>
        <w:spacing w:after="0" w:line="240" w:lineRule="auto"/>
        <w:jc w:val="left"/>
      </w:pPr>
      <w:r>
        <w:t>Rural Development and Cooperatives Division</w:t>
      </w:r>
    </w:p>
    <w:p w14:paraId="55E22D21" w14:textId="77777777" w:rsidR="003C043D" w:rsidRDefault="003C043D" w:rsidP="00B320FA">
      <w:pPr>
        <w:pStyle w:val="ListParagraph"/>
        <w:numPr>
          <w:ilvl w:val="0"/>
          <w:numId w:val="26"/>
        </w:numPr>
        <w:spacing w:after="0" w:line="240" w:lineRule="auto"/>
        <w:jc w:val="left"/>
      </w:pPr>
      <w:r>
        <w:t>Ministry of Women and Children Affairs</w:t>
      </w:r>
    </w:p>
    <w:p w14:paraId="60EA1F81" w14:textId="77777777" w:rsidR="003C043D" w:rsidRDefault="003C043D" w:rsidP="00B320FA">
      <w:pPr>
        <w:pStyle w:val="ListParagraph"/>
        <w:numPr>
          <w:ilvl w:val="0"/>
          <w:numId w:val="26"/>
        </w:numPr>
        <w:spacing w:after="0" w:line="240" w:lineRule="auto"/>
        <w:jc w:val="left"/>
      </w:pPr>
      <w:r>
        <w:t>Ministry of Social Welfare</w:t>
      </w:r>
    </w:p>
    <w:p w14:paraId="10C793DF" w14:textId="77777777" w:rsidR="003C043D" w:rsidRDefault="003C043D" w:rsidP="00B320FA">
      <w:pPr>
        <w:pStyle w:val="ListParagraph"/>
        <w:numPr>
          <w:ilvl w:val="0"/>
          <w:numId w:val="26"/>
        </w:numPr>
        <w:spacing w:after="0" w:line="240" w:lineRule="auto"/>
        <w:jc w:val="left"/>
      </w:pPr>
      <w:r>
        <w:t>Finance Division</w:t>
      </w:r>
    </w:p>
    <w:p w14:paraId="53809D17" w14:textId="77777777" w:rsidR="003C043D" w:rsidRDefault="003C043D" w:rsidP="00B320FA">
      <w:pPr>
        <w:pStyle w:val="ListParagraph"/>
        <w:numPr>
          <w:ilvl w:val="0"/>
          <w:numId w:val="26"/>
        </w:numPr>
        <w:spacing w:after="0" w:line="240" w:lineRule="auto"/>
        <w:jc w:val="left"/>
      </w:pPr>
      <w:r>
        <w:t>Ministry of Labour and Employment</w:t>
      </w:r>
    </w:p>
    <w:p w14:paraId="08175559" w14:textId="77777777" w:rsidR="003C043D" w:rsidRDefault="003C043D" w:rsidP="00B320FA">
      <w:pPr>
        <w:pStyle w:val="ListParagraph"/>
        <w:numPr>
          <w:ilvl w:val="0"/>
          <w:numId w:val="26"/>
        </w:numPr>
        <w:spacing w:after="0" w:line="240" w:lineRule="auto"/>
        <w:ind w:right="5"/>
        <w:jc w:val="left"/>
      </w:pPr>
      <w:r>
        <w:t xml:space="preserve">Ministry of Fisheries and Livestock </w:t>
      </w:r>
    </w:p>
    <w:p w14:paraId="0231F095" w14:textId="77777777" w:rsidR="003C043D" w:rsidRDefault="003C043D" w:rsidP="003C043D">
      <w:pPr>
        <w:spacing w:after="0" w:line="240" w:lineRule="auto"/>
        <w:ind w:left="25" w:right="5"/>
      </w:pPr>
    </w:p>
    <w:p w14:paraId="50E72EEA" w14:textId="510BAFC1" w:rsidR="003C043D" w:rsidRDefault="003C043D" w:rsidP="003C043D">
      <w:pPr>
        <w:spacing w:after="0" w:line="240" w:lineRule="auto"/>
        <w:ind w:left="25" w:right="5"/>
        <w:rPr>
          <w:rFonts w:cstheme="minorHAnsi"/>
          <w:szCs w:val="22"/>
        </w:rPr>
      </w:pPr>
      <w:r>
        <w:t xml:space="preserve">Ministry of Disaster Management and Relief implements </w:t>
      </w:r>
      <w:r w:rsidR="00C207CC">
        <w:t>several programmes</w:t>
      </w:r>
      <w:r>
        <w:t xml:space="preserve"> for creating temporary or </w:t>
      </w:r>
      <w:r w:rsidR="00B97886">
        <w:t>short-term</w:t>
      </w:r>
      <w:r>
        <w:t xml:space="preserve"> employment opportunities for poor men and women. Therefore, this ministry has been </w:t>
      </w:r>
      <w:r w:rsidRPr="00C5594F">
        <w:rPr>
          <w:rFonts w:cstheme="minorHAnsi"/>
          <w:szCs w:val="22"/>
        </w:rPr>
        <w:t>given the leading role in this cluster. Local Government Division also implements workfare programmes to provide employment in infrastructure.</w:t>
      </w:r>
    </w:p>
    <w:p w14:paraId="53DD38CE" w14:textId="68D9194A" w:rsidR="002303D1" w:rsidRDefault="002303D1" w:rsidP="003C043D">
      <w:pPr>
        <w:spacing w:after="0" w:line="240" w:lineRule="auto"/>
        <w:ind w:left="25" w:right="5"/>
        <w:rPr>
          <w:rFonts w:cstheme="minorHAnsi"/>
          <w:szCs w:val="22"/>
        </w:rPr>
      </w:pPr>
    </w:p>
    <w:p w14:paraId="6BAC1FA5" w14:textId="4546EF22" w:rsidR="002303D1" w:rsidRDefault="002303D1" w:rsidP="003C043D">
      <w:pPr>
        <w:spacing w:after="0" w:line="240" w:lineRule="auto"/>
        <w:ind w:left="25" w:right="5"/>
        <w:rPr>
          <w:rFonts w:cstheme="minorHAnsi"/>
          <w:szCs w:val="22"/>
        </w:rPr>
      </w:pPr>
    </w:p>
    <w:p w14:paraId="4D50BE4C" w14:textId="77777777" w:rsidR="002303D1" w:rsidRPr="00C5594F" w:rsidRDefault="002303D1" w:rsidP="003C043D">
      <w:pPr>
        <w:spacing w:after="0" w:line="240" w:lineRule="auto"/>
        <w:ind w:left="25" w:right="5"/>
        <w:rPr>
          <w:rFonts w:cstheme="minorHAnsi"/>
          <w:szCs w:val="22"/>
        </w:rPr>
      </w:pPr>
    </w:p>
    <w:p w14:paraId="4FFF95FC" w14:textId="77777777" w:rsidR="003C043D" w:rsidRPr="00C5594F" w:rsidRDefault="003C043D" w:rsidP="003C043D">
      <w:pPr>
        <w:spacing w:after="0" w:line="240" w:lineRule="auto"/>
        <w:ind w:left="25" w:right="5"/>
        <w:rPr>
          <w:rFonts w:cstheme="minorHAnsi"/>
          <w:szCs w:val="22"/>
        </w:rPr>
      </w:pPr>
    </w:p>
    <w:p w14:paraId="1B29C043" w14:textId="77777777" w:rsidR="003C043D" w:rsidRPr="00C5594F" w:rsidRDefault="003C043D" w:rsidP="003C043D">
      <w:pPr>
        <w:rPr>
          <w:b/>
        </w:rPr>
      </w:pPr>
      <w:r w:rsidRPr="00C5594F">
        <w:rPr>
          <w:b/>
        </w:rPr>
        <w:lastRenderedPageBreak/>
        <w:t>Mission to address gender equality and women’s empowerment in SS programmes</w:t>
      </w:r>
    </w:p>
    <w:p w14:paraId="2BC18A68" w14:textId="77777777" w:rsidR="003C043D" w:rsidRDefault="003C043D" w:rsidP="003C043D">
      <w:pPr>
        <w:spacing w:after="0" w:line="240" w:lineRule="auto"/>
        <w:ind w:left="-5"/>
        <w:rPr>
          <w:rFonts w:cstheme="minorHAnsi"/>
          <w:szCs w:val="22"/>
        </w:rPr>
      </w:pPr>
    </w:p>
    <w:p w14:paraId="3AE776DF" w14:textId="77777777" w:rsidR="003C043D" w:rsidRPr="00C5594F" w:rsidRDefault="003C043D" w:rsidP="003C043D">
      <w:pPr>
        <w:spacing w:after="0" w:line="240" w:lineRule="auto"/>
        <w:ind w:left="-5"/>
        <w:rPr>
          <w:rFonts w:cstheme="minorHAnsi"/>
          <w:szCs w:val="22"/>
        </w:rPr>
      </w:pPr>
      <w:r w:rsidRPr="00C5594F">
        <w:rPr>
          <w:rFonts w:cstheme="minorHAnsi"/>
          <w:szCs w:val="22"/>
        </w:rPr>
        <w:t>The mission for GE of the cluster is to improve livelihoods options for poor women, ensure access to labour market and facilitate their empowerment.</w:t>
      </w:r>
    </w:p>
    <w:p w14:paraId="5CC8209A" w14:textId="77777777" w:rsidR="003C043D" w:rsidRDefault="003C043D" w:rsidP="003C043D">
      <w:pPr>
        <w:rPr>
          <w:b/>
        </w:rPr>
      </w:pPr>
    </w:p>
    <w:p w14:paraId="100CD3C7" w14:textId="77777777" w:rsidR="003C043D" w:rsidRPr="00C5594F" w:rsidRDefault="003C043D" w:rsidP="003C043D">
      <w:pPr>
        <w:rPr>
          <w:b/>
        </w:rPr>
      </w:pPr>
      <w:r w:rsidRPr="00C5594F">
        <w:rPr>
          <w:b/>
        </w:rPr>
        <w:t>Challenge related to promoting gender equality and women’s empowerment</w:t>
      </w:r>
    </w:p>
    <w:p w14:paraId="57253B9A" w14:textId="77777777" w:rsidR="003C043D" w:rsidRDefault="003C043D" w:rsidP="003C043D">
      <w:pPr>
        <w:spacing w:after="0" w:line="240" w:lineRule="auto"/>
        <w:ind w:right="5"/>
        <w:rPr>
          <w:rFonts w:cstheme="minorHAnsi"/>
          <w:szCs w:val="22"/>
        </w:rPr>
      </w:pPr>
      <w:r w:rsidRPr="00C5594F">
        <w:rPr>
          <w:rFonts w:cstheme="minorHAnsi"/>
          <w:szCs w:val="22"/>
        </w:rPr>
        <w:t>The challenge for this cluster is to create gainful livelihood options for deserving poor people including women and young population.  On the other hand, overcoming the social and capacity barriers for accessing productive and gainful employment opportunities by women is another challenge. Consolidation of workfare programmes ensuring women’s benefits and their empowerment is a major challenge for the cluster.</w:t>
      </w:r>
    </w:p>
    <w:p w14:paraId="4A6C79A2" w14:textId="77777777" w:rsidR="003C043D" w:rsidRPr="00C5594F" w:rsidRDefault="003C043D" w:rsidP="003C043D">
      <w:pPr>
        <w:spacing w:after="0" w:line="240" w:lineRule="auto"/>
        <w:ind w:right="5"/>
        <w:rPr>
          <w:rFonts w:cstheme="minorHAnsi"/>
          <w:szCs w:val="22"/>
        </w:rPr>
      </w:pPr>
    </w:p>
    <w:p w14:paraId="3E830AE7" w14:textId="77777777" w:rsidR="003C043D" w:rsidRPr="00C5594F" w:rsidRDefault="003C043D" w:rsidP="003C043D">
      <w:pPr>
        <w:rPr>
          <w:b/>
        </w:rPr>
      </w:pPr>
      <w:r w:rsidRPr="00C5594F">
        <w:rPr>
          <w:b/>
        </w:rPr>
        <w:t>Objective</w:t>
      </w:r>
      <w:r>
        <w:rPr>
          <w:b/>
        </w:rPr>
        <w:t xml:space="preserve"> of the Gender Action Plan</w:t>
      </w:r>
    </w:p>
    <w:p w14:paraId="44460B98" w14:textId="27D1166C" w:rsidR="003C043D" w:rsidRPr="00C5594F" w:rsidRDefault="003C043D" w:rsidP="003C043D">
      <w:pPr>
        <w:spacing w:after="0" w:line="240" w:lineRule="auto"/>
        <w:ind w:right="5"/>
        <w:rPr>
          <w:rFonts w:cstheme="minorHAnsi"/>
          <w:szCs w:val="22"/>
        </w:rPr>
      </w:pPr>
      <w:r w:rsidRPr="00C5594F">
        <w:rPr>
          <w:rFonts w:cstheme="minorHAnsi"/>
          <w:szCs w:val="22"/>
        </w:rPr>
        <w:t xml:space="preserve">The main objectives of the GAP </w:t>
      </w:r>
      <w:r w:rsidR="00B97886" w:rsidRPr="00C5594F">
        <w:rPr>
          <w:rFonts w:cstheme="minorHAnsi"/>
          <w:szCs w:val="22"/>
        </w:rPr>
        <w:t>are</w:t>
      </w:r>
      <w:r w:rsidR="00C207CC" w:rsidRPr="00C5594F">
        <w:rPr>
          <w:rFonts w:cstheme="minorHAnsi"/>
          <w:szCs w:val="22"/>
        </w:rPr>
        <w:t xml:space="preserve"> to</w:t>
      </w:r>
      <w:r w:rsidRPr="00C5594F">
        <w:rPr>
          <w:rFonts w:cstheme="minorHAnsi"/>
          <w:szCs w:val="22"/>
        </w:rPr>
        <w:t xml:space="preserve"> support the cluster to strengthen livelihood support for women and men and facilitate empowerment of women through these programmes. Support for access of the poor in labour market, ensuring congenial working environment for all including women and support for creating social capital and empowerment will be facilitated.</w:t>
      </w:r>
    </w:p>
    <w:p w14:paraId="4E37B197" w14:textId="77777777" w:rsidR="003C043D" w:rsidRDefault="003C043D" w:rsidP="003C043D">
      <w:pPr>
        <w:spacing w:after="0" w:line="240" w:lineRule="auto"/>
        <w:rPr>
          <w:rFonts w:cstheme="minorHAnsi"/>
          <w:b/>
          <w:bCs/>
          <w:szCs w:val="22"/>
        </w:rPr>
      </w:pPr>
    </w:p>
    <w:p w14:paraId="49A4D2DC" w14:textId="77777777" w:rsidR="003C043D" w:rsidRPr="00C5594F" w:rsidRDefault="003C043D" w:rsidP="003C043D">
      <w:pPr>
        <w:spacing w:after="0" w:line="240" w:lineRule="auto"/>
        <w:jc w:val="both"/>
        <w:rPr>
          <w:rFonts w:cstheme="minorHAnsi"/>
          <w:b/>
          <w:bCs/>
          <w:szCs w:val="22"/>
        </w:rPr>
      </w:pPr>
      <w:r w:rsidRPr="00C5594F">
        <w:rPr>
          <w:rFonts w:cstheme="minorHAnsi"/>
          <w:b/>
          <w:bCs/>
          <w:szCs w:val="22"/>
        </w:rPr>
        <w:t>Situation Analysis</w:t>
      </w:r>
    </w:p>
    <w:p w14:paraId="533A1611" w14:textId="77777777" w:rsidR="003C043D" w:rsidRDefault="003C043D" w:rsidP="003C043D">
      <w:pPr>
        <w:spacing w:after="0" w:line="240" w:lineRule="auto"/>
        <w:jc w:val="both"/>
        <w:rPr>
          <w:rFonts w:cstheme="minorHAnsi"/>
          <w:szCs w:val="22"/>
        </w:rPr>
      </w:pPr>
    </w:p>
    <w:p w14:paraId="766D6356" w14:textId="12EBDE17" w:rsidR="003C043D" w:rsidRPr="00C5594F" w:rsidRDefault="003C043D" w:rsidP="003C043D">
      <w:pPr>
        <w:spacing w:after="0" w:line="240" w:lineRule="auto"/>
        <w:jc w:val="both"/>
        <w:rPr>
          <w:rFonts w:cstheme="minorHAnsi"/>
          <w:b/>
          <w:bCs/>
          <w:szCs w:val="22"/>
        </w:rPr>
      </w:pPr>
      <w:r>
        <w:rPr>
          <w:rFonts w:cstheme="minorHAnsi"/>
          <w:szCs w:val="22"/>
        </w:rPr>
        <w:t xml:space="preserve">The ministries under this cluster are implementing different types of labour and livelihood programmes including skills training, financial inclusion, asset transfer, self-employment, workfare, awareness raising, service provisions. </w:t>
      </w:r>
      <w:r w:rsidRPr="00C5594F">
        <w:rPr>
          <w:rFonts w:cstheme="minorHAnsi"/>
          <w:szCs w:val="22"/>
        </w:rPr>
        <w:t xml:space="preserve">Some </w:t>
      </w:r>
      <w:r>
        <w:rPr>
          <w:rFonts w:cstheme="minorHAnsi"/>
          <w:szCs w:val="22"/>
        </w:rPr>
        <w:t>programmes like SWAPNO under LGD has</w:t>
      </w:r>
      <w:r w:rsidRPr="00C5594F">
        <w:rPr>
          <w:rFonts w:cstheme="minorHAnsi"/>
          <w:szCs w:val="22"/>
        </w:rPr>
        <w:t xml:space="preserve"> provisions for </w:t>
      </w:r>
      <w:r>
        <w:rPr>
          <w:rFonts w:cstheme="minorHAnsi"/>
          <w:szCs w:val="22"/>
        </w:rPr>
        <w:t>providing wage employment and prepare women for self-employment and facilitate their empowerment and building social capital. Several workfare programmes are under implementation with different components in various modes of operation. They are not coordinated and many of them have the potential to empower beneficiaries and make them self-reliant but such elements are not included. Some programmes only provide training without support for</w:t>
      </w:r>
      <w:r w:rsidRPr="00C5594F">
        <w:rPr>
          <w:rFonts w:cstheme="minorHAnsi"/>
          <w:szCs w:val="22"/>
        </w:rPr>
        <w:t xml:space="preserve"> accessing labour market. </w:t>
      </w:r>
      <w:r>
        <w:rPr>
          <w:rFonts w:cstheme="minorHAnsi"/>
          <w:szCs w:val="22"/>
        </w:rPr>
        <w:t>Consolidation of the workfare programmes incorporating tested empowerment elements is important. C</w:t>
      </w:r>
      <w:r w:rsidRPr="00C5594F">
        <w:rPr>
          <w:rFonts w:cstheme="minorHAnsi"/>
          <w:szCs w:val="22"/>
        </w:rPr>
        <w:t xml:space="preserve">oordination with other programmes is </w:t>
      </w:r>
      <w:r>
        <w:rPr>
          <w:rFonts w:cstheme="minorHAnsi"/>
          <w:szCs w:val="22"/>
        </w:rPr>
        <w:t xml:space="preserve">necessary for better benefits of the beneficiaries. </w:t>
      </w:r>
      <w:r w:rsidRPr="00C5594F">
        <w:rPr>
          <w:rFonts w:cstheme="minorHAnsi"/>
          <w:szCs w:val="22"/>
        </w:rPr>
        <w:t xml:space="preserve"> </w:t>
      </w:r>
      <w:r>
        <w:rPr>
          <w:rFonts w:cstheme="minorHAnsi"/>
          <w:szCs w:val="22"/>
        </w:rPr>
        <w:t xml:space="preserve"> On the other hand, the rights of workers is often ignored </w:t>
      </w:r>
      <w:r w:rsidRPr="00C5594F">
        <w:rPr>
          <w:rFonts w:cstheme="minorHAnsi"/>
          <w:szCs w:val="22"/>
        </w:rPr>
        <w:t>in the private sector</w:t>
      </w:r>
      <w:r>
        <w:rPr>
          <w:rFonts w:cstheme="minorHAnsi"/>
          <w:szCs w:val="22"/>
        </w:rPr>
        <w:t>. Congenial work environment, labour benefits</w:t>
      </w:r>
      <w:r w:rsidR="00C207CC">
        <w:rPr>
          <w:rFonts w:cstheme="minorHAnsi"/>
          <w:szCs w:val="22"/>
        </w:rPr>
        <w:t>, child</w:t>
      </w:r>
      <w:r>
        <w:rPr>
          <w:rFonts w:cstheme="minorHAnsi"/>
          <w:szCs w:val="22"/>
        </w:rPr>
        <w:t xml:space="preserve"> </w:t>
      </w:r>
      <w:r w:rsidR="00C207CC">
        <w:rPr>
          <w:rFonts w:cstheme="minorHAnsi"/>
          <w:szCs w:val="22"/>
        </w:rPr>
        <w:t xml:space="preserve">care </w:t>
      </w:r>
      <w:r w:rsidR="00C207CC" w:rsidRPr="00C5594F">
        <w:rPr>
          <w:rFonts w:cstheme="minorHAnsi"/>
          <w:szCs w:val="22"/>
        </w:rPr>
        <w:t>facilities</w:t>
      </w:r>
      <w:r w:rsidRPr="00C5594F">
        <w:rPr>
          <w:rFonts w:cstheme="minorHAnsi"/>
          <w:szCs w:val="22"/>
        </w:rPr>
        <w:t xml:space="preserve"> are lacking in many </w:t>
      </w:r>
      <w:r>
        <w:rPr>
          <w:rFonts w:cstheme="minorHAnsi"/>
          <w:szCs w:val="22"/>
        </w:rPr>
        <w:t>sectors</w:t>
      </w:r>
      <w:r w:rsidRPr="00C5594F">
        <w:rPr>
          <w:rFonts w:cstheme="minorHAnsi"/>
          <w:szCs w:val="22"/>
        </w:rPr>
        <w:t>.</w:t>
      </w:r>
    </w:p>
    <w:p w14:paraId="5D88E04A" w14:textId="77777777" w:rsidR="003C043D" w:rsidRPr="00C5594F" w:rsidRDefault="003C043D" w:rsidP="003C043D">
      <w:pPr>
        <w:spacing w:after="0" w:line="240" w:lineRule="auto"/>
        <w:jc w:val="both"/>
        <w:rPr>
          <w:rFonts w:cstheme="minorHAnsi"/>
          <w:b/>
          <w:bCs/>
          <w:szCs w:val="22"/>
        </w:rPr>
      </w:pPr>
    </w:p>
    <w:p w14:paraId="67114F12" w14:textId="77777777" w:rsidR="003C043D" w:rsidRDefault="003C043D" w:rsidP="003C043D">
      <w:pPr>
        <w:spacing w:after="0" w:line="240" w:lineRule="auto"/>
        <w:jc w:val="both"/>
        <w:rPr>
          <w:rFonts w:ascii="Tahoma" w:hAnsi="Tahoma" w:cs="Tahoma"/>
          <w:b/>
          <w:bCs/>
          <w:sz w:val="20"/>
          <w:szCs w:val="24"/>
        </w:rPr>
      </w:pPr>
    </w:p>
    <w:p w14:paraId="1E135DBA" w14:textId="77777777" w:rsidR="003C043D" w:rsidRDefault="003C043D" w:rsidP="003C043D">
      <w:pPr>
        <w:rPr>
          <w:rFonts w:ascii="Tahoma" w:hAnsi="Tahoma" w:cs="Tahoma"/>
          <w:b/>
          <w:bCs/>
          <w:sz w:val="20"/>
          <w:szCs w:val="24"/>
        </w:rPr>
      </w:pPr>
    </w:p>
    <w:p w14:paraId="67FF6988" w14:textId="77777777" w:rsidR="003C043D" w:rsidRPr="00AD03EB" w:rsidRDefault="003C043D" w:rsidP="003C043D">
      <w:pPr>
        <w:jc w:val="center"/>
        <w:rPr>
          <w:rFonts w:ascii="Tahoma" w:hAnsi="Tahoma" w:cs="Tahoma"/>
          <w:b/>
          <w:bCs/>
          <w:sz w:val="36"/>
          <w:szCs w:val="24"/>
        </w:rPr>
      </w:pPr>
      <w:r w:rsidRPr="00AD03EB">
        <w:rPr>
          <w:rFonts w:ascii="Tahoma" w:hAnsi="Tahoma" w:cs="Tahoma"/>
          <w:b/>
          <w:bCs/>
          <w:sz w:val="36"/>
          <w:szCs w:val="24"/>
        </w:rPr>
        <w:t>Gender Action Plan</w:t>
      </w:r>
    </w:p>
    <w:tbl>
      <w:tblPr>
        <w:tblStyle w:val="TableGrid0"/>
        <w:tblW w:w="10350" w:type="dxa"/>
        <w:tblInd w:w="-190" w:type="dxa"/>
        <w:tblCellMar>
          <w:top w:w="80" w:type="dxa"/>
          <w:left w:w="79" w:type="dxa"/>
          <w:right w:w="60" w:type="dxa"/>
        </w:tblCellMar>
        <w:tblLook w:val="04A0" w:firstRow="1" w:lastRow="0" w:firstColumn="1" w:lastColumn="0" w:noHBand="0" w:noVBand="1"/>
      </w:tblPr>
      <w:tblGrid>
        <w:gridCol w:w="1350"/>
        <w:gridCol w:w="3402"/>
        <w:gridCol w:w="2028"/>
        <w:gridCol w:w="1069"/>
        <w:gridCol w:w="1163"/>
        <w:gridCol w:w="1338"/>
      </w:tblGrid>
      <w:tr w:rsidR="003C043D" w14:paraId="60CB5B94" w14:textId="77777777" w:rsidTr="001A14FE">
        <w:trPr>
          <w:trHeight w:val="390"/>
        </w:trPr>
        <w:tc>
          <w:tcPr>
            <w:tcW w:w="1350" w:type="dxa"/>
            <w:tcBorders>
              <w:top w:val="single" w:sz="8" w:space="0" w:color="000000"/>
              <w:left w:val="single" w:sz="8" w:space="0" w:color="000000"/>
              <w:bottom w:val="single" w:sz="8" w:space="0" w:color="000000"/>
              <w:right w:val="single" w:sz="8" w:space="0" w:color="000000"/>
            </w:tcBorders>
            <w:shd w:val="clear" w:color="auto" w:fill="99CCFF"/>
          </w:tcPr>
          <w:p w14:paraId="4C8072C1" w14:textId="77777777" w:rsidR="003C043D" w:rsidRDefault="003C043D" w:rsidP="003C043D">
            <w:pPr>
              <w:spacing w:line="259" w:lineRule="auto"/>
              <w:ind w:left="1"/>
            </w:pPr>
            <w:r>
              <w:rPr>
                <w:b/>
                <w:sz w:val="20"/>
              </w:rPr>
              <w:t>Objectives</w:t>
            </w:r>
          </w:p>
        </w:tc>
        <w:tc>
          <w:tcPr>
            <w:tcW w:w="3402" w:type="dxa"/>
            <w:tcBorders>
              <w:top w:val="single" w:sz="8" w:space="0" w:color="000000"/>
              <w:left w:val="single" w:sz="8" w:space="0" w:color="000000"/>
              <w:bottom w:val="single" w:sz="8" w:space="0" w:color="000000"/>
              <w:right w:val="single" w:sz="8" w:space="0" w:color="000000"/>
            </w:tcBorders>
            <w:shd w:val="clear" w:color="auto" w:fill="99CCFF"/>
          </w:tcPr>
          <w:p w14:paraId="76BF229D" w14:textId="77777777" w:rsidR="003C043D" w:rsidRDefault="003C043D" w:rsidP="003C043D">
            <w:pPr>
              <w:spacing w:line="259" w:lineRule="auto"/>
              <w:ind w:left="1"/>
            </w:pPr>
            <w:r>
              <w:rPr>
                <w:b/>
                <w:sz w:val="20"/>
              </w:rPr>
              <w:t>Activities</w:t>
            </w:r>
          </w:p>
        </w:tc>
        <w:tc>
          <w:tcPr>
            <w:tcW w:w="2028" w:type="dxa"/>
            <w:tcBorders>
              <w:top w:val="single" w:sz="8" w:space="0" w:color="000000"/>
              <w:left w:val="single" w:sz="8" w:space="0" w:color="000000"/>
              <w:bottom w:val="single" w:sz="8" w:space="0" w:color="000000"/>
              <w:right w:val="single" w:sz="8" w:space="0" w:color="000000"/>
            </w:tcBorders>
            <w:shd w:val="clear" w:color="auto" w:fill="99CCFF"/>
          </w:tcPr>
          <w:p w14:paraId="1D9FCC56" w14:textId="77777777" w:rsidR="003C043D" w:rsidRDefault="003C043D" w:rsidP="003C043D">
            <w:pPr>
              <w:spacing w:line="259" w:lineRule="auto"/>
              <w:ind w:left="1"/>
            </w:pPr>
            <w:r>
              <w:rPr>
                <w:b/>
                <w:sz w:val="20"/>
              </w:rPr>
              <w:t>Performance Indicators</w:t>
            </w:r>
          </w:p>
        </w:tc>
        <w:tc>
          <w:tcPr>
            <w:tcW w:w="1069" w:type="dxa"/>
            <w:tcBorders>
              <w:top w:val="single" w:sz="8" w:space="0" w:color="000000"/>
              <w:left w:val="single" w:sz="8" w:space="0" w:color="000000"/>
              <w:bottom w:val="single" w:sz="8" w:space="0" w:color="000000"/>
              <w:right w:val="single" w:sz="8" w:space="0" w:color="000000"/>
            </w:tcBorders>
            <w:shd w:val="clear" w:color="auto" w:fill="99CCFF"/>
          </w:tcPr>
          <w:p w14:paraId="166EB6EB" w14:textId="77777777" w:rsidR="003C043D" w:rsidRDefault="003C043D" w:rsidP="003C043D">
            <w:pPr>
              <w:spacing w:line="259" w:lineRule="auto"/>
              <w:ind w:left="1"/>
            </w:pPr>
            <w:r>
              <w:rPr>
                <w:b/>
                <w:sz w:val="20"/>
              </w:rPr>
              <w:t>Timeframe</w:t>
            </w:r>
          </w:p>
        </w:tc>
        <w:tc>
          <w:tcPr>
            <w:tcW w:w="1163" w:type="dxa"/>
            <w:tcBorders>
              <w:top w:val="single" w:sz="8" w:space="0" w:color="000000"/>
              <w:left w:val="single" w:sz="8" w:space="0" w:color="000000"/>
              <w:bottom w:val="single" w:sz="8" w:space="0" w:color="000000"/>
              <w:right w:val="single" w:sz="8" w:space="0" w:color="000000"/>
            </w:tcBorders>
            <w:shd w:val="clear" w:color="auto" w:fill="99CCFF"/>
          </w:tcPr>
          <w:p w14:paraId="306C0746" w14:textId="77777777" w:rsidR="003C043D" w:rsidRDefault="003C043D" w:rsidP="003C043D">
            <w:pPr>
              <w:spacing w:line="259" w:lineRule="auto"/>
              <w:ind w:left="1"/>
            </w:pPr>
            <w:r>
              <w:rPr>
                <w:b/>
                <w:sz w:val="20"/>
              </w:rPr>
              <w:t>Responsible Ministry</w:t>
            </w:r>
          </w:p>
        </w:tc>
        <w:tc>
          <w:tcPr>
            <w:tcW w:w="1338" w:type="dxa"/>
            <w:tcBorders>
              <w:top w:val="single" w:sz="8" w:space="0" w:color="000000"/>
              <w:left w:val="single" w:sz="8" w:space="0" w:color="000000"/>
              <w:bottom w:val="single" w:sz="8" w:space="0" w:color="000000"/>
              <w:right w:val="single" w:sz="8" w:space="0" w:color="000000"/>
            </w:tcBorders>
            <w:shd w:val="clear" w:color="auto" w:fill="99CCFF"/>
          </w:tcPr>
          <w:p w14:paraId="3B5FE138" w14:textId="77777777" w:rsidR="003C043D" w:rsidRDefault="003C043D" w:rsidP="003C043D">
            <w:pPr>
              <w:spacing w:line="259" w:lineRule="auto"/>
              <w:ind w:left="1"/>
            </w:pPr>
            <w:r>
              <w:rPr>
                <w:b/>
                <w:sz w:val="20"/>
              </w:rPr>
              <w:t xml:space="preserve">Shared </w:t>
            </w:r>
          </w:p>
          <w:p w14:paraId="6850048C" w14:textId="77777777" w:rsidR="003C043D" w:rsidRDefault="003C043D" w:rsidP="003C043D">
            <w:pPr>
              <w:spacing w:line="259" w:lineRule="auto"/>
              <w:ind w:left="1"/>
            </w:pPr>
            <w:r>
              <w:rPr>
                <w:b/>
                <w:sz w:val="20"/>
              </w:rPr>
              <w:t>Responsibility</w:t>
            </w:r>
          </w:p>
        </w:tc>
      </w:tr>
      <w:tr w:rsidR="003C043D" w14:paraId="749B7114" w14:textId="77777777" w:rsidTr="001A14FE">
        <w:trPr>
          <w:trHeight w:val="458"/>
        </w:trPr>
        <w:tc>
          <w:tcPr>
            <w:tcW w:w="1350" w:type="dxa"/>
            <w:vMerge w:val="restart"/>
            <w:tcBorders>
              <w:top w:val="single" w:sz="8" w:space="0" w:color="000000"/>
              <w:left w:val="single" w:sz="8" w:space="0" w:color="000000"/>
              <w:right w:val="single" w:sz="8" w:space="0" w:color="000000"/>
            </w:tcBorders>
            <w:vAlign w:val="center"/>
          </w:tcPr>
          <w:p w14:paraId="74852C1B" w14:textId="77777777" w:rsidR="003C043D" w:rsidRDefault="003C043D" w:rsidP="003C043D">
            <w:pPr>
              <w:spacing w:line="259" w:lineRule="auto"/>
              <w:rPr>
                <w:b/>
                <w:sz w:val="20"/>
              </w:rPr>
            </w:pPr>
            <w:r>
              <w:rPr>
                <w:b/>
                <w:sz w:val="20"/>
              </w:rPr>
              <w:t>Workfare programmes</w:t>
            </w:r>
          </w:p>
        </w:tc>
        <w:tc>
          <w:tcPr>
            <w:tcW w:w="3402" w:type="dxa"/>
            <w:tcBorders>
              <w:top w:val="single" w:sz="8" w:space="0" w:color="000000"/>
              <w:left w:val="single" w:sz="8" w:space="0" w:color="000000"/>
              <w:bottom w:val="single" w:sz="8" w:space="0" w:color="000000"/>
              <w:right w:val="single" w:sz="8" w:space="0" w:color="000000"/>
            </w:tcBorders>
          </w:tcPr>
          <w:p w14:paraId="33FA04DD" w14:textId="77777777" w:rsidR="003C043D" w:rsidRDefault="003C043D" w:rsidP="003C043D">
            <w:pPr>
              <w:spacing w:line="236" w:lineRule="auto"/>
              <w:ind w:right="159"/>
              <w:rPr>
                <w:sz w:val="20"/>
              </w:rPr>
            </w:pPr>
            <w:r>
              <w:rPr>
                <w:sz w:val="20"/>
              </w:rPr>
              <w:t>Assess workfare programmes for consolidation and effective GE results</w:t>
            </w:r>
          </w:p>
        </w:tc>
        <w:tc>
          <w:tcPr>
            <w:tcW w:w="2028" w:type="dxa"/>
            <w:tcBorders>
              <w:top w:val="single" w:sz="8" w:space="0" w:color="000000"/>
              <w:left w:val="single" w:sz="8" w:space="0" w:color="000000"/>
              <w:bottom w:val="single" w:sz="8" w:space="0" w:color="000000"/>
              <w:right w:val="single" w:sz="8" w:space="0" w:color="000000"/>
            </w:tcBorders>
          </w:tcPr>
          <w:p w14:paraId="19997245" w14:textId="77777777" w:rsidR="003C043D" w:rsidRDefault="003C043D" w:rsidP="003C043D">
            <w:pPr>
              <w:rPr>
                <w:sz w:val="20"/>
              </w:rPr>
            </w:pPr>
            <w:r>
              <w:rPr>
                <w:sz w:val="20"/>
              </w:rPr>
              <w:t xml:space="preserve">Study report and recommendations </w:t>
            </w:r>
          </w:p>
        </w:tc>
        <w:tc>
          <w:tcPr>
            <w:tcW w:w="1069" w:type="dxa"/>
            <w:tcBorders>
              <w:top w:val="single" w:sz="8" w:space="0" w:color="000000"/>
              <w:left w:val="single" w:sz="8" w:space="0" w:color="000000"/>
              <w:bottom w:val="single" w:sz="8" w:space="0" w:color="000000"/>
              <w:right w:val="single" w:sz="8" w:space="0" w:color="000000"/>
            </w:tcBorders>
          </w:tcPr>
          <w:p w14:paraId="2EC18EB2" w14:textId="77777777" w:rsidR="003C043D" w:rsidRDefault="003C043D" w:rsidP="003C043D">
            <w:pPr>
              <w:rPr>
                <w:sz w:val="20"/>
              </w:rPr>
            </w:pPr>
            <w:r>
              <w:rPr>
                <w:sz w:val="20"/>
              </w:rPr>
              <w:t>July 2020</w:t>
            </w:r>
          </w:p>
        </w:tc>
        <w:tc>
          <w:tcPr>
            <w:tcW w:w="1163" w:type="dxa"/>
            <w:tcBorders>
              <w:top w:val="single" w:sz="8" w:space="0" w:color="000000"/>
              <w:left w:val="single" w:sz="8" w:space="0" w:color="000000"/>
              <w:bottom w:val="single" w:sz="8" w:space="0" w:color="000000"/>
              <w:right w:val="single" w:sz="8" w:space="0" w:color="000000"/>
            </w:tcBorders>
          </w:tcPr>
          <w:p w14:paraId="528BFD08" w14:textId="77777777" w:rsidR="003C043D" w:rsidRDefault="003C043D" w:rsidP="003C043D">
            <w:pPr>
              <w:rPr>
                <w:sz w:val="20"/>
              </w:rPr>
            </w:pPr>
            <w:r>
              <w:rPr>
                <w:sz w:val="20"/>
              </w:rPr>
              <w:t>MODMR</w:t>
            </w:r>
          </w:p>
        </w:tc>
        <w:tc>
          <w:tcPr>
            <w:tcW w:w="1338" w:type="dxa"/>
            <w:tcBorders>
              <w:top w:val="single" w:sz="8" w:space="0" w:color="000000"/>
              <w:left w:val="single" w:sz="8" w:space="0" w:color="000000"/>
              <w:bottom w:val="single" w:sz="8" w:space="0" w:color="000000"/>
              <w:right w:val="single" w:sz="8" w:space="0" w:color="000000"/>
            </w:tcBorders>
          </w:tcPr>
          <w:p w14:paraId="5F7708DA" w14:textId="77777777" w:rsidR="003C043D" w:rsidRDefault="003C043D" w:rsidP="003C043D">
            <w:pPr>
              <w:rPr>
                <w:sz w:val="20"/>
              </w:rPr>
            </w:pPr>
            <w:r>
              <w:rPr>
                <w:sz w:val="20"/>
              </w:rPr>
              <w:t>LGD, MOWR</w:t>
            </w:r>
          </w:p>
        </w:tc>
      </w:tr>
      <w:tr w:rsidR="003C043D" w14:paraId="2038D52C" w14:textId="77777777" w:rsidTr="001A14FE">
        <w:trPr>
          <w:trHeight w:val="458"/>
        </w:trPr>
        <w:tc>
          <w:tcPr>
            <w:tcW w:w="1350" w:type="dxa"/>
            <w:vMerge/>
            <w:tcBorders>
              <w:left w:val="single" w:sz="8" w:space="0" w:color="000000"/>
              <w:right w:val="single" w:sz="8" w:space="0" w:color="000000"/>
            </w:tcBorders>
            <w:vAlign w:val="center"/>
          </w:tcPr>
          <w:p w14:paraId="0A4DFCF6" w14:textId="77777777" w:rsidR="003C043D" w:rsidRDefault="003C043D" w:rsidP="003C043D">
            <w:pPr>
              <w:spacing w:line="259" w:lineRule="auto"/>
            </w:pPr>
          </w:p>
        </w:tc>
        <w:tc>
          <w:tcPr>
            <w:tcW w:w="3402" w:type="dxa"/>
            <w:tcBorders>
              <w:top w:val="single" w:sz="8" w:space="0" w:color="000000"/>
              <w:left w:val="single" w:sz="8" w:space="0" w:color="000000"/>
              <w:bottom w:val="single" w:sz="8" w:space="0" w:color="000000"/>
              <w:right w:val="single" w:sz="8" w:space="0" w:color="000000"/>
            </w:tcBorders>
          </w:tcPr>
          <w:p w14:paraId="6CEE2409" w14:textId="77777777" w:rsidR="003C043D" w:rsidRDefault="003C043D" w:rsidP="003C043D">
            <w:pPr>
              <w:spacing w:line="236" w:lineRule="auto"/>
              <w:ind w:right="159"/>
            </w:pPr>
            <w:r>
              <w:rPr>
                <w:sz w:val="20"/>
              </w:rPr>
              <w:t xml:space="preserve">Strengthen and consolidate all workfare </w:t>
            </w:r>
          </w:p>
          <w:p w14:paraId="06E94FBB" w14:textId="77777777" w:rsidR="003C043D" w:rsidRDefault="003C043D" w:rsidP="003C043D">
            <w:pPr>
              <w:spacing w:line="259" w:lineRule="auto"/>
            </w:pPr>
            <w:r>
              <w:rPr>
                <w:sz w:val="20"/>
              </w:rPr>
              <w:t xml:space="preserve">programmes </w:t>
            </w:r>
          </w:p>
        </w:tc>
        <w:tc>
          <w:tcPr>
            <w:tcW w:w="2028" w:type="dxa"/>
            <w:tcBorders>
              <w:top w:val="single" w:sz="8" w:space="0" w:color="000000"/>
              <w:left w:val="single" w:sz="8" w:space="0" w:color="000000"/>
              <w:bottom w:val="single" w:sz="8" w:space="0" w:color="000000"/>
              <w:right w:val="single" w:sz="8" w:space="0" w:color="000000"/>
            </w:tcBorders>
          </w:tcPr>
          <w:p w14:paraId="3FA4601F" w14:textId="77777777" w:rsidR="003C043D" w:rsidRDefault="003C043D" w:rsidP="003C043D">
            <w:pPr>
              <w:spacing w:line="259" w:lineRule="auto"/>
            </w:pPr>
            <w:r>
              <w:rPr>
                <w:sz w:val="20"/>
              </w:rPr>
              <w:t>Programmes consolidated</w:t>
            </w:r>
          </w:p>
        </w:tc>
        <w:tc>
          <w:tcPr>
            <w:tcW w:w="1069" w:type="dxa"/>
            <w:tcBorders>
              <w:top w:val="single" w:sz="8" w:space="0" w:color="000000"/>
              <w:left w:val="single" w:sz="8" w:space="0" w:color="000000"/>
              <w:bottom w:val="single" w:sz="8" w:space="0" w:color="000000"/>
              <w:right w:val="single" w:sz="8" w:space="0" w:color="000000"/>
            </w:tcBorders>
          </w:tcPr>
          <w:p w14:paraId="20085F07" w14:textId="77777777" w:rsidR="003C043D" w:rsidRDefault="003C043D" w:rsidP="003C043D">
            <w:pPr>
              <w:spacing w:line="259" w:lineRule="auto"/>
            </w:pPr>
            <w:r>
              <w:rPr>
                <w:sz w:val="20"/>
              </w:rPr>
              <w:t>Dec 2020</w:t>
            </w:r>
          </w:p>
        </w:tc>
        <w:tc>
          <w:tcPr>
            <w:tcW w:w="1163" w:type="dxa"/>
            <w:tcBorders>
              <w:top w:val="single" w:sz="8" w:space="0" w:color="000000"/>
              <w:left w:val="single" w:sz="8" w:space="0" w:color="000000"/>
              <w:bottom w:val="single" w:sz="8" w:space="0" w:color="000000"/>
              <w:right w:val="single" w:sz="8" w:space="0" w:color="000000"/>
            </w:tcBorders>
          </w:tcPr>
          <w:p w14:paraId="7C325A3E" w14:textId="77777777" w:rsidR="003C043D" w:rsidRDefault="003C043D" w:rsidP="003C043D">
            <w:pPr>
              <w:spacing w:line="259" w:lineRule="auto"/>
            </w:pPr>
            <w:r>
              <w:rPr>
                <w:sz w:val="20"/>
              </w:rPr>
              <w:t xml:space="preserve">MoDMR </w:t>
            </w:r>
          </w:p>
          <w:p w14:paraId="32BD0066" w14:textId="77777777" w:rsidR="003C043D" w:rsidRDefault="003C043D" w:rsidP="003C043D">
            <w:pPr>
              <w:spacing w:line="259" w:lineRule="auto"/>
            </w:pPr>
          </w:p>
        </w:tc>
        <w:tc>
          <w:tcPr>
            <w:tcW w:w="1338" w:type="dxa"/>
            <w:tcBorders>
              <w:top w:val="single" w:sz="8" w:space="0" w:color="000000"/>
              <w:left w:val="single" w:sz="8" w:space="0" w:color="000000"/>
              <w:bottom w:val="single" w:sz="8" w:space="0" w:color="000000"/>
              <w:right w:val="single" w:sz="8" w:space="0" w:color="000000"/>
            </w:tcBorders>
          </w:tcPr>
          <w:p w14:paraId="17C516E8" w14:textId="77777777" w:rsidR="003C043D" w:rsidRDefault="003C043D" w:rsidP="003C043D">
            <w:pPr>
              <w:spacing w:line="259" w:lineRule="auto"/>
              <w:rPr>
                <w:sz w:val="20"/>
              </w:rPr>
            </w:pPr>
            <w:r>
              <w:rPr>
                <w:sz w:val="20"/>
              </w:rPr>
              <w:t xml:space="preserve">LGD, MOWR </w:t>
            </w:r>
          </w:p>
          <w:p w14:paraId="7F0C918D" w14:textId="77777777" w:rsidR="003C043D" w:rsidRDefault="003C043D" w:rsidP="003C043D">
            <w:pPr>
              <w:spacing w:line="259" w:lineRule="auto"/>
            </w:pPr>
            <w:r>
              <w:rPr>
                <w:sz w:val="20"/>
              </w:rPr>
              <w:t>Finance  Div.</w:t>
            </w:r>
          </w:p>
        </w:tc>
      </w:tr>
      <w:tr w:rsidR="003C043D" w14:paraId="629743E0" w14:textId="77777777" w:rsidTr="001A14FE">
        <w:trPr>
          <w:trHeight w:val="440"/>
        </w:trPr>
        <w:tc>
          <w:tcPr>
            <w:tcW w:w="1350" w:type="dxa"/>
            <w:vMerge/>
            <w:tcBorders>
              <w:left w:val="single" w:sz="8" w:space="0" w:color="000000"/>
              <w:bottom w:val="single" w:sz="8" w:space="0" w:color="000000"/>
              <w:right w:val="single" w:sz="8" w:space="0" w:color="000000"/>
            </w:tcBorders>
            <w:vAlign w:val="center"/>
          </w:tcPr>
          <w:p w14:paraId="3F56B1B5" w14:textId="77777777" w:rsidR="003C043D" w:rsidRDefault="003C043D" w:rsidP="003C043D">
            <w:pPr>
              <w:rPr>
                <w:b/>
                <w:sz w:val="20"/>
              </w:rPr>
            </w:pPr>
          </w:p>
        </w:tc>
        <w:tc>
          <w:tcPr>
            <w:tcW w:w="3402" w:type="dxa"/>
            <w:tcBorders>
              <w:top w:val="single" w:sz="8" w:space="0" w:color="000000"/>
              <w:left w:val="single" w:sz="8" w:space="0" w:color="000000"/>
              <w:bottom w:val="single" w:sz="8" w:space="0" w:color="000000"/>
              <w:right w:val="single" w:sz="8" w:space="0" w:color="000000"/>
            </w:tcBorders>
          </w:tcPr>
          <w:p w14:paraId="7BEC337C" w14:textId="77777777" w:rsidR="003C043D" w:rsidRDefault="003C043D" w:rsidP="003C043D">
            <w:pPr>
              <w:spacing w:line="236" w:lineRule="auto"/>
              <w:ind w:right="159"/>
              <w:rPr>
                <w:sz w:val="20"/>
              </w:rPr>
            </w:pPr>
            <w:r>
              <w:rPr>
                <w:sz w:val="20"/>
              </w:rPr>
              <w:t>Incorporate tested empowerment elements like in SWAPNO in consolidated programmes</w:t>
            </w:r>
          </w:p>
        </w:tc>
        <w:tc>
          <w:tcPr>
            <w:tcW w:w="2028" w:type="dxa"/>
            <w:tcBorders>
              <w:top w:val="single" w:sz="8" w:space="0" w:color="000000"/>
              <w:left w:val="single" w:sz="8" w:space="0" w:color="000000"/>
              <w:bottom w:val="single" w:sz="8" w:space="0" w:color="000000"/>
              <w:right w:val="single" w:sz="8" w:space="0" w:color="000000"/>
            </w:tcBorders>
          </w:tcPr>
          <w:p w14:paraId="2F8007DF" w14:textId="77777777" w:rsidR="003C043D" w:rsidRDefault="003C043D" w:rsidP="003C043D">
            <w:pPr>
              <w:rPr>
                <w:sz w:val="20"/>
              </w:rPr>
            </w:pPr>
            <w:r>
              <w:rPr>
                <w:sz w:val="20"/>
              </w:rPr>
              <w:t>Programmes consolidated with such elements</w:t>
            </w:r>
          </w:p>
        </w:tc>
        <w:tc>
          <w:tcPr>
            <w:tcW w:w="1069" w:type="dxa"/>
            <w:tcBorders>
              <w:top w:val="single" w:sz="8" w:space="0" w:color="000000"/>
              <w:left w:val="single" w:sz="8" w:space="0" w:color="000000"/>
              <w:bottom w:val="single" w:sz="8" w:space="0" w:color="000000"/>
              <w:right w:val="single" w:sz="8" w:space="0" w:color="000000"/>
            </w:tcBorders>
          </w:tcPr>
          <w:p w14:paraId="5DBAB82C" w14:textId="77777777" w:rsidR="003C043D" w:rsidRDefault="003C043D" w:rsidP="003C043D">
            <w:pPr>
              <w:rPr>
                <w:sz w:val="20"/>
              </w:rPr>
            </w:pPr>
            <w:r>
              <w:rPr>
                <w:sz w:val="20"/>
              </w:rPr>
              <w:t>Dec 2020</w:t>
            </w:r>
          </w:p>
        </w:tc>
        <w:tc>
          <w:tcPr>
            <w:tcW w:w="1163" w:type="dxa"/>
            <w:tcBorders>
              <w:top w:val="single" w:sz="8" w:space="0" w:color="000000"/>
              <w:left w:val="single" w:sz="8" w:space="0" w:color="000000"/>
              <w:bottom w:val="single" w:sz="8" w:space="0" w:color="000000"/>
              <w:right w:val="single" w:sz="8" w:space="0" w:color="000000"/>
            </w:tcBorders>
          </w:tcPr>
          <w:p w14:paraId="5F3858BC" w14:textId="77777777" w:rsidR="003C043D" w:rsidRDefault="003C043D" w:rsidP="003C043D">
            <w:pPr>
              <w:spacing w:line="259" w:lineRule="auto"/>
              <w:rPr>
                <w:sz w:val="20"/>
              </w:rPr>
            </w:pPr>
            <w:r>
              <w:rPr>
                <w:sz w:val="20"/>
              </w:rPr>
              <w:t xml:space="preserve">MoDMR </w:t>
            </w:r>
          </w:p>
          <w:p w14:paraId="0FB0FB97" w14:textId="77777777" w:rsidR="003C043D" w:rsidRDefault="003C043D" w:rsidP="003C043D">
            <w:pPr>
              <w:spacing w:line="259" w:lineRule="auto"/>
            </w:pPr>
            <w:r>
              <w:t>LGD</w:t>
            </w:r>
          </w:p>
          <w:p w14:paraId="13B09AC9" w14:textId="77777777" w:rsidR="003C043D" w:rsidRDefault="003C043D" w:rsidP="003C043D">
            <w:pPr>
              <w:rPr>
                <w:sz w:val="20"/>
              </w:rPr>
            </w:pPr>
          </w:p>
        </w:tc>
        <w:tc>
          <w:tcPr>
            <w:tcW w:w="1338" w:type="dxa"/>
            <w:tcBorders>
              <w:top w:val="single" w:sz="8" w:space="0" w:color="000000"/>
              <w:left w:val="single" w:sz="8" w:space="0" w:color="000000"/>
              <w:bottom w:val="single" w:sz="8" w:space="0" w:color="000000"/>
              <w:right w:val="single" w:sz="8" w:space="0" w:color="000000"/>
            </w:tcBorders>
          </w:tcPr>
          <w:p w14:paraId="792EDD12" w14:textId="77777777" w:rsidR="003C043D" w:rsidRDefault="003C043D" w:rsidP="003C043D">
            <w:pPr>
              <w:spacing w:line="259" w:lineRule="auto"/>
              <w:rPr>
                <w:sz w:val="20"/>
              </w:rPr>
            </w:pPr>
            <w:r>
              <w:rPr>
                <w:sz w:val="20"/>
              </w:rPr>
              <w:t xml:space="preserve">LGD, MOWR </w:t>
            </w:r>
          </w:p>
          <w:p w14:paraId="15E3E365" w14:textId="4B9CD521" w:rsidR="003C043D" w:rsidRDefault="00B97886" w:rsidP="003C043D">
            <w:pPr>
              <w:rPr>
                <w:sz w:val="20"/>
              </w:rPr>
            </w:pPr>
            <w:r>
              <w:rPr>
                <w:sz w:val="20"/>
              </w:rPr>
              <w:t>Finance Div.</w:t>
            </w:r>
          </w:p>
        </w:tc>
      </w:tr>
      <w:tr w:rsidR="003C043D" w14:paraId="141636F7" w14:textId="77777777" w:rsidTr="001A14FE">
        <w:trPr>
          <w:trHeight w:val="845"/>
        </w:trPr>
        <w:tc>
          <w:tcPr>
            <w:tcW w:w="1350" w:type="dxa"/>
            <w:vMerge w:val="restart"/>
            <w:tcBorders>
              <w:top w:val="single" w:sz="8" w:space="0" w:color="000000"/>
              <w:left w:val="single" w:sz="8" w:space="0" w:color="000000"/>
              <w:right w:val="single" w:sz="8" w:space="0" w:color="000000"/>
            </w:tcBorders>
            <w:vAlign w:val="center"/>
          </w:tcPr>
          <w:p w14:paraId="6013CC54" w14:textId="77777777" w:rsidR="003C043D" w:rsidRDefault="003C043D" w:rsidP="003C043D">
            <w:pPr>
              <w:spacing w:line="236" w:lineRule="auto"/>
            </w:pPr>
            <w:r>
              <w:rPr>
                <w:b/>
                <w:sz w:val="20"/>
              </w:rPr>
              <w:t xml:space="preserve">Provision of childcare across all </w:t>
            </w:r>
          </w:p>
          <w:p w14:paraId="72929831" w14:textId="77777777" w:rsidR="003C043D" w:rsidRDefault="003C043D" w:rsidP="003C043D">
            <w:pPr>
              <w:spacing w:line="259" w:lineRule="auto"/>
            </w:pPr>
            <w:r>
              <w:rPr>
                <w:b/>
                <w:sz w:val="20"/>
              </w:rPr>
              <w:t>formal &amp; informal employment</w:t>
            </w:r>
          </w:p>
        </w:tc>
        <w:tc>
          <w:tcPr>
            <w:tcW w:w="3402" w:type="dxa"/>
            <w:tcBorders>
              <w:top w:val="single" w:sz="8" w:space="0" w:color="000000"/>
              <w:left w:val="single" w:sz="8" w:space="0" w:color="000000"/>
              <w:bottom w:val="single" w:sz="8" w:space="0" w:color="000000"/>
              <w:right w:val="single" w:sz="8" w:space="0" w:color="000000"/>
            </w:tcBorders>
          </w:tcPr>
          <w:p w14:paraId="7CE57C4B" w14:textId="77777777" w:rsidR="003C043D" w:rsidRDefault="003C043D" w:rsidP="003C043D">
            <w:pPr>
              <w:spacing w:line="259" w:lineRule="auto"/>
            </w:pPr>
            <w:r>
              <w:rPr>
                <w:sz w:val="20"/>
              </w:rPr>
              <w:t>All government offices, private enterprises and industrial zones are guided to ensure childcare facilities</w:t>
            </w:r>
          </w:p>
        </w:tc>
        <w:tc>
          <w:tcPr>
            <w:tcW w:w="2028" w:type="dxa"/>
            <w:tcBorders>
              <w:top w:val="single" w:sz="8" w:space="0" w:color="000000"/>
              <w:left w:val="single" w:sz="8" w:space="0" w:color="000000"/>
              <w:bottom w:val="single" w:sz="8" w:space="0" w:color="000000"/>
              <w:right w:val="single" w:sz="8" w:space="0" w:color="000000"/>
            </w:tcBorders>
          </w:tcPr>
          <w:p w14:paraId="0ADE4A0D" w14:textId="77777777" w:rsidR="003C043D" w:rsidRPr="005A14EA" w:rsidRDefault="003C043D" w:rsidP="003C043D">
            <w:pPr>
              <w:spacing w:line="259" w:lineRule="auto"/>
              <w:rPr>
                <w:sz w:val="20"/>
                <w:szCs w:val="20"/>
              </w:rPr>
            </w:pPr>
            <w:r w:rsidRPr="005A14EA">
              <w:rPr>
                <w:sz w:val="20"/>
                <w:szCs w:val="20"/>
              </w:rPr>
              <w:t xml:space="preserve">Guidance issued to all ministries and private sector </w:t>
            </w:r>
          </w:p>
        </w:tc>
        <w:tc>
          <w:tcPr>
            <w:tcW w:w="1069" w:type="dxa"/>
            <w:tcBorders>
              <w:top w:val="single" w:sz="8" w:space="0" w:color="000000"/>
              <w:left w:val="single" w:sz="8" w:space="0" w:color="000000"/>
              <w:bottom w:val="single" w:sz="8" w:space="0" w:color="000000"/>
              <w:right w:val="single" w:sz="8" w:space="0" w:color="000000"/>
            </w:tcBorders>
          </w:tcPr>
          <w:p w14:paraId="0CCB917E" w14:textId="77777777" w:rsidR="003C043D" w:rsidRPr="005A14EA" w:rsidRDefault="003C043D" w:rsidP="003C043D">
            <w:pPr>
              <w:spacing w:line="259" w:lineRule="auto"/>
              <w:rPr>
                <w:sz w:val="20"/>
                <w:szCs w:val="20"/>
              </w:rPr>
            </w:pPr>
            <w:r w:rsidRPr="005A14EA">
              <w:rPr>
                <w:sz w:val="20"/>
                <w:szCs w:val="20"/>
              </w:rPr>
              <w:t>July 2019</w:t>
            </w:r>
          </w:p>
        </w:tc>
        <w:tc>
          <w:tcPr>
            <w:tcW w:w="1163" w:type="dxa"/>
            <w:tcBorders>
              <w:top w:val="single" w:sz="8" w:space="0" w:color="000000"/>
              <w:left w:val="single" w:sz="8" w:space="0" w:color="000000"/>
              <w:bottom w:val="single" w:sz="8" w:space="0" w:color="000000"/>
              <w:right w:val="single" w:sz="8" w:space="0" w:color="000000"/>
            </w:tcBorders>
          </w:tcPr>
          <w:p w14:paraId="78994E29" w14:textId="77777777" w:rsidR="003C043D" w:rsidRPr="005A14EA" w:rsidRDefault="003C043D" w:rsidP="003C043D">
            <w:pPr>
              <w:spacing w:line="259" w:lineRule="auto"/>
              <w:rPr>
                <w:sz w:val="20"/>
                <w:szCs w:val="20"/>
              </w:rPr>
            </w:pPr>
            <w:r w:rsidRPr="005A14EA">
              <w:rPr>
                <w:sz w:val="20"/>
                <w:szCs w:val="20"/>
              </w:rPr>
              <w:t xml:space="preserve">MoWCA, </w:t>
            </w:r>
          </w:p>
          <w:p w14:paraId="2C586E5C" w14:textId="77777777" w:rsidR="003C043D" w:rsidRPr="005A14EA" w:rsidRDefault="003C043D" w:rsidP="003C043D">
            <w:pPr>
              <w:spacing w:line="259" w:lineRule="auto"/>
              <w:rPr>
                <w:sz w:val="20"/>
                <w:szCs w:val="20"/>
              </w:rPr>
            </w:pPr>
            <w:r w:rsidRPr="005A14EA">
              <w:rPr>
                <w:sz w:val="20"/>
                <w:szCs w:val="20"/>
              </w:rPr>
              <w:t>MoDMR</w:t>
            </w:r>
          </w:p>
        </w:tc>
        <w:tc>
          <w:tcPr>
            <w:tcW w:w="1338" w:type="dxa"/>
            <w:tcBorders>
              <w:top w:val="single" w:sz="8" w:space="0" w:color="000000"/>
              <w:left w:val="single" w:sz="8" w:space="0" w:color="000000"/>
              <w:bottom w:val="single" w:sz="8" w:space="0" w:color="000000"/>
              <w:right w:val="single" w:sz="8" w:space="0" w:color="000000"/>
            </w:tcBorders>
          </w:tcPr>
          <w:p w14:paraId="578E95D0" w14:textId="77777777" w:rsidR="003C043D" w:rsidRPr="004A2E1E" w:rsidRDefault="003C043D" w:rsidP="003C043D">
            <w:pPr>
              <w:spacing w:after="160" w:line="259" w:lineRule="auto"/>
              <w:rPr>
                <w:sz w:val="20"/>
                <w:szCs w:val="20"/>
              </w:rPr>
            </w:pPr>
            <w:r w:rsidRPr="004A2E1E">
              <w:rPr>
                <w:sz w:val="20"/>
                <w:szCs w:val="20"/>
              </w:rPr>
              <w:t>MOPA, Cluster members, all other ministries</w:t>
            </w:r>
          </w:p>
        </w:tc>
      </w:tr>
      <w:tr w:rsidR="003C043D" w14:paraId="1B66F444" w14:textId="77777777" w:rsidTr="001A14FE">
        <w:trPr>
          <w:trHeight w:val="602"/>
        </w:trPr>
        <w:tc>
          <w:tcPr>
            <w:tcW w:w="1350" w:type="dxa"/>
            <w:vMerge/>
            <w:tcBorders>
              <w:left w:val="single" w:sz="8" w:space="0" w:color="000000"/>
              <w:bottom w:val="single" w:sz="8" w:space="0" w:color="000000"/>
              <w:right w:val="single" w:sz="8" w:space="0" w:color="000000"/>
            </w:tcBorders>
            <w:vAlign w:val="center"/>
          </w:tcPr>
          <w:p w14:paraId="33475283" w14:textId="77777777" w:rsidR="003C043D" w:rsidRDefault="003C043D" w:rsidP="003C043D">
            <w:pPr>
              <w:spacing w:line="236" w:lineRule="auto"/>
              <w:rPr>
                <w:b/>
                <w:sz w:val="20"/>
              </w:rPr>
            </w:pPr>
          </w:p>
        </w:tc>
        <w:tc>
          <w:tcPr>
            <w:tcW w:w="3402" w:type="dxa"/>
            <w:tcBorders>
              <w:top w:val="single" w:sz="8" w:space="0" w:color="000000"/>
              <w:left w:val="single" w:sz="8" w:space="0" w:color="000000"/>
              <w:bottom w:val="single" w:sz="8" w:space="0" w:color="000000"/>
              <w:right w:val="single" w:sz="8" w:space="0" w:color="000000"/>
            </w:tcBorders>
          </w:tcPr>
          <w:p w14:paraId="52352895" w14:textId="77777777" w:rsidR="003C043D" w:rsidRDefault="003C043D" w:rsidP="003C043D">
            <w:pPr>
              <w:spacing w:line="259" w:lineRule="auto"/>
            </w:pPr>
            <w:r>
              <w:rPr>
                <w:sz w:val="20"/>
              </w:rPr>
              <w:t xml:space="preserve">Enhance childcare facilities in all government </w:t>
            </w:r>
          </w:p>
          <w:p w14:paraId="5C62B06C" w14:textId="77777777" w:rsidR="003C043D" w:rsidRDefault="003C043D" w:rsidP="003C043D">
            <w:pPr>
              <w:rPr>
                <w:sz w:val="20"/>
              </w:rPr>
            </w:pPr>
            <w:r>
              <w:rPr>
                <w:sz w:val="20"/>
              </w:rPr>
              <w:t>offices, private enterprises and industrial/ economic zones</w:t>
            </w:r>
          </w:p>
        </w:tc>
        <w:tc>
          <w:tcPr>
            <w:tcW w:w="2028" w:type="dxa"/>
            <w:tcBorders>
              <w:top w:val="single" w:sz="8" w:space="0" w:color="000000"/>
              <w:left w:val="single" w:sz="8" w:space="0" w:color="000000"/>
              <w:bottom w:val="single" w:sz="8" w:space="0" w:color="000000"/>
              <w:right w:val="single" w:sz="8" w:space="0" w:color="000000"/>
            </w:tcBorders>
          </w:tcPr>
          <w:p w14:paraId="51170656" w14:textId="77777777" w:rsidR="003C043D" w:rsidRDefault="003C043D" w:rsidP="003C043D">
            <w:pPr>
              <w:rPr>
                <w:sz w:val="20"/>
              </w:rPr>
            </w:pPr>
            <w:r>
              <w:rPr>
                <w:sz w:val="20"/>
              </w:rPr>
              <w:t>Childcare facilities increased in offices and private sector</w:t>
            </w:r>
          </w:p>
        </w:tc>
        <w:tc>
          <w:tcPr>
            <w:tcW w:w="1069" w:type="dxa"/>
            <w:tcBorders>
              <w:top w:val="single" w:sz="8" w:space="0" w:color="000000"/>
              <w:left w:val="single" w:sz="8" w:space="0" w:color="000000"/>
              <w:bottom w:val="single" w:sz="8" w:space="0" w:color="000000"/>
              <w:right w:val="single" w:sz="8" w:space="0" w:color="000000"/>
            </w:tcBorders>
          </w:tcPr>
          <w:p w14:paraId="7B5AE8AE" w14:textId="77777777" w:rsidR="003C043D" w:rsidRDefault="003C043D" w:rsidP="003C043D">
            <w:pPr>
              <w:rPr>
                <w:sz w:val="20"/>
              </w:rPr>
            </w:pPr>
            <w:r w:rsidRPr="005A14EA">
              <w:rPr>
                <w:sz w:val="20"/>
                <w:szCs w:val="20"/>
              </w:rPr>
              <w:t>July 20</w:t>
            </w:r>
            <w:r>
              <w:rPr>
                <w:sz w:val="20"/>
                <w:szCs w:val="20"/>
              </w:rPr>
              <w:t>20 continuous</w:t>
            </w:r>
          </w:p>
        </w:tc>
        <w:tc>
          <w:tcPr>
            <w:tcW w:w="1163" w:type="dxa"/>
            <w:tcBorders>
              <w:top w:val="single" w:sz="8" w:space="0" w:color="000000"/>
              <w:left w:val="single" w:sz="8" w:space="0" w:color="000000"/>
              <w:bottom w:val="single" w:sz="8" w:space="0" w:color="000000"/>
              <w:right w:val="single" w:sz="8" w:space="0" w:color="000000"/>
            </w:tcBorders>
          </w:tcPr>
          <w:p w14:paraId="699D5A70" w14:textId="77777777" w:rsidR="003C043D" w:rsidRDefault="003C043D" w:rsidP="003C043D">
            <w:pPr>
              <w:rPr>
                <w:sz w:val="20"/>
              </w:rPr>
            </w:pPr>
            <w:r w:rsidRPr="005A14EA">
              <w:rPr>
                <w:sz w:val="20"/>
                <w:szCs w:val="20"/>
              </w:rPr>
              <w:t>MoDMR</w:t>
            </w:r>
          </w:p>
        </w:tc>
        <w:tc>
          <w:tcPr>
            <w:tcW w:w="1338" w:type="dxa"/>
            <w:tcBorders>
              <w:top w:val="single" w:sz="8" w:space="0" w:color="000000"/>
              <w:left w:val="single" w:sz="8" w:space="0" w:color="000000"/>
              <w:bottom w:val="single" w:sz="8" w:space="0" w:color="000000"/>
              <w:right w:val="single" w:sz="8" w:space="0" w:color="000000"/>
            </w:tcBorders>
          </w:tcPr>
          <w:p w14:paraId="54A36503" w14:textId="77777777" w:rsidR="003C043D" w:rsidRPr="004A2E1E" w:rsidRDefault="003C043D" w:rsidP="003C043D">
            <w:pPr>
              <w:rPr>
                <w:sz w:val="20"/>
                <w:szCs w:val="20"/>
              </w:rPr>
            </w:pPr>
            <w:r w:rsidRPr="004A2E1E">
              <w:rPr>
                <w:sz w:val="20"/>
                <w:szCs w:val="20"/>
              </w:rPr>
              <w:t>MOPA, all other ministries</w:t>
            </w:r>
          </w:p>
        </w:tc>
      </w:tr>
      <w:tr w:rsidR="003C043D" w14:paraId="69A0528D" w14:textId="77777777" w:rsidTr="001A14FE">
        <w:trPr>
          <w:trHeight w:val="467"/>
        </w:trPr>
        <w:tc>
          <w:tcPr>
            <w:tcW w:w="1350" w:type="dxa"/>
            <w:vMerge w:val="restart"/>
            <w:tcBorders>
              <w:top w:val="single" w:sz="8" w:space="0" w:color="000000"/>
              <w:left w:val="single" w:sz="8" w:space="0" w:color="000000"/>
              <w:right w:val="single" w:sz="8" w:space="0" w:color="000000"/>
            </w:tcBorders>
            <w:vAlign w:val="center"/>
          </w:tcPr>
          <w:p w14:paraId="57B595D1" w14:textId="77777777" w:rsidR="003C043D" w:rsidRDefault="003C043D" w:rsidP="003C043D">
            <w:pPr>
              <w:spacing w:line="259" w:lineRule="auto"/>
              <w:rPr>
                <w:b/>
                <w:sz w:val="20"/>
              </w:rPr>
            </w:pPr>
            <w:r>
              <w:rPr>
                <w:b/>
                <w:sz w:val="20"/>
              </w:rPr>
              <w:t>Facilitation in accessing labour market</w:t>
            </w:r>
          </w:p>
        </w:tc>
        <w:tc>
          <w:tcPr>
            <w:tcW w:w="3402" w:type="dxa"/>
            <w:tcBorders>
              <w:top w:val="single" w:sz="8" w:space="0" w:color="000000"/>
              <w:left w:val="single" w:sz="8" w:space="0" w:color="000000"/>
              <w:bottom w:val="single" w:sz="8" w:space="0" w:color="000000"/>
              <w:right w:val="single" w:sz="8" w:space="0" w:color="000000"/>
            </w:tcBorders>
          </w:tcPr>
          <w:p w14:paraId="6C4146D8" w14:textId="77777777" w:rsidR="003C043D" w:rsidRDefault="003C043D" w:rsidP="003C043D">
            <w:pPr>
              <w:ind w:right="103"/>
              <w:rPr>
                <w:sz w:val="20"/>
              </w:rPr>
            </w:pPr>
            <w:r>
              <w:rPr>
                <w:sz w:val="20"/>
              </w:rPr>
              <w:t>Ensure skills enhancement for women beneficiaries for catering to the market demand</w:t>
            </w:r>
          </w:p>
        </w:tc>
        <w:tc>
          <w:tcPr>
            <w:tcW w:w="2028" w:type="dxa"/>
            <w:tcBorders>
              <w:top w:val="single" w:sz="8" w:space="0" w:color="000000"/>
              <w:left w:val="single" w:sz="8" w:space="0" w:color="000000"/>
              <w:bottom w:val="single" w:sz="8" w:space="0" w:color="000000"/>
              <w:right w:val="single" w:sz="8" w:space="0" w:color="000000"/>
            </w:tcBorders>
          </w:tcPr>
          <w:p w14:paraId="1F47B718" w14:textId="77777777" w:rsidR="003C043D" w:rsidRDefault="003C043D" w:rsidP="003C043D">
            <w:pPr>
              <w:rPr>
                <w:sz w:val="20"/>
              </w:rPr>
            </w:pPr>
            <w:r>
              <w:rPr>
                <w:sz w:val="20"/>
              </w:rPr>
              <w:t>Market assessment report</w:t>
            </w:r>
          </w:p>
          <w:p w14:paraId="1D47D97B" w14:textId="77777777" w:rsidR="003C043D" w:rsidRDefault="003C043D" w:rsidP="003C043D">
            <w:pPr>
              <w:rPr>
                <w:sz w:val="20"/>
              </w:rPr>
            </w:pPr>
            <w:r>
              <w:rPr>
                <w:sz w:val="20"/>
              </w:rPr>
              <w:t>Provision of skills for women</w:t>
            </w:r>
          </w:p>
        </w:tc>
        <w:tc>
          <w:tcPr>
            <w:tcW w:w="1069" w:type="dxa"/>
            <w:tcBorders>
              <w:top w:val="single" w:sz="8" w:space="0" w:color="000000"/>
              <w:left w:val="single" w:sz="8" w:space="0" w:color="000000"/>
              <w:bottom w:val="single" w:sz="8" w:space="0" w:color="000000"/>
              <w:right w:val="single" w:sz="8" w:space="0" w:color="000000"/>
            </w:tcBorders>
          </w:tcPr>
          <w:p w14:paraId="686EFB47" w14:textId="77777777" w:rsidR="003C043D" w:rsidRDefault="003C043D" w:rsidP="003C043D">
            <w:pPr>
              <w:rPr>
                <w:sz w:val="20"/>
              </w:rPr>
            </w:pPr>
            <w:r w:rsidRPr="005A14EA">
              <w:rPr>
                <w:sz w:val="20"/>
                <w:szCs w:val="20"/>
              </w:rPr>
              <w:t>July 20</w:t>
            </w:r>
            <w:r>
              <w:rPr>
                <w:sz w:val="20"/>
                <w:szCs w:val="20"/>
              </w:rPr>
              <w:t>20 continuous</w:t>
            </w:r>
          </w:p>
        </w:tc>
        <w:tc>
          <w:tcPr>
            <w:tcW w:w="1163" w:type="dxa"/>
            <w:tcBorders>
              <w:top w:val="single" w:sz="8" w:space="0" w:color="000000"/>
              <w:left w:val="single" w:sz="8" w:space="0" w:color="000000"/>
              <w:bottom w:val="single" w:sz="8" w:space="0" w:color="000000"/>
              <w:right w:val="single" w:sz="8" w:space="0" w:color="000000"/>
            </w:tcBorders>
          </w:tcPr>
          <w:p w14:paraId="04AACA75" w14:textId="77777777" w:rsidR="003C043D" w:rsidRDefault="003C043D" w:rsidP="003C043D">
            <w:pPr>
              <w:rPr>
                <w:sz w:val="20"/>
              </w:rPr>
            </w:pPr>
            <w:r w:rsidRPr="005A14EA">
              <w:rPr>
                <w:sz w:val="20"/>
                <w:szCs w:val="20"/>
              </w:rPr>
              <w:t>MoDMR</w:t>
            </w:r>
          </w:p>
        </w:tc>
        <w:tc>
          <w:tcPr>
            <w:tcW w:w="1338" w:type="dxa"/>
            <w:tcBorders>
              <w:top w:val="single" w:sz="8" w:space="0" w:color="000000"/>
              <w:left w:val="single" w:sz="8" w:space="0" w:color="000000"/>
              <w:bottom w:val="single" w:sz="8" w:space="0" w:color="000000"/>
              <w:right w:val="single" w:sz="8" w:space="0" w:color="000000"/>
            </w:tcBorders>
          </w:tcPr>
          <w:p w14:paraId="2725A10E" w14:textId="77777777" w:rsidR="003C043D" w:rsidRPr="004A2E1E" w:rsidRDefault="003C043D" w:rsidP="003C043D">
            <w:pPr>
              <w:rPr>
                <w:sz w:val="20"/>
                <w:szCs w:val="20"/>
              </w:rPr>
            </w:pPr>
            <w:r w:rsidRPr="004A2E1E">
              <w:rPr>
                <w:sz w:val="20"/>
                <w:szCs w:val="20"/>
              </w:rPr>
              <w:t>LGD, other cluster members, FD</w:t>
            </w:r>
          </w:p>
        </w:tc>
      </w:tr>
      <w:tr w:rsidR="003C043D" w14:paraId="65131381" w14:textId="77777777" w:rsidTr="001A14FE">
        <w:trPr>
          <w:trHeight w:val="782"/>
        </w:trPr>
        <w:tc>
          <w:tcPr>
            <w:tcW w:w="1350" w:type="dxa"/>
            <w:vMerge/>
            <w:tcBorders>
              <w:left w:val="single" w:sz="8" w:space="0" w:color="000000"/>
              <w:right w:val="single" w:sz="8" w:space="0" w:color="000000"/>
            </w:tcBorders>
            <w:vAlign w:val="center"/>
          </w:tcPr>
          <w:p w14:paraId="468BDB77" w14:textId="77777777" w:rsidR="003C043D" w:rsidRDefault="003C043D" w:rsidP="003C043D">
            <w:pPr>
              <w:spacing w:line="259" w:lineRule="auto"/>
            </w:pPr>
          </w:p>
        </w:tc>
        <w:tc>
          <w:tcPr>
            <w:tcW w:w="3402" w:type="dxa"/>
            <w:tcBorders>
              <w:top w:val="single" w:sz="8" w:space="0" w:color="000000"/>
              <w:left w:val="single" w:sz="8" w:space="0" w:color="000000"/>
              <w:bottom w:val="single" w:sz="8" w:space="0" w:color="000000"/>
              <w:right w:val="single" w:sz="8" w:space="0" w:color="000000"/>
            </w:tcBorders>
          </w:tcPr>
          <w:p w14:paraId="7E6F41D0" w14:textId="77777777" w:rsidR="003C043D" w:rsidRDefault="003C043D" w:rsidP="003C043D">
            <w:pPr>
              <w:spacing w:line="259" w:lineRule="auto"/>
              <w:ind w:right="103"/>
            </w:pPr>
            <w:r>
              <w:rPr>
                <w:sz w:val="20"/>
              </w:rPr>
              <w:t xml:space="preserve">Coordinate with relevant ministries and other thematic clusters for ensuring better access of beneficiaries to labour markets </w:t>
            </w:r>
          </w:p>
        </w:tc>
        <w:tc>
          <w:tcPr>
            <w:tcW w:w="2028" w:type="dxa"/>
            <w:tcBorders>
              <w:top w:val="single" w:sz="8" w:space="0" w:color="000000"/>
              <w:left w:val="single" w:sz="8" w:space="0" w:color="000000"/>
              <w:bottom w:val="single" w:sz="8" w:space="0" w:color="000000"/>
              <w:right w:val="single" w:sz="8" w:space="0" w:color="000000"/>
            </w:tcBorders>
          </w:tcPr>
          <w:p w14:paraId="0D3CC3BF" w14:textId="77777777" w:rsidR="003C043D" w:rsidRDefault="003C043D" w:rsidP="003C043D">
            <w:pPr>
              <w:spacing w:line="259" w:lineRule="auto"/>
            </w:pPr>
            <w:r>
              <w:rPr>
                <w:sz w:val="20"/>
              </w:rPr>
              <w:t xml:space="preserve">More </w:t>
            </w:r>
          </w:p>
          <w:p w14:paraId="6F2E418A" w14:textId="77777777" w:rsidR="003C043D" w:rsidRDefault="003C043D" w:rsidP="003C043D">
            <w:pPr>
              <w:spacing w:line="259" w:lineRule="auto"/>
              <w:ind w:right="10"/>
            </w:pPr>
            <w:r>
              <w:rPr>
                <w:sz w:val="20"/>
              </w:rPr>
              <w:t>beneficiaries access labour market</w:t>
            </w:r>
          </w:p>
        </w:tc>
        <w:tc>
          <w:tcPr>
            <w:tcW w:w="1069" w:type="dxa"/>
            <w:tcBorders>
              <w:top w:val="single" w:sz="8" w:space="0" w:color="000000"/>
              <w:left w:val="single" w:sz="8" w:space="0" w:color="000000"/>
              <w:bottom w:val="single" w:sz="8" w:space="0" w:color="000000"/>
              <w:right w:val="single" w:sz="8" w:space="0" w:color="000000"/>
            </w:tcBorders>
          </w:tcPr>
          <w:p w14:paraId="5C952C17" w14:textId="77777777" w:rsidR="003C043D" w:rsidRDefault="003C043D" w:rsidP="003C043D">
            <w:pPr>
              <w:spacing w:line="259" w:lineRule="auto"/>
            </w:pPr>
            <w:r>
              <w:rPr>
                <w:sz w:val="20"/>
              </w:rPr>
              <w:t xml:space="preserve">Continuous </w:t>
            </w:r>
          </w:p>
        </w:tc>
        <w:tc>
          <w:tcPr>
            <w:tcW w:w="1163" w:type="dxa"/>
            <w:tcBorders>
              <w:top w:val="single" w:sz="8" w:space="0" w:color="000000"/>
              <w:left w:val="single" w:sz="8" w:space="0" w:color="000000"/>
              <w:bottom w:val="single" w:sz="8" w:space="0" w:color="000000"/>
              <w:right w:val="single" w:sz="8" w:space="0" w:color="000000"/>
            </w:tcBorders>
          </w:tcPr>
          <w:p w14:paraId="61C949FE" w14:textId="77777777" w:rsidR="003C043D" w:rsidRDefault="003C043D" w:rsidP="003C043D">
            <w:pPr>
              <w:spacing w:line="259" w:lineRule="auto"/>
            </w:pPr>
            <w:r>
              <w:rPr>
                <w:sz w:val="20"/>
              </w:rPr>
              <w:t xml:space="preserve">MoDMR </w:t>
            </w:r>
          </w:p>
        </w:tc>
        <w:tc>
          <w:tcPr>
            <w:tcW w:w="1338" w:type="dxa"/>
            <w:tcBorders>
              <w:top w:val="single" w:sz="8" w:space="0" w:color="000000"/>
              <w:left w:val="single" w:sz="8" w:space="0" w:color="000000"/>
              <w:bottom w:val="single" w:sz="8" w:space="0" w:color="000000"/>
              <w:right w:val="single" w:sz="8" w:space="0" w:color="000000"/>
            </w:tcBorders>
          </w:tcPr>
          <w:p w14:paraId="022874BC" w14:textId="77777777" w:rsidR="003C043D" w:rsidRPr="004A2E1E" w:rsidRDefault="003C043D" w:rsidP="003C043D">
            <w:pPr>
              <w:spacing w:after="160" w:line="259" w:lineRule="auto"/>
              <w:rPr>
                <w:sz w:val="20"/>
                <w:szCs w:val="20"/>
              </w:rPr>
            </w:pPr>
            <w:r w:rsidRPr="004A2E1E">
              <w:rPr>
                <w:sz w:val="20"/>
                <w:szCs w:val="20"/>
              </w:rPr>
              <w:t>LGD, other cluster members, FD</w:t>
            </w:r>
          </w:p>
        </w:tc>
      </w:tr>
      <w:tr w:rsidR="003C043D" w14:paraId="0127ACC8" w14:textId="77777777" w:rsidTr="001A14FE">
        <w:trPr>
          <w:trHeight w:val="782"/>
        </w:trPr>
        <w:tc>
          <w:tcPr>
            <w:tcW w:w="1350" w:type="dxa"/>
            <w:vMerge/>
            <w:tcBorders>
              <w:left w:val="single" w:sz="8" w:space="0" w:color="000000"/>
              <w:bottom w:val="single" w:sz="8" w:space="0" w:color="000000"/>
              <w:right w:val="single" w:sz="8" w:space="0" w:color="000000"/>
            </w:tcBorders>
            <w:vAlign w:val="center"/>
          </w:tcPr>
          <w:p w14:paraId="27E03972" w14:textId="77777777" w:rsidR="003C043D" w:rsidRDefault="003C043D" w:rsidP="003C043D"/>
        </w:tc>
        <w:tc>
          <w:tcPr>
            <w:tcW w:w="3402" w:type="dxa"/>
            <w:tcBorders>
              <w:top w:val="single" w:sz="8" w:space="0" w:color="000000"/>
              <w:left w:val="single" w:sz="8" w:space="0" w:color="000000"/>
              <w:bottom w:val="single" w:sz="8" w:space="0" w:color="000000"/>
              <w:right w:val="single" w:sz="8" w:space="0" w:color="000000"/>
            </w:tcBorders>
          </w:tcPr>
          <w:p w14:paraId="6008A560" w14:textId="77777777" w:rsidR="003C043D" w:rsidRDefault="003C043D" w:rsidP="003C043D">
            <w:pPr>
              <w:ind w:right="103"/>
              <w:rPr>
                <w:sz w:val="20"/>
              </w:rPr>
            </w:pPr>
            <w:r>
              <w:rPr>
                <w:sz w:val="20"/>
              </w:rPr>
              <w:t>Ensure strict adherence to project guidelines like Ekti Bari, Ekti Khamar, VGD and others</w:t>
            </w:r>
          </w:p>
        </w:tc>
        <w:tc>
          <w:tcPr>
            <w:tcW w:w="2028" w:type="dxa"/>
            <w:tcBorders>
              <w:top w:val="single" w:sz="8" w:space="0" w:color="000000"/>
              <w:left w:val="single" w:sz="8" w:space="0" w:color="000000"/>
              <w:bottom w:val="single" w:sz="8" w:space="0" w:color="000000"/>
              <w:right w:val="single" w:sz="8" w:space="0" w:color="000000"/>
            </w:tcBorders>
          </w:tcPr>
          <w:p w14:paraId="46BD4158" w14:textId="77777777" w:rsidR="003C043D" w:rsidRDefault="003C043D" w:rsidP="003C043D">
            <w:pPr>
              <w:rPr>
                <w:sz w:val="20"/>
              </w:rPr>
            </w:pPr>
            <w:r>
              <w:rPr>
                <w:sz w:val="20"/>
              </w:rPr>
              <w:t>Monitoring reports</w:t>
            </w:r>
          </w:p>
        </w:tc>
        <w:tc>
          <w:tcPr>
            <w:tcW w:w="1069" w:type="dxa"/>
            <w:tcBorders>
              <w:top w:val="single" w:sz="8" w:space="0" w:color="000000"/>
              <w:left w:val="single" w:sz="8" w:space="0" w:color="000000"/>
              <w:bottom w:val="single" w:sz="8" w:space="0" w:color="000000"/>
              <w:right w:val="single" w:sz="8" w:space="0" w:color="000000"/>
            </w:tcBorders>
          </w:tcPr>
          <w:p w14:paraId="6580B544" w14:textId="77777777" w:rsidR="003C043D" w:rsidRDefault="003C043D" w:rsidP="003C043D">
            <w:pPr>
              <w:rPr>
                <w:sz w:val="20"/>
              </w:rPr>
            </w:pPr>
            <w:r>
              <w:rPr>
                <w:sz w:val="20"/>
              </w:rPr>
              <w:t>Continuous</w:t>
            </w:r>
          </w:p>
        </w:tc>
        <w:tc>
          <w:tcPr>
            <w:tcW w:w="1163" w:type="dxa"/>
            <w:tcBorders>
              <w:top w:val="single" w:sz="8" w:space="0" w:color="000000"/>
              <w:left w:val="single" w:sz="8" w:space="0" w:color="000000"/>
              <w:bottom w:val="single" w:sz="8" w:space="0" w:color="000000"/>
              <w:right w:val="single" w:sz="8" w:space="0" w:color="000000"/>
            </w:tcBorders>
          </w:tcPr>
          <w:p w14:paraId="15B6EBEA" w14:textId="77777777" w:rsidR="003C043D" w:rsidRDefault="003C043D" w:rsidP="003C043D">
            <w:pPr>
              <w:rPr>
                <w:sz w:val="20"/>
              </w:rPr>
            </w:pPr>
            <w:r>
              <w:rPr>
                <w:sz w:val="20"/>
              </w:rPr>
              <w:t>MoDMR</w:t>
            </w:r>
          </w:p>
        </w:tc>
        <w:tc>
          <w:tcPr>
            <w:tcW w:w="1338" w:type="dxa"/>
            <w:tcBorders>
              <w:top w:val="single" w:sz="8" w:space="0" w:color="000000"/>
              <w:left w:val="single" w:sz="8" w:space="0" w:color="000000"/>
              <w:bottom w:val="single" w:sz="8" w:space="0" w:color="000000"/>
              <w:right w:val="single" w:sz="8" w:space="0" w:color="000000"/>
            </w:tcBorders>
          </w:tcPr>
          <w:p w14:paraId="25852D4D" w14:textId="77777777" w:rsidR="003C043D" w:rsidRPr="004A2E1E" w:rsidRDefault="003C043D" w:rsidP="003C043D">
            <w:pPr>
              <w:rPr>
                <w:sz w:val="20"/>
                <w:szCs w:val="20"/>
              </w:rPr>
            </w:pPr>
            <w:r>
              <w:rPr>
                <w:sz w:val="20"/>
                <w:szCs w:val="20"/>
              </w:rPr>
              <w:t>C</w:t>
            </w:r>
            <w:r w:rsidRPr="004A2E1E">
              <w:rPr>
                <w:sz w:val="20"/>
                <w:szCs w:val="20"/>
              </w:rPr>
              <w:t>luster members,</w:t>
            </w:r>
            <w:r>
              <w:rPr>
                <w:sz w:val="20"/>
                <w:szCs w:val="20"/>
              </w:rPr>
              <w:t xml:space="preserve"> IMED</w:t>
            </w:r>
          </w:p>
        </w:tc>
      </w:tr>
      <w:tr w:rsidR="003C043D" w14:paraId="753DD000" w14:textId="77777777" w:rsidTr="001A14FE">
        <w:trPr>
          <w:trHeight w:val="1244"/>
        </w:trPr>
        <w:tc>
          <w:tcPr>
            <w:tcW w:w="1350" w:type="dxa"/>
            <w:tcBorders>
              <w:top w:val="single" w:sz="8" w:space="0" w:color="000000"/>
              <w:left w:val="single" w:sz="8" w:space="0" w:color="000000"/>
              <w:bottom w:val="single" w:sz="8" w:space="0" w:color="000000"/>
              <w:right w:val="single" w:sz="8" w:space="0" w:color="000000"/>
            </w:tcBorders>
          </w:tcPr>
          <w:p w14:paraId="6A1C24E8" w14:textId="77777777" w:rsidR="003C043D" w:rsidRDefault="003C043D" w:rsidP="003C043D">
            <w:pPr>
              <w:spacing w:line="236" w:lineRule="auto"/>
            </w:pPr>
            <w:r>
              <w:rPr>
                <w:b/>
                <w:sz w:val="20"/>
              </w:rPr>
              <w:t xml:space="preserve">Ensure labour </w:t>
            </w:r>
          </w:p>
          <w:p w14:paraId="54C0D796" w14:textId="77777777" w:rsidR="003C043D" w:rsidRDefault="003C043D" w:rsidP="003C043D">
            <w:pPr>
              <w:spacing w:line="259" w:lineRule="auto"/>
            </w:pPr>
            <w:r>
              <w:rPr>
                <w:b/>
                <w:sz w:val="20"/>
              </w:rPr>
              <w:t xml:space="preserve">rights  </w:t>
            </w:r>
          </w:p>
        </w:tc>
        <w:tc>
          <w:tcPr>
            <w:tcW w:w="3402" w:type="dxa"/>
            <w:tcBorders>
              <w:top w:val="single" w:sz="8" w:space="0" w:color="000000"/>
              <w:left w:val="single" w:sz="8" w:space="0" w:color="000000"/>
              <w:bottom w:val="single" w:sz="8" w:space="0" w:color="000000"/>
              <w:right w:val="single" w:sz="8" w:space="0" w:color="000000"/>
            </w:tcBorders>
          </w:tcPr>
          <w:p w14:paraId="051B6BBD" w14:textId="77777777" w:rsidR="003C043D" w:rsidRDefault="003C043D" w:rsidP="003C043D">
            <w:pPr>
              <w:spacing w:line="259" w:lineRule="auto"/>
            </w:pPr>
            <w:r>
              <w:rPr>
                <w:sz w:val="20"/>
              </w:rPr>
              <w:t>Ensure strict implementation of the provisions under labour law and Occupational Health and Safety Policy</w:t>
            </w:r>
          </w:p>
        </w:tc>
        <w:tc>
          <w:tcPr>
            <w:tcW w:w="2028" w:type="dxa"/>
            <w:tcBorders>
              <w:top w:val="single" w:sz="8" w:space="0" w:color="000000"/>
              <w:left w:val="single" w:sz="8" w:space="0" w:color="000000"/>
              <w:bottom w:val="single" w:sz="8" w:space="0" w:color="000000"/>
              <w:right w:val="single" w:sz="8" w:space="0" w:color="000000"/>
            </w:tcBorders>
          </w:tcPr>
          <w:p w14:paraId="0800E7C3" w14:textId="77777777" w:rsidR="003C043D" w:rsidRDefault="003C043D" w:rsidP="003C043D">
            <w:pPr>
              <w:spacing w:line="259" w:lineRule="auto"/>
            </w:pPr>
            <w:r>
              <w:rPr>
                <w:sz w:val="20"/>
              </w:rPr>
              <w:t>Independent monitoring ensured</w:t>
            </w:r>
          </w:p>
        </w:tc>
        <w:tc>
          <w:tcPr>
            <w:tcW w:w="1069" w:type="dxa"/>
            <w:tcBorders>
              <w:top w:val="single" w:sz="8" w:space="0" w:color="000000"/>
              <w:left w:val="single" w:sz="8" w:space="0" w:color="000000"/>
              <w:bottom w:val="single" w:sz="8" w:space="0" w:color="000000"/>
              <w:right w:val="single" w:sz="8" w:space="0" w:color="000000"/>
            </w:tcBorders>
          </w:tcPr>
          <w:p w14:paraId="25C7DCDD" w14:textId="77777777" w:rsidR="003C043D" w:rsidRDefault="003C043D" w:rsidP="003C043D">
            <w:pPr>
              <w:spacing w:line="259" w:lineRule="auto"/>
            </w:pPr>
            <w:r>
              <w:rPr>
                <w:sz w:val="20"/>
              </w:rPr>
              <w:t>Annually</w:t>
            </w:r>
          </w:p>
        </w:tc>
        <w:tc>
          <w:tcPr>
            <w:tcW w:w="1163" w:type="dxa"/>
            <w:tcBorders>
              <w:top w:val="single" w:sz="8" w:space="0" w:color="000000"/>
              <w:left w:val="single" w:sz="8" w:space="0" w:color="000000"/>
              <w:bottom w:val="single" w:sz="8" w:space="0" w:color="000000"/>
              <w:right w:val="single" w:sz="8" w:space="0" w:color="000000"/>
            </w:tcBorders>
          </w:tcPr>
          <w:p w14:paraId="7F70C686" w14:textId="77777777" w:rsidR="003C043D" w:rsidRDefault="003C043D" w:rsidP="003C043D">
            <w:pPr>
              <w:spacing w:line="259" w:lineRule="auto"/>
            </w:pPr>
            <w:r>
              <w:rPr>
                <w:sz w:val="20"/>
              </w:rPr>
              <w:t xml:space="preserve">MOLA and </w:t>
            </w:r>
          </w:p>
          <w:p w14:paraId="247D0462" w14:textId="77777777" w:rsidR="003C043D" w:rsidRDefault="003C043D" w:rsidP="003C043D">
            <w:pPr>
              <w:spacing w:line="259" w:lineRule="auto"/>
            </w:pPr>
            <w:r>
              <w:rPr>
                <w:sz w:val="20"/>
              </w:rPr>
              <w:t>MoDMR</w:t>
            </w:r>
          </w:p>
        </w:tc>
        <w:tc>
          <w:tcPr>
            <w:tcW w:w="1338" w:type="dxa"/>
            <w:tcBorders>
              <w:top w:val="single" w:sz="8" w:space="0" w:color="000000"/>
              <w:left w:val="single" w:sz="8" w:space="0" w:color="000000"/>
              <w:bottom w:val="single" w:sz="8" w:space="0" w:color="000000"/>
              <w:right w:val="single" w:sz="8" w:space="0" w:color="000000"/>
            </w:tcBorders>
          </w:tcPr>
          <w:p w14:paraId="6B1DE742" w14:textId="77777777" w:rsidR="003C043D" w:rsidRPr="004A2E1E" w:rsidRDefault="003C043D" w:rsidP="003C043D">
            <w:pPr>
              <w:spacing w:after="160" w:line="259" w:lineRule="auto"/>
              <w:rPr>
                <w:sz w:val="20"/>
                <w:szCs w:val="20"/>
              </w:rPr>
            </w:pPr>
            <w:r>
              <w:rPr>
                <w:sz w:val="20"/>
                <w:szCs w:val="20"/>
              </w:rPr>
              <w:t>Other members</w:t>
            </w:r>
          </w:p>
        </w:tc>
      </w:tr>
      <w:tr w:rsidR="003C043D" w14:paraId="1C4B79EE" w14:textId="77777777" w:rsidTr="001A14FE">
        <w:trPr>
          <w:trHeight w:val="1244"/>
        </w:trPr>
        <w:tc>
          <w:tcPr>
            <w:tcW w:w="1350" w:type="dxa"/>
            <w:tcBorders>
              <w:top w:val="single" w:sz="8" w:space="0" w:color="000000"/>
              <w:left w:val="single" w:sz="8" w:space="0" w:color="000000"/>
              <w:bottom w:val="single" w:sz="8" w:space="0" w:color="000000"/>
              <w:right w:val="single" w:sz="8" w:space="0" w:color="000000"/>
            </w:tcBorders>
          </w:tcPr>
          <w:p w14:paraId="5F61881C" w14:textId="77777777" w:rsidR="003C043D" w:rsidRPr="000361AC" w:rsidRDefault="003C043D" w:rsidP="003C043D">
            <w:pPr>
              <w:rPr>
                <w:rFonts w:cstheme="minorHAnsi"/>
                <w:b/>
                <w:sz w:val="20"/>
                <w:szCs w:val="20"/>
              </w:rPr>
            </w:pPr>
            <w:r w:rsidRPr="000361AC">
              <w:rPr>
                <w:rFonts w:cstheme="minorHAnsi"/>
                <w:b/>
                <w:sz w:val="20"/>
                <w:szCs w:val="20"/>
              </w:rPr>
              <w:t>Strengthen GE capacity</w:t>
            </w:r>
          </w:p>
        </w:tc>
        <w:tc>
          <w:tcPr>
            <w:tcW w:w="3402" w:type="dxa"/>
            <w:tcBorders>
              <w:top w:val="single" w:sz="8" w:space="0" w:color="000000"/>
              <w:left w:val="single" w:sz="8" w:space="0" w:color="000000"/>
              <w:bottom w:val="single" w:sz="8" w:space="0" w:color="000000"/>
              <w:right w:val="single" w:sz="8" w:space="0" w:color="000000"/>
            </w:tcBorders>
          </w:tcPr>
          <w:p w14:paraId="3BAF7A9B" w14:textId="77777777" w:rsidR="003C043D" w:rsidRPr="000361AC" w:rsidRDefault="003C043D" w:rsidP="003C043D">
            <w:pPr>
              <w:rPr>
                <w:rFonts w:cstheme="minorHAnsi"/>
                <w:sz w:val="20"/>
                <w:szCs w:val="20"/>
              </w:rPr>
            </w:pPr>
            <w:r w:rsidRPr="000361AC">
              <w:rPr>
                <w:rFonts w:cstheme="minorHAnsi"/>
                <w:sz w:val="20"/>
                <w:szCs w:val="20"/>
              </w:rPr>
              <w:t xml:space="preserve">Ensure that </w:t>
            </w:r>
            <w:r>
              <w:rPr>
                <w:rFonts w:cstheme="minorHAnsi"/>
                <w:sz w:val="20"/>
                <w:szCs w:val="20"/>
              </w:rPr>
              <w:t xml:space="preserve">the </w:t>
            </w:r>
            <w:r w:rsidRPr="000361AC">
              <w:rPr>
                <w:rFonts w:cstheme="minorHAnsi"/>
                <w:sz w:val="20"/>
                <w:szCs w:val="20"/>
              </w:rPr>
              <w:t xml:space="preserve">capacity </w:t>
            </w:r>
            <w:r>
              <w:rPr>
                <w:rFonts w:cstheme="minorHAnsi"/>
                <w:sz w:val="20"/>
                <w:szCs w:val="20"/>
              </w:rPr>
              <w:t xml:space="preserve">of the staff of the cluster member ministries is enhanced </w:t>
            </w:r>
            <w:r w:rsidRPr="000361AC">
              <w:rPr>
                <w:rFonts w:cstheme="minorHAnsi"/>
                <w:sz w:val="20"/>
                <w:szCs w:val="20"/>
              </w:rPr>
              <w:t xml:space="preserve">to </w:t>
            </w:r>
            <w:r>
              <w:rPr>
                <w:rFonts w:cstheme="minorHAnsi"/>
                <w:sz w:val="20"/>
                <w:szCs w:val="20"/>
              </w:rPr>
              <w:t>identify and address women’s needs in the labour/livelihood/workfare programmes</w:t>
            </w:r>
          </w:p>
        </w:tc>
        <w:tc>
          <w:tcPr>
            <w:tcW w:w="2028" w:type="dxa"/>
            <w:tcBorders>
              <w:top w:val="single" w:sz="8" w:space="0" w:color="000000"/>
              <w:left w:val="single" w:sz="8" w:space="0" w:color="000000"/>
              <w:bottom w:val="single" w:sz="8" w:space="0" w:color="000000"/>
              <w:right w:val="single" w:sz="8" w:space="0" w:color="000000"/>
            </w:tcBorders>
          </w:tcPr>
          <w:p w14:paraId="55FF5D61" w14:textId="77777777" w:rsidR="003C043D" w:rsidRDefault="003C043D" w:rsidP="003C043D">
            <w:pPr>
              <w:ind w:left="1"/>
              <w:rPr>
                <w:rFonts w:cstheme="minorHAnsi"/>
                <w:sz w:val="20"/>
                <w:szCs w:val="20"/>
              </w:rPr>
            </w:pPr>
            <w:r w:rsidRPr="000361AC">
              <w:rPr>
                <w:rFonts w:cstheme="minorHAnsi"/>
                <w:sz w:val="20"/>
                <w:szCs w:val="20"/>
              </w:rPr>
              <w:t>Training/orientation arranged</w:t>
            </w:r>
          </w:p>
          <w:p w14:paraId="40AE409C" w14:textId="77777777" w:rsidR="003C043D" w:rsidRPr="000361AC" w:rsidRDefault="003C043D" w:rsidP="003C043D">
            <w:pPr>
              <w:ind w:left="1"/>
              <w:rPr>
                <w:rFonts w:cstheme="minorHAnsi"/>
                <w:sz w:val="20"/>
                <w:szCs w:val="20"/>
              </w:rPr>
            </w:pPr>
            <w:r>
              <w:rPr>
                <w:rFonts w:cstheme="minorHAnsi"/>
                <w:sz w:val="20"/>
                <w:szCs w:val="20"/>
              </w:rPr>
              <w:t>Guidance provided</w:t>
            </w:r>
          </w:p>
        </w:tc>
        <w:tc>
          <w:tcPr>
            <w:tcW w:w="1069" w:type="dxa"/>
            <w:tcBorders>
              <w:top w:val="single" w:sz="8" w:space="0" w:color="000000"/>
              <w:left w:val="single" w:sz="8" w:space="0" w:color="000000"/>
              <w:bottom w:val="single" w:sz="8" w:space="0" w:color="000000"/>
              <w:right w:val="single" w:sz="8" w:space="0" w:color="000000"/>
            </w:tcBorders>
          </w:tcPr>
          <w:p w14:paraId="77F16980" w14:textId="77777777" w:rsidR="003C043D" w:rsidRPr="000361AC" w:rsidRDefault="003C043D" w:rsidP="003C043D">
            <w:pPr>
              <w:ind w:left="1"/>
              <w:rPr>
                <w:rFonts w:cstheme="minorHAnsi"/>
                <w:sz w:val="20"/>
                <w:szCs w:val="20"/>
              </w:rPr>
            </w:pPr>
            <w:r w:rsidRPr="000361AC">
              <w:rPr>
                <w:rFonts w:cstheme="minorHAnsi"/>
                <w:sz w:val="20"/>
                <w:szCs w:val="20"/>
              </w:rPr>
              <w:t xml:space="preserve">December </w:t>
            </w:r>
            <w:r>
              <w:rPr>
                <w:rFonts w:cstheme="minorHAnsi"/>
                <w:sz w:val="20"/>
                <w:szCs w:val="20"/>
              </w:rPr>
              <w:t>2020 ongoing</w:t>
            </w:r>
          </w:p>
        </w:tc>
        <w:tc>
          <w:tcPr>
            <w:tcW w:w="1163" w:type="dxa"/>
            <w:tcBorders>
              <w:top w:val="single" w:sz="8" w:space="0" w:color="000000"/>
              <w:left w:val="single" w:sz="8" w:space="0" w:color="000000"/>
              <w:bottom w:val="single" w:sz="8" w:space="0" w:color="000000"/>
              <w:right w:val="single" w:sz="8" w:space="0" w:color="000000"/>
            </w:tcBorders>
          </w:tcPr>
          <w:p w14:paraId="0369429F" w14:textId="77777777" w:rsidR="003C043D" w:rsidRPr="000361AC" w:rsidRDefault="003C043D" w:rsidP="003C043D">
            <w:pPr>
              <w:ind w:left="1"/>
              <w:rPr>
                <w:rFonts w:cstheme="minorHAnsi"/>
                <w:sz w:val="20"/>
                <w:szCs w:val="20"/>
              </w:rPr>
            </w:pPr>
            <w:r>
              <w:rPr>
                <w:sz w:val="20"/>
                <w:szCs w:val="20"/>
              </w:rPr>
              <w:t>MODMR</w:t>
            </w:r>
          </w:p>
        </w:tc>
        <w:tc>
          <w:tcPr>
            <w:tcW w:w="1338" w:type="dxa"/>
            <w:tcBorders>
              <w:top w:val="single" w:sz="8" w:space="0" w:color="000000"/>
              <w:left w:val="single" w:sz="8" w:space="0" w:color="000000"/>
              <w:bottom w:val="single" w:sz="8" w:space="0" w:color="000000"/>
              <w:right w:val="single" w:sz="8" w:space="0" w:color="000000"/>
            </w:tcBorders>
          </w:tcPr>
          <w:p w14:paraId="782D8F9F" w14:textId="77777777" w:rsidR="003C043D" w:rsidRPr="004A2E1E" w:rsidRDefault="003C043D" w:rsidP="003C043D">
            <w:pPr>
              <w:jc w:val="both"/>
              <w:rPr>
                <w:rFonts w:cstheme="minorHAnsi"/>
                <w:sz w:val="20"/>
                <w:szCs w:val="20"/>
              </w:rPr>
            </w:pPr>
            <w:r w:rsidRPr="004A2E1E">
              <w:rPr>
                <w:rFonts w:cstheme="minorHAnsi"/>
                <w:sz w:val="20"/>
                <w:szCs w:val="20"/>
              </w:rPr>
              <w:t>MOWCA Cluster members</w:t>
            </w:r>
          </w:p>
          <w:p w14:paraId="06EBBA01" w14:textId="77777777" w:rsidR="003C043D" w:rsidRPr="004A2E1E" w:rsidRDefault="003C043D" w:rsidP="003C043D">
            <w:pPr>
              <w:jc w:val="both"/>
              <w:rPr>
                <w:rFonts w:cstheme="minorHAnsi"/>
                <w:sz w:val="20"/>
                <w:szCs w:val="20"/>
              </w:rPr>
            </w:pPr>
            <w:r w:rsidRPr="004A2E1E">
              <w:rPr>
                <w:rFonts w:cstheme="minorHAnsi"/>
                <w:sz w:val="20"/>
                <w:szCs w:val="20"/>
              </w:rPr>
              <w:t>Finance Division</w:t>
            </w:r>
          </w:p>
        </w:tc>
      </w:tr>
      <w:tr w:rsidR="003C043D" w14:paraId="07341A9A" w14:textId="77777777" w:rsidTr="001A14FE">
        <w:trPr>
          <w:trHeight w:val="1244"/>
        </w:trPr>
        <w:tc>
          <w:tcPr>
            <w:tcW w:w="1350" w:type="dxa"/>
            <w:tcBorders>
              <w:top w:val="single" w:sz="8" w:space="0" w:color="000000"/>
              <w:left w:val="single" w:sz="8" w:space="0" w:color="000000"/>
              <w:bottom w:val="single" w:sz="8" w:space="0" w:color="000000"/>
              <w:right w:val="single" w:sz="8" w:space="0" w:color="000000"/>
            </w:tcBorders>
          </w:tcPr>
          <w:p w14:paraId="16915078" w14:textId="77777777" w:rsidR="003C043D" w:rsidRPr="000361AC" w:rsidRDefault="003C043D" w:rsidP="003C043D">
            <w:pPr>
              <w:rPr>
                <w:rFonts w:cstheme="minorHAnsi"/>
                <w:b/>
                <w:sz w:val="20"/>
                <w:szCs w:val="20"/>
              </w:rPr>
            </w:pPr>
            <w:r w:rsidRPr="000361AC">
              <w:rPr>
                <w:rFonts w:cstheme="minorHAnsi"/>
                <w:b/>
                <w:sz w:val="20"/>
                <w:szCs w:val="20"/>
              </w:rPr>
              <w:t xml:space="preserve">Gender-responsive </w:t>
            </w:r>
            <w:r>
              <w:rPr>
                <w:rFonts w:cstheme="minorHAnsi"/>
                <w:b/>
                <w:sz w:val="20"/>
                <w:szCs w:val="20"/>
              </w:rPr>
              <w:t>programme</w:t>
            </w:r>
            <w:r w:rsidRPr="000361AC">
              <w:rPr>
                <w:rFonts w:cstheme="minorHAnsi"/>
                <w:b/>
                <w:sz w:val="20"/>
                <w:szCs w:val="20"/>
              </w:rPr>
              <w:t xml:space="preserve"> design</w:t>
            </w:r>
          </w:p>
          <w:p w14:paraId="5FC8B720" w14:textId="77777777" w:rsidR="003C043D" w:rsidRPr="000361AC" w:rsidRDefault="003C043D" w:rsidP="003C043D">
            <w:pPr>
              <w:rPr>
                <w:rFonts w:cstheme="minorHAnsi"/>
                <w:b/>
                <w:sz w:val="20"/>
                <w:szCs w:val="20"/>
              </w:rPr>
            </w:pPr>
          </w:p>
        </w:tc>
        <w:tc>
          <w:tcPr>
            <w:tcW w:w="3402" w:type="dxa"/>
            <w:tcBorders>
              <w:top w:val="single" w:sz="8" w:space="0" w:color="000000"/>
              <w:left w:val="single" w:sz="8" w:space="0" w:color="000000"/>
              <w:bottom w:val="single" w:sz="8" w:space="0" w:color="000000"/>
              <w:right w:val="single" w:sz="8" w:space="0" w:color="000000"/>
            </w:tcBorders>
          </w:tcPr>
          <w:p w14:paraId="322634EC" w14:textId="77777777" w:rsidR="003C043D" w:rsidRPr="000361AC" w:rsidRDefault="003C043D" w:rsidP="003C043D">
            <w:pPr>
              <w:rPr>
                <w:rFonts w:cstheme="minorHAnsi"/>
                <w:sz w:val="20"/>
                <w:szCs w:val="20"/>
              </w:rPr>
            </w:pPr>
            <w:r w:rsidRPr="000361AC">
              <w:rPr>
                <w:rFonts w:cstheme="minorHAnsi"/>
                <w:sz w:val="20"/>
                <w:szCs w:val="20"/>
              </w:rPr>
              <w:t xml:space="preserve">Ensure that </w:t>
            </w:r>
            <w:r>
              <w:rPr>
                <w:rFonts w:cstheme="minorHAnsi"/>
                <w:sz w:val="20"/>
                <w:szCs w:val="20"/>
              </w:rPr>
              <w:t xml:space="preserve">the livelihood and workfare </w:t>
            </w:r>
            <w:r w:rsidRPr="000361AC">
              <w:rPr>
                <w:rFonts w:cstheme="minorHAnsi"/>
                <w:sz w:val="20"/>
                <w:szCs w:val="20"/>
              </w:rPr>
              <w:t>program</w:t>
            </w:r>
            <w:r>
              <w:rPr>
                <w:rFonts w:cstheme="minorHAnsi"/>
                <w:sz w:val="20"/>
                <w:szCs w:val="20"/>
              </w:rPr>
              <w:t>mes</w:t>
            </w:r>
            <w:r w:rsidRPr="000361AC">
              <w:rPr>
                <w:rFonts w:cstheme="minorHAnsi"/>
                <w:sz w:val="20"/>
                <w:szCs w:val="20"/>
              </w:rPr>
              <w:t xml:space="preserve"> approval and review process apply and enforce </w:t>
            </w:r>
            <w:r>
              <w:rPr>
                <w:rFonts w:cstheme="minorHAnsi"/>
                <w:sz w:val="20"/>
                <w:szCs w:val="20"/>
              </w:rPr>
              <w:t>gender equality</w:t>
            </w:r>
            <w:r w:rsidRPr="000361AC">
              <w:rPr>
                <w:rFonts w:cstheme="minorHAnsi"/>
                <w:sz w:val="20"/>
                <w:szCs w:val="20"/>
              </w:rPr>
              <w:t xml:space="preserve"> elements in designs</w:t>
            </w:r>
          </w:p>
        </w:tc>
        <w:tc>
          <w:tcPr>
            <w:tcW w:w="2028" w:type="dxa"/>
            <w:tcBorders>
              <w:top w:val="single" w:sz="8" w:space="0" w:color="000000"/>
              <w:left w:val="single" w:sz="8" w:space="0" w:color="000000"/>
              <w:bottom w:val="single" w:sz="8" w:space="0" w:color="000000"/>
              <w:right w:val="single" w:sz="8" w:space="0" w:color="000000"/>
            </w:tcBorders>
          </w:tcPr>
          <w:p w14:paraId="7EC90398" w14:textId="77777777" w:rsidR="003C043D" w:rsidRPr="000361AC" w:rsidRDefault="003C043D" w:rsidP="003C043D">
            <w:pPr>
              <w:ind w:left="1"/>
              <w:rPr>
                <w:rFonts w:cstheme="minorHAnsi"/>
                <w:sz w:val="20"/>
                <w:szCs w:val="20"/>
              </w:rPr>
            </w:pPr>
            <w:r w:rsidRPr="000361AC">
              <w:rPr>
                <w:rFonts w:cstheme="minorHAnsi"/>
                <w:sz w:val="20"/>
                <w:szCs w:val="20"/>
              </w:rPr>
              <w:t>Guidance</w:t>
            </w:r>
            <w:r>
              <w:rPr>
                <w:rFonts w:cstheme="minorHAnsi"/>
                <w:sz w:val="20"/>
                <w:szCs w:val="20"/>
              </w:rPr>
              <w:t>/training</w:t>
            </w:r>
            <w:r w:rsidRPr="000361AC">
              <w:rPr>
                <w:rFonts w:cstheme="minorHAnsi"/>
                <w:sz w:val="20"/>
                <w:szCs w:val="20"/>
              </w:rPr>
              <w:t xml:space="preserve"> given for </w:t>
            </w:r>
            <w:r>
              <w:rPr>
                <w:rFonts w:cstheme="minorHAnsi"/>
                <w:sz w:val="20"/>
                <w:szCs w:val="20"/>
              </w:rPr>
              <w:t>staff</w:t>
            </w:r>
          </w:p>
        </w:tc>
        <w:tc>
          <w:tcPr>
            <w:tcW w:w="1069" w:type="dxa"/>
            <w:tcBorders>
              <w:top w:val="single" w:sz="8" w:space="0" w:color="000000"/>
              <w:left w:val="single" w:sz="8" w:space="0" w:color="000000"/>
              <w:bottom w:val="single" w:sz="8" w:space="0" w:color="000000"/>
              <w:right w:val="single" w:sz="8" w:space="0" w:color="000000"/>
            </w:tcBorders>
          </w:tcPr>
          <w:p w14:paraId="009BD176" w14:textId="77777777" w:rsidR="003C043D" w:rsidRPr="000361AC" w:rsidRDefault="003C043D" w:rsidP="003C043D">
            <w:pPr>
              <w:ind w:left="1"/>
              <w:rPr>
                <w:rFonts w:cstheme="minorHAnsi"/>
                <w:sz w:val="20"/>
                <w:szCs w:val="20"/>
              </w:rPr>
            </w:pPr>
            <w:r w:rsidRPr="000361AC">
              <w:rPr>
                <w:rFonts w:cstheme="minorHAnsi"/>
                <w:sz w:val="20"/>
                <w:szCs w:val="20"/>
              </w:rPr>
              <w:t>December 2019</w:t>
            </w:r>
          </w:p>
        </w:tc>
        <w:tc>
          <w:tcPr>
            <w:tcW w:w="1163" w:type="dxa"/>
            <w:tcBorders>
              <w:top w:val="single" w:sz="8" w:space="0" w:color="000000"/>
              <w:left w:val="single" w:sz="8" w:space="0" w:color="000000"/>
              <w:bottom w:val="single" w:sz="8" w:space="0" w:color="000000"/>
              <w:right w:val="single" w:sz="8" w:space="0" w:color="000000"/>
            </w:tcBorders>
          </w:tcPr>
          <w:p w14:paraId="74BF5D6D" w14:textId="77777777" w:rsidR="003C043D" w:rsidRPr="000361AC" w:rsidRDefault="003C043D" w:rsidP="003C043D">
            <w:pPr>
              <w:ind w:left="1"/>
              <w:rPr>
                <w:rFonts w:cstheme="minorHAnsi"/>
                <w:sz w:val="20"/>
                <w:szCs w:val="20"/>
              </w:rPr>
            </w:pPr>
            <w:r>
              <w:rPr>
                <w:sz w:val="20"/>
                <w:szCs w:val="20"/>
              </w:rPr>
              <w:t>MODMR</w:t>
            </w:r>
          </w:p>
        </w:tc>
        <w:tc>
          <w:tcPr>
            <w:tcW w:w="1338" w:type="dxa"/>
            <w:tcBorders>
              <w:top w:val="single" w:sz="8" w:space="0" w:color="000000"/>
              <w:left w:val="single" w:sz="8" w:space="0" w:color="000000"/>
              <w:bottom w:val="single" w:sz="8" w:space="0" w:color="000000"/>
              <w:right w:val="single" w:sz="8" w:space="0" w:color="000000"/>
            </w:tcBorders>
          </w:tcPr>
          <w:p w14:paraId="6C701C53" w14:textId="77777777" w:rsidR="003C043D" w:rsidRPr="000361AC" w:rsidRDefault="003C043D" w:rsidP="003C043D">
            <w:pPr>
              <w:jc w:val="both"/>
              <w:rPr>
                <w:rFonts w:cstheme="minorHAnsi"/>
                <w:sz w:val="20"/>
                <w:szCs w:val="20"/>
              </w:rPr>
            </w:pPr>
            <w:r w:rsidRPr="000361AC">
              <w:rPr>
                <w:rFonts w:cstheme="minorHAnsi"/>
                <w:sz w:val="20"/>
                <w:szCs w:val="20"/>
              </w:rPr>
              <w:t>MOWCA</w:t>
            </w:r>
            <w:r>
              <w:rPr>
                <w:rFonts w:cstheme="minorHAnsi"/>
                <w:sz w:val="20"/>
                <w:szCs w:val="20"/>
              </w:rPr>
              <w:t>, other members</w:t>
            </w:r>
          </w:p>
          <w:p w14:paraId="23FB9FF4" w14:textId="77777777" w:rsidR="003C043D" w:rsidRPr="000361AC" w:rsidRDefault="003C043D" w:rsidP="003C043D">
            <w:pPr>
              <w:jc w:val="both"/>
              <w:rPr>
                <w:rFonts w:cstheme="minorHAnsi"/>
                <w:sz w:val="20"/>
                <w:szCs w:val="20"/>
              </w:rPr>
            </w:pPr>
            <w:r w:rsidRPr="000361AC">
              <w:rPr>
                <w:sz w:val="20"/>
                <w:szCs w:val="20"/>
              </w:rPr>
              <w:t>Finance Division</w:t>
            </w:r>
          </w:p>
        </w:tc>
      </w:tr>
      <w:tr w:rsidR="003C043D" w14:paraId="1EF65C1E" w14:textId="77777777" w:rsidTr="001A14FE">
        <w:trPr>
          <w:trHeight w:val="1244"/>
        </w:trPr>
        <w:tc>
          <w:tcPr>
            <w:tcW w:w="1350" w:type="dxa"/>
            <w:tcBorders>
              <w:top w:val="single" w:sz="8" w:space="0" w:color="000000"/>
              <w:left w:val="single" w:sz="8" w:space="0" w:color="000000"/>
              <w:bottom w:val="single" w:sz="8" w:space="0" w:color="000000"/>
              <w:right w:val="single" w:sz="8" w:space="0" w:color="000000"/>
            </w:tcBorders>
          </w:tcPr>
          <w:p w14:paraId="74ED39F1" w14:textId="77777777" w:rsidR="003C043D" w:rsidRPr="00457DE3" w:rsidRDefault="003C043D" w:rsidP="003C043D">
            <w:pPr>
              <w:rPr>
                <w:rFonts w:cstheme="minorHAnsi"/>
                <w:b/>
                <w:sz w:val="20"/>
                <w:szCs w:val="20"/>
              </w:rPr>
            </w:pPr>
            <w:r>
              <w:rPr>
                <w:rFonts w:cstheme="minorHAnsi"/>
                <w:b/>
                <w:sz w:val="20"/>
                <w:szCs w:val="20"/>
              </w:rPr>
              <w:t>Gender Focused Monitoring</w:t>
            </w:r>
          </w:p>
        </w:tc>
        <w:tc>
          <w:tcPr>
            <w:tcW w:w="3402" w:type="dxa"/>
            <w:tcBorders>
              <w:top w:val="single" w:sz="8" w:space="0" w:color="000000"/>
              <w:left w:val="single" w:sz="8" w:space="0" w:color="000000"/>
              <w:bottom w:val="single" w:sz="8" w:space="0" w:color="000000"/>
              <w:right w:val="single" w:sz="8" w:space="0" w:color="000000"/>
            </w:tcBorders>
          </w:tcPr>
          <w:p w14:paraId="4BD4D500" w14:textId="77777777" w:rsidR="003C043D" w:rsidRDefault="003C043D" w:rsidP="003C043D">
            <w:pPr>
              <w:rPr>
                <w:rFonts w:cstheme="minorHAnsi"/>
                <w:sz w:val="20"/>
                <w:szCs w:val="20"/>
              </w:rPr>
            </w:pPr>
            <w:r w:rsidRPr="00756FB2">
              <w:rPr>
                <w:rFonts w:cstheme="minorHAnsi"/>
                <w:sz w:val="20"/>
                <w:szCs w:val="20"/>
              </w:rPr>
              <w:t xml:space="preserve">Ensure that </w:t>
            </w:r>
            <w:r>
              <w:rPr>
                <w:rFonts w:cstheme="minorHAnsi"/>
                <w:sz w:val="20"/>
                <w:szCs w:val="20"/>
              </w:rPr>
              <w:t>all programmes keep sex-disaggregated data and present/report results on gender equality and women’s empowerment</w:t>
            </w:r>
          </w:p>
        </w:tc>
        <w:tc>
          <w:tcPr>
            <w:tcW w:w="2028" w:type="dxa"/>
            <w:tcBorders>
              <w:top w:val="single" w:sz="8" w:space="0" w:color="000000"/>
              <w:left w:val="single" w:sz="8" w:space="0" w:color="000000"/>
              <w:bottom w:val="single" w:sz="8" w:space="0" w:color="000000"/>
              <w:right w:val="single" w:sz="8" w:space="0" w:color="000000"/>
            </w:tcBorders>
          </w:tcPr>
          <w:p w14:paraId="3EFC43FB"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069" w:type="dxa"/>
            <w:tcBorders>
              <w:top w:val="single" w:sz="8" w:space="0" w:color="000000"/>
              <w:left w:val="single" w:sz="8" w:space="0" w:color="000000"/>
              <w:bottom w:val="single" w:sz="8" w:space="0" w:color="000000"/>
              <w:right w:val="single" w:sz="8" w:space="0" w:color="000000"/>
            </w:tcBorders>
          </w:tcPr>
          <w:p w14:paraId="6EC8CBFF" w14:textId="77777777" w:rsidR="003C043D" w:rsidRDefault="003C043D" w:rsidP="003C043D">
            <w:pPr>
              <w:ind w:left="1"/>
              <w:rPr>
                <w:rFonts w:cstheme="minorHAnsi"/>
                <w:sz w:val="20"/>
                <w:szCs w:val="20"/>
              </w:rPr>
            </w:pPr>
            <w:r>
              <w:rPr>
                <w:rFonts w:cstheme="minorHAnsi"/>
                <w:sz w:val="20"/>
                <w:szCs w:val="20"/>
              </w:rPr>
              <w:t>December 2019</w:t>
            </w:r>
          </w:p>
        </w:tc>
        <w:tc>
          <w:tcPr>
            <w:tcW w:w="1163" w:type="dxa"/>
            <w:tcBorders>
              <w:top w:val="single" w:sz="8" w:space="0" w:color="000000"/>
              <w:left w:val="single" w:sz="8" w:space="0" w:color="000000"/>
              <w:bottom w:val="single" w:sz="8" w:space="0" w:color="000000"/>
              <w:right w:val="single" w:sz="8" w:space="0" w:color="000000"/>
            </w:tcBorders>
          </w:tcPr>
          <w:p w14:paraId="2846F158" w14:textId="77777777" w:rsidR="003C043D" w:rsidRPr="0047149A" w:rsidRDefault="003C043D" w:rsidP="003C043D">
            <w:pPr>
              <w:ind w:left="1"/>
              <w:rPr>
                <w:sz w:val="20"/>
                <w:szCs w:val="20"/>
              </w:rPr>
            </w:pPr>
            <w:r w:rsidRPr="0047149A">
              <w:rPr>
                <w:sz w:val="20"/>
                <w:szCs w:val="20"/>
              </w:rPr>
              <w:t>M</w:t>
            </w:r>
            <w:r>
              <w:rPr>
                <w:sz w:val="20"/>
                <w:szCs w:val="20"/>
              </w:rPr>
              <w:t>O</w:t>
            </w:r>
            <w:r w:rsidRPr="0047149A">
              <w:rPr>
                <w:sz w:val="20"/>
                <w:szCs w:val="20"/>
              </w:rPr>
              <w:t>SW</w:t>
            </w:r>
          </w:p>
        </w:tc>
        <w:tc>
          <w:tcPr>
            <w:tcW w:w="1338" w:type="dxa"/>
            <w:tcBorders>
              <w:top w:val="single" w:sz="8" w:space="0" w:color="000000"/>
              <w:left w:val="single" w:sz="8" w:space="0" w:color="000000"/>
              <w:bottom w:val="single" w:sz="8" w:space="0" w:color="000000"/>
              <w:right w:val="single" w:sz="8" w:space="0" w:color="000000"/>
            </w:tcBorders>
          </w:tcPr>
          <w:p w14:paraId="44A5929D" w14:textId="77777777" w:rsidR="003C043D" w:rsidRDefault="003C043D" w:rsidP="003C043D">
            <w:pPr>
              <w:jc w:val="both"/>
              <w:rPr>
                <w:rFonts w:cstheme="minorHAnsi"/>
                <w:sz w:val="20"/>
                <w:szCs w:val="20"/>
              </w:rPr>
            </w:pPr>
            <w:r>
              <w:rPr>
                <w:rFonts w:cstheme="minorHAnsi"/>
                <w:sz w:val="20"/>
                <w:szCs w:val="20"/>
              </w:rPr>
              <w:t>Cluster members</w:t>
            </w:r>
          </w:p>
        </w:tc>
      </w:tr>
    </w:tbl>
    <w:p w14:paraId="6C389E86" w14:textId="77777777" w:rsidR="003C043D" w:rsidRDefault="003C043D" w:rsidP="003C043D">
      <w:pPr>
        <w:spacing w:after="169"/>
        <w:ind w:right="5"/>
      </w:pPr>
    </w:p>
    <w:p w14:paraId="53265A4A" w14:textId="77777777" w:rsidR="003C043D" w:rsidRPr="005E0135" w:rsidRDefault="003C043D" w:rsidP="003C043D">
      <w:pPr>
        <w:pStyle w:val="Heading3"/>
      </w:pPr>
      <w:bookmarkStart w:id="76" w:name="_Toc6761313"/>
      <w:r w:rsidRPr="005E0135">
        <w:lastRenderedPageBreak/>
        <w:t xml:space="preserve">5. </w:t>
      </w:r>
      <w:r>
        <w:tab/>
      </w:r>
      <w:r w:rsidRPr="005E0135">
        <w:t>Human Development and Social Empowerment</w:t>
      </w:r>
      <w:bookmarkEnd w:id="76"/>
    </w:p>
    <w:p w14:paraId="01629A09" w14:textId="77777777" w:rsidR="003C043D" w:rsidRDefault="003C043D" w:rsidP="003C043D">
      <w:pPr>
        <w:ind w:left="25" w:right="5"/>
        <w:jc w:val="both"/>
      </w:pPr>
      <w:r>
        <w:t xml:space="preserve">Social security programmes have supported women and girls’ access to public services, particularly in nutrition, health and education, and have helped increasing women’s educational attainments and reducing child and maternal mortality. The programmes have also supported women’s access to labour market by enhancing their productive capacity. </w:t>
      </w:r>
    </w:p>
    <w:p w14:paraId="3EBBF3E2" w14:textId="70FB742C" w:rsidR="003C043D" w:rsidRDefault="003C043D" w:rsidP="003C043D">
      <w:pPr>
        <w:ind w:left="25" w:right="5"/>
        <w:jc w:val="both"/>
      </w:pPr>
      <w:r>
        <w:t xml:space="preserve">The cluster on human development has been formed with the ministries which have mandates in human development activities. The Ministry of Primary and Mass Education has the largest programmes for </w:t>
      </w:r>
      <w:r w:rsidR="00B97886">
        <w:t>school’s</w:t>
      </w:r>
      <w:r>
        <w:t xml:space="preserve"> stipend and school feeding. Therefore, this ministry has been identified as the cluster coordinator. The membership of the cluster is as follows: </w:t>
      </w:r>
    </w:p>
    <w:p w14:paraId="4B87E9D0" w14:textId="77777777" w:rsidR="003C043D" w:rsidRDefault="003C043D" w:rsidP="00B320FA">
      <w:pPr>
        <w:pStyle w:val="ListParagraph"/>
        <w:numPr>
          <w:ilvl w:val="0"/>
          <w:numId w:val="27"/>
        </w:numPr>
        <w:spacing w:after="160" w:line="259" w:lineRule="auto"/>
      </w:pPr>
      <w:r>
        <w:t>Ministry of Primary and Mass Education - Coordinator</w:t>
      </w:r>
    </w:p>
    <w:p w14:paraId="3821A528" w14:textId="77777777" w:rsidR="003C043D" w:rsidRDefault="003C043D" w:rsidP="00B320FA">
      <w:pPr>
        <w:pStyle w:val="ListParagraph"/>
        <w:numPr>
          <w:ilvl w:val="0"/>
          <w:numId w:val="27"/>
        </w:numPr>
        <w:spacing w:after="160" w:line="259" w:lineRule="auto"/>
      </w:pPr>
      <w:r>
        <w:t>Prime Minister’s Office</w:t>
      </w:r>
    </w:p>
    <w:p w14:paraId="7DC9CC24" w14:textId="77777777" w:rsidR="003C043D" w:rsidRDefault="003C043D" w:rsidP="00B320FA">
      <w:pPr>
        <w:pStyle w:val="ListParagraph"/>
        <w:numPr>
          <w:ilvl w:val="0"/>
          <w:numId w:val="27"/>
        </w:numPr>
        <w:spacing w:after="160" w:line="259" w:lineRule="auto"/>
      </w:pPr>
      <w:r>
        <w:t>Ministry of Land</w:t>
      </w:r>
    </w:p>
    <w:p w14:paraId="41A96E66" w14:textId="77777777" w:rsidR="003C043D" w:rsidRDefault="003C043D" w:rsidP="00B320FA">
      <w:pPr>
        <w:pStyle w:val="ListParagraph"/>
        <w:numPr>
          <w:ilvl w:val="0"/>
          <w:numId w:val="27"/>
        </w:numPr>
        <w:spacing w:after="160" w:line="259" w:lineRule="auto"/>
      </w:pPr>
      <w:r>
        <w:t>Ministry of Education</w:t>
      </w:r>
    </w:p>
    <w:p w14:paraId="1BFD197F" w14:textId="77777777" w:rsidR="003C043D" w:rsidRDefault="003C043D" w:rsidP="00B320FA">
      <w:pPr>
        <w:pStyle w:val="ListParagraph"/>
        <w:numPr>
          <w:ilvl w:val="0"/>
          <w:numId w:val="27"/>
        </w:numPr>
        <w:spacing w:after="160" w:line="259" w:lineRule="auto"/>
      </w:pPr>
      <w:r>
        <w:t>Ministry of Social Welfare</w:t>
      </w:r>
    </w:p>
    <w:p w14:paraId="57C7D9D4" w14:textId="77777777" w:rsidR="003C043D" w:rsidRDefault="003C043D" w:rsidP="00B320FA">
      <w:pPr>
        <w:pStyle w:val="ListParagraph"/>
        <w:numPr>
          <w:ilvl w:val="0"/>
          <w:numId w:val="27"/>
        </w:numPr>
        <w:spacing w:after="160" w:line="259" w:lineRule="auto"/>
      </w:pPr>
      <w:r>
        <w:t>Ministry of Expatriates’ Welfare and Overseas Employment</w:t>
      </w:r>
    </w:p>
    <w:p w14:paraId="28FC78CD" w14:textId="77777777" w:rsidR="003C043D" w:rsidRDefault="003C043D" w:rsidP="00B320FA">
      <w:pPr>
        <w:pStyle w:val="ListParagraph"/>
        <w:numPr>
          <w:ilvl w:val="0"/>
          <w:numId w:val="27"/>
        </w:numPr>
        <w:spacing w:after="160" w:line="259" w:lineRule="auto"/>
      </w:pPr>
      <w:r>
        <w:t>Ministry of Health and Family Welfare</w:t>
      </w:r>
    </w:p>
    <w:p w14:paraId="78B321B1" w14:textId="77777777" w:rsidR="003C043D" w:rsidRDefault="003C043D" w:rsidP="00B320FA">
      <w:pPr>
        <w:pStyle w:val="ListParagraph"/>
        <w:numPr>
          <w:ilvl w:val="0"/>
          <w:numId w:val="27"/>
        </w:numPr>
        <w:spacing w:after="160" w:line="259" w:lineRule="auto"/>
      </w:pPr>
      <w:r>
        <w:t>Ministry of Labour and Employment</w:t>
      </w:r>
    </w:p>
    <w:p w14:paraId="0B207F9C" w14:textId="77777777" w:rsidR="003C043D" w:rsidRDefault="003C043D" w:rsidP="00B320FA">
      <w:pPr>
        <w:pStyle w:val="ListParagraph"/>
        <w:numPr>
          <w:ilvl w:val="0"/>
          <w:numId w:val="27"/>
        </w:numPr>
        <w:spacing w:after="160" w:line="259" w:lineRule="auto"/>
      </w:pPr>
      <w:r>
        <w:t>Ministry of Industry</w:t>
      </w:r>
    </w:p>
    <w:p w14:paraId="78CC4455" w14:textId="77777777" w:rsidR="003C043D" w:rsidRDefault="003C043D" w:rsidP="00B320FA">
      <w:pPr>
        <w:pStyle w:val="ListParagraph"/>
        <w:numPr>
          <w:ilvl w:val="0"/>
          <w:numId w:val="27"/>
        </w:numPr>
        <w:spacing w:after="160" w:line="259" w:lineRule="auto"/>
      </w:pPr>
      <w:r>
        <w:t>Ministry of Women and Children Affairs</w:t>
      </w:r>
    </w:p>
    <w:p w14:paraId="4F6667B7" w14:textId="77777777" w:rsidR="003C043D" w:rsidRDefault="003C043D" w:rsidP="00B320FA">
      <w:pPr>
        <w:pStyle w:val="ListParagraph"/>
        <w:numPr>
          <w:ilvl w:val="0"/>
          <w:numId w:val="27"/>
        </w:numPr>
        <w:spacing w:after="160" w:line="259" w:lineRule="auto"/>
      </w:pPr>
      <w:r>
        <w:t>Information and Communication Technology Division</w:t>
      </w:r>
    </w:p>
    <w:p w14:paraId="26A5B49E" w14:textId="77777777" w:rsidR="003C043D" w:rsidRDefault="003C043D" w:rsidP="00B320FA">
      <w:pPr>
        <w:pStyle w:val="ListParagraph"/>
        <w:numPr>
          <w:ilvl w:val="0"/>
          <w:numId w:val="27"/>
        </w:numPr>
        <w:spacing w:after="103" w:line="259" w:lineRule="auto"/>
        <w:ind w:right="5"/>
      </w:pPr>
      <w:r>
        <w:t>Ministry of Youth and Sports</w:t>
      </w:r>
    </w:p>
    <w:p w14:paraId="3E0EE2C5" w14:textId="77777777" w:rsidR="003C043D" w:rsidRPr="000726D3" w:rsidRDefault="003C043D" w:rsidP="003C043D">
      <w:pPr>
        <w:jc w:val="both"/>
        <w:rPr>
          <w:b/>
        </w:rPr>
      </w:pPr>
      <w:r w:rsidRPr="000726D3">
        <w:rPr>
          <w:b/>
        </w:rPr>
        <w:t>Mission to address gender equality and women’s empowerment in SS programmes</w:t>
      </w:r>
    </w:p>
    <w:p w14:paraId="5C1E8372" w14:textId="77777777" w:rsidR="003C043D" w:rsidRDefault="003C043D" w:rsidP="003C043D">
      <w:pPr>
        <w:ind w:left="25" w:right="5"/>
        <w:jc w:val="both"/>
      </w:pPr>
      <w:r>
        <w:t>The mission of this cluster is to coordinate with the line ministries to enhance education and training for children and young people including women for enhancing their access to job market, public sector activities and their empowerment. Ensuring inclusive education and health services and thereby upholding the rights of the poor especially, women and children is within the mandate.</w:t>
      </w:r>
    </w:p>
    <w:p w14:paraId="19A58B20" w14:textId="77777777" w:rsidR="003C043D" w:rsidRPr="000726D3" w:rsidRDefault="003C043D" w:rsidP="003C043D">
      <w:pPr>
        <w:jc w:val="both"/>
        <w:rPr>
          <w:b/>
        </w:rPr>
      </w:pPr>
      <w:r w:rsidRPr="000726D3">
        <w:rPr>
          <w:b/>
        </w:rPr>
        <w:t>Challenge related to promoting gender equality and women’s empowerment</w:t>
      </w:r>
    </w:p>
    <w:p w14:paraId="7ED714E0" w14:textId="77777777" w:rsidR="003C043D" w:rsidRDefault="003C043D" w:rsidP="003C043D">
      <w:pPr>
        <w:ind w:left="25" w:right="5"/>
        <w:jc w:val="both"/>
      </w:pPr>
      <w:r>
        <w:t xml:space="preserve">The main challenge of the cluster is to consolidate efforts of different ministries in formulating a robust system of human development and to ensure social justice for marginalized groups. This includes assurance of completion of education, ensuring health care, skills development and facilitating women’s empowerment and control on their own lives.  </w:t>
      </w:r>
    </w:p>
    <w:p w14:paraId="1C48D5CE" w14:textId="77777777" w:rsidR="003C043D" w:rsidRPr="00AD03EB" w:rsidRDefault="003C043D" w:rsidP="003C043D">
      <w:pPr>
        <w:jc w:val="both"/>
        <w:rPr>
          <w:b/>
          <w:sz w:val="24"/>
        </w:rPr>
      </w:pPr>
      <w:r w:rsidRPr="00AD03EB">
        <w:rPr>
          <w:b/>
          <w:sz w:val="24"/>
        </w:rPr>
        <w:t>Objective of the Gender Action Plan</w:t>
      </w:r>
    </w:p>
    <w:p w14:paraId="313F0033" w14:textId="2DC28D8C" w:rsidR="003C043D" w:rsidRDefault="003C043D" w:rsidP="003C043D">
      <w:pPr>
        <w:spacing w:after="0"/>
        <w:ind w:left="25" w:right="5"/>
        <w:jc w:val="both"/>
      </w:pPr>
      <w:r>
        <w:t xml:space="preserve">Main objectives of the GAP </w:t>
      </w:r>
      <w:r w:rsidR="00B97886">
        <w:t>are</w:t>
      </w:r>
      <w:r>
        <w:t xml:space="preserve"> to support the cluster in coordinating the school stipend programmes and other social security programmes like training to develop young men and women as human resources. Support for women and girls in completion of education and their training for accessing job market are to be ensured. An important aspect is to support children to grow as healthy human beings and gain skills and training that enable them for economic participation and thus facilitate their empowerment, social justice and equity. </w:t>
      </w:r>
    </w:p>
    <w:p w14:paraId="58F77F7D" w14:textId="77777777" w:rsidR="003C043D" w:rsidRDefault="003C043D" w:rsidP="003C043D">
      <w:pPr>
        <w:spacing w:after="0"/>
        <w:ind w:left="25" w:right="5"/>
        <w:jc w:val="both"/>
      </w:pPr>
    </w:p>
    <w:p w14:paraId="1F157F68" w14:textId="77777777" w:rsidR="002303D1" w:rsidRDefault="002303D1" w:rsidP="003C043D">
      <w:pPr>
        <w:spacing w:after="0"/>
        <w:ind w:left="25" w:right="5"/>
        <w:jc w:val="both"/>
        <w:rPr>
          <w:b/>
        </w:rPr>
      </w:pPr>
    </w:p>
    <w:p w14:paraId="29E2CBE2" w14:textId="2DA1465F" w:rsidR="003C043D" w:rsidRDefault="003C043D" w:rsidP="003C043D">
      <w:pPr>
        <w:spacing w:after="0"/>
        <w:ind w:left="25" w:right="5"/>
        <w:jc w:val="both"/>
        <w:rPr>
          <w:b/>
        </w:rPr>
      </w:pPr>
      <w:r w:rsidRPr="0051320B">
        <w:rPr>
          <w:b/>
        </w:rPr>
        <w:lastRenderedPageBreak/>
        <w:t>Situation analysis</w:t>
      </w:r>
    </w:p>
    <w:p w14:paraId="7CB45F09" w14:textId="77777777" w:rsidR="003C043D" w:rsidRPr="0051320B" w:rsidRDefault="003C043D" w:rsidP="003C043D">
      <w:pPr>
        <w:ind w:left="25" w:right="5"/>
        <w:jc w:val="both"/>
        <w:rPr>
          <w:rFonts w:ascii="Calibri" w:hAnsi="Calibri" w:cs="Calibri"/>
          <w:szCs w:val="22"/>
        </w:rPr>
      </w:pPr>
      <w:r w:rsidRPr="0051320B">
        <w:rPr>
          <w:rFonts w:ascii="Calibri" w:hAnsi="Calibri" w:cs="Calibri"/>
          <w:szCs w:val="22"/>
        </w:rPr>
        <w:t>Due to introduction of stipend programmes and school meals programme, Ba</w:t>
      </w:r>
      <w:r>
        <w:rPr>
          <w:rFonts w:ascii="Calibri" w:hAnsi="Calibri" w:cs="Calibri"/>
          <w:szCs w:val="22"/>
        </w:rPr>
        <w:t>n</w:t>
      </w:r>
      <w:r w:rsidRPr="0051320B">
        <w:rPr>
          <w:rFonts w:ascii="Calibri" w:hAnsi="Calibri" w:cs="Calibri"/>
          <w:szCs w:val="22"/>
        </w:rPr>
        <w:t>gladesh has achieve</w:t>
      </w:r>
      <w:r>
        <w:rPr>
          <w:rFonts w:ascii="Calibri" w:hAnsi="Calibri" w:cs="Calibri"/>
          <w:szCs w:val="22"/>
        </w:rPr>
        <w:t>d</w:t>
      </w:r>
      <w:r w:rsidRPr="0051320B">
        <w:rPr>
          <w:rFonts w:ascii="Calibri" w:hAnsi="Calibri" w:cs="Calibri"/>
          <w:szCs w:val="22"/>
        </w:rPr>
        <w:t xml:space="preserve"> gender parity in enrolment in primary and secondary </w:t>
      </w:r>
      <w:r>
        <w:rPr>
          <w:rFonts w:ascii="Calibri" w:hAnsi="Calibri" w:cs="Calibri"/>
          <w:szCs w:val="22"/>
        </w:rPr>
        <w:t>levels</w:t>
      </w:r>
      <w:r w:rsidRPr="0051320B">
        <w:rPr>
          <w:rFonts w:ascii="Calibri" w:hAnsi="Calibri" w:cs="Calibri"/>
          <w:szCs w:val="22"/>
        </w:rPr>
        <w:t>. Still secondary completion rate among girls is low and their participation in higher and technical education is also low</w:t>
      </w:r>
      <w:r>
        <w:rPr>
          <w:rFonts w:ascii="Calibri" w:hAnsi="Calibri" w:cs="Calibri"/>
          <w:szCs w:val="22"/>
        </w:rPr>
        <w:t xml:space="preserve">. Despite many initiatives, malnutrition among children and women is high and maternal mortality is still higher than expected. On the one hand there is high unemployment rate and there is lack of skilled human resources in the market on the other.  Therefore, it is important to work in a coordinated manner to prepare the young men and women to be able to cater to the market demand and to meet the challenges of a middle income country. Women need to be developed as agents for change. </w:t>
      </w:r>
    </w:p>
    <w:p w14:paraId="2EAED67B" w14:textId="77777777" w:rsidR="003C043D" w:rsidRPr="0051320B" w:rsidRDefault="003C043D" w:rsidP="003C043D">
      <w:pPr>
        <w:ind w:left="25" w:right="5"/>
        <w:jc w:val="both"/>
        <w:rPr>
          <w:rFonts w:ascii="Calibri" w:hAnsi="Calibri" w:cs="Calibri"/>
          <w:szCs w:val="22"/>
        </w:rPr>
      </w:pPr>
    </w:p>
    <w:p w14:paraId="0466EA0E" w14:textId="77777777" w:rsidR="003C043D" w:rsidRPr="00AD03EB" w:rsidRDefault="003C043D" w:rsidP="003C043D">
      <w:pPr>
        <w:jc w:val="center"/>
        <w:rPr>
          <w:rFonts w:ascii="Calibri" w:hAnsi="Calibri" w:cs="Calibri"/>
          <w:b/>
          <w:bCs/>
          <w:sz w:val="36"/>
          <w:szCs w:val="22"/>
        </w:rPr>
      </w:pPr>
      <w:r w:rsidRPr="00AD03EB">
        <w:rPr>
          <w:rFonts w:ascii="Calibri" w:hAnsi="Calibri" w:cs="Calibri"/>
          <w:b/>
          <w:bCs/>
          <w:sz w:val="36"/>
          <w:szCs w:val="22"/>
        </w:rPr>
        <w:t>Gender Action Plan</w:t>
      </w:r>
    </w:p>
    <w:tbl>
      <w:tblPr>
        <w:tblStyle w:val="TableGrid0"/>
        <w:tblW w:w="10080" w:type="dxa"/>
        <w:tblInd w:w="-100" w:type="dxa"/>
        <w:tblCellMar>
          <w:top w:w="80" w:type="dxa"/>
          <w:left w:w="79" w:type="dxa"/>
          <w:right w:w="60" w:type="dxa"/>
        </w:tblCellMar>
        <w:tblLook w:val="04A0" w:firstRow="1" w:lastRow="0" w:firstColumn="1" w:lastColumn="0" w:noHBand="0" w:noVBand="1"/>
      </w:tblPr>
      <w:tblGrid>
        <w:gridCol w:w="1379"/>
        <w:gridCol w:w="2960"/>
        <w:gridCol w:w="1918"/>
        <w:gridCol w:w="1139"/>
        <w:gridCol w:w="1222"/>
        <w:gridCol w:w="1462"/>
      </w:tblGrid>
      <w:tr w:rsidR="003C043D" w14:paraId="2BB48052" w14:textId="77777777" w:rsidTr="001A14FE">
        <w:trPr>
          <w:trHeight w:val="390"/>
        </w:trPr>
        <w:tc>
          <w:tcPr>
            <w:tcW w:w="929" w:type="dxa"/>
            <w:tcBorders>
              <w:top w:val="single" w:sz="8" w:space="0" w:color="000000"/>
              <w:left w:val="single" w:sz="8" w:space="0" w:color="000000"/>
              <w:bottom w:val="single" w:sz="8" w:space="0" w:color="000000"/>
              <w:right w:val="single" w:sz="8" w:space="0" w:color="000000"/>
            </w:tcBorders>
            <w:shd w:val="clear" w:color="auto" w:fill="99CCFF"/>
          </w:tcPr>
          <w:p w14:paraId="7B2DC57E" w14:textId="77777777" w:rsidR="003C043D" w:rsidRDefault="003C043D" w:rsidP="003C043D">
            <w:pPr>
              <w:spacing w:line="259" w:lineRule="auto"/>
              <w:ind w:left="1"/>
            </w:pPr>
            <w:r>
              <w:rPr>
                <w:b/>
                <w:sz w:val="20"/>
              </w:rPr>
              <w:t>Objectives</w:t>
            </w:r>
          </w:p>
        </w:tc>
        <w:tc>
          <w:tcPr>
            <w:tcW w:w="3222" w:type="dxa"/>
            <w:tcBorders>
              <w:top w:val="single" w:sz="8" w:space="0" w:color="000000"/>
              <w:left w:val="single" w:sz="8" w:space="0" w:color="000000"/>
              <w:bottom w:val="single" w:sz="8" w:space="0" w:color="000000"/>
              <w:right w:val="single" w:sz="8" w:space="0" w:color="000000"/>
            </w:tcBorders>
            <w:shd w:val="clear" w:color="auto" w:fill="99CCFF"/>
          </w:tcPr>
          <w:p w14:paraId="25FE6BA2" w14:textId="77777777" w:rsidR="003C043D" w:rsidRDefault="003C043D" w:rsidP="003C043D">
            <w:pPr>
              <w:spacing w:line="259" w:lineRule="auto"/>
              <w:ind w:left="1"/>
            </w:pPr>
            <w:r>
              <w:rPr>
                <w:b/>
                <w:sz w:val="20"/>
              </w:rPr>
              <w:t>Activities</w:t>
            </w:r>
          </w:p>
        </w:tc>
        <w:tc>
          <w:tcPr>
            <w:tcW w:w="1973" w:type="dxa"/>
            <w:tcBorders>
              <w:top w:val="single" w:sz="8" w:space="0" w:color="000000"/>
              <w:left w:val="single" w:sz="8" w:space="0" w:color="000000"/>
              <w:bottom w:val="single" w:sz="8" w:space="0" w:color="000000"/>
              <w:right w:val="single" w:sz="8" w:space="0" w:color="000000"/>
            </w:tcBorders>
            <w:shd w:val="clear" w:color="auto" w:fill="99CCFF"/>
          </w:tcPr>
          <w:p w14:paraId="2C73FF3E" w14:textId="77777777" w:rsidR="003C043D" w:rsidRDefault="003C043D" w:rsidP="003C043D">
            <w:pPr>
              <w:spacing w:line="259" w:lineRule="auto"/>
              <w:ind w:left="1"/>
            </w:pPr>
            <w:r>
              <w:rPr>
                <w:b/>
                <w:sz w:val="20"/>
              </w:rPr>
              <w:t>Performance Indicators</w:t>
            </w:r>
          </w:p>
        </w:tc>
        <w:tc>
          <w:tcPr>
            <w:tcW w:w="1169" w:type="dxa"/>
            <w:tcBorders>
              <w:top w:val="single" w:sz="8" w:space="0" w:color="000000"/>
              <w:left w:val="single" w:sz="8" w:space="0" w:color="000000"/>
              <w:bottom w:val="single" w:sz="8" w:space="0" w:color="000000"/>
              <w:right w:val="single" w:sz="8" w:space="0" w:color="000000"/>
            </w:tcBorders>
            <w:shd w:val="clear" w:color="auto" w:fill="99CCFF"/>
          </w:tcPr>
          <w:p w14:paraId="7913BBBF" w14:textId="77777777" w:rsidR="003C043D" w:rsidRDefault="003C043D" w:rsidP="003C043D">
            <w:pPr>
              <w:spacing w:line="259" w:lineRule="auto"/>
              <w:ind w:left="1"/>
            </w:pPr>
            <w:r>
              <w:rPr>
                <w:b/>
                <w:sz w:val="20"/>
              </w:rPr>
              <w:t>Timeframe</w:t>
            </w:r>
          </w:p>
        </w:tc>
        <w:tc>
          <w:tcPr>
            <w:tcW w:w="1257" w:type="dxa"/>
            <w:tcBorders>
              <w:top w:val="single" w:sz="8" w:space="0" w:color="000000"/>
              <w:left w:val="single" w:sz="8" w:space="0" w:color="000000"/>
              <w:bottom w:val="single" w:sz="8" w:space="0" w:color="000000"/>
              <w:right w:val="single" w:sz="8" w:space="0" w:color="000000"/>
            </w:tcBorders>
            <w:shd w:val="clear" w:color="auto" w:fill="99CCFF"/>
          </w:tcPr>
          <w:p w14:paraId="05168082" w14:textId="77777777" w:rsidR="003C043D" w:rsidRDefault="003C043D" w:rsidP="003C043D">
            <w:pPr>
              <w:spacing w:line="259" w:lineRule="auto"/>
              <w:ind w:left="1"/>
            </w:pPr>
            <w:r>
              <w:rPr>
                <w:b/>
                <w:sz w:val="20"/>
              </w:rPr>
              <w:t>Responsible Ministry</w:t>
            </w:r>
          </w:p>
        </w:tc>
        <w:tc>
          <w:tcPr>
            <w:tcW w:w="1530" w:type="dxa"/>
            <w:tcBorders>
              <w:top w:val="single" w:sz="8" w:space="0" w:color="000000"/>
              <w:left w:val="single" w:sz="8" w:space="0" w:color="000000"/>
              <w:bottom w:val="single" w:sz="8" w:space="0" w:color="000000"/>
              <w:right w:val="single" w:sz="8" w:space="0" w:color="000000"/>
            </w:tcBorders>
            <w:shd w:val="clear" w:color="auto" w:fill="99CCFF"/>
          </w:tcPr>
          <w:p w14:paraId="4B4CA0EA" w14:textId="77777777" w:rsidR="003C043D" w:rsidRDefault="003C043D" w:rsidP="003C043D">
            <w:pPr>
              <w:spacing w:line="259" w:lineRule="auto"/>
              <w:ind w:left="1"/>
            </w:pPr>
            <w:r>
              <w:rPr>
                <w:b/>
                <w:sz w:val="20"/>
              </w:rPr>
              <w:t xml:space="preserve">Shared </w:t>
            </w:r>
          </w:p>
          <w:p w14:paraId="55C618DB" w14:textId="77777777" w:rsidR="003C043D" w:rsidRDefault="003C043D" w:rsidP="003C043D">
            <w:pPr>
              <w:spacing w:line="259" w:lineRule="auto"/>
              <w:ind w:left="1"/>
            </w:pPr>
            <w:r>
              <w:rPr>
                <w:b/>
                <w:sz w:val="20"/>
              </w:rPr>
              <w:t>Responsibility</w:t>
            </w:r>
          </w:p>
        </w:tc>
      </w:tr>
      <w:tr w:rsidR="003C043D" w14:paraId="27CA3DE2" w14:textId="77777777" w:rsidTr="001A14FE">
        <w:trPr>
          <w:trHeight w:val="620"/>
        </w:trPr>
        <w:tc>
          <w:tcPr>
            <w:tcW w:w="929" w:type="dxa"/>
            <w:tcBorders>
              <w:top w:val="single" w:sz="8" w:space="0" w:color="000000"/>
              <w:left w:val="single" w:sz="8" w:space="0" w:color="000000"/>
              <w:bottom w:val="single" w:sz="8" w:space="0" w:color="000000"/>
              <w:right w:val="single" w:sz="8" w:space="0" w:color="000000"/>
            </w:tcBorders>
            <w:vAlign w:val="center"/>
          </w:tcPr>
          <w:p w14:paraId="46AB9FCF" w14:textId="77777777" w:rsidR="003C043D" w:rsidRPr="00016C60" w:rsidRDefault="003C043D" w:rsidP="003C043D">
            <w:pPr>
              <w:spacing w:line="259" w:lineRule="auto"/>
              <w:rPr>
                <w:b/>
                <w:sz w:val="20"/>
                <w:szCs w:val="20"/>
              </w:rPr>
            </w:pPr>
            <w:r w:rsidRPr="00016C60">
              <w:rPr>
                <w:b/>
                <w:sz w:val="20"/>
                <w:szCs w:val="20"/>
              </w:rPr>
              <w:t xml:space="preserve">School Stipend </w:t>
            </w:r>
          </w:p>
          <w:p w14:paraId="411E8FC2" w14:textId="77777777" w:rsidR="003C043D" w:rsidRPr="00016C60" w:rsidRDefault="003C043D" w:rsidP="003C043D">
            <w:pPr>
              <w:spacing w:line="259" w:lineRule="auto"/>
              <w:rPr>
                <w:b/>
                <w:sz w:val="20"/>
                <w:szCs w:val="20"/>
              </w:rPr>
            </w:pPr>
            <w:r w:rsidRPr="00016C60">
              <w:rPr>
                <w:b/>
                <w:sz w:val="20"/>
                <w:szCs w:val="20"/>
              </w:rPr>
              <w:t>Programme</w:t>
            </w:r>
          </w:p>
        </w:tc>
        <w:tc>
          <w:tcPr>
            <w:tcW w:w="3222" w:type="dxa"/>
            <w:tcBorders>
              <w:top w:val="single" w:sz="8" w:space="0" w:color="000000"/>
              <w:left w:val="single" w:sz="8" w:space="0" w:color="000000"/>
              <w:bottom w:val="single" w:sz="8" w:space="0" w:color="000000"/>
              <w:right w:val="single" w:sz="8" w:space="0" w:color="000000"/>
            </w:tcBorders>
          </w:tcPr>
          <w:p w14:paraId="4C7DCADC" w14:textId="77777777" w:rsidR="003C043D" w:rsidRPr="00016C60" w:rsidRDefault="003C043D" w:rsidP="003C043D">
            <w:pPr>
              <w:spacing w:line="259" w:lineRule="auto"/>
              <w:rPr>
                <w:sz w:val="20"/>
                <w:szCs w:val="20"/>
              </w:rPr>
            </w:pPr>
            <w:r w:rsidRPr="00016C60">
              <w:rPr>
                <w:sz w:val="20"/>
                <w:szCs w:val="20"/>
              </w:rPr>
              <w:t>Monitor the progress in scaling up the number of beneficiaries</w:t>
            </w:r>
          </w:p>
        </w:tc>
        <w:tc>
          <w:tcPr>
            <w:tcW w:w="1973" w:type="dxa"/>
            <w:tcBorders>
              <w:top w:val="single" w:sz="8" w:space="0" w:color="000000"/>
              <w:left w:val="single" w:sz="8" w:space="0" w:color="000000"/>
              <w:bottom w:val="single" w:sz="8" w:space="0" w:color="000000"/>
              <w:right w:val="single" w:sz="8" w:space="0" w:color="000000"/>
            </w:tcBorders>
          </w:tcPr>
          <w:p w14:paraId="10DC3B68" w14:textId="37886413" w:rsidR="003C043D" w:rsidRPr="00016C60" w:rsidRDefault="003C043D" w:rsidP="003C043D">
            <w:pPr>
              <w:spacing w:line="259" w:lineRule="auto"/>
              <w:rPr>
                <w:sz w:val="20"/>
                <w:szCs w:val="20"/>
              </w:rPr>
            </w:pPr>
            <w:r w:rsidRPr="00016C60">
              <w:rPr>
                <w:sz w:val="20"/>
                <w:szCs w:val="20"/>
              </w:rPr>
              <w:t xml:space="preserve">Number of boys and </w:t>
            </w:r>
            <w:r w:rsidR="00B97886" w:rsidRPr="00016C60">
              <w:rPr>
                <w:sz w:val="20"/>
                <w:szCs w:val="20"/>
              </w:rPr>
              <w:t>girls’</w:t>
            </w:r>
            <w:r w:rsidRPr="00016C60">
              <w:rPr>
                <w:sz w:val="20"/>
                <w:szCs w:val="20"/>
              </w:rPr>
              <w:t xml:space="preserve"> beneficiaries increased</w:t>
            </w:r>
          </w:p>
        </w:tc>
        <w:tc>
          <w:tcPr>
            <w:tcW w:w="1169" w:type="dxa"/>
            <w:tcBorders>
              <w:top w:val="single" w:sz="8" w:space="0" w:color="000000"/>
              <w:left w:val="single" w:sz="8" w:space="0" w:color="000000"/>
              <w:bottom w:val="single" w:sz="8" w:space="0" w:color="000000"/>
              <w:right w:val="single" w:sz="8" w:space="0" w:color="000000"/>
            </w:tcBorders>
          </w:tcPr>
          <w:p w14:paraId="6BDFC451" w14:textId="77777777" w:rsidR="003C043D" w:rsidRPr="00016C60" w:rsidRDefault="003C043D" w:rsidP="003C043D">
            <w:pPr>
              <w:spacing w:line="259" w:lineRule="auto"/>
              <w:rPr>
                <w:sz w:val="20"/>
                <w:szCs w:val="20"/>
              </w:rPr>
            </w:pPr>
            <w:r w:rsidRPr="00016C60">
              <w:rPr>
                <w:sz w:val="20"/>
                <w:szCs w:val="20"/>
              </w:rPr>
              <w:t>December 2019</w:t>
            </w:r>
          </w:p>
        </w:tc>
        <w:tc>
          <w:tcPr>
            <w:tcW w:w="1257" w:type="dxa"/>
            <w:tcBorders>
              <w:top w:val="single" w:sz="8" w:space="0" w:color="000000"/>
              <w:left w:val="single" w:sz="8" w:space="0" w:color="000000"/>
              <w:bottom w:val="single" w:sz="8" w:space="0" w:color="000000"/>
              <w:right w:val="single" w:sz="8" w:space="0" w:color="000000"/>
            </w:tcBorders>
          </w:tcPr>
          <w:p w14:paraId="027B58D5" w14:textId="77777777" w:rsidR="003C043D" w:rsidRPr="00016C60" w:rsidRDefault="003C043D" w:rsidP="003C043D">
            <w:pPr>
              <w:spacing w:line="259" w:lineRule="auto"/>
              <w:rPr>
                <w:sz w:val="20"/>
                <w:szCs w:val="20"/>
              </w:rPr>
            </w:pPr>
            <w:r w:rsidRPr="00016C60">
              <w:rPr>
                <w:sz w:val="20"/>
                <w:szCs w:val="20"/>
              </w:rPr>
              <w:t xml:space="preserve">MoPME and </w:t>
            </w:r>
          </w:p>
          <w:p w14:paraId="510B8B2A" w14:textId="77777777" w:rsidR="003C043D" w:rsidRPr="00016C60" w:rsidRDefault="003C043D" w:rsidP="003C043D">
            <w:pPr>
              <w:spacing w:line="259" w:lineRule="auto"/>
              <w:rPr>
                <w:sz w:val="20"/>
                <w:szCs w:val="20"/>
              </w:rPr>
            </w:pPr>
            <w:r w:rsidRPr="00016C60">
              <w:rPr>
                <w:sz w:val="20"/>
                <w:szCs w:val="20"/>
              </w:rPr>
              <w:t>MoE</w:t>
            </w:r>
          </w:p>
        </w:tc>
        <w:tc>
          <w:tcPr>
            <w:tcW w:w="1530" w:type="dxa"/>
            <w:tcBorders>
              <w:top w:val="single" w:sz="8" w:space="0" w:color="000000"/>
              <w:left w:val="single" w:sz="8" w:space="0" w:color="000000"/>
              <w:bottom w:val="single" w:sz="8" w:space="0" w:color="000000"/>
              <w:right w:val="single" w:sz="8" w:space="0" w:color="000000"/>
            </w:tcBorders>
          </w:tcPr>
          <w:p w14:paraId="42E6B568" w14:textId="77777777" w:rsidR="003C043D" w:rsidRPr="00016C60" w:rsidRDefault="003C043D" w:rsidP="003C043D">
            <w:pPr>
              <w:spacing w:line="259" w:lineRule="auto"/>
              <w:ind w:left="1"/>
              <w:rPr>
                <w:sz w:val="20"/>
                <w:szCs w:val="20"/>
              </w:rPr>
            </w:pPr>
            <w:r w:rsidRPr="00016C60">
              <w:rPr>
                <w:sz w:val="20"/>
                <w:szCs w:val="20"/>
              </w:rPr>
              <w:t>Finance Division</w:t>
            </w:r>
          </w:p>
        </w:tc>
      </w:tr>
      <w:tr w:rsidR="003C043D" w14:paraId="145C3A02" w14:textId="77777777" w:rsidTr="001A14FE">
        <w:trPr>
          <w:trHeight w:val="1244"/>
        </w:trPr>
        <w:tc>
          <w:tcPr>
            <w:tcW w:w="929" w:type="dxa"/>
            <w:vMerge w:val="restart"/>
            <w:tcBorders>
              <w:top w:val="single" w:sz="8" w:space="0" w:color="000000"/>
              <w:left w:val="single" w:sz="8" w:space="0" w:color="000000"/>
              <w:right w:val="single" w:sz="8" w:space="0" w:color="000000"/>
            </w:tcBorders>
            <w:vAlign w:val="center"/>
          </w:tcPr>
          <w:p w14:paraId="14B4DE8C" w14:textId="77777777" w:rsidR="003C043D" w:rsidRPr="00016C60" w:rsidRDefault="003C043D" w:rsidP="003C043D">
            <w:pPr>
              <w:spacing w:line="259" w:lineRule="auto"/>
              <w:rPr>
                <w:b/>
                <w:sz w:val="20"/>
                <w:szCs w:val="20"/>
              </w:rPr>
            </w:pPr>
            <w:r w:rsidRPr="00016C60">
              <w:rPr>
                <w:b/>
                <w:sz w:val="20"/>
                <w:szCs w:val="20"/>
              </w:rPr>
              <w:t>Coordinate with Child Benefit Programme</w:t>
            </w:r>
          </w:p>
        </w:tc>
        <w:tc>
          <w:tcPr>
            <w:tcW w:w="3222" w:type="dxa"/>
            <w:tcBorders>
              <w:top w:val="single" w:sz="8" w:space="0" w:color="000000"/>
              <w:left w:val="single" w:sz="8" w:space="0" w:color="000000"/>
              <w:bottom w:val="single" w:sz="8" w:space="0" w:color="000000"/>
              <w:right w:val="single" w:sz="8" w:space="0" w:color="000000"/>
            </w:tcBorders>
          </w:tcPr>
          <w:p w14:paraId="79CA535C" w14:textId="77777777" w:rsidR="003C043D" w:rsidRPr="00016C60" w:rsidRDefault="003C043D" w:rsidP="003C043D">
            <w:pPr>
              <w:spacing w:line="236" w:lineRule="auto"/>
              <w:ind w:right="173"/>
              <w:rPr>
                <w:sz w:val="20"/>
                <w:szCs w:val="20"/>
              </w:rPr>
            </w:pPr>
            <w:r w:rsidRPr="00016C60">
              <w:rPr>
                <w:sz w:val="20"/>
                <w:szCs w:val="20"/>
              </w:rPr>
              <w:t>Consolidate the programmes related to child development like orphan’s and school meals, child healthcare, immunization, nutrition, water and sanitation, etc.</w:t>
            </w:r>
          </w:p>
        </w:tc>
        <w:tc>
          <w:tcPr>
            <w:tcW w:w="1973" w:type="dxa"/>
            <w:tcBorders>
              <w:top w:val="single" w:sz="8" w:space="0" w:color="000000"/>
              <w:left w:val="single" w:sz="8" w:space="0" w:color="000000"/>
              <w:bottom w:val="single" w:sz="8" w:space="0" w:color="000000"/>
              <w:right w:val="single" w:sz="8" w:space="0" w:color="000000"/>
            </w:tcBorders>
          </w:tcPr>
          <w:p w14:paraId="61ECDA98" w14:textId="77777777" w:rsidR="003C043D" w:rsidRPr="00016C60" w:rsidRDefault="003C043D" w:rsidP="003C043D">
            <w:pPr>
              <w:spacing w:line="259" w:lineRule="auto"/>
              <w:rPr>
                <w:sz w:val="20"/>
                <w:szCs w:val="20"/>
              </w:rPr>
            </w:pPr>
            <w:r w:rsidRPr="00016C60">
              <w:rPr>
                <w:sz w:val="20"/>
                <w:szCs w:val="20"/>
              </w:rPr>
              <w:t>Child development programmes consolidated</w:t>
            </w:r>
          </w:p>
        </w:tc>
        <w:tc>
          <w:tcPr>
            <w:tcW w:w="1169" w:type="dxa"/>
            <w:tcBorders>
              <w:top w:val="single" w:sz="8" w:space="0" w:color="000000"/>
              <w:left w:val="single" w:sz="8" w:space="0" w:color="000000"/>
              <w:bottom w:val="single" w:sz="8" w:space="0" w:color="000000"/>
              <w:right w:val="single" w:sz="8" w:space="0" w:color="000000"/>
            </w:tcBorders>
          </w:tcPr>
          <w:p w14:paraId="568AE1E4" w14:textId="77777777" w:rsidR="003C043D" w:rsidRPr="00016C60" w:rsidRDefault="003C043D" w:rsidP="003C043D">
            <w:pPr>
              <w:spacing w:line="259" w:lineRule="auto"/>
              <w:rPr>
                <w:sz w:val="20"/>
                <w:szCs w:val="20"/>
              </w:rPr>
            </w:pPr>
            <w:r w:rsidRPr="00016C60">
              <w:rPr>
                <w:sz w:val="20"/>
                <w:szCs w:val="20"/>
              </w:rPr>
              <w:t>December 2019</w:t>
            </w:r>
          </w:p>
        </w:tc>
        <w:tc>
          <w:tcPr>
            <w:tcW w:w="1257" w:type="dxa"/>
            <w:tcBorders>
              <w:top w:val="single" w:sz="8" w:space="0" w:color="000000"/>
              <w:left w:val="single" w:sz="8" w:space="0" w:color="000000"/>
              <w:bottom w:val="single" w:sz="8" w:space="0" w:color="000000"/>
              <w:right w:val="single" w:sz="8" w:space="0" w:color="000000"/>
            </w:tcBorders>
          </w:tcPr>
          <w:p w14:paraId="2908DE84" w14:textId="77777777" w:rsidR="003C043D" w:rsidRPr="00016C60" w:rsidRDefault="003C043D" w:rsidP="003C043D">
            <w:pPr>
              <w:spacing w:line="236" w:lineRule="auto"/>
              <w:ind w:right="295"/>
              <w:rPr>
                <w:sz w:val="20"/>
                <w:szCs w:val="20"/>
              </w:rPr>
            </w:pPr>
            <w:r w:rsidRPr="00016C60">
              <w:rPr>
                <w:sz w:val="20"/>
                <w:szCs w:val="20"/>
              </w:rPr>
              <w:t xml:space="preserve">Ministry of Health and Family Welfare, </w:t>
            </w:r>
          </w:p>
          <w:p w14:paraId="544D3D00" w14:textId="77777777" w:rsidR="003C043D" w:rsidRPr="00016C60" w:rsidRDefault="003C043D" w:rsidP="003C043D">
            <w:pPr>
              <w:spacing w:line="259" w:lineRule="auto"/>
              <w:rPr>
                <w:sz w:val="20"/>
                <w:szCs w:val="20"/>
              </w:rPr>
            </w:pPr>
            <w:r w:rsidRPr="00016C60">
              <w:rPr>
                <w:sz w:val="20"/>
                <w:szCs w:val="20"/>
              </w:rPr>
              <w:t>MoWCA</w:t>
            </w:r>
          </w:p>
        </w:tc>
        <w:tc>
          <w:tcPr>
            <w:tcW w:w="1530" w:type="dxa"/>
            <w:tcBorders>
              <w:top w:val="single" w:sz="8" w:space="0" w:color="000000"/>
              <w:left w:val="single" w:sz="8" w:space="0" w:color="000000"/>
              <w:bottom w:val="single" w:sz="8" w:space="0" w:color="000000"/>
              <w:right w:val="single" w:sz="8" w:space="0" w:color="000000"/>
            </w:tcBorders>
          </w:tcPr>
          <w:p w14:paraId="322A1B0B" w14:textId="77777777" w:rsidR="003C043D" w:rsidRPr="00016C60" w:rsidRDefault="003C043D" w:rsidP="003C043D">
            <w:pPr>
              <w:ind w:left="1"/>
              <w:rPr>
                <w:sz w:val="20"/>
                <w:szCs w:val="20"/>
              </w:rPr>
            </w:pPr>
            <w:r w:rsidRPr="00016C60">
              <w:rPr>
                <w:sz w:val="20"/>
                <w:szCs w:val="20"/>
              </w:rPr>
              <w:t>Cluster members</w:t>
            </w:r>
          </w:p>
        </w:tc>
      </w:tr>
      <w:tr w:rsidR="003C043D" w14:paraId="7C215D5C" w14:textId="77777777" w:rsidTr="001A14FE">
        <w:trPr>
          <w:trHeight w:val="728"/>
        </w:trPr>
        <w:tc>
          <w:tcPr>
            <w:tcW w:w="929" w:type="dxa"/>
            <w:vMerge/>
            <w:tcBorders>
              <w:left w:val="single" w:sz="8" w:space="0" w:color="000000"/>
              <w:bottom w:val="single" w:sz="8" w:space="0" w:color="000000"/>
              <w:right w:val="single" w:sz="8" w:space="0" w:color="000000"/>
            </w:tcBorders>
            <w:vAlign w:val="center"/>
          </w:tcPr>
          <w:p w14:paraId="312A1D5E" w14:textId="77777777" w:rsidR="003C043D" w:rsidRPr="00016C60" w:rsidRDefault="003C043D" w:rsidP="003C043D">
            <w:pPr>
              <w:rPr>
                <w:b/>
                <w:sz w:val="20"/>
                <w:szCs w:val="20"/>
              </w:rPr>
            </w:pPr>
          </w:p>
        </w:tc>
        <w:tc>
          <w:tcPr>
            <w:tcW w:w="3222" w:type="dxa"/>
            <w:tcBorders>
              <w:top w:val="single" w:sz="8" w:space="0" w:color="000000"/>
              <w:left w:val="single" w:sz="8" w:space="0" w:color="000000"/>
              <w:bottom w:val="single" w:sz="8" w:space="0" w:color="000000"/>
              <w:right w:val="single" w:sz="8" w:space="0" w:color="000000"/>
            </w:tcBorders>
          </w:tcPr>
          <w:p w14:paraId="37B5734B" w14:textId="77777777" w:rsidR="003C043D" w:rsidRPr="00016C60" w:rsidRDefault="003C043D" w:rsidP="003C043D">
            <w:pPr>
              <w:spacing w:line="236" w:lineRule="auto"/>
              <w:ind w:right="173"/>
              <w:rPr>
                <w:sz w:val="20"/>
                <w:szCs w:val="20"/>
              </w:rPr>
            </w:pPr>
            <w:r w:rsidRPr="00016C60">
              <w:rPr>
                <w:sz w:val="20"/>
                <w:szCs w:val="20"/>
              </w:rPr>
              <w:t>Coordinate the consolidated programme with the Child Benefit Programme for better results</w:t>
            </w:r>
          </w:p>
        </w:tc>
        <w:tc>
          <w:tcPr>
            <w:tcW w:w="1973" w:type="dxa"/>
            <w:tcBorders>
              <w:top w:val="single" w:sz="8" w:space="0" w:color="000000"/>
              <w:left w:val="single" w:sz="8" w:space="0" w:color="000000"/>
              <w:bottom w:val="single" w:sz="8" w:space="0" w:color="000000"/>
              <w:right w:val="single" w:sz="8" w:space="0" w:color="000000"/>
            </w:tcBorders>
          </w:tcPr>
          <w:p w14:paraId="4714DD69" w14:textId="77777777" w:rsidR="003C043D" w:rsidRPr="00016C60" w:rsidRDefault="003C043D" w:rsidP="003C043D">
            <w:pPr>
              <w:rPr>
                <w:sz w:val="20"/>
                <w:szCs w:val="20"/>
              </w:rPr>
            </w:pPr>
            <w:r w:rsidRPr="00016C60">
              <w:rPr>
                <w:sz w:val="20"/>
                <w:szCs w:val="20"/>
              </w:rPr>
              <w:t>Coordination established with child support programme</w:t>
            </w:r>
          </w:p>
        </w:tc>
        <w:tc>
          <w:tcPr>
            <w:tcW w:w="1169" w:type="dxa"/>
            <w:tcBorders>
              <w:top w:val="single" w:sz="8" w:space="0" w:color="000000"/>
              <w:left w:val="single" w:sz="8" w:space="0" w:color="000000"/>
              <w:bottom w:val="single" w:sz="8" w:space="0" w:color="000000"/>
              <w:right w:val="single" w:sz="8" w:space="0" w:color="000000"/>
            </w:tcBorders>
          </w:tcPr>
          <w:p w14:paraId="067EE4D5" w14:textId="77777777" w:rsidR="003C043D" w:rsidRPr="00016C60" w:rsidRDefault="003C043D" w:rsidP="003C043D">
            <w:pPr>
              <w:rPr>
                <w:sz w:val="20"/>
                <w:szCs w:val="20"/>
              </w:rPr>
            </w:pPr>
            <w:r w:rsidRPr="00016C60">
              <w:rPr>
                <w:sz w:val="20"/>
                <w:szCs w:val="20"/>
              </w:rPr>
              <w:t>July 2020 2019</w:t>
            </w:r>
          </w:p>
        </w:tc>
        <w:tc>
          <w:tcPr>
            <w:tcW w:w="1257" w:type="dxa"/>
            <w:tcBorders>
              <w:top w:val="single" w:sz="8" w:space="0" w:color="000000"/>
              <w:left w:val="single" w:sz="8" w:space="0" w:color="000000"/>
              <w:bottom w:val="single" w:sz="8" w:space="0" w:color="000000"/>
              <w:right w:val="single" w:sz="8" w:space="0" w:color="000000"/>
            </w:tcBorders>
          </w:tcPr>
          <w:p w14:paraId="4D1D7121" w14:textId="77777777" w:rsidR="003C043D" w:rsidRPr="00016C60" w:rsidRDefault="003C043D" w:rsidP="003C043D">
            <w:pPr>
              <w:spacing w:line="259" w:lineRule="auto"/>
              <w:rPr>
                <w:sz w:val="20"/>
                <w:szCs w:val="20"/>
              </w:rPr>
            </w:pPr>
            <w:r w:rsidRPr="00016C60">
              <w:rPr>
                <w:sz w:val="20"/>
                <w:szCs w:val="20"/>
              </w:rPr>
              <w:t xml:space="preserve">MoPME and </w:t>
            </w:r>
          </w:p>
          <w:p w14:paraId="7D89F034" w14:textId="77777777" w:rsidR="003C043D" w:rsidRPr="00016C60" w:rsidRDefault="003C043D" w:rsidP="003C043D">
            <w:pPr>
              <w:spacing w:line="236" w:lineRule="auto"/>
              <w:ind w:right="295"/>
              <w:rPr>
                <w:sz w:val="20"/>
                <w:szCs w:val="20"/>
              </w:rPr>
            </w:pPr>
            <w:r w:rsidRPr="00016C60">
              <w:rPr>
                <w:sz w:val="20"/>
                <w:szCs w:val="20"/>
              </w:rPr>
              <w:t>MoE</w:t>
            </w:r>
          </w:p>
        </w:tc>
        <w:tc>
          <w:tcPr>
            <w:tcW w:w="1530" w:type="dxa"/>
            <w:tcBorders>
              <w:top w:val="single" w:sz="8" w:space="0" w:color="000000"/>
              <w:left w:val="single" w:sz="8" w:space="0" w:color="000000"/>
              <w:bottom w:val="single" w:sz="8" w:space="0" w:color="000000"/>
              <w:right w:val="single" w:sz="8" w:space="0" w:color="000000"/>
            </w:tcBorders>
          </w:tcPr>
          <w:p w14:paraId="2FD0E657" w14:textId="77777777" w:rsidR="003C043D" w:rsidRPr="00016C60" w:rsidRDefault="003C043D" w:rsidP="003C043D">
            <w:pPr>
              <w:ind w:left="1"/>
              <w:rPr>
                <w:sz w:val="20"/>
                <w:szCs w:val="20"/>
              </w:rPr>
            </w:pPr>
            <w:r w:rsidRPr="00016C60">
              <w:rPr>
                <w:sz w:val="20"/>
                <w:szCs w:val="20"/>
              </w:rPr>
              <w:t>Cluster members</w:t>
            </w:r>
          </w:p>
        </w:tc>
      </w:tr>
      <w:tr w:rsidR="003C043D" w14:paraId="093F7385" w14:textId="77777777" w:rsidTr="001A14FE">
        <w:trPr>
          <w:trHeight w:val="800"/>
        </w:trPr>
        <w:tc>
          <w:tcPr>
            <w:tcW w:w="929" w:type="dxa"/>
            <w:tcBorders>
              <w:top w:val="single" w:sz="8" w:space="0" w:color="000000"/>
              <w:left w:val="single" w:sz="8" w:space="0" w:color="000000"/>
              <w:right w:val="single" w:sz="8" w:space="0" w:color="000000"/>
            </w:tcBorders>
            <w:vAlign w:val="center"/>
          </w:tcPr>
          <w:p w14:paraId="270796BF" w14:textId="77777777" w:rsidR="003C043D" w:rsidRPr="00016C60" w:rsidRDefault="003C043D" w:rsidP="003C043D">
            <w:pPr>
              <w:rPr>
                <w:b/>
                <w:sz w:val="20"/>
                <w:szCs w:val="20"/>
              </w:rPr>
            </w:pPr>
            <w:r>
              <w:rPr>
                <w:b/>
                <w:sz w:val="20"/>
                <w:szCs w:val="20"/>
              </w:rPr>
              <w:t>Adolescent empowerment</w:t>
            </w:r>
          </w:p>
        </w:tc>
        <w:tc>
          <w:tcPr>
            <w:tcW w:w="3222" w:type="dxa"/>
            <w:tcBorders>
              <w:top w:val="single" w:sz="8" w:space="0" w:color="000000"/>
              <w:left w:val="single" w:sz="8" w:space="0" w:color="000000"/>
              <w:bottom w:val="single" w:sz="8" w:space="0" w:color="000000"/>
              <w:right w:val="single" w:sz="8" w:space="0" w:color="000000"/>
            </w:tcBorders>
          </w:tcPr>
          <w:p w14:paraId="692EEED5" w14:textId="77777777" w:rsidR="003C043D" w:rsidRPr="00016C60" w:rsidRDefault="003C043D" w:rsidP="003C043D">
            <w:pPr>
              <w:ind w:right="118"/>
              <w:rPr>
                <w:sz w:val="20"/>
                <w:szCs w:val="20"/>
              </w:rPr>
            </w:pPr>
            <w:r>
              <w:rPr>
                <w:sz w:val="20"/>
                <w:szCs w:val="20"/>
              </w:rPr>
              <w:t>Consolidate, plan and launch programmes for adolescents with skills, reproductive health, self -development for empowerment</w:t>
            </w:r>
          </w:p>
        </w:tc>
        <w:tc>
          <w:tcPr>
            <w:tcW w:w="1973" w:type="dxa"/>
            <w:tcBorders>
              <w:top w:val="single" w:sz="8" w:space="0" w:color="000000"/>
              <w:left w:val="single" w:sz="8" w:space="0" w:color="000000"/>
              <w:bottom w:val="single" w:sz="8" w:space="0" w:color="000000"/>
              <w:right w:val="single" w:sz="8" w:space="0" w:color="000000"/>
            </w:tcBorders>
          </w:tcPr>
          <w:p w14:paraId="488D4C3A" w14:textId="292B5808" w:rsidR="003C043D" w:rsidRPr="00016C60" w:rsidRDefault="003C043D" w:rsidP="003C043D">
            <w:pPr>
              <w:rPr>
                <w:sz w:val="20"/>
                <w:szCs w:val="20"/>
              </w:rPr>
            </w:pPr>
            <w:r>
              <w:rPr>
                <w:sz w:val="20"/>
                <w:szCs w:val="20"/>
              </w:rPr>
              <w:t xml:space="preserve">Programme for adolescents </w:t>
            </w:r>
            <w:r w:rsidR="00C207CC">
              <w:rPr>
                <w:sz w:val="20"/>
                <w:szCs w:val="20"/>
              </w:rPr>
              <w:t>launched</w:t>
            </w:r>
            <w:r>
              <w:rPr>
                <w:sz w:val="20"/>
                <w:szCs w:val="20"/>
              </w:rPr>
              <w:t xml:space="preserve"> and running</w:t>
            </w:r>
          </w:p>
        </w:tc>
        <w:tc>
          <w:tcPr>
            <w:tcW w:w="1169" w:type="dxa"/>
            <w:tcBorders>
              <w:top w:val="single" w:sz="8" w:space="0" w:color="000000"/>
              <w:left w:val="single" w:sz="8" w:space="0" w:color="000000"/>
              <w:bottom w:val="single" w:sz="8" w:space="0" w:color="000000"/>
              <w:right w:val="single" w:sz="8" w:space="0" w:color="000000"/>
            </w:tcBorders>
          </w:tcPr>
          <w:p w14:paraId="6FB227A8" w14:textId="77777777" w:rsidR="003C043D" w:rsidRDefault="003C043D" w:rsidP="003C043D">
            <w:pPr>
              <w:rPr>
                <w:sz w:val="20"/>
                <w:szCs w:val="20"/>
              </w:rPr>
            </w:pPr>
            <w:r>
              <w:rPr>
                <w:sz w:val="20"/>
                <w:szCs w:val="20"/>
              </w:rPr>
              <w:t>July 2022</w:t>
            </w:r>
          </w:p>
          <w:p w14:paraId="20A84906" w14:textId="77777777" w:rsidR="003C043D" w:rsidRPr="00016C60" w:rsidRDefault="003C043D" w:rsidP="003C043D">
            <w:pPr>
              <w:rPr>
                <w:sz w:val="20"/>
                <w:szCs w:val="20"/>
              </w:rPr>
            </w:pPr>
            <w:r w:rsidRPr="00016C60">
              <w:rPr>
                <w:sz w:val="20"/>
                <w:szCs w:val="20"/>
              </w:rPr>
              <w:t>Continuous</w:t>
            </w:r>
          </w:p>
        </w:tc>
        <w:tc>
          <w:tcPr>
            <w:tcW w:w="1257" w:type="dxa"/>
            <w:tcBorders>
              <w:top w:val="single" w:sz="8" w:space="0" w:color="000000"/>
              <w:left w:val="single" w:sz="8" w:space="0" w:color="000000"/>
              <w:bottom w:val="single" w:sz="8" w:space="0" w:color="000000"/>
              <w:right w:val="single" w:sz="8" w:space="0" w:color="000000"/>
            </w:tcBorders>
          </w:tcPr>
          <w:p w14:paraId="730641B8" w14:textId="77777777" w:rsidR="003C043D" w:rsidRDefault="003C043D" w:rsidP="003C043D">
            <w:pPr>
              <w:rPr>
                <w:sz w:val="20"/>
                <w:szCs w:val="20"/>
              </w:rPr>
            </w:pPr>
            <w:r w:rsidRPr="00016C60">
              <w:rPr>
                <w:sz w:val="20"/>
                <w:szCs w:val="20"/>
              </w:rPr>
              <w:t>MoPME</w:t>
            </w:r>
          </w:p>
          <w:p w14:paraId="5214282E" w14:textId="77777777" w:rsidR="003C043D" w:rsidRPr="00016C60" w:rsidRDefault="003C043D" w:rsidP="003C043D">
            <w:pPr>
              <w:rPr>
                <w:sz w:val="20"/>
                <w:szCs w:val="20"/>
              </w:rPr>
            </w:pPr>
            <w:r>
              <w:rPr>
                <w:sz w:val="20"/>
                <w:szCs w:val="20"/>
              </w:rPr>
              <w:t>MOWCA</w:t>
            </w:r>
          </w:p>
        </w:tc>
        <w:tc>
          <w:tcPr>
            <w:tcW w:w="1530" w:type="dxa"/>
            <w:tcBorders>
              <w:top w:val="single" w:sz="8" w:space="0" w:color="000000"/>
              <w:left w:val="single" w:sz="8" w:space="0" w:color="000000"/>
              <w:bottom w:val="single" w:sz="8" w:space="0" w:color="000000"/>
              <w:right w:val="single" w:sz="8" w:space="0" w:color="000000"/>
            </w:tcBorders>
          </w:tcPr>
          <w:p w14:paraId="6A563BC2" w14:textId="77777777" w:rsidR="003C043D" w:rsidRPr="00016C60" w:rsidRDefault="003C043D" w:rsidP="003C043D">
            <w:pPr>
              <w:ind w:left="1"/>
              <w:rPr>
                <w:sz w:val="20"/>
                <w:szCs w:val="20"/>
              </w:rPr>
            </w:pPr>
            <w:r w:rsidRPr="00016C60">
              <w:rPr>
                <w:sz w:val="20"/>
                <w:szCs w:val="20"/>
              </w:rPr>
              <w:t>Cluster members</w:t>
            </w:r>
          </w:p>
        </w:tc>
      </w:tr>
      <w:tr w:rsidR="003C043D" w14:paraId="60250630" w14:textId="77777777" w:rsidTr="001A14FE">
        <w:trPr>
          <w:trHeight w:val="800"/>
        </w:trPr>
        <w:tc>
          <w:tcPr>
            <w:tcW w:w="929" w:type="dxa"/>
            <w:vMerge w:val="restart"/>
            <w:tcBorders>
              <w:top w:val="single" w:sz="8" w:space="0" w:color="000000"/>
              <w:left w:val="single" w:sz="8" w:space="0" w:color="000000"/>
              <w:right w:val="single" w:sz="8" w:space="0" w:color="000000"/>
            </w:tcBorders>
            <w:vAlign w:val="center"/>
          </w:tcPr>
          <w:p w14:paraId="623F7A53" w14:textId="77777777" w:rsidR="003C043D" w:rsidRPr="00016C60" w:rsidRDefault="003C043D" w:rsidP="003C043D">
            <w:pPr>
              <w:spacing w:line="259" w:lineRule="auto"/>
              <w:rPr>
                <w:b/>
                <w:sz w:val="20"/>
                <w:szCs w:val="20"/>
              </w:rPr>
            </w:pPr>
            <w:r w:rsidRPr="00016C60">
              <w:rPr>
                <w:b/>
                <w:sz w:val="20"/>
                <w:szCs w:val="20"/>
              </w:rPr>
              <w:t>Skills and employment</w:t>
            </w:r>
          </w:p>
        </w:tc>
        <w:tc>
          <w:tcPr>
            <w:tcW w:w="3222" w:type="dxa"/>
            <w:tcBorders>
              <w:top w:val="single" w:sz="8" w:space="0" w:color="000000"/>
              <w:left w:val="single" w:sz="8" w:space="0" w:color="000000"/>
              <w:bottom w:val="single" w:sz="8" w:space="0" w:color="000000"/>
              <w:right w:val="single" w:sz="8" w:space="0" w:color="000000"/>
            </w:tcBorders>
          </w:tcPr>
          <w:p w14:paraId="3844A728" w14:textId="77777777" w:rsidR="003C043D" w:rsidRPr="00016C60" w:rsidRDefault="003C043D" w:rsidP="003C043D">
            <w:pPr>
              <w:spacing w:line="259" w:lineRule="auto"/>
              <w:ind w:right="118"/>
              <w:rPr>
                <w:sz w:val="20"/>
                <w:szCs w:val="20"/>
              </w:rPr>
            </w:pPr>
            <w:r w:rsidRPr="00016C60">
              <w:rPr>
                <w:sz w:val="20"/>
                <w:szCs w:val="20"/>
              </w:rPr>
              <w:t>Coordinate with ministries about skills training for women imparted for employment</w:t>
            </w:r>
          </w:p>
        </w:tc>
        <w:tc>
          <w:tcPr>
            <w:tcW w:w="1973" w:type="dxa"/>
            <w:tcBorders>
              <w:top w:val="single" w:sz="8" w:space="0" w:color="000000"/>
              <w:left w:val="single" w:sz="8" w:space="0" w:color="000000"/>
              <w:bottom w:val="single" w:sz="8" w:space="0" w:color="000000"/>
              <w:right w:val="single" w:sz="8" w:space="0" w:color="000000"/>
            </w:tcBorders>
          </w:tcPr>
          <w:p w14:paraId="3CCD7DAD" w14:textId="77777777" w:rsidR="003C043D" w:rsidRPr="00016C60" w:rsidRDefault="003C043D" w:rsidP="003C043D">
            <w:pPr>
              <w:spacing w:line="259" w:lineRule="auto"/>
              <w:rPr>
                <w:sz w:val="20"/>
                <w:szCs w:val="20"/>
              </w:rPr>
            </w:pPr>
            <w:r w:rsidRPr="00016C60">
              <w:rPr>
                <w:sz w:val="20"/>
                <w:szCs w:val="20"/>
              </w:rPr>
              <w:t>Training programmes streamlined</w:t>
            </w:r>
          </w:p>
          <w:p w14:paraId="325B2F03" w14:textId="77777777" w:rsidR="003C043D" w:rsidRPr="00016C60" w:rsidRDefault="003C043D" w:rsidP="003C043D">
            <w:pPr>
              <w:spacing w:line="259" w:lineRule="auto"/>
              <w:rPr>
                <w:sz w:val="20"/>
                <w:szCs w:val="20"/>
              </w:rPr>
            </w:pPr>
            <w:r w:rsidRPr="00016C60">
              <w:rPr>
                <w:sz w:val="20"/>
                <w:szCs w:val="20"/>
              </w:rPr>
              <w:t xml:space="preserve">More women trained  </w:t>
            </w:r>
          </w:p>
        </w:tc>
        <w:tc>
          <w:tcPr>
            <w:tcW w:w="1169" w:type="dxa"/>
            <w:tcBorders>
              <w:top w:val="single" w:sz="8" w:space="0" w:color="000000"/>
              <w:left w:val="single" w:sz="8" w:space="0" w:color="000000"/>
              <w:bottom w:val="single" w:sz="8" w:space="0" w:color="000000"/>
              <w:right w:val="single" w:sz="8" w:space="0" w:color="000000"/>
            </w:tcBorders>
          </w:tcPr>
          <w:p w14:paraId="6F2765C5" w14:textId="77777777" w:rsidR="003C043D" w:rsidRPr="00016C60" w:rsidRDefault="003C043D" w:rsidP="003C043D">
            <w:pPr>
              <w:spacing w:line="259" w:lineRule="auto"/>
              <w:rPr>
                <w:sz w:val="20"/>
                <w:szCs w:val="20"/>
              </w:rPr>
            </w:pPr>
            <w:r w:rsidRPr="00016C60">
              <w:rPr>
                <w:sz w:val="20"/>
                <w:szCs w:val="20"/>
              </w:rPr>
              <w:t>Continuous</w:t>
            </w:r>
          </w:p>
        </w:tc>
        <w:tc>
          <w:tcPr>
            <w:tcW w:w="1257" w:type="dxa"/>
            <w:tcBorders>
              <w:top w:val="single" w:sz="8" w:space="0" w:color="000000"/>
              <w:left w:val="single" w:sz="8" w:space="0" w:color="000000"/>
              <w:bottom w:val="single" w:sz="8" w:space="0" w:color="000000"/>
              <w:right w:val="single" w:sz="8" w:space="0" w:color="000000"/>
            </w:tcBorders>
          </w:tcPr>
          <w:p w14:paraId="5578350B" w14:textId="77777777" w:rsidR="003C043D" w:rsidRPr="00016C60" w:rsidRDefault="003C043D" w:rsidP="003C043D">
            <w:pPr>
              <w:spacing w:line="259" w:lineRule="auto"/>
              <w:rPr>
                <w:sz w:val="20"/>
                <w:szCs w:val="20"/>
              </w:rPr>
            </w:pPr>
            <w:r w:rsidRPr="00016C60">
              <w:rPr>
                <w:sz w:val="20"/>
                <w:szCs w:val="20"/>
              </w:rPr>
              <w:t>MoLE</w:t>
            </w:r>
          </w:p>
          <w:p w14:paraId="7F97D836" w14:textId="77777777" w:rsidR="003C043D" w:rsidRPr="00016C60" w:rsidRDefault="003C043D" w:rsidP="003C043D">
            <w:pPr>
              <w:spacing w:line="259" w:lineRule="auto"/>
              <w:rPr>
                <w:sz w:val="20"/>
                <w:szCs w:val="20"/>
              </w:rPr>
            </w:pPr>
            <w:r w:rsidRPr="00016C60">
              <w:rPr>
                <w:sz w:val="20"/>
                <w:szCs w:val="20"/>
              </w:rPr>
              <w:t>MOE</w:t>
            </w:r>
          </w:p>
          <w:p w14:paraId="7F4E7B10" w14:textId="77777777" w:rsidR="003C043D" w:rsidRPr="00016C60" w:rsidRDefault="003C043D" w:rsidP="003C043D">
            <w:pPr>
              <w:spacing w:line="259" w:lineRule="auto"/>
              <w:rPr>
                <w:sz w:val="20"/>
                <w:szCs w:val="20"/>
              </w:rPr>
            </w:pPr>
            <w:r w:rsidRPr="00016C60">
              <w:rPr>
                <w:sz w:val="20"/>
                <w:szCs w:val="20"/>
              </w:rPr>
              <w:t>MOYS</w:t>
            </w:r>
          </w:p>
        </w:tc>
        <w:tc>
          <w:tcPr>
            <w:tcW w:w="1530" w:type="dxa"/>
            <w:tcBorders>
              <w:top w:val="single" w:sz="8" w:space="0" w:color="000000"/>
              <w:left w:val="single" w:sz="8" w:space="0" w:color="000000"/>
              <w:bottom w:val="single" w:sz="8" w:space="0" w:color="000000"/>
              <w:right w:val="single" w:sz="8" w:space="0" w:color="000000"/>
            </w:tcBorders>
          </w:tcPr>
          <w:p w14:paraId="00D400F0" w14:textId="77777777" w:rsidR="003C043D" w:rsidRPr="00016C60" w:rsidRDefault="003C043D" w:rsidP="003C043D">
            <w:pPr>
              <w:ind w:left="1"/>
              <w:rPr>
                <w:sz w:val="20"/>
                <w:szCs w:val="20"/>
              </w:rPr>
            </w:pPr>
            <w:r w:rsidRPr="00016C60">
              <w:rPr>
                <w:sz w:val="20"/>
                <w:szCs w:val="20"/>
              </w:rPr>
              <w:t>All cluster members MOI</w:t>
            </w:r>
          </w:p>
          <w:p w14:paraId="6034AEDC" w14:textId="7EDD01BF" w:rsidR="003C043D" w:rsidRPr="00016C60" w:rsidRDefault="003C043D" w:rsidP="003C043D">
            <w:pPr>
              <w:ind w:left="1"/>
              <w:rPr>
                <w:sz w:val="20"/>
                <w:szCs w:val="20"/>
              </w:rPr>
            </w:pPr>
            <w:r w:rsidRPr="00016C60">
              <w:rPr>
                <w:sz w:val="20"/>
                <w:szCs w:val="20"/>
              </w:rPr>
              <w:t>Finance Div</w:t>
            </w:r>
            <w:r w:rsidR="00C207CC">
              <w:rPr>
                <w:sz w:val="20"/>
                <w:szCs w:val="20"/>
              </w:rPr>
              <w:t>.</w:t>
            </w:r>
          </w:p>
        </w:tc>
      </w:tr>
      <w:tr w:rsidR="003C043D" w14:paraId="2A207A6D" w14:textId="77777777" w:rsidTr="001A14FE">
        <w:trPr>
          <w:trHeight w:val="710"/>
        </w:trPr>
        <w:tc>
          <w:tcPr>
            <w:tcW w:w="929" w:type="dxa"/>
            <w:vMerge/>
            <w:tcBorders>
              <w:left w:val="single" w:sz="8" w:space="0" w:color="000000"/>
              <w:bottom w:val="single" w:sz="8" w:space="0" w:color="000000"/>
              <w:right w:val="single" w:sz="8" w:space="0" w:color="000000"/>
            </w:tcBorders>
            <w:vAlign w:val="center"/>
          </w:tcPr>
          <w:p w14:paraId="076B43B2" w14:textId="77777777" w:rsidR="003C043D" w:rsidRPr="00016C60" w:rsidRDefault="003C043D" w:rsidP="003C043D">
            <w:pPr>
              <w:rPr>
                <w:b/>
                <w:sz w:val="20"/>
                <w:szCs w:val="20"/>
              </w:rPr>
            </w:pPr>
          </w:p>
        </w:tc>
        <w:tc>
          <w:tcPr>
            <w:tcW w:w="3222" w:type="dxa"/>
            <w:tcBorders>
              <w:top w:val="single" w:sz="8" w:space="0" w:color="000000"/>
              <w:left w:val="single" w:sz="8" w:space="0" w:color="000000"/>
              <w:bottom w:val="single" w:sz="8" w:space="0" w:color="000000"/>
              <w:right w:val="single" w:sz="8" w:space="0" w:color="000000"/>
            </w:tcBorders>
          </w:tcPr>
          <w:p w14:paraId="3910B87D" w14:textId="77777777" w:rsidR="003C043D" w:rsidRPr="00016C60" w:rsidRDefault="003C043D" w:rsidP="003C043D">
            <w:pPr>
              <w:ind w:right="118"/>
              <w:rPr>
                <w:sz w:val="20"/>
                <w:szCs w:val="20"/>
              </w:rPr>
            </w:pPr>
            <w:r>
              <w:rPr>
                <w:sz w:val="20"/>
                <w:szCs w:val="20"/>
              </w:rPr>
              <w:t>Coordinate with different ministries and clusters for internship, attachment and employment</w:t>
            </w:r>
          </w:p>
        </w:tc>
        <w:tc>
          <w:tcPr>
            <w:tcW w:w="1973" w:type="dxa"/>
            <w:tcBorders>
              <w:top w:val="single" w:sz="8" w:space="0" w:color="000000"/>
              <w:left w:val="single" w:sz="8" w:space="0" w:color="000000"/>
              <w:bottom w:val="single" w:sz="8" w:space="0" w:color="000000"/>
              <w:right w:val="single" w:sz="8" w:space="0" w:color="000000"/>
            </w:tcBorders>
          </w:tcPr>
          <w:p w14:paraId="51826F6C" w14:textId="77777777" w:rsidR="003C043D" w:rsidRPr="00016C60" w:rsidRDefault="003C043D" w:rsidP="003C043D">
            <w:pPr>
              <w:rPr>
                <w:sz w:val="20"/>
                <w:szCs w:val="20"/>
              </w:rPr>
            </w:pPr>
            <w:r>
              <w:rPr>
                <w:sz w:val="20"/>
                <w:szCs w:val="20"/>
              </w:rPr>
              <w:t>Increase in employed young men and women</w:t>
            </w:r>
          </w:p>
        </w:tc>
        <w:tc>
          <w:tcPr>
            <w:tcW w:w="1169" w:type="dxa"/>
            <w:tcBorders>
              <w:top w:val="single" w:sz="8" w:space="0" w:color="000000"/>
              <w:left w:val="single" w:sz="8" w:space="0" w:color="000000"/>
              <w:bottom w:val="single" w:sz="8" w:space="0" w:color="000000"/>
              <w:right w:val="single" w:sz="8" w:space="0" w:color="000000"/>
            </w:tcBorders>
          </w:tcPr>
          <w:p w14:paraId="13F95E2D" w14:textId="55B9C309" w:rsidR="003C043D" w:rsidRPr="00016C60" w:rsidRDefault="00C207CC" w:rsidP="003C043D">
            <w:pPr>
              <w:rPr>
                <w:sz w:val="20"/>
                <w:szCs w:val="20"/>
              </w:rPr>
            </w:pPr>
            <w:r w:rsidRPr="00016C60">
              <w:rPr>
                <w:sz w:val="20"/>
                <w:szCs w:val="20"/>
              </w:rPr>
              <w:t>Continuous</w:t>
            </w:r>
          </w:p>
        </w:tc>
        <w:tc>
          <w:tcPr>
            <w:tcW w:w="1257" w:type="dxa"/>
            <w:tcBorders>
              <w:top w:val="single" w:sz="8" w:space="0" w:color="000000"/>
              <w:left w:val="single" w:sz="8" w:space="0" w:color="000000"/>
              <w:bottom w:val="single" w:sz="8" w:space="0" w:color="000000"/>
              <w:right w:val="single" w:sz="8" w:space="0" w:color="000000"/>
            </w:tcBorders>
          </w:tcPr>
          <w:p w14:paraId="609E92F4" w14:textId="77777777" w:rsidR="003C043D" w:rsidRPr="00016C60" w:rsidRDefault="003C043D" w:rsidP="003C043D">
            <w:pPr>
              <w:spacing w:line="259" w:lineRule="auto"/>
              <w:rPr>
                <w:sz w:val="20"/>
                <w:szCs w:val="20"/>
              </w:rPr>
            </w:pPr>
            <w:r w:rsidRPr="00016C60">
              <w:rPr>
                <w:sz w:val="20"/>
                <w:szCs w:val="20"/>
              </w:rPr>
              <w:t>MoLE</w:t>
            </w:r>
          </w:p>
          <w:p w14:paraId="3E7873BB" w14:textId="77777777" w:rsidR="003C043D" w:rsidRPr="00016C60" w:rsidRDefault="003C043D" w:rsidP="003C043D">
            <w:pPr>
              <w:spacing w:line="259" w:lineRule="auto"/>
              <w:rPr>
                <w:sz w:val="20"/>
                <w:szCs w:val="20"/>
              </w:rPr>
            </w:pPr>
            <w:r w:rsidRPr="00016C60">
              <w:rPr>
                <w:sz w:val="20"/>
                <w:szCs w:val="20"/>
              </w:rPr>
              <w:t>MO</w:t>
            </w:r>
            <w:r>
              <w:rPr>
                <w:sz w:val="20"/>
                <w:szCs w:val="20"/>
              </w:rPr>
              <w:t>I</w:t>
            </w:r>
          </w:p>
          <w:p w14:paraId="2DFCA5A6" w14:textId="77777777" w:rsidR="003C043D" w:rsidRPr="00016C60" w:rsidRDefault="003C043D" w:rsidP="003C043D">
            <w:pPr>
              <w:rPr>
                <w:sz w:val="20"/>
                <w:szCs w:val="20"/>
              </w:rPr>
            </w:pPr>
            <w:r w:rsidRPr="00016C60">
              <w:rPr>
                <w:sz w:val="20"/>
                <w:szCs w:val="20"/>
              </w:rPr>
              <w:t>MOYS</w:t>
            </w:r>
          </w:p>
        </w:tc>
        <w:tc>
          <w:tcPr>
            <w:tcW w:w="1530" w:type="dxa"/>
            <w:tcBorders>
              <w:top w:val="single" w:sz="8" w:space="0" w:color="000000"/>
              <w:left w:val="single" w:sz="8" w:space="0" w:color="000000"/>
              <w:bottom w:val="single" w:sz="8" w:space="0" w:color="000000"/>
              <w:right w:val="single" w:sz="8" w:space="0" w:color="000000"/>
            </w:tcBorders>
          </w:tcPr>
          <w:p w14:paraId="506BAD8A" w14:textId="77777777" w:rsidR="003C043D" w:rsidRPr="00016C60" w:rsidRDefault="003C043D" w:rsidP="003C043D">
            <w:pPr>
              <w:ind w:left="1"/>
              <w:rPr>
                <w:sz w:val="20"/>
                <w:szCs w:val="20"/>
              </w:rPr>
            </w:pPr>
            <w:r w:rsidRPr="00016C60">
              <w:rPr>
                <w:sz w:val="20"/>
                <w:szCs w:val="20"/>
              </w:rPr>
              <w:t>All cluster members MOI</w:t>
            </w:r>
          </w:p>
          <w:p w14:paraId="4DED77F9" w14:textId="23CEA7AA" w:rsidR="003C043D" w:rsidRPr="00016C60" w:rsidRDefault="003C043D" w:rsidP="003C043D">
            <w:pPr>
              <w:ind w:left="1"/>
              <w:rPr>
                <w:sz w:val="20"/>
                <w:szCs w:val="20"/>
              </w:rPr>
            </w:pPr>
            <w:r w:rsidRPr="00016C60">
              <w:rPr>
                <w:sz w:val="20"/>
                <w:szCs w:val="20"/>
              </w:rPr>
              <w:t xml:space="preserve">Finance </w:t>
            </w:r>
            <w:r w:rsidR="00C207CC" w:rsidRPr="00016C60">
              <w:rPr>
                <w:sz w:val="20"/>
                <w:szCs w:val="20"/>
              </w:rPr>
              <w:t>Div.</w:t>
            </w:r>
          </w:p>
        </w:tc>
      </w:tr>
      <w:tr w:rsidR="003C043D" w14:paraId="0BC406BE" w14:textId="77777777" w:rsidTr="001A14FE">
        <w:trPr>
          <w:trHeight w:val="917"/>
        </w:trPr>
        <w:tc>
          <w:tcPr>
            <w:tcW w:w="929" w:type="dxa"/>
            <w:tcBorders>
              <w:top w:val="single" w:sz="8" w:space="0" w:color="000000"/>
              <w:left w:val="single" w:sz="8" w:space="0" w:color="000000"/>
              <w:bottom w:val="single" w:sz="8" w:space="0" w:color="000000"/>
              <w:right w:val="single" w:sz="8" w:space="0" w:color="000000"/>
            </w:tcBorders>
            <w:vAlign w:val="center"/>
          </w:tcPr>
          <w:p w14:paraId="3B0581D0" w14:textId="77777777" w:rsidR="003C043D" w:rsidRPr="00016C60" w:rsidRDefault="003C043D" w:rsidP="003C043D">
            <w:pPr>
              <w:spacing w:line="259" w:lineRule="auto"/>
              <w:rPr>
                <w:b/>
                <w:sz w:val="20"/>
                <w:szCs w:val="20"/>
              </w:rPr>
            </w:pPr>
            <w:r w:rsidRPr="00016C60">
              <w:rPr>
                <w:b/>
                <w:sz w:val="20"/>
                <w:szCs w:val="20"/>
              </w:rPr>
              <w:t xml:space="preserve">Social </w:t>
            </w:r>
          </w:p>
          <w:p w14:paraId="5D51D6B6" w14:textId="77777777" w:rsidR="003C043D" w:rsidRPr="00016C60" w:rsidRDefault="003C043D" w:rsidP="003C043D">
            <w:pPr>
              <w:spacing w:line="259" w:lineRule="auto"/>
              <w:rPr>
                <w:b/>
                <w:sz w:val="20"/>
                <w:szCs w:val="20"/>
              </w:rPr>
            </w:pPr>
            <w:r w:rsidRPr="00016C60">
              <w:rPr>
                <w:b/>
                <w:sz w:val="20"/>
                <w:szCs w:val="20"/>
              </w:rPr>
              <w:t>empowerment</w:t>
            </w:r>
          </w:p>
        </w:tc>
        <w:tc>
          <w:tcPr>
            <w:tcW w:w="3222" w:type="dxa"/>
            <w:tcBorders>
              <w:top w:val="single" w:sz="8" w:space="0" w:color="000000"/>
              <w:left w:val="single" w:sz="8" w:space="0" w:color="000000"/>
              <w:bottom w:val="single" w:sz="8" w:space="0" w:color="000000"/>
              <w:right w:val="single" w:sz="8" w:space="0" w:color="000000"/>
            </w:tcBorders>
          </w:tcPr>
          <w:p w14:paraId="27A6EF44" w14:textId="77777777" w:rsidR="003C043D" w:rsidRPr="00016C60" w:rsidRDefault="003C043D" w:rsidP="003C043D">
            <w:pPr>
              <w:spacing w:line="259" w:lineRule="auto"/>
              <w:rPr>
                <w:sz w:val="20"/>
                <w:szCs w:val="20"/>
              </w:rPr>
            </w:pPr>
            <w:r w:rsidRPr="00016C60">
              <w:rPr>
                <w:sz w:val="20"/>
                <w:szCs w:val="20"/>
              </w:rPr>
              <w:t xml:space="preserve">Oversee and coordinate with </w:t>
            </w:r>
            <w:r>
              <w:rPr>
                <w:sz w:val="20"/>
                <w:szCs w:val="20"/>
              </w:rPr>
              <w:t xml:space="preserve">training providers to ensure inclusiveness and incorporate empowering elements in all training </w:t>
            </w:r>
          </w:p>
        </w:tc>
        <w:tc>
          <w:tcPr>
            <w:tcW w:w="1973" w:type="dxa"/>
            <w:tcBorders>
              <w:top w:val="single" w:sz="8" w:space="0" w:color="000000"/>
              <w:left w:val="single" w:sz="8" w:space="0" w:color="000000"/>
              <w:bottom w:val="single" w:sz="8" w:space="0" w:color="000000"/>
              <w:right w:val="single" w:sz="8" w:space="0" w:color="000000"/>
            </w:tcBorders>
          </w:tcPr>
          <w:p w14:paraId="4A35D3CD" w14:textId="4A58CA5A" w:rsidR="003C043D" w:rsidRPr="00016C60" w:rsidRDefault="003C043D" w:rsidP="003C043D">
            <w:pPr>
              <w:spacing w:line="259" w:lineRule="auto"/>
              <w:rPr>
                <w:sz w:val="20"/>
                <w:szCs w:val="20"/>
              </w:rPr>
            </w:pPr>
            <w:r w:rsidRPr="00016C60">
              <w:rPr>
                <w:sz w:val="20"/>
                <w:szCs w:val="20"/>
              </w:rPr>
              <w:t xml:space="preserve">Social </w:t>
            </w:r>
            <w:r>
              <w:rPr>
                <w:sz w:val="20"/>
                <w:szCs w:val="20"/>
              </w:rPr>
              <w:t>empowerment an</w:t>
            </w:r>
            <w:r w:rsidRPr="00016C60">
              <w:rPr>
                <w:sz w:val="20"/>
                <w:szCs w:val="20"/>
              </w:rPr>
              <w:t xml:space="preserve">d inclusion efforts </w:t>
            </w:r>
            <w:r>
              <w:rPr>
                <w:sz w:val="20"/>
                <w:szCs w:val="20"/>
              </w:rPr>
              <w:t xml:space="preserve">incorporated in </w:t>
            </w:r>
            <w:r w:rsidR="00B97886">
              <w:rPr>
                <w:sz w:val="20"/>
                <w:szCs w:val="20"/>
              </w:rPr>
              <w:t xml:space="preserve">all </w:t>
            </w:r>
            <w:r w:rsidR="00B97886" w:rsidRPr="00016C60">
              <w:rPr>
                <w:sz w:val="20"/>
                <w:szCs w:val="20"/>
              </w:rPr>
              <w:t>programmes</w:t>
            </w:r>
            <w:r w:rsidRPr="00016C60">
              <w:rPr>
                <w:sz w:val="20"/>
                <w:szCs w:val="20"/>
              </w:rPr>
              <w:t xml:space="preserve"> </w:t>
            </w:r>
          </w:p>
        </w:tc>
        <w:tc>
          <w:tcPr>
            <w:tcW w:w="1169" w:type="dxa"/>
            <w:tcBorders>
              <w:top w:val="single" w:sz="8" w:space="0" w:color="000000"/>
              <w:left w:val="single" w:sz="8" w:space="0" w:color="000000"/>
              <w:bottom w:val="single" w:sz="8" w:space="0" w:color="000000"/>
              <w:right w:val="single" w:sz="8" w:space="0" w:color="000000"/>
            </w:tcBorders>
          </w:tcPr>
          <w:p w14:paraId="0E0B3FFC" w14:textId="77777777" w:rsidR="003C043D" w:rsidRPr="00016C60" w:rsidRDefault="003C043D" w:rsidP="003C043D">
            <w:pPr>
              <w:spacing w:line="259" w:lineRule="auto"/>
              <w:rPr>
                <w:sz w:val="20"/>
                <w:szCs w:val="20"/>
              </w:rPr>
            </w:pPr>
            <w:r w:rsidRPr="00016C60">
              <w:rPr>
                <w:sz w:val="20"/>
                <w:szCs w:val="20"/>
              </w:rPr>
              <w:t>Continuous</w:t>
            </w:r>
          </w:p>
        </w:tc>
        <w:tc>
          <w:tcPr>
            <w:tcW w:w="1257" w:type="dxa"/>
            <w:tcBorders>
              <w:top w:val="single" w:sz="8" w:space="0" w:color="000000"/>
              <w:left w:val="single" w:sz="8" w:space="0" w:color="000000"/>
              <w:bottom w:val="single" w:sz="8" w:space="0" w:color="000000"/>
              <w:right w:val="single" w:sz="8" w:space="0" w:color="000000"/>
            </w:tcBorders>
          </w:tcPr>
          <w:p w14:paraId="60A25839" w14:textId="77777777" w:rsidR="003C043D" w:rsidRDefault="003C043D" w:rsidP="003C043D">
            <w:pPr>
              <w:spacing w:line="259" w:lineRule="auto"/>
              <w:rPr>
                <w:sz w:val="20"/>
                <w:szCs w:val="20"/>
              </w:rPr>
            </w:pPr>
            <w:r w:rsidRPr="00016C60">
              <w:rPr>
                <w:sz w:val="20"/>
                <w:szCs w:val="20"/>
              </w:rPr>
              <w:t>MoPME</w:t>
            </w:r>
          </w:p>
          <w:p w14:paraId="4F1F6CF4" w14:textId="77777777" w:rsidR="003C043D" w:rsidRPr="00016C60" w:rsidRDefault="003C043D" w:rsidP="003C043D">
            <w:pPr>
              <w:spacing w:line="259" w:lineRule="auto"/>
              <w:rPr>
                <w:sz w:val="20"/>
                <w:szCs w:val="20"/>
              </w:rPr>
            </w:pPr>
            <w:r>
              <w:rPr>
                <w:sz w:val="20"/>
                <w:szCs w:val="20"/>
              </w:rPr>
              <w:t>MOYS</w:t>
            </w:r>
          </w:p>
        </w:tc>
        <w:tc>
          <w:tcPr>
            <w:tcW w:w="1530" w:type="dxa"/>
            <w:tcBorders>
              <w:top w:val="single" w:sz="8" w:space="0" w:color="000000"/>
              <w:left w:val="single" w:sz="8" w:space="0" w:color="000000"/>
              <w:bottom w:val="single" w:sz="8" w:space="0" w:color="000000"/>
              <w:right w:val="single" w:sz="8" w:space="0" w:color="000000"/>
            </w:tcBorders>
          </w:tcPr>
          <w:p w14:paraId="03A3BC36" w14:textId="77777777" w:rsidR="003C043D" w:rsidRPr="00016C60" w:rsidRDefault="003C043D" w:rsidP="003C043D">
            <w:pPr>
              <w:ind w:left="1"/>
              <w:rPr>
                <w:sz w:val="20"/>
                <w:szCs w:val="20"/>
              </w:rPr>
            </w:pPr>
            <w:r>
              <w:rPr>
                <w:sz w:val="20"/>
                <w:szCs w:val="20"/>
              </w:rPr>
              <w:t>C</w:t>
            </w:r>
            <w:r w:rsidRPr="00016C60">
              <w:rPr>
                <w:sz w:val="20"/>
                <w:szCs w:val="20"/>
              </w:rPr>
              <w:t>luster members</w:t>
            </w:r>
            <w:r>
              <w:rPr>
                <w:sz w:val="20"/>
                <w:szCs w:val="20"/>
              </w:rPr>
              <w:t>,</w:t>
            </w:r>
            <w:r w:rsidRPr="00016C60">
              <w:rPr>
                <w:sz w:val="20"/>
                <w:szCs w:val="20"/>
              </w:rPr>
              <w:t xml:space="preserve"> MOI</w:t>
            </w:r>
          </w:p>
          <w:p w14:paraId="3B7828DA" w14:textId="1C2C34ED" w:rsidR="003C043D" w:rsidRPr="00016C60" w:rsidRDefault="003C043D" w:rsidP="003C043D">
            <w:pPr>
              <w:ind w:left="1"/>
              <w:rPr>
                <w:sz w:val="20"/>
                <w:szCs w:val="20"/>
              </w:rPr>
            </w:pPr>
            <w:r w:rsidRPr="00016C60">
              <w:rPr>
                <w:sz w:val="20"/>
                <w:szCs w:val="20"/>
              </w:rPr>
              <w:t xml:space="preserve">Finance </w:t>
            </w:r>
            <w:r w:rsidR="00C207CC" w:rsidRPr="00016C60">
              <w:rPr>
                <w:sz w:val="20"/>
                <w:szCs w:val="20"/>
              </w:rPr>
              <w:t>Div.</w:t>
            </w:r>
          </w:p>
        </w:tc>
      </w:tr>
      <w:tr w:rsidR="003C043D" w14:paraId="65FB027E" w14:textId="77777777" w:rsidTr="001A14FE">
        <w:trPr>
          <w:trHeight w:val="557"/>
        </w:trPr>
        <w:tc>
          <w:tcPr>
            <w:tcW w:w="929" w:type="dxa"/>
            <w:vMerge w:val="restart"/>
            <w:tcBorders>
              <w:top w:val="single" w:sz="8" w:space="0" w:color="000000"/>
              <w:left w:val="single" w:sz="8" w:space="0" w:color="000000"/>
              <w:right w:val="single" w:sz="8" w:space="0" w:color="000000"/>
            </w:tcBorders>
            <w:vAlign w:val="center"/>
          </w:tcPr>
          <w:p w14:paraId="7A436ECD" w14:textId="77777777" w:rsidR="003C043D" w:rsidRPr="00016C60" w:rsidRDefault="003C043D" w:rsidP="003C043D">
            <w:pPr>
              <w:spacing w:line="236" w:lineRule="auto"/>
              <w:ind w:right="160"/>
              <w:rPr>
                <w:b/>
                <w:sz w:val="20"/>
                <w:szCs w:val="20"/>
              </w:rPr>
            </w:pPr>
            <w:r w:rsidRPr="00016C60">
              <w:rPr>
                <w:b/>
                <w:sz w:val="20"/>
                <w:szCs w:val="20"/>
              </w:rPr>
              <w:lastRenderedPageBreak/>
              <w:t xml:space="preserve">Transition of beneficiaries to different </w:t>
            </w:r>
          </w:p>
          <w:p w14:paraId="07FEAF21" w14:textId="77777777" w:rsidR="003C043D" w:rsidRPr="00016C60" w:rsidRDefault="003C043D" w:rsidP="003C043D">
            <w:pPr>
              <w:spacing w:line="259" w:lineRule="auto"/>
              <w:rPr>
                <w:b/>
                <w:sz w:val="20"/>
                <w:szCs w:val="20"/>
              </w:rPr>
            </w:pPr>
            <w:r w:rsidRPr="00016C60">
              <w:rPr>
                <w:b/>
                <w:sz w:val="20"/>
                <w:szCs w:val="20"/>
              </w:rPr>
              <w:t>programme</w:t>
            </w:r>
            <w:r>
              <w:rPr>
                <w:b/>
                <w:sz w:val="20"/>
                <w:szCs w:val="20"/>
              </w:rPr>
              <w:t>s</w:t>
            </w:r>
          </w:p>
        </w:tc>
        <w:tc>
          <w:tcPr>
            <w:tcW w:w="3222" w:type="dxa"/>
            <w:tcBorders>
              <w:top w:val="single" w:sz="8" w:space="0" w:color="000000"/>
              <w:left w:val="single" w:sz="8" w:space="0" w:color="000000"/>
              <w:bottom w:val="single" w:sz="8" w:space="0" w:color="000000"/>
              <w:right w:val="single" w:sz="8" w:space="0" w:color="000000"/>
            </w:tcBorders>
          </w:tcPr>
          <w:p w14:paraId="509133D1" w14:textId="7A3EF5F6" w:rsidR="003C043D" w:rsidRPr="00016C60" w:rsidRDefault="003C043D" w:rsidP="003C043D">
            <w:pPr>
              <w:spacing w:line="259" w:lineRule="auto"/>
              <w:ind w:right="161"/>
              <w:rPr>
                <w:sz w:val="20"/>
                <w:szCs w:val="20"/>
              </w:rPr>
            </w:pPr>
            <w:r>
              <w:rPr>
                <w:sz w:val="20"/>
                <w:szCs w:val="20"/>
              </w:rPr>
              <w:t xml:space="preserve">Assess needs for </w:t>
            </w:r>
            <w:r w:rsidRPr="00016C60">
              <w:rPr>
                <w:sz w:val="20"/>
                <w:szCs w:val="20"/>
              </w:rPr>
              <w:t xml:space="preserve">transition </w:t>
            </w:r>
            <w:r>
              <w:rPr>
                <w:sz w:val="20"/>
                <w:szCs w:val="20"/>
              </w:rPr>
              <w:t xml:space="preserve">in other programmes </w:t>
            </w:r>
            <w:r w:rsidRPr="00016C60">
              <w:rPr>
                <w:sz w:val="20"/>
                <w:szCs w:val="20"/>
              </w:rPr>
              <w:t xml:space="preserve">with number of </w:t>
            </w:r>
            <w:r w:rsidR="00B97886" w:rsidRPr="00016C60">
              <w:rPr>
                <w:sz w:val="20"/>
                <w:szCs w:val="20"/>
              </w:rPr>
              <w:t>beneficiaries’</w:t>
            </w:r>
            <w:r w:rsidRPr="00016C60">
              <w:rPr>
                <w:sz w:val="20"/>
                <w:szCs w:val="20"/>
              </w:rPr>
              <w:t xml:space="preserve"> </w:t>
            </w:r>
            <w:r>
              <w:rPr>
                <w:sz w:val="20"/>
                <w:szCs w:val="20"/>
              </w:rPr>
              <w:t xml:space="preserve">men and women </w:t>
            </w:r>
            <w:r w:rsidRPr="00016C60">
              <w:rPr>
                <w:sz w:val="20"/>
                <w:szCs w:val="20"/>
              </w:rPr>
              <w:t>and cost</w:t>
            </w:r>
            <w:r>
              <w:rPr>
                <w:sz w:val="20"/>
                <w:szCs w:val="20"/>
              </w:rPr>
              <w:t xml:space="preserve"> of empowerment elements</w:t>
            </w:r>
          </w:p>
        </w:tc>
        <w:tc>
          <w:tcPr>
            <w:tcW w:w="1973" w:type="dxa"/>
            <w:tcBorders>
              <w:top w:val="single" w:sz="8" w:space="0" w:color="000000"/>
              <w:left w:val="single" w:sz="8" w:space="0" w:color="000000"/>
              <w:bottom w:val="single" w:sz="8" w:space="0" w:color="000000"/>
              <w:right w:val="single" w:sz="8" w:space="0" w:color="000000"/>
            </w:tcBorders>
          </w:tcPr>
          <w:p w14:paraId="6D7DC6EB" w14:textId="77777777" w:rsidR="003C043D" w:rsidRPr="00016C60" w:rsidRDefault="003C043D" w:rsidP="003C043D">
            <w:pPr>
              <w:spacing w:line="259" w:lineRule="auto"/>
              <w:rPr>
                <w:sz w:val="20"/>
                <w:szCs w:val="20"/>
              </w:rPr>
            </w:pPr>
            <w:r>
              <w:rPr>
                <w:sz w:val="20"/>
                <w:szCs w:val="20"/>
              </w:rPr>
              <w:t xml:space="preserve">Need assessed </w:t>
            </w:r>
          </w:p>
        </w:tc>
        <w:tc>
          <w:tcPr>
            <w:tcW w:w="1169" w:type="dxa"/>
            <w:tcBorders>
              <w:top w:val="single" w:sz="8" w:space="0" w:color="000000"/>
              <w:left w:val="single" w:sz="8" w:space="0" w:color="000000"/>
              <w:bottom w:val="single" w:sz="8" w:space="0" w:color="000000"/>
              <w:right w:val="single" w:sz="8" w:space="0" w:color="000000"/>
            </w:tcBorders>
          </w:tcPr>
          <w:p w14:paraId="0D451817" w14:textId="77777777" w:rsidR="003C043D" w:rsidRPr="00016C60" w:rsidRDefault="003C043D" w:rsidP="003C043D">
            <w:pPr>
              <w:spacing w:line="259" w:lineRule="auto"/>
              <w:rPr>
                <w:sz w:val="20"/>
                <w:szCs w:val="20"/>
              </w:rPr>
            </w:pPr>
            <w:r w:rsidRPr="00016C60">
              <w:rPr>
                <w:sz w:val="20"/>
                <w:szCs w:val="20"/>
              </w:rPr>
              <w:t>Yearly</w:t>
            </w:r>
          </w:p>
        </w:tc>
        <w:tc>
          <w:tcPr>
            <w:tcW w:w="1257" w:type="dxa"/>
            <w:tcBorders>
              <w:top w:val="single" w:sz="8" w:space="0" w:color="000000"/>
              <w:left w:val="single" w:sz="8" w:space="0" w:color="000000"/>
              <w:bottom w:val="single" w:sz="8" w:space="0" w:color="000000"/>
              <w:right w:val="single" w:sz="8" w:space="0" w:color="000000"/>
            </w:tcBorders>
          </w:tcPr>
          <w:p w14:paraId="2EB9E16E" w14:textId="77777777" w:rsidR="003C043D" w:rsidRPr="00016C60" w:rsidRDefault="003C043D" w:rsidP="003C043D">
            <w:pPr>
              <w:spacing w:line="259" w:lineRule="auto"/>
              <w:rPr>
                <w:sz w:val="20"/>
                <w:szCs w:val="20"/>
              </w:rPr>
            </w:pPr>
            <w:r w:rsidRPr="00016C60">
              <w:rPr>
                <w:sz w:val="20"/>
                <w:szCs w:val="20"/>
              </w:rPr>
              <w:t>MoPME</w:t>
            </w:r>
          </w:p>
        </w:tc>
        <w:tc>
          <w:tcPr>
            <w:tcW w:w="1530" w:type="dxa"/>
            <w:tcBorders>
              <w:top w:val="single" w:sz="8" w:space="0" w:color="000000"/>
              <w:left w:val="single" w:sz="8" w:space="0" w:color="000000"/>
              <w:bottom w:val="single" w:sz="8" w:space="0" w:color="000000"/>
              <w:right w:val="single" w:sz="8" w:space="0" w:color="000000"/>
            </w:tcBorders>
          </w:tcPr>
          <w:p w14:paraId="2C09FFD8" w14:textId="77777777" w:rsidR="003C043D" w:rsidRPr="00016C60" w:rsidRDefault="003C043D" w:rsidP="003C043D">
            <w:pPr>
              <w:ind w:left="1"/>
              <w:rPr>
                <w:sz w:val="20"/>
                <w:szCs w:val="20"/>
              </w:rPr>
            </w:pPr>
            <w:r>
              <w:rPr>
                <w:sz w:val="20"/>
                <w:szCs w:val="20"/>
              </w:rPr>
              <w:t>C</w:t>
            </w:r>
            <w:r w:rsidRPr="00016C60">
              <w:rPr>
                <w:sz w:val="20"/>
                <w:szCs w:val="20"/>
              </w:rPr>
              <w:t>luster members</w:t>
            </w:r>
            <w:r>
              <w:rPr>
                <w:sz w:val="20"/>
                <w:szCs w:val="20"/>
              </w:rPr>
              <w:t>,</w:t>
            </w:r>
            <w:r w:rsidRPr="00016C60">
              <w:rPr>
                <w:sz w:val="20"/>
                <w:szCs w:val="20"/>
              </w:rPr>
              <w:t xml:space="preserve"> MOI</w:t>
            </w:r>
          </w:p>
          <w:p w14:paraId="16A8D4DE" w14:textId="18C185EF" w:rsidR="003C043D" w:rsidRPr="00016C60" w:rsidRDefault="003C043D" w:rsidP="003C043D">
            <w:pPr>
              <w:ind w:left="1"/>
              <w:rPr>
                <w:sz w:val="20"/>
                <w:szCs w:val="20"/>
              </w:rPr>
            </w:pPr>
            <w:r w:rsidRPr="00016C60">
              <w:rPr>
                <w:sz w:val="20"/>
                <w:szCs w:val="20"/>
              </w:rPr>
              <w:t xml:space="preserve">Finance </w:t>
            </w:r>
            <w:r w:rsidR="00C207CC" w:rsidRPr="00016C60">
              <w:rPr>
                <w:sz w:val="20"/>
                <w:szCs w:val="20"/>
              </w:rPr>
              <w:t>Div.</w:t>
            </w:r>
          </w:p>
        </w:tc>
      </w:tr>
      <w:tr w:rsidR="003C043D" w14:paraId="7396A15D" w14:textId="77777777" w:rsidTr="001A14FE">
        <w:trPr>
          <w:trHeight w:val="575"/>
        </w:trPr>
        <w:tc>
          <w:tcPr>
            <w:tcW w:w="929" w:type="dxa"/>
            <w:vMerge/>
            <w:tcBorders>
              <w:left w:val="single" w:sz="8" w:space="0" w:color="000000"/>
              <w:bottom w:val="single" w:sz="8" w:space="0" w:color="000000"/>
              <w:right w:val="single" w:sz="8" w:space="0" w:color="000000"/>
            </w:tcBorders>
            <w:vAlign w:val="center"/>
          </w:tcPr>
          <w:p w14:paraId="699B7E4D" w14:textId="77777777" w:rsidR="003C043D" w:rsidRPr="00016C60" w:rsidRDefault="003C043D" w:rsidP="003C043D">
            <w:pPr>
              <w:spacing w:line="236" w:lineRule="auto"/>
              <w:ind w:right="160"/>
              <w:rPr>
                <w:b/>
                <w:sz w:val="20"/>
                <w:szCs w:val="20"/>
              </w:rPr>
            </w:pPr>
          </w:p>
        </w:tc>
        <w:tc>
          <w:tcPr>
            <w:tcW w:w="3222" w:type="dxa"/>
            <w:tcBorders>
              <w:top w:val="single" w:sz="8" w:space="0" w:color="000000"/>
              <w:left w:val="single" w:sz="8" w:space="0" w:color="000000"/>
              <w:bottom w:val="single" w:sz="8" w:space="0" w:color="000000"/>
              <w:right w:val="single" w:sz="8" w:space="0" w:color="000000"/>
            </w:tcBorders>
          </w:tcPr>
          <w:p w14:paraId="0D494AB5" w14:textId="77777777" w:rsidR="003C043D" w:rsidRPr="00016C60" w:rsidRDefault="003C043D" w:rsidP="003C043D">
            <w:pPr>
              <w:ind w:right="161"/>
              <w:rPr>
                <w:sz w:val="20"/>
                <w:szCs w:val="20"/>
              </w:rPr>
            </w:pPr>
            <w:r>
              <w:rPr>
                <w:sz w:val="20"/>
                <w:szCs w:val="20"/>
              </w:rPr>
              <w:t>Transition plan rolled out addressing the specific needs of women and girls</w:t>
            </w:r>
          </w:p>
        </w:tc>
        <w:tc>
          <w:tcPr>
            <w:tcW w:w="1973" w:type="dxa"/>
            <w:tcBorders>
              <w:top w:val="single" w:sz="8" w:space="0" w:color="000000"/>
              <w:left w:val="single" w:sz="8" w:space="0" w:color="000000"/>
              <w:bottom w:val="single" w:sz="8" w:space="0" w:color="000000"/>
              <w:right w:val="single" w:sz="8" w:space="0" w:color="000000"/>
            </w:tcBorders>
          </w:tcPr>
          <w:p w14:paraId="4FC3C976" w14:textId="77777777" w:rsidR="003C043D" w:rsidRPr="00016C60" w:rsidRDefault="003C043D" w:rsidP="003C043D">
            <w:pPr>
              <w:rPr>
                <w:sz w:val="20"/>
                <w:szCs w:val="20"/>
              </w:rPr>
            </w:pPr>
            <w:r>
              <w:rPr>
                <w:sz w:val="20"/>
                <w:szCs w:val="20"/>
              </w:rPr>
              <w:t>and p</w:t>
            </w:r>
            <w:r w:rsidRPr="00016C60">
              <w:rPr>
                <w:sz w:val="20"/>
                <w:szCs w:val="20"/>
              </w:rPr>
              <w:t>lan prepared and updated</w:t>
            </w:r>
          </w:p>
        </w:tc>
        <w:tc>
          <w:tcPr>
            <w:tcW w:w="1169" w:type="dxa"/>
            <w:tcBorders>
              <w:top w:val="single" w:sz="8" w:space="0" w:color="000000"/>
              <w:left w:val="single" w:sz="8" w:space="0" w:color="000000"/>
              <w:bottom w:val="single" w:sz="8" w:space="0" w:color="000000"/>
              <w:right w:val="single" w:sz="8" w:space="0" w:color="000000"/>
            </w:tcBorders>
          </w:tcPr>
          <w:p w14:paraId="25148730" w14:textId="77777777" w:rsidR="003C043D" w:rsidRPr="00016C60" w:rsidRDefault="003C043D" w:rsidP="003C043D">
            <w:pPr>
              <w:spacing w:line="259" w:lineRule="auto"/>
              <w:rPr>
                <w:sz w:val="20"/>
                <w:szCs w:val="20"/>
              </w:rPr>
            </w:pPr>
            <w:r w:rsidRPr="00016C60">
              <w:rPr>
                <w:sz w:val="20"/>
                <w:szCs w:val="20"/>
              </w:rPr>
              <w:t>Yearly</w:t>
            </w:r>
          </w:p>
        </w:tc>
        <w:tc>
          <w:tcPr>
            <w:tcW w:w="1257" w:type="dxa"/>
            <w:tcBorders>
              <w:top w:val="single" w:sz="8" w:space="0" w:color="000000"/>
              <w:left w:val="single" w:sz="8" w:space="0" w:color="000000"/>
              <w:bottom w:val="single" w:sz="8" w:space="0" w:color="000000"/>
              <w:right w:val="single" w:sz="8" w:space="0" w:color="000000"/>
            </w:tcBorders>
          </w:tcPr>
          <w:p w14:paraId="1F9315AE" w14:textId="77777777" w:rsidR="003C043D" w:rsidRPr="00016C60" w:rsidRDefault="003C043D" w:rsidP="003C043D">
            <w:pPr>
              <w:rPr>
                <w:sz w:val="20"/>
                <w:szCs w:val="20"/>
              </w:rPr>
            </w:pPr>
            <w:r w:rsidRPr="00016C60">
              <w:rPr>
                <w:sz w:val="20"/>
                <w:szCs w:val="20"/>
              </w:rPr>
              <w:t>MoPME</w:t>
            </w:r>
          </w:p>
        </w:tc>
        <w:tc>
          <w:tcPr>
            <w:tcW w:w="1530" w:type="dxa"/>
            <w:tcBorders>
              <w:top w:val="single" w:sz="8" w:space="0" w:color="000000"/>
              <w:left w:val="single" w:sz="8" w:space="0" w:color="000000"/>
              <w:bottom w:val="single" w:sz="8" w:space="0" w:color="000000"/>
              <w:right w:val="single" w:sz="8" w:space="0" w:color="000000"/>
            </w:tcBorders>
          </w:tcPr>
          <w:p w14:paraId="68B3747F" w14:textId="77777777" w:rsidR="003C043D" w:rsidRPr="00016C60" w:rsidRDefault="003C043D" w:rsidP="003C043D">
            <w:pPr>
              <w:ind w:left="1"/>
              <w:rPr>
                <w:sz w:val="20"/>
                <w:szCs w:val="20"/>
              </w:rPr>
            </w:pPr>
            <w:r>
              <w:rPr>
                <w:sz w:val="20"/>
                <w:szCs w:val="20"/>
              </w:rPr>
              <w:t>C</w:t>
            </w:r>
            <w:r w:rsidRPr="00016C60">
              <w:rPr>
                <w:sz w:val="20"/>
                <w:szCs w:val="20"/>
              </w:rPr>
              <w:t>luster members</w:t>
            </w:r>
            <w:r>
              <w:rPr>
                <w:sz w:val="20"/>
                <w:szCs w:val="20"/>
              </w:rPr>
              <w:t>,</w:t>
            </w:r>
            <w:r w:rsidRPr="00016C60">
              <w:rPr>
                <w:sz w:val="20"/>
                <w:szCs w:val="20"/>
              </w:rPr>
              <w:t xml:space="preserve"> MOI</w:t>
            </w:r>
          </w:p>
          <w:p w14:paraId="4789267F" w14:textId="7B4C847F" w:rsidR="003C043D" w:rsidRPr="00016C60" w:rsidRDefault="003C043D" w:rsidP="003C043D">
            <w:pPr>
              <w:ind w:left="1"/>
              <w:rPr>
                <w:sz w:val="20"/>
                <w:szCs w:val="20"/>
              </w:rPr>
            </w:pPr>
            <w:r w:rsidRPr="00016C60">
              <w:rPr>
                <w:sz w:val="20"/>
                <w:szCs w:val="20"/>
              </w:rPr>
              <w:t xml:space="preserve">Finance </w:t>
            </w:r>
            <w:r w:rsidR="00C207CC" w:rsidRPr="00016C60">
              <w:rPr>
                <w:sz w:val="20"/>
                <w:szCs w:val="20"/>
              </w:rPr>
              <w:t>Div.</w:t>
            </w:r>
          </w:p>
        </w:tc>
      </w:tr>
      <w:tr w:rsidR="003C043D" w14:paraId="4570AE65" w14:textId="77777777" w:rsidTr="001A14FE">
        <w:trPr>
          <w:trHeight w:val="1244"/>
        </w:trPr>
        <w:tc>
          <w:tcPr>
            <w:tcW w:w="929" w:type="dxa"/>
            <w:tcBorders>
              <w:top w:val="single" w:sz="8" w:space="0" w:color="000000"/>
              <w:left w:val="single" w:sz="8" w:space="0" w:color="000000"/>
              <w:bottom w:val="single" w:sz="8" w:space="0" w:color="000000"/>
              <w:right w:val="single" w:sz="8" w:space="0" w:color="000000"/>
            </w:tcBorders>
          </w:tcPr>
          <w:p w14:paraId="74B954B5" w14:textId="77777777" w:rsidR="003C043D" w:rsidRPr="000361AC" w:rsidRDefault="003C043D" w:rsidP="003C043D">
            <w:pPr>
              <w:rPr>
                <w:rFonts w:cstheme="minorHAnsi"/>
                <w:b/>
                <w:sz w:val="20"/>
                <w:szCs w:val="20"/>
              </w:rPr>
            </w:pPr>
            <w:r w:rsidRPr="000361AC">
              <w:rPr>
                <w:rFonts w:cstheme="minorHAnsi"/>
                <w:b/>
                <w:sz w:val="20"/>
                <w:szCs w:val="20"/>
              </w:rPr>
              <w:t>Strengthen GE capacity</w:t>
            </w:r>
          </w:p>
        </w:tc>
        <w:tc>
          <w:tcPr>
            <w:tcW w:w="3222" w:type="dxa"/>
            <w:tcBorders>
              <w:top w:val="single" w:sz="8" w:space="0" w:color="000000"/>
              <w:left w:val="single" w:sz="8" w:space="0" w:color="000000"/>
              <w:bottom w:val="single" w:sz="8" w:space="0" w:color="000000"/>
              <w:right w:val="single" w:sz="8" w:space="0" w:color="000000"/>
            </w:tcBorders>
          </w:tcPr>
          <w:p w14:paraId="04F3A190" w14:textId="77777777" w:rsidR="003C043D" w:rsidRPr="000361AC" w:rsidRDefault="003C043D" w:rsidP="003C043D">
            <w:pPr>
              <w:rPr>
                <w:rFonts w:cstheme="minorHAnsi"/>
                <w:sz w:val="20"/>
                <w:szCs w:val="20"/>
              </w:rPr>
            </w:pPr>
            <w:r w:rsidRPr="000361AC">
              <w:rPr>
                <w:rFonts w:cstheme="minorHAnsi"/>
                <w:sz w:val="20"/>
                <w:szCs w:val="20"/>
              </w:rPr>
              <w:t xml:space="preserve">Ensure that </w:t>
            </w:r>
            <w:r>
              <w:rPr>
                <w:rFonts w:cstheme="minorHAnsi"/>
                <w:sz w:val="20"/>
                <w:szCs w:val="20"/>
              </w:rPr>
              <w:t xml:space="preserve">the </w:t>
            </w:r>
            <w:r w:rsidRPr="000361AC">
              <w:rPr>
                <w:rFonts w:cstheme="minorHAnsi"/>
                <w:sz w:val="20"/>
                <w:szCs w:val="20"/>
              </w:rPr>
              <w:t xml:space="preserve">capacity </w:t>
            </w:r>
            <w:r>
              <w:rPr>
                <w:rFonts w:cstheme="minorHAnsi"/>
                <w:sz w:val="20"/>
                <w:szCs w:val="20"/>
              </w:rPr>
              <w:t xml:space="preserve">of the staff of the cluster member ministries is enhanced </w:t>
            </w:r>
            <w:r w:rsidRPr="000361AC">
              <w:rPr>
                <w:rFonts w:cstheme="minorHAnsi"/>
                <w:sz w:val="20"/>
                <w:szCs w:val="20"/>
              </w:rPr>
              <w:t xml:space="preserve">to </w:t>
            </w:r>
            <w:r>
              <w:rPr>
                <w:rFonts w:cstheme="minorHAnsi"/>
                <w:sz w:val="20"/>
                <w:szCs w:val="20"/>
              </w:rPr>
              <w:t>identify and address women’s needs in the labour/livelihood/workfare programmes</w:t>
            </w:r>
          </w:p>
        </w:tc>
        <w:tc>
          <w:tcPr>
            <w:tcW w:w="1973" w:type="dxa"/>
            <w:tcBorders>
              <w:top w:val="single" w:sz="8" w:space="0" w:color="000000"/>
              <w:left w:val="single" w:sz="8" w:space="0" w:color="000000"/>
              <w:bottom w:val="single" w:sz="8" w:space="0" w:color="000000"/>
              <w:right w:val="single" w:sz="8" w:space="0" w:color="000000"/>
            </w:tcBorders>
          </w:tcPr>
          <w:p w14:paraId="1189C3E4" w14:textId="77777777" w:rsidR="003C043D" w:rsidRDefault="003C043D" w:rsidP="003C043D">
            <w:pPr>
              <w:ind w:left="1"/>
              <w:rPr>
                <w:rFonts w:cstheme="minorHAnsi"/>
                <w:sz w:val="20"/>
                <w:szCs w:val="20"/>
              </w:rPr>
            </w:pPr>
            <w:r w:rsidRPr="000361AC">
              <w:rPr>
                <w:rFonts w:cstheme="minorHAnsi"/>
                <w:sz w:val="20"/>
                <w:szCs w:val="20"/>
              </w:rPr>
              <w:t>Training/orientation arranged</w:t>
            </w:r>
          </w:p>
          <w:p w14:paraId="6D2CCC9B" w14:textId="77777777" w:rsidR="003C043D" w:rsidRPr="000361AC" w:rsidRDefault="003C043D" w:rsidP="003C043D">
            <w:pPr>
              <w:ind w:left="1"/>
              <w:rPr>
                <w:rFonts w:cstheme="minorHAnsi"/>
                <w:sz w:val="20"/>
                <w:szCs w:val="20"/>
              </w:rPr>
            </w:pPr>
            <w:r>
              <w:rPr>
                <w:rFonts w:cstheme="minorHAnsi"/>
                <w:sz w:val="20"/>
                <w:szCs w:val="20"/>
              </w:rPr>
              <w:t>Guidance provided</w:t>
            </w:r>
          </w:p>
        </w:tc>
        <w:tc>
          <w:tcPr>
            <w:tcW w:w="1169" w:type="dxa"/>
            <w:tcBorders>
              <w:top w:val="single" w:sz="8" w:space="0" w:color="000000"/>
              <w:left w:val="single" w:sz="8" w:space="0" w:color="000000"/>
              <w:bottom w:val="single" w:sz="8" w:space="0" w:color="000000"/>
              <w:right w:val="single" w:sz="8" w:space="0" w:color="000000"/>
            </w:tcBorders>
          </w:tcPr>
          <w:p w14:paraId="6AB23AC9" w14:textId="77777777" w:rsidR="003C043D" w:rsidRPr="000361AC" w:rsidRDefault="003C043D" w:rsidP="003C043D">
            <w:pPr>
              <w:ind w:left="1"/>
              <w:rPr>
                <w:rFonts w:cstheme="minorHAnsi"/>
                <w:sz w:val="20"/>
                <w:szCs w:val="20"/>
              </w:rPr>
            </w:pPr>
            <w:r w:rsidRPr="000361AC">
              <w:rPr>
                <w:rFonts w:cstheme="minorHAnsi"/>
                <w:sz w:val="20"/>
                <w:szCs w:val="20"/>
              </w:rPr>
              <w:t xml:space="preserve">December </w:t>
            </w:r>
            <w:r>
              <w:rPr>
                <w:rFonts w:cstheme="minorHAnsi"/>
                <w:sz w:val="20"/>
                <w:szCs w:val="20"/>
              </w:rPr>
              <w:t>2020 ongoing</w:t>
            </w:r>
          </w:p>
        </w:tc>
        <w:tc>
          <w:tcPr>
            <w:tcW w:w="1257" w:type="dxa"/>
            <w:tcBorders>
              <w:top w:val="single" w:sz="8" w:space="0" w:color="000000"/>
              <w:left w:val="single" w:sz="8" w:space="0" w:color="000000"/>
              <w:bottom w:val="single" w:sz="8" w:space="0" w:color="000000"/>
              <w:right w:val="single" w:sz="8" w:space="0" w:color="000000"/>
            </w:tcBorders>
          </w:tcPr>
          <w:p w14:paraId="52862130" w14:textId="77777777" w:rsidR="003C043D" w:rsidRPr="000361AC" w:rsidRDefault="003C043D" w:rsidP="003C043D">
            <w:pPr>
              <w:ind w:left="1"/>
              <w:rPr>
                <w:rFonts w:cstheme="minorHAnsi"/>
                <w:sz w:val="20"/>
                <w:szCs w:val="20"/>
              </w:rPr>
            </w:pPr>
            <w:r>
              <w:rPr>
                <w:sz w:val="20"/>
                <w:szCs w:val="20"/>
              </w:rPr>
              <w:t>MODMR</w:t>
            </w:r>
          </w:p>
        </w:tc>
        <w:tc>
          <w:tcPr>
            <w:tcW w:w="1530" w:type="dxa"/>
            <w:tcBorders>
              <w:top w:val="single" w:sz="8" w:space="0" w:color="000000"/>
              <w:left w:val="single" w:sz="8" w:space="0" w:color="000000"/>
              <w:bottom w:val="single" w:sz="8" w:space="0" w:color="000000"/>
              <w:right w:val="single" w:sz="8" w:space="0" w:color="000000"/>
            </w:tcBorders>
          </w:tcPr>
          <w:p w14:paraId="7EB4050D" w14:textId="77777777" w:rsidR="003C043D" w:rsidRPr="004A2E1E" w:rsidRDefault="003C043D" w:rsidP="003C043D">
            <w:pPr>
              <w:jc w:val="both"/>
              <w:rPr>
                <w:rFonts w:cstheme="minorHAnsi"/>
                <w:sz w:val="20"/>
                <w:szCs w:val="20"/>
              </w:rPr>
            </w:pPr>
            <w:r w:rsidRPr="004A2E1E">
              <w:rPr>
                <w:rFonts w:cstheme="minorHAnsi"/>
                <w:sz w:val="20"/>
                <w:szCs w:val="20"/>
              </w:rPr>
              <w:t>MOWCA Cluster members</w:t>
            </w:r>
          </w:p>
          <w:p w14:paraId="5B32C306" w14:textId="77777777" w:rsidR="003C043D" w:rsidRPr="004A2E1E" w:rsidRDefault="003C043D" w:rsidP="003C043D">
            <w:pPr>
              <w:jc w:val="both"/>
              <w:rPr>
                <w:rFonts w:cstheme="minorHAnsi"/>
                <w:sz w:val="20"/>
                <w:szCs w:val="20"/>
              </w:rPr>
            </w:pPr>
            <w:r w:rsidRPr="004A2E1E">
              <w:rPr>
                <w:rFonts w:cstheme="minorHAnsi"/>
                <w:sz w:val="20"/>
                <w:szCs w:val="20"/>
              </w:rPr>
              <w:t>Finance Division</w:t>
            </w:r>
          </w:p>
        </w:tc>
      </w:tr>
      <w:tr w:rsidR="003C043D" w14:paraId="6FE1A855" w14:textId="77777777" w:rsidTr="001A14FE">
        <w:trPr>
          <w:trHeight w:val="1070"/>
        </w:trPr>
        <w:tc>
          <w:tcPr>
            <w:tcW w:w="929" w:type="dxa"/>
            <w:tcBorders>
              <w:top w:val="single" w:sz="8" w:space="0" w:color="000000"/>
              <w:left w:val="single" w:sz="8" w:space="0" w:color="000000"/>
              <w:bottom w:val="single" w:sz="8" w:space="0" w:color="000000"/>
              <w:right w:val="single" w:sz="8" w:space="0" w:color="000000"/>
            </w:tcBorders>
          </w:tcPr>
          <w:p w14:paraId="0EDF4424" w14:textId="77777777" w:rsidR="003C043D" w:rsidRPr="000361AC" w:rsidRDefault="003C043D" w:rsidP="003C043D">
            <w:pPr>
              <w:rPr>
                <w:rFonts w:cstheme="minorHAnsi"/>
                <w:b/>
                <w:sz w:val="20"/>
                <w:szCs w:val="20"/>
              </w:rPr>
            </w:pPr>
            <w:r w:rsidRPr="000361AC">
              <w:rPr>
                <w:rFonts w:cstheme="minorHAnsi"/>
                <w:b/>
                <w:sz w:val="20"/>
                <w:szCs w:val="20"/>
              </w:rPr>
              <w:t xml:space="preserve">Gender-responsive </w:t>
            </w:r>
            <w:r>
              <w:rPr>
                <w:rFonts w:cstheme="minorHAnsi"/>
                <w:b/>
                <w:sz w:val="20"/>
                <w:szCs w:val="20"/>
              </w:rPr>
              <w:t>programme</w:t>
            </w:r>
            <w:r w:rsidRPr="000361AC">
              <w:rPr>
                <w:rFonts w:cstheme="minorHAnsi"/>
                <w:b/>
                <w:sz w:val="20"/>
                <w:szCs w:val="20"/>
              </w:rPr>
              <w:t xml:space="preserve"> design</w:t>
            </w:r>
          </w:p>
          <w:p w14:paraId="2645DEB0" w14:textId="77777777" w:rsidR="003C043D" w:rsidRPr="000361AC" w:rsidRDefault="003C043D" w:rsidP="003C043D">
            <w:pPr>
              <w:rPr>
                <w:rFonts w:cstheme="minorHAnsi"/>
                <w:b/>
                <w:sz w:val="20"/>
                <w:szCs w:val="20"/>
              </w:rPr>
            </w:pPr>
          </w:p>
        </w:tc>
        <w:tc>
          <w:tcPr>
            <w:tcW w:w="3222" w:type="dxa"/>
            <w:tcBorders>
              <w:top w:val="single" w:sz="8" w:space="0" w:color="000000"/>
              <w:left w:val="single" w:sz="8" w:space="0" w:color="000000"/>
              <w:bottom w:val="single" w:sz="8" w:space="0" w:color="000000"/>
              <w:right w:val="single" w:sz="8" w:space="0" w:color="000000"/>
            </w:tcBorders>
          </w:tcPr>
          <w:p w14:paraId="617CD5F6" w14:textId="77777777" w:rsidR="003C043D" w:rsidRPr="000361AC" w:rsidRDefault="003C043D" w:rsidP="003C043D">
            <w:pPr>
              <w:rPr>
                <w:rFonts w:cstheme="minorHAnsi"/>
                <w:sz w:val="20"/>
                <w:szCs w:val="20"/>
              </w:rPr>
            </w:pPr>
            <w:r w:rsidRPr="000361AC">
              <w:rPr>
                <w:rFonts w:cstheme="minorHAnsi"/>
                <w:sz w:val="20"/>
                <w:szCs w:val="20"/>
              </w:rPr>
              <w:t xml:space="preserve">Ensure that </w:t>
            </w:r>
            <w:r>
              <w:rPr>
                <w:rFonts w:cstheme="minorHAnsi"/>
                <w:sz w:val="20"/>
                <w:szCs w:val="20"/>
              </w:rPr>
              <w:t xml:space="preserve">the livelihood and workfare </w:t>
            </w:r>
            <w:r w:rsidRPr="000361AC">
              <w:rPr>
                <w:rFonts w:cstheme="minorHAnsi"/>
                <w:sz w:val="20"/>
                <w:szCs w:val="20"/>
              </w:rPr>
              <w:t>program</w:t>
            </w:r>
            <w:r>
              <w:rPr>
                <w:rFonts w:cstheme="minorHAnsi"/>
                <w:sz w:val="20"/>
                <w:szCs w:val="20"/>
              </w:rPr>
              <w:t>mes</w:t>
            </w:r>
            <w:r w:rsidRPr="000361AC">
              <w:rPr>
                <w:rFonts w:cstheme="minorHAnsi"/>
                <w:sz w:val="20"/>
                <w:szCs w:val="20"/>
              </w:rPr>
              <w:t xml:space="preserve"> approval and review process apply and enforce </w:t>
            </w:r>
            <w:r>
              <w:rPr>
                <w:rFonts w:cstheme="minorHAnsi"/>
                <w:sz w:val="20"/>
                <w:szCs w:val="20"/>
              </w:rPr>
              <w:t>gender equality</w:t>
            </w:r>
            <w:r w:rsidRPr="000361AC">
              <w:rPr>
                <w:rFonts w:cstheme="minorHAnsi"/>
                <w:sz w:val="20"/>
                <w:szCs w:val="20"/>
              </w:rPr>
              <w:t xml:space="preserve"> elements in designs</w:t>
            </w:r>
          </w:p>
        </w:tc>
        <w:tc>
          <w:tcPr>
            <w:tcW w:w="1973" w:type="dxa"/>
            <w:tcBorders>
              <w:top w:val="single" w:sz="8" w:space="0" w:color="000000"/>
              <w:left w:val="single" w:sz="8" w:space="0" w:color="000000"/>
              <w:bottom w:val="single" w:sz="8" w:space="0" w:color="000000"/>
              <w:right w:val="single" w:sz="8" w:space="0" w:color="000000"/>
            </w:tcBorders>
          </w:tcPr>
          <w:p w14:paraId="0D2917E9" w14:textId="77777777" w:rsidR="003C043D" w:rsidRPr="000361AC" w:rsidRDefault="003C043D" w:rsidP="003C043D">
            <w:pPr>
              <w:ind w:left="1"/>
              <w:rPr>
                <w:rFonts w:cstheme="minorHAnsi"/>
                <w:sz w:val="20"/>
                <w:szCs w:val="20"/>
              </w:rPr>
            </w:pPr>
            <w:r w:rsidRPr="000361AC">
              <w:rPr>
                <w:rFonts w:cstheme="minorHAnsi"/>
                <w:sz w:val="20"/>
                <w:szCs w:val="20"/>
              </w:rPr>
              <w:t>Guidance</w:t>
            </w:r>
            <w:r>
              <w:rPr>
                <w:rFonts w:cstheme="minorHAnsi"/>
                <w:sz w:val="20"/>
                <w:szCs w:val="20"/>
              </w:rPr>
              <w:t>/training</w:t>
            </w:r>
            <w:r w:rsidRPr="000361AC">
              <w:rPr>
                <w:rFonts w:cstheme="minorHAnsi"/>
                <w:sz w:val="20"/>
                <w:szCs w:val="20"/>
              </w:rPr>
              <w:t xml:space="preserve"> given for </w:t>
            </w:r>
            <w:r>
              <w:rPr>
                <w:rFonts w:cstheme="minorHAnsi"/>
                <w:sz w:val="20"/>
                <w:szCs w:val="20"/>
              </w:rPr>
              <w:t>staff</w:t>
            </w:r>
          </w:p>
        </w:tc>
        <w:tc>
          <w:tcPr>
            <w:tcW w:w="1169" w:type="dxa"/>
            <w:tcBorders>
              <w:top w:val="single" w:sz="8" w:space="0" w:color="000000"/>
              <w:left w:val="single" w:sz="8" w:space="0" w:color="000000"/>
              <w:bottom w:val="single" w:sz="8" w:space="0" w:color="000000"/>
              <w:right w:val="single" w:sz="8" w:space="0" w:color="000000"/>
            </w:tcBorders>
          </w:tcPr>
          <w:p w14:paraId="7C86FB71" w14:textId="77777777" w:rsidR="003C043D" w:rsidRPr="000361AC" w:rsidRDefault="003C043D" w:rsidP="003C043D">
            <w:pPr>
              <w:ind w:left="1"/>
              <w:rPr>
                <w:rFonts w:cstheme="minorHAnsi"/>
                <w:sz w:val="20"/>
                <w:szCs w:val="20"/>
              </w:rPr>
            </w:pPr>
            <w:r w:rsidRPr="000361AC">
              <w:rPr>
                <w:rFonts w:cstheme="minorHAnsi"/>
                <w:sz w:val="20"/>
                <w:szCs w:val="20"/>
              </w:rPr>
              <w:t>December 2019</w:t>
            </w:r>
          </w:p>
        </w:tc>
        <w:tc>
          <w:tcPr>
            <w:tcW w:w="1257" w:type="dxa"/>
            <w:tcBorders>
              <w:top w:val="single" w:sz="8" w:space="0" w:color="000000"/>
              <w:left w:val="single" w:sz="8" w:space="0" w:color="000000"/>
              <w:bottom w:val="single" w:sz="8" w:space="0" w:color="000000"/>
              <w:right w:val="single" w:sz="8" w:space="0" w:color="000000"/>
            </w:tcBorders>
          </w:tcPr>
          <w:p w14:paraId="616907EC" w14:textId="77777777" w:rsidR="003C043D" w:rsidRPr="000361AC" w:rsidRDefault="003C043D" w:rsidP="003C043D">
            <w:pPr>
              <w:ind w:left="1"/>
              <w:rPr>
                <w:rFonts w:cstheme="minorHAnsi"/>
                <w:sz w:val="20"/>
                <w:szCs w:val="20"/>
              </w:rPr>
            </w:pPr>
            <w:r>
              <w:rPr>
                <w:sz w:val="20"/>
                <w:szCs w:val="20"/>
              </w:rPr>
              <w:t>MODMR</w:t>
            </w:r>
          </w:p>
        </w:tc>
        <w:tc>
          <w:tcPr>
            <w:tcW w:w="1530" w:type="dxa"/>
            <w:tcBorders>
              <w:top w:val="single" w:sz="8" w:space="0" w:color="000000"/>
              <w:left w:val="single" w:sz="8" w:space="0" w:color="000000"/>
              <w:bottom w:val="single" w:sz="8" w:space="0" w:color="000000"/>
              <w:right w:val="single" w:sz="8" w:space="0" w:color="000000"/>
            </w:tcBorders>
          </w:tcPr>
          <w:p w14:paraId="1561DBE7" w14:textId="77777777" w:rsidR="003C043D" w:rsidRPr="000361AC" w:rsidRDefault="003C043D" w:rsidP="003C043D">
            <w:pPr>
              <w:jc w:val="both"/>
              <w:rPr>
                <w:rFonts w:cstheme="minorHAnsi"/>
                <w:sz w:val="20"/>
                <w:szCs w:val="20"/>
              </w:rPr>
            </w:pPr>
            <w:r w:rsidRPr="000361AC">
              <w:rPr>
                <w:rFonts w:cstheme="minorHAnsi"/>
                <w:sz w:val="20"/>
                <w:szCs w:val="20"/>
              </w:rPr>
              <w:t>MOWCA</w:t>
            </w:r>
            <w:r>
              <w:rPr>
                <w:rFonts w:cstheme="minorHAnsi"/>
                <w:sz w:val="20"/>
                <w:szCs w:val="20"/>
              </w:rPr>
              <w:t>, other members</w:t>
            </w:r>
          </w:p>
          <w:p w14:paraId="663DE75C" w14:textId="77777777" w:rsidR="003C043D" w:rsidRPr="000361AC" w:rsidRDefault="003C043D" w:rsidP="003C043D">
            <w:pPr>
              <w:jc w:val="both"/>
              <w:rPr>
                <w:rFonts w:cstheme="minorHAnsi"/>
                <w:sz w:val="20"/>
                <w:szCs w:val="20"/>
              </w:rPr>
            </w:pPr>
            <w:r w:rsidRPr="000361AC">
              <w:rPr>
                <w:sz w:val="20"/>
                <w:szCs w:val="20"/>
              </w:rPr>
              <w:t>Finance Division</w:t>
            </w:r>
          </w:p>
        </w:tc>
      </w:tr>
      <w:tr w:rsidR="003C043D" w14:paraId="18F31CF5" w14:textId="77777777" w:rsidTr="001A14FE">
        <w:trPr>
          <w:trHeight w:val="1007"/>
        </w:trPr>
        <w:tc>
          <w:tcPr>
            <w:tcW w:w="929" w:type="dxa"/>
            <w:tcBorders>
              <w:top w:val="single" w:sz="8" w:space="0" w:color="000000"/>
              <w:left w:val="single" w:sz="8" w:space="0" w:color="000000"/>
              <w:bottom w:val="single" w:sz="8" w:space="0" w:color="000000"/>
              <w:right w:val="single" w:sz="8" w:space="0" w:color="000000"/>
            </w:tcBorders>
          </w:tcPr>
          <w:p w14:paraId="3F03C502" w14:textId="77777777" w:rsidR="003C043D" w:rsidRPr="00457DE3" w:rsidRDefault="003C043D" w:rsidP="003C043D">
            <w:pPr>
              <w:rPr>
                <w:rFonts w:cstheme="minorHAnsi"/>
                <w:b/>
                <w:sz w:val="20"/>
                <w:szCs w:val="20"/>
              </w:rPr>
            </w:pPr>
            <w:r>
              <w:rPr>
                <w:rFonts w:cstheme="minorHAnsi"/>
                <w:b/>
                <w:sz w:val="20"/>
                <w:szCs w:val="20"/>
              </w:rPr>
              <w:t>Gender Focused Monitoring</w:t>
            </w:r>
          </w:p>
        </w:tc>
        <w:tc>
          <w:tcPr>
            <w:tcW w:w="3222" w:type="dxa"/>
            <w:tcBorders>
              <w:top w:val="single" w:sz="8" w:space="0" w:color="000000"/>
              <w:left w:val="single" w:sz="8" w:space="0" w:color="000000"/>
              <w:bottom w:val="single" w:sz="8" w:space="0" w:color="000000"/>
              <w:right w:val="single" w:sz="8" w:space="0" w:color="000000"/>
            </w:tcBorders>
          </w:tcPr>
          <w:p w14:paraId="0EA9A895" w14:textId="77777777" w:rsidR="003C043D" w:rsidRDefault="003C043D" w:rsidP="003C043D">
            <w:pPr>
              <w:rPr>
                <w:rFonts w:cstheme="minorHAnsi"/>
                <w:sz w:val="20"/>
                <w:szCs w:val="20"/>
              </w:rPr>
            </w:pPr>
            <w:r w:rsidRPr="00756FB2">
              <w:rPr>
                <w:rFonts w:cstheme="minorHAnsi"/>
                <w:sz w:val="20"/>
                <w:szCs w:val="20"/>
              </w:rPr>
              <w:t xml:space="preserve">Ensure that </w:t>
            </w:r>
            <w:r>
              <w:rPr>
                <w:rFonts w:cstheme="minorHAnsi"/>
                <w:sz w:val="20"/>
                <w:szCs w:val="20"/>
              </w:rPr>
              <w:t>all programmes keep sex-disaggregated data and present/report results on gender equality and women’s empowerment</w:t>
            </w:r>
          </w:p>
        </w:tc>
        <w:tc>
          <w:tcPr>
            <w:tcW w:w="1973" w:type="dxa"/>
            <w:tcBorders>
              <w:top w:val="single" w:sz="8" w:space="0" w:color="000000"/>
              <w:left w:val="single" w:sz="8" w:space="0" w:color="000000"/>
              <w:bottom w:val="single" w:sz="8" w:space="0" w:color="000000"/>
              <w:right w:val="single" w:sz="8" w:space="0" w:color="000000"/>
            </w:tcBorders>
          </w:tcPr>
          <w:p w14:paraId="1DB52137" w14:textId="77777777" w:rsidR="003C043D" w:rsidRPr="00457DE3" w:rsidRDefault="003C043D" w:rsidP="003C043D">
            <w:pPr>
              <w:ind w:left="1"/>
              <w:rPr>
                <w:rFonts w:cstheme="minorHAnsi"/>
                <w:sz w:val="20"/>
                <w:szCs w:val="20"/>
              </w:rPr>
            </w:pPr>
            <w:r>
              <w:rPr>
                <w:rFonts w:cstheme="minorHAnsi"/>
                <w:sz w:val="20"/>
                <w:szCs w:val="20"/>
              </w:rPr>
              <w:t>Guidance given for cluster members</w:t>
            </w:r>
          </w:p>
        </w:tc>
        <w:tc>
          <w:tcPr>
            <w:tcW w:w="1169" w:type="dxa"/>
            <w:tcBorders>
              <w:top w:val="single" w:sz="8" w:space="0" w:color="000000"/>
              <w:left w:val="single" w:sz="8" w:space="0" w:color="000000"/>
              <w:bottom w:val="single" w:sz="8" w:space="0" w:color="000000"/>
              <w:right w:val="single" w:sz="8" w:space="0" w:color="000000"/>
            </w:tcBorders>
          </w:tcPr>
          <w:p w14:paraId="48C80097" w14:textId="77777777" w:rsidR="003C043D" w:rsidRDefault="003C043D" w:rsidP="003C043D">
            <w:pPr>
              <w:ind w:left="1"/>
              <w:rPr>
                <w:rFonts w:cstheme="minorHAnsi"/>
                <w:sz w:val="20"/>
                <w:szCs w:val="20"/>
              </w:rPr>
            </w:pPr>
            <w:r>
              <w:rPr>
                <w:rFonts w:cstheme="minorHAnsi"/>
                <w:sz w:val="20"/>
                <w:szCs w:val="20"/>
              </w:rPr>
              <w:t>December 2019</w:t>
            </w:r>
          </w:p>
        </w:tc>
        <w:tc>
          <w:tcPr>
            <w:tcW w:w="1257" w:type="dxa"/>
            <w:tcBorders>
              <w:top w:val="single" w:sz="8" w:space="0" w:color="000000"/>
              <w:left w:val="single" w:sz="8" w:space="0" w:color="000000"/>
              <w:bottom w:val="single" w:sz="8" w:space="0" w:color="000000"/>
              <w:right w:val="single" w:sz="8" w:space="0" w:color="000000"/>
            </w:tcBorders>
          </w:tcPr>
          <w:p w14:paraId="3BCB70E1" w14:textId="77777777" w:rsidR="003C043D" w:rsidRPr="0047149A" w:rsidRDefault="003C043D" w:rsidP="003C043D">
            <w:pPr>
              <w:ind w:left="1"/>
              <w:rPr>
                <w:sz w:val="20"/>
                <w:szCs w:val="20"/>
              </w:rPr>
            </w:pPr>
            <w:r w:rsidRPr="0047149A">
              <w:rPr>
                <w:sz w:val="20"/>
                <w:szCs w:val="20"/>
              </w:rPr>
              <w:t>M</w:t>
            </w:r>
            <w:r>
              <w:rPr>
                <w:sz w:val="20"/>
                <w:szCs w:val="20"/>
              </w:rPr>
              <w:t>O</w:t>
            </w:r>
            <w:r w:rsidRPr="0047149A">
              <w:rPr>
                <w:sz w:val="20"/>
                <w:szCs w:val="20"/>
              </w:rPr>
              <w:t>SW</w:t>
            </w:r>
          </w:p>
        </w:tc>
        <w:tc>
          <w:tcPr>
            <w:tcW w:w="1530" w:type="dxa"/>
            <w:tcBorders>
              <w:top w:val="single" w:sz="8" w:space="0" w:color="000000"/>
              <w:left w:val="single" w:sz="8" w:space="0" w:color="000000"/>
              <w:bottom w:val="single" w:sz="8" w:space="0" w:color="000000"/>
              <w:right w:val="single" w:sz="8" w:space="0" w:color="000000"/>
            </w:tcBorders>
          </w:tcPr>
          <w:p w14:paraId="06B64148" w14:textId="77777777" w:rsidR="003C043D" w:rsidRDefault="003C043D" w:rsidP="003C043D">
            <w:pPr>
              <w:jc w:val="both"/>
              <w:rPr>
                <w:rFonts w:cstheme="minorHAnsi"/>
                <w:sz w:val="20"/>
                <w:szCs w:val="20"/>
              </w:rPr>
            </w:pPr>
            <w:r>
              <w:rPr>
                <w:rFonts w:cstheme="minorHAnsi"/>
                <w:sz w:val="20"/>
                <w:szCs w:val="20"/>
              </w:rPr>
              <w:t>Cluster members</w:t>
            </w:r>
          </w:p>
        </w:tc>
      </w:tr>
    </w:tbl>
    <w:p w14:paraId="41AAA684" w14:textId="77777777" w:rsidR="003C043D" w:rsidRDefault="003C043D" w:rsidP="003C043D">
      <w:pPr>
        <w:pStyle w:val="Heading2"/>
      </w:pPr>
      <w:r>
        <w:br w:type="page"/>
      </w:r>
    </w:p>
    <w:p w14:paraId="4AC2E2AE" w14:textId="77777777" w:rsidR="003C043D" w:rsidRDefault="003C043D" w:rsidP="003C043D">
      <w:pPr>
        <w:pStyle w:val="Heading1"/>
      </w:pPr>
      <w:bookmarkStart w:id="77" w:name="_Toc6761314"/>
      <w:r>
        <w:lastRenderedPageBreak/>
        <w:t>PART</w:t>
      </w:r>
      <w:r w:rsidRPr="002A74E1">
        <w:t xml:space="preserve"> C: </w:t>
      </w:r>
      <w:r>
        <w:t>IMPLEMENTATION AND MONITORING</w:t>
      </w:r>
      <w:bookmarkEnd w:id="77"/>
      <w:r w:rsidRPr="00F0220D">
        <w:t xml:space="preserve"> </w:t>
      </w:r>
    </w:p>
    <w:p w14:paraId="317F070D" w14:textId="77777777" w:rsidR="003C043D" w:rsidRPr="00303A61" w:rsidRDefault="003C043D" w:rsidP="00B320FA">
      <w:pPr>
        <w:pStyle w:val="Heading2"/>
        <w:numPr>
          <w:ilvl w:val="0"/>
          <w:numId w:val="35"/>
        </w:numPr>
        <w:spacing w:after="356"/>
        <w:ind w:hanging="720"/>
        <w:jc w:val="left"/>
      </w:pPr>
      <w:bookmarkStart w:id="78" w:name="_Toc6761315"/>
      <w:r>
        <w:t>Implementation</w:t>
      </w:r>
      <w:bookmarkEnd w:id="78"/>
    </w:p>
    <w:p w14:paraId="713E4F64" w14:textId="77777777" w:rsidR="003C043D" w:rsidRPr="00DB4B71" w:rsidRDefault="003C043D" w:rsidP="003C043D">
      <w:pPr>
        <w:spacing w:after="0" w:line="240" w:lineRule="auto"/>
        <w:jc w:val="both"/>
        <w:rPr>
          <w:rFonts w:cstheme="minorHAnsi"/>
        </w:rPr>
      </w:pPr>
      <w:r w:rsidRPr="00DB4B71">
        <w:rPr>
          <w:rFonts w:cstheme="minorHAnsi"/>
        </w:rPr>
        <w:t xml:space="preserve">Effective implementation of the Gender Strategy and Action Plan to implement the Gender Policy of the NSSS is dependent upon the leadership, efficiency, coordination, and proper use of resources by the stakeholders. The main responsibility of implementation of the Action Plan primarily rests on the 35 ministries of the Government. </w:t>
      </w:r>
    </w:p>
    <w:p w14:paraId="7E78AF14" w14:textId="77777777" w:rsidR="003C043D" w:rsidRPr="00DB4B71" w:rsidRDefault="003C043D" w:rsidP="003C043D">
      <w:pPr>
        <w:spacing w:after="0" w:line="240" w:lineRule="auto"/>
        <w:jc w:val="both"/>
        <w:rPr>
          <w:rFonts w:cstheme="minorHAnsi"/>
        </w:rPr>
      </w:pPr>
    </w:p>
    <w:p w14:paraId="76E186ED" w14:textId="77777777" w:rsidR="003C043D" w:rsidRPr="00DB4B71" w:rsidRDefault="003C043D" w:rsidP="00B320FA">
      <w:pPr>
        <w:pStyle w:val="Heading3"/>
        <w:numPr>
          <w:ilvl w:val="0"/>
          <w:numId w:val="36"/>
        </w:numPr>
      </w:pPr>
      <w:bookmarkStart w:id="79" w:name="_Toc524854236"/>
      <w:bookmarkStart w:id="80" w:name="_Toc6761316"/>
      <w:r w:rsidRPr="00DB4B71">
        <w:t>Institutions and their roles in implementation</w:t>
      </w:r>
      <w:bookmarkEnd w:id="79"/>
      <w:bookmarkEnd w:id="80"/>
    </w:p>
    <w:p w14:paraId="45022B42" w14:textId="77777777" w:rsidR="003C043D" w:rsidRDefault="003C043D" w:rsidP="003C043D">
      <w:pPr>
        <w:spacing w:after="0" w:line="240" w:lineRule="auto"/>
        <w:jc w:val="both"/>
        <w:rPr>
          <w:rFonts w:cstheme="minorHAnsi"/>
          <w:b/>
        </w:rPr>
      </w:pPr>
    </w:p>
    <w:p w14:paraId="7F4251DF" w14:textId="34A1C6F3" w:rsidR="003C043D" w:rsidRDefault="003C043D" w:rsidP="00B320FA">
      <w:pPr>
        <w:pStyle w:val="ListParagraph"/>
        <w:numPr>
          <w:ilvl w:val="0"/>
          <w:numId w:val="34"/>
        </w:numPr>
        <w:spacing w:after="0" w:line="240" w:lineRule="auto"/>
        <w:rPr>
          <w:rFonts w:cstheme="minorHAnsi"/>
        </w:rPr>
      </w:pPr>
      <w:r w:rsidRPr="00E75166">
        <w:rPr>
          <w:rFonts w:cstheme="minorHAnsi"/>
          <w:b/>
        </w:rPr>
        <w:t>Ministries:</w:t>
      </w:r>
      <w:r w:rsidRPr="00E75166">
        <w:rPr>
          <w:rFonts w:cstheme="minorHAnsi"/>
        </w:rPr>
        <w:t xml:space="preserve"> The relevant ministries/divisions will be responsible for the implementation of the actions identified for their own areas.  This resp</w:t>
      </w:r>
      <w:r w:rsidRPr="00196C42">
        <w:rPr>
          <w:rFonts w:cstheme="minorHAnsi"/>
        </w:rPr>
        <w:t>onsibility will be discharged through building a well collaborated system and partnership amongst the ministries, clusters and where necessary with local government, Civil society Organizations</w:t>
      </w:r>
      <w:r w:rsidRPr="00380CB2">
        <w:rPr>
          <w:rFonts w:cstheme="minorHAnsi"/>
        </w:rPr>
        <w:t xml:space="preserve"> (CSO) and the private sector</w:t>
      </w:r>
      <w:r w:rsidR="001A14FE">
        <w:rPr>
          <w:rFonts w:cstheme="minorHAnsi"/>
        </w:rPr>
        <w:t>.</w:t>
      </w:r>
      <w:r w:rsidRPr="001F7C0F" w:rsidDel="00E75166">
        <w:rPr>
          <w:rFonts w:cstheme="minorHAnsi"/>
        </w:rPr>
        <w:t xml:space="preserve"> </w:t>
      </w:r>
    </w:p>
    <w:p w14:paraId="38876B53" w14:textId="77777777" w:rsidR="00BD1746" w:rsidRDefault="00BD1746" w:rsidP="003C043D">
      <w:pPr>
        <w:pStyle w:val="ListParagraph"/>
        <w:spacing w:after="0" w:line="240" w:lineRule="auto"/>
        <w:rPr>
          <w:rFonts w:cstheme="minorHAnsi"/>
          <w:b/>
        </w:rPr>
      </w:pPr>
    </w:p>
    <w:p w14:paraId="2E4BE27B" w14:textId="24666CA6" w:rsidR="003C043D" w:rsidRDefault="003C043D" w:rsidP="00BD1746">
      <w:pPr>
        <w:pStyle w:val="ListParagraph"/>
        <w:spacing w:after="0" w:line="240" w:lineRule="auto"/>
        <w:ind w:firstLine="0"/>
        <w:rPr>
          <w:rFonts w:cstheme="minorHAnsi"/>
        </w:rPr>
      </w:pPr>
      <w:r w:rsidRPr="002C6B51">
        <w:rPr>
          <w:rFonts w:cstheme="minorHAnsi"/>
        </w:rPr>
        <w:t xml:space="preserve">The ministries will identify ways for action and allocate resources to implement the actions towards women and children’s benefits, facilitate women’s participation and empowerment in all the programmes and activities efficiently.  Each ministry will develop an annual work plan integrating social security considering the provisions of the Social Security Action Plan and the Gender Action Plan. This work plan will be an integral part of the Annual Performance Agreements (APA) of the ministry/division.   They will undertake measures as per the decision of the Cluster coordination meetings, and the guidance of the Central Coordination Committee in fulfilling the aims, goals, and targets of the NSSS with specific attention to the Gender Policy for NSSS. They will establish and maintain communication with the CSOs and private sector for effective implementation of the Action Plan. They will ensure sharing and dissemination of information al the division, district and </w:t>
      </w:r>
      <w:r w:rsidR="00C207CC" w:rsidRPr="002C6B51">
        <w:rPr>
          <w:rFonts w:cstheme="minorHAnsi"/>
        </w:rPr>
        <w:t>upazillas</w:t>
      </w:r>
      <w:r w:rsidRPr="002C6B51">
        <w:rPr>
          <w:rFonts w:cstheme="minorHAnsi"/>
        </w:rPr>
        <w:t xml:space="preserve"> levels in a planned way as necessary in consultation with local administration, field offices, elected local government representatives and the representatives of women’s organizations and other CSOs. The annual work plan will identify the required financial, human and technical resources.</w:t>
      </w:r>
    </w:p>
    <w:p w14:paraId="303C55F0" w14:textId="77777777" w:rsidR="003C043D" w:rsidRDefault="003C043D" w:rsidP="003C043D">
      <w:pPr>
        <w:pStyle w:val="ListParagraph"/>
        <w:spacing w:after="0" w:line="240" w:lineRule="auto"/>
        <w:rPr>
          <w:rFonts w:cstheme="minorHAnsi"/>
        </w:rPr>
      </w:pPr>
    </w:p>
    <w:p w14:paraId="15B99615" w14:textId="77777777" w:rsidR="003C043D" w:rsidRPr="001F7C0F" w:rsidRDefault="003C043D" w:rsidP="00B320FA">
      <w:pPr>
        <w:pStyle w:val="ListParagraph"/>
        <w:numPr>
          <w:ilvl w:val="0"/>
          <w:numId w:val="34"/>
        </w:numPr>
        <w:spacing w:after="0" w:line="240" w:lineRule="auto"/>
        <w:rPr>
          <w:rFonts w:cstheme="minorHAnsi"/>
          <w:lang w:val="en-GB"/>
        </w:rPr>
      </w:pPr>
      <w:r w:rsidRPr="001F7C0F">
        <w:rPr>
          <w:rFonts w:cstheme="minorHAnsi"/>
          <w:b/>
        </w:rPr>
        <w:t>Ministry of Women and Children Affairs</w:t>
      </w:r>
      <w:r w:rsidRPr="001F7C0F">
        <w:rPr>
          <w:rFonts w:cstheme="minorHAnsi"/>
        </w:rPr>
        <w:t xml:space="preserve">: OWCA will provide support for mainstream gender in policies, projects and programmes, gender capacity building, and performance monitoring, where necessary. As the action plan is consistent with the National Women Development Policy 2011, while coordinating and monitoring the implementation of the National Action Plan for Women’s Development, MOWCA will take cognizance of this Action Plan. MOWCA lead the process in developing the Child Benefit Programme and the Vulnerable Women Benefit Programmes.  MOWCA will maintain regular communication with the Gender Focal Points of the concerned ministries or the nominated officials. </w:t>
      </w:r>
    </w:p>
    <w:p w14:paraId="0BBF5875" w14:textId="77777777" w:rsidR="003C043D" w:rsidRPr="001F7C0F" w:rsidRDefault="003C043D" w:rsidP="003C043D">
      <w:pPr>
        <w:pStyle w:val="ListParagraph"/>
        <w:spacing w:after="0" w:line="240" w:lineRule="auto"/>
        <w:ind w:firstLine="0"/>
        <w:rPr>
          <w:rFonts w:cstheme="minorHAnsi"/>
          <w:lang w:val="en-GB"/>
        </w:rPr>
      </w:pPr>
    </w:p>
    <w:p w14:paraId="46B13627" w14:textId="77777777" w:rsidR="003C043D" w:rsidRDefault="003C043D" w:rsidP="00B320FA">
      <w:pPr>
        <w:pStyle w:val="ListParagraph"/>
        <w:numPr>
          <w:ilvl w:val="0"/>
          <w:numId w:val="34"/>
        </w:numPr>
        <w:spacing w:after="0" w:line="240" w:lineRule="auto"/>
        <w:rPr>
          <w:rFonts w:cstheme="minorHAnsi"/>
        </w:rPr>
      </w:pPr>
      <w:r w:rsidRPr="001F7C0F">
        <w:rPr>
          <w:rFonts w:cstheme="minorHAnsi"/>
          <w:b/>
        </w:rPr>
        <w:t>General Economics Division</w:t>
      </w:r>
      <w:r w:rsidRPr="001F7C0F">
        <w:rPr>
          <w:rFonts w:cstheme="minorHAnsi"/>
        </w:rPr>
        <w:t xml:space="preserve">:  General Economics Division of the Planning Commission will provide overall technical and operational guidance on operating standards, and assist in identifying social security priorities and trends, applying a gender lens.  </w:t>
      </w:r>
    </w:p>
    <w:p w14:paraId="1777521C" w14:textId="77777777" w:rsidR="003C043D" w:rsidRPr="001F7C0F" w:rsidRDefault="003C043D" w:rsidP="003C043D">
      <w:pPr>
        <w:pStyle w:val="ListParagraph"/>
        <w:rPr>
          <w:rFonts w:cstheme="minorHAnsi"/>
          <w:b/>
        </w:rPr>
      </w:pPr>
    </w:p>
    <w:p w14:paraId="5795AAC7" w14:textId="77777777" w:rsidR="003C043D" w:rsidRDefault="003C043D" w:rsidP="00B320FA">
      <w:pPr>
        <w:pStyle w:val="ListParagraph"/>
        <w:numPr>
          <w:ilvl w:val="0"/>
          <w:numId w:val="34"/>
        </w:numPr>
        <w:spacing w:after="0" w:line="240" w:lineRule="auto"/>
        <w:rPr>
          <w:rFonts w:cstheme="minorHAnsi"/>
        </w:rPr>
      </w:pPr>
      <w:r w:rsidRPr="001F7C0F">
        <w:rPr>
          <w:rFonts w:cstheme="minorHAnsi"/>
          <w:b/>
        </w:rPr>
        <w:t>Statistics and Information Division:  The division</w:t>
      </w:r>
      <w:r w:rsidRPr="001F7C0F">
        <w:rPr>
          <w:rFonts w:cstheme="minorHAnsi"/>
        </w:rPr>
        <w:t xml:space="preserve"> will help develop a data base by Bangladesh Bureau of Statistics on eligible individuals for different types of Social security and prepare a </w:t>
      </w:r>
      <w:r w:rsidRPr="001F7C0F">
        <w:rPr>
          <w:rFonts w:cstheme="minorHAnsi"/>
        </w:rPr>
        <w:lastRenderedPageBreak/>
        <w:t xml:space="preserve">consolidated list of social security recipients in a sex-disaggregated manner. BBS will data and presentation of gender focused progress reporting. </w:t>
      </w:r>
    </w:p>
    <w:p w14:paraId="23C56D62" w14:textId="77777777" w:rsidR="003C043D" w:rsidRPr="001F7C0F" w:rsidRDefault="003C043D" w:rsidP="003C043D">
      <w:pPr>
        <w:pStyle w:val="ListParagraph"/>
        <w:rPr>
          <w:rFonts w:cstheme="minorHAnsi"/>
          <w:b/>
        </w:rPr>
      </w:pPr>
    </w:p>
    <w:p w14:paraId="68022151" w14:textId="77777777" w:rsidR="003C043D" w:rsidRPr="001F7C0F" w:rsidRDefault="003C043D" w:rsidP="00B320FA">
      <w:pPr>
        <w:pStyle w:val="ListParagraph"/>
        <w:numPr>
          <w:ilvl w:val="0"/>
          <w:numId w:val="34"/>
        </w:numPr>
        <w:spacing w:after="0" w:line="240" w:lineRule="auto"/>
        <w:rPr>
          <w:rFonts w:cstheme="minorHAnsi"/>
        </w:rPr>
      </w:pPr>
      <w:r w:rsidRPr="001F7C0F">
        <w:rPr>
          <w:rFonts w:cstheme="minorHAnsi"/>
          <w:b/>
        </w:rPr>
        <w:t>Finance Division:</w:t>
      </w:r>
      <w:r w:rsidRPr="001F7C0F">
        <w:rPr>
          <w:rFonts w:cstheme="minorHAnsi"/>
        </w:rPr>
        <w:t xml:space="preserve"> By strengthening Gender Responsive Budgeting with poverty and social security focus better impact on gender equality through social protection will be pursued. The gender responsive budgeting process will be continued. Focus will be shifted from at-entry allocation to utilization of gender budget for gender equality results. Allocation for different stages of lifecycle will be ensured to provide t</w:t>
      </w:r>
      <w:r w:rsidRPr="001F7C0F">
        <w:rPr>
          <w:rFonts w:cstheme="minorHAnsi"/>
          <w:bCs/>
        </w:rPr>
        <w:t>imely support for lifecycle</w:t>
      </w:r>
      <w:r>
        <w:rPr>
          <w:rFonts w:cstheme="minorHAnsi"/>
          <w:bCs/>
        </w:rPr>
        <w:t>-</w:t>
      </w:r>
      <w:r w:rsidRPr="001F7C0F">
        <w:rPr>
          <w:rFonts w:cstheme="minorHAnsi"/>
          <w:bCs/>
        </w:rPr>
        <w:t xml:space="preserve"> based needs like child development, school age, working age, reproductive age, and disability to ensure that social security requirements at later stages of lifecycle are low. Allocation for pursuing gender equality and women’s empowerment will eb enhanced to protect women and girls from vulnerabilities.</w:t>
      </w:r>
    </w:p>
    <w:p w14:paraId="34C4FCAA" w14:textId="77777777" w:rsidR="003C043D" w:rsidRPr="00DB4B71" w:rsidRDefault="003C043D" w:rsidP="003C043D">
      <w:pPr>
        <w:pStyle w:val="ListParagraph"/>
        <w:spacing w:after="0" w:line="240" w:lineRule="auto"/>
        <w:rPr>
          <w:rFonts w:cstheme="minorHAnsi"/>
        </w:rPr>
      </w:pPr>
    </w:p>
    <w:p w14:paraId="041DD03E" w14:textId="77777777" w:rsidR="003C043D" w:rsidRPr="00DB4B71" w:rsidRDefault="003C043D" w:rsidP="00B320FA">
      <w:pPr>
        <w:pStyle w:val="Heading3"/>
        <w:numPr>
          <w:ilvl w:val="0"/>
          <w:numId w:val="37"/>
        </w:numPr>
      </w:pPr>
      <w:bookmarkStart w:id="81" w:name="_Toc6761317"/>
      <w:r>
        <w:t>Roles in c</w:t>
      </w:r>
      <w:r w:rsidRPr="00DB4B71">
        <w:t>oordination</w:t>
      </w:r>
      <w:bookmarkEnd w:id="81"/>
      <w:r w:rsidRPr="00DB4B71">
        <w:t xml:space="preserve"> </w:t>
      </w:r>
    </w:p>
    <w:p w14:paraId="06CA7CC5" w14:textId="77777777" w:rsidR="003C043D" w:rsidRPr="00DB4B71" w:rsidRDefault="003C043D" w:rsidP="003C043D">
      <w:pPr>
        <w:spacing w:after="0" w:line="240" w:lineRule="auto"/>
        <w:jc w:val="both"/>
        <w:rPr>
          <w:rFonts w:cstheme="minorHAnsi"/>
          <w:b/>
        </w:rPr>
      </w:pPr>
    </w:p>
    <w:p w14:paraId="2121456B" w14:textId="77777777" w:rsidR="003C043D" w:rsidRDefault="003C043D" w:rsidP="00B320FA">
      <w:pPr>
        <w:pStyle w:val="ListParagraph"/>
        <w:numPr>
          <w:ilvl w:val="0"/>
          <w:numId w:val="33"/>
        </w:numPr>
        <w:spacing w:after="0" w:line="240" w:lineRule="auto"/>
        <w:rPr>
          <w:rFonts w:cstheme="minorHAnsi"/>
        </w:rPr>
      </w:pPr>
      <w:r w:rsidRPr="00DB4B71">
        <w:rPr>
          <w:rFonts w:cstheme="minorHAnsi"/>
          <w:b/>
        </w:rPr>
        <w:t>Central Management Committee (CMC)</w:t>
      </w:r>
      <w:r w:rsidRPr="00DB4B71">
        <w:rPr>
          <w:rFonts w:cstheme="minorHAnsi"/>
        </w:rPr>
        <w:t>: The CMC under the Cabinet Division will lead the process by ensuring smooth coordination between ministries and clusters to achieve the objectives of the Gender Action Plan to implement the Gender Policy of NSSS.  This responsibility will be discharged through building a well collaborated institutional system and partnership amongst the ministries, clusters and where necessary with local government, CSOs and the private sector. The CMC is a powerful committee for the coordination and evaluation of social security programmes. CMC in its regular meetings chaired by the Secretary, Coordination and Reforms of the Cabinet Division meet with the representatives of the different ministries will follow up, monitor and advise on the future programme implementation.  The CMC will coordinate the inter-ministerial activities and approval of the consolidation plans of different ministries.  The CMC will review the annual reports of different ministries relating to the implementation of annual work plan on social security and the Gender Action Plan. Annual performance report on social security will be prepared annually for presentation to the higher authorities.  Modification of workplan, if necessary will be guided by the CMC’s observation and decision. Impact evaluation of this policy after every five year.</w:t>
      </w:r>
    </w:p>
    <w:p w14:paraId="1470E806" w14:textId="77777777" w:rsidR="003C043D" w:rsidRDefault="003C043D" w:rsidP="003C043D">
      <w:pPr>
        <w:pStyle w:val="ListParagraph"/>
        <w:spacing w:after="0" w:line="240" w:lineRule="auto"/>
        <w:rPr>
          <w:rFonts w:cstheme="minorHAnsi"/>
        </w:rPr>
      </w:pPr>
    </w:p>
    <w:p w14:paraId="4A81F2F7" w14:textId="77777777" w:rsidR="003C043D" w:rsidRPr="002C6B51" w:rsidRDefault="003C043D" w:rsidP="00B320FA">
      <w:pPr>
        <w:pStyle w:val="ListParagraph"/>
        <w:numPr>
          <w:ilvl w:val="0"/>
          <w:numId w:val="33"/>
        </w:numPr>
        <w:spacing w:after="0" w:line="240" w:lineRule="auto"/>
        <w:rPr>
          <w:rFonts w:cstheme="minorHAnsi"/>
        </w:rPr>
      </w:pPr>
      <w:r w:rsidRPr="002C6B51">
        <w:rPr>
          <w:rFonts w:cstheme="minorHAnsi"/>
          <w:b/>
        </w:rPr>
        <w:t>The General Economics Division</w:t>
      </w:r>
      <w:r w:rsidRPr="002C6B51">
        <w:rPr>
          <w:rFonts w:cstheme="minorHAnsi"/>
        </w:rPr>
        <w:t xml:space="preserve">:  General Economics Division of the Planning Commission will provide overall technical guidance on operating standards, collection, collation and dissemination of pertinent information. GED will act as a think-tank on social security incorporating gender equality and women’s empowerment issues and will offer intellectual assistance to further strengthen the social security programmes.  GED will review policies of different ministries and divisions to ensure consistency with the NSSS and the Gender Policy.  GED will help identify social security priorities and trends, for the country, applying a gender lens.  Meetings will be held periodically with the Social Security /Gender Focal Points of the ministries/divisions to guide on these issues. </w:t>
      </w:r>
    </w:p>
    <w:p w14:paraId="7652BDD3" w14:textId="77777777" w:rsidR="003C043D" w:rsidRPr="00DB4B71" w:rsidRDefault="003C043D" w:rsidP="003C043D">
      <w:pPr>
        <w:pStyle w:val="ListParagraph"/>
        <w:rPr>
          <w:rFonts w:cstheme="minorHAnsi"/>
          <w:b/>
        </w:rPr>
      </w:pPr>
    </w:p>
    <w:p w14:paraId="5F494E86" w14:textId="63D88295" w:rsidR="003C043D" w:rsidRDefault="003C043D" w:rsidP="00B320FA">
      <w:pPr>
        <w:pStyle w:val="ListParagraph"/>
        <w:numPr>
          <w:ilvl w:val="0"/>
          <w:numId w:val="33"/>
        </w:numPr>
        <w:spacing w:after="0" w:line="240" w:lineRule="auto"/>
        <w:rPr>
          <w:rFonts w:cstheme="minorHAnsi"/>
        </w:rPr>
      </w:pPr>
      <w:r w:rsidRPr="00DB4B71">
        <w:rPr>
          <w:rFonts w:cstheme="minorHAnsi"/>
          <w:b/>
        </w:rPr>
        <w:t>Cluster Coordinatin</w:t>
      </w:r>
      <w:r>
        <w:rPr>
          <w:rFonts w:cstheme="minorHAnsi"/>
          <w:b/>
        </w:rPr>
        <w:t>g ministries/divisions</w:t>
      </w:r>
      <w:r w:rsidRPr="00DB4B71">
        <w:rPr>
          <w:rFonts w:cstheme="minorHAnsi"/>
          <w:b/>
        </w:rPr>
        <w:t xml:space="preserve">: </w:t>
      </w:r>
      <w:r w:rsidRPr="00DB4B71">
        <w:rPr>
          <w:rFonts w:cstheme="minorHAnsi"/>
        </w:rPr>
        <w:t xml:space="preserve">The programmes under different thematic clusters will be coordinated by the lead coordinating ministry or division to ensure that the objectives are achieved. The clusters will coordinate within the cluster and if necessary, with other ministries and clusters to implement the action plan. </w:t>
      </w:r>
      <w:r>
        <w:rPr>
          <w:rFonts w:cstheme="minorHAnsi"/>
        </w:rPr>
        <w:t xml:space="preserve">The Lead ministry will </w:t>
      </w:r>
      <w:r w:rsidRPr="00DB4B71">
        <w:rPr>
          <w:rFonts w:cstheme="minorHAnsi"/>
        </w:rPr>
        <w:t>coordinate</w:t>
      </w:r>
      <w:r>
        <w:rPr>
          <w:rFonts w:cstheme="minorHAnsi"/>
        </w:rPr>
        <w:t xml:space="preserve"> the Gender A</w:t>
      </w:r>
      <w:r w:rsidRPr="00DB4B71">
        <w:rPr>
          <w:rFonts w:cstheme="minorHAnsi"/>
        </w:rPr>
        <w:t>ction plans of the Ministries/Divisions within the cluster and submit the integrated action plans to C</w:t>
      </w:r>
      <w:r>
        <w:rPr>
          <w:rFonts w:cstheme="minorHAnsi"/>
        </w:rPr>
        <w:t>MC.</w:t>
      </w:r>
      <w:r w:rsidRPr="00DB4B71">
        <w:rPr>
          <w:rFonts w:cstheme="minorHAnsi"/>
        </w:rPr>
        <w:t xml:space="preserve"> The Clusters will maintain that the progress of implementation of the Gender Action Plan is followed up. Particularly the coordination and collaboration between ministries for consolidation </w:t>
      </w:r>
      <w:r w:rsidRPr="00DB4B71">
        <w:rPr>
          <w:rFonts w:cstheme="minorHAnsi"/>
        </w:rPr>
        <w:lastRenderedPageBreak/>
        <w:t xml:space="preserve">and mutual support will be followed up during cluster meetings ensuring follow up and guidance for addressing gender equality in programmes and gender focused reporting. The decisions of the </w:t>
      </w:r>
      <w:r w:rsidR="00D64FBD" w:rsidRPr="00DB4B71">
        <w:rPr>
          <w:rFonts w:cstheme="minorHAnsi"/>
        </w:rPr>
        <w:t>cluster’s</w:t>
      </w:r>
      <w:r w:rsidRPr="00DB4B71">
        <w:rPr>
          <w:rFonts w:cstheme="minorHAnsi"/>
        </w:rPr>
        <w:t xml:space="preserve"> committees will be sent to the CMC. Consolidation plans of the cluster will incorporate tested methodologies and components that support promoting gender equality.  </w:t>
      </w:r>
      <w:r>
        <w:rPr>
          <w:rFonts w:cstheme="minorHAnsi"/>
        </w:rPr>
        <w:t xml:space="preserve">The Clusters will also support proper targeting and transition of beneficiaries for the programmes. </w:t>
      </w:r>
      <w:r w:rsidRPr="00DB4B71">
        <w:rPr>
          <w:rFonts w:cstheme="minorHAnsi"/>
        </w:rPr>
        <w:t xml:space="preserve">Any matter implicating more than one cluster </w:t>
      </w:r>
      <w:r>
        <w:rPr>
          <w:rFonts w:cstheme="minorHAnsi"/>
        </w:rPr>
        <w:t>will</w:t>
      </w:r>
      <w:r w:rsidRPr="00DB4B71">
        <w:rPr>
          <w:rFonts w:cstheme="minorHAnsi"/>
        </w:rPr>
        <w:t xml:space="preserve"> be placed to the CMC for coordination. </w:t>
      </w:r>
      <w:r>
        <w:rPr>
          <w:rFonts w:cstheme="minorHAnsi"/>
        </w:rPr>
        <w:t xml:space="preserve"> The Cluster will also </w:t>
      </w:r>
      <w:r w:rsidRPr="00DB4B71">
        <w:rPr>
          <w:rFonts w:cstheme="minorHAnsi"/>
        </w:rPr>
        <w:t>coordinate with the Finance Division for securing necessary budgetary allocations for implementation of</w:t>
      </w:r>
      <w:r>
        <w:rPr>
          <w:rFonts w:cstheme="minorHAnsi"/>
        </w:rPr>
        <w:t xml:space="preserve"> the</w:t>
      </w:r>
      <w:r w:rsidRPr="00DB4B71">
        <w:rPr>
          <w:rFonts w:cstheme="minorHAnsi"/>
        </w:rPr>
        <w:t xml:space="preserve"> action plans</w:t>
      </w:r>
      <w:r>
        <w:rPr>
          <w:rFonts w:cstheme="minorHAnsi"/>
        </w:rPr>
        <w:t>.</w:t>
      </w:r>
    </w:p>
    <w:p w14:paraId="1A5642B9" w14:textId="77777777" w:rsidR="003C043D" w:rsidRDefault="003C043D" w:rsidP="003C043D">
      <w:pPr>
        <w:pStyle w:val="ListParagraph"/>
        <w:spacing w:after="0" w:line="240" w:lineRule="auto"/>
        <w:rPr>
          <w:rFonts w:cstheme="minorHAnsi"/>
        </w:rPr>
      </w:pPr>
    </w:p>
    <w:p w14:paraId="7A4A7717" w14:textId="77777777" w:rsidR="003C043D" w:rsidRPr="00460A21" w:rsidRDefault="003C043D" w:rsidP="00B320FA">
      <w:pPr>
        <w:pStyle w:val="ListParagraph"/>
        <w:numPr>
          <w:ilvl w:val="0"/>
          <w:numId w:val="33"/>
        </w:numPr>
        <w:spacing w:after="0" w:line="240" w:lineRule="auto"/>
        <w:rPr>
          <w:rFonts w:cstheme="minorHAnsi"/>
        </w:rPr>
      </w:pPr>
      <w:r w:rsidRPr="00460A21">
        <w:rPr>
          <w:rFonts w:cstheme="minorHAnsi"/>
          <w:b/>
        </w:rPr>
        <w:t>Social Security /Gender Focal Points of the ministries/divisions</w:t>
      </w:r>
      <w:r w:rsidRPr="00460A21">
        <w:rPr>
          <w:rFonts w:cstheme="minorHAnsi"/>
        </w:rPr>
        <w:t>: The Social Security /Gender Focal Points of the Ministries/divisions will be responsible for inclusion of the gender perspectives within projects/programmes, coordination of women’s empowerment aspects within the ministry, guiding for preservation of sex disaggregated data and statistics and gender</w:t>
      </w:r>
      <w:r>
        <w:rPr>
          <w:rFonts w:cstheme="minorHAnsi"/>
        </w:rPr>
        <w:t>-</w:t>
      </w:r>
      <w:r w:rsidRPr="00460A21">
        <w:rPr>
          <w:rFonts w:cstheme="minorHAnsi"/>
        </w:rPr>
        <w:t xml:space="preserve">based results monitoring and reporting. </w:t>
      </w:r>
    </w:p>
    <w:p w14:paraId="15C79CED" w14:textId="77777777" w:rsidR="003C043D" w:rsidRDefault="003C043D" w:rsidP="003C043D">
      <w:pPr>
        <w:pStyle w:val="Heading2"/>
        <w:tabs>
          <w:tab w:val="center" w:pos="3276"/>
        </w:tabs>
        <w:spacing w:line="240" w:lineRule="auto"/>
        <w:ind w:left="-15" w:firstLine="0"/>
        <w:jc w:val="left"/>
        <w:rPr>
          <w:color w:val="000000"/>
          <w:sz w:val="22"/>
        </w:rPr>
      </w:pPr>
    </w:p>
    <w:p w14:paraId="25DBF569" w14:textId="77777777" w:rsidR="003C043D" w:rsidRDefault="003C043D" w:rsidP="00B320FA">
      <w:pPr>
        <w:pStyle w:val="Heading2"/>
        <w:numPr>
          <w:ilvl w:val="0"/>
          <w:numId w:val="35"/>
        </w:numPr>
        <w:spacing w:after="356"/>
        <w:ind w:hanging="720"/>
        <w:jc w:val="left"/>
      </w:pPr>
      <w:bookmarkStart w:id="82" w:name="_Toc6761318"/>
      <w:r w:rsidRPr="00FE17E0">
        <w:t xml:space="preserve">Monitoring and </w:t>
      </w:r>
      <w:r>
        <w:t>Capturing Results</w:t>
      </w:r>
      <w:bookmarkEnd w:id="82"/>
    </w:p>
    <w:p w14:paraId="0262714C" w14:textId="77777777" w:rsidR="003C043D" w:rsidRDefault="003C043D" w:rsidP="003C043D">
      <w:pPr>
        <w:spacing w:after="0" w:line="240" w:lineRule="auto"/>
        <w:ind w:left="25" w:right="5"/>
        <w:jc w:val="both"/>
      </w:pPr>
      <w:r w:rsidRPr="00854454">
        <w:t xml:space="preserve">Monitoring is the regular </w:t>
      </w:r>
      <w:r>
        <w:t xml:space="preserve">process of systematic and purposeful </w:t>
      </w:r>
      <w:r w:rsidRPr="00854454">
        <w:t>observation</w:t>
      </w:r>
      <w:r>
        <w:t xml:space="preserve"> for</w:t>
      </w:r>
      <w:r w:rsidRPr="00854454">
        <w:t xml:space="preserve"> </w:t>
      </w:r>
      <w:r>
        <w:t xml:space="preserve">assessment of </w:t>
      </w:r>
      <w:r w:rsidRPr="00854454">
        <w:t>activities taking place in project</w:t>
      </w:r>
      <w:r>
        <w:t>s or</w:t>
      </w:r>
      <w:r w:rsidRPr="00854454">
        <w:t xml:space="preserve"> programme</w:t>
      </w:r>
      <w:r>
        <w:t>s</w:t>
      </w:r>
      <w:r w:rsidRPr="00854454">
        <w:t xml:space="preserve">. </w:t>
      </w:r>
      <w:r>
        <w:t xml:space="preserve">In this case information will be gathered </w:t>
      </w:r>
      <w:r w:rsidRPr="00854454">
        <w:t xml:space="preserve">routinely </w:t>
      </w:r>
      <w:r>
        <w:t xml:space="preserve">to find out </w:t>
      </w:r>
      <w:r w:rsidRPr="00854454">
        <w:t xml:space="preserve">how </w:t>
      </w:r>
      <w:r>
        <w:t xml:space="preserve">activities of different ministries </w:t>
      </w:r>
      <w:r w:rsidRPr="00854454">
        <w:t xml:space="preserve">are progressing. </w:t>
      </w:r>
      <w:r>
        <w:t>I</w:t>
      </w:r>
      <w:r w:rsidRPr="00854454">
        <w:t>nformation from different sources</w:t>
      </w:r>
      <w:r>
        <w:t xml:space="preserve"> will be collected to report and provide</w:t>
      </w:r>
      <w:r w:rsidRPr="00854454">
        <w:t xml:space="preserve"> feedback </w:t>
      </w:r>
      <w:r>
        <w:t>to the ministries/divisions for</w:t>
      </w:r>
      <w:r w:rsidRPr="00854454">
        <w:t xml:space="preserve"> making decisions for </w:t>
      </w:r>
      <w:r>
        <w:t xml:space="preserve">effective implementation and </w:t>
      </w:r>
      <w:r w:rsidRPr="00854454">
        <w:t>improving project performance.</w:t>
      </w:r>
      <w:r>
        <w:t xml:space="preserve"> </w:t>
      </w:r>
    </w:p>
    <w:p w14:paraId="15A13446" w14:textId="77777777" w:rsidR="003C043D" w:rsidRPr="00FE17E0" w:rsidRDefault="003C043D" w:rsidP="003C043D">
      <w:pPr>
        <w:spacing w:after="0" w:line="240" w:lineRule="auto"/>
        <w:ind w:left="25" w:right="5"/>
        <w:jc w:val="both"/>
        <w:rPr>
          <w:rFonts w:cstheme="minorHAnsi"/>
        </w:rPr>
      </w:pPr>
    </w:p>
    <w:p w14:paraId="645F15BB" w14:textId="77777777" w:rsidR="003C043D" w:rsidRPr="00A306B7" w:rsidRDefault="003C043D" w:rsidP="003C043D">
      <w:pPr>
        <w:spacing w:after="0" w:line="240" w:lineRule="auto"/>
        <w:ind w:left="25" w:right="5"/>
        <w:jc w:val="both"/>
        <w:rPr>
          <w:rFonts w:cstheme="minorHAnsi"/>
        </w:rPr>
      </w:pPr>
      <w:r>
        <w:rPr>
          <w:rFonts w:cstheme="minorHAnsi"/>
        </w:rPr>
        <w:t xml:space="preserve">Currently </w:t>
      </w:r>
      <w:r w:rsidRPr="00DB4B71">
        <w:rPr>
          <w:rFonts w:cstheme="minorHAnsi"/>
        </w:rPr>
        <w:t>monitoring system</w:t>
      </w:r>
      <w:r>
        <w:rPr>
          <w:rFonts w:cstheme="minorHAnsi"/>
        </w:rPr>
        <w:t xml:space="preserve">s review </w:t>
      </w:r>
      <w:r w:rsidRPr="00DB4B71">
        <w:rPr>
          <w:rFonts w:cstheme="minorHAnsi"/>
        </w:rPr>
        <w:t xml:space="preserve">progress of </w:t>
      </w:r>
      <w:r>
        <w:rPr>
          <w:rFonts w:cstheme="minorHAnsi"/>
        </w:rPr>
        <w:t>the programmes in isolation, count how many beneficiaries are reached but do not assess</w:t>
      </w:r>
      <w:r w:rsidRPr="00DB4B71">
        <w:rPr>
          <w:rFonts w:cstheme="minorHAnsi"/>
        </w:rPr>
        <w:t xml:space="preserve"> the </w:t>
      </w:r>
      <w:r>
        <w:rPr>
          <w:rFonts w:cstheme="minorHAnsi"/>
        </w:rPr>
        <w:t xml:space="preserve">impact of the programmes on gender equality and women’s empowerment. There are a few gender indicators but the SS programmes do not have nationally agreed gender focused outcome indicators. There is almost no information of reduction of women’s poverty and social protection. </w:t>
      </w:r>
      <w:r w:rsidRPr="00DB4B71">
        <w:rPr>
          <w:rFonts w:cstheme="minorHAnsi"/>
        </w:rPr>
        <w:t xml:space="preserve">The NSSS recommends preparing a </w:t>
      </w:r>
      <w:r>
        <w:rPr>
          <w:rFonts w:cstheme="minorHAnsi"/>
        </w:rPr>
        <w:t xml:space="preserve">results-based monitoring </w:t>
      </w:r>
      <w:r w:rsidRPr="00DB4B71">
        <w:rPr>
          <w:rFonts w:cstheme="minorHAnsi"/>
        </w:rPr>
        <w:t>framework using a matrix of specific indicators</w:t>
      </w:r>
      <w:r>
        <w:rPr>
          <w:rFonts w:cstheme="minorHAnsi"/>
        </w:rPr>
        <w:t xml:space="preserve"> and preparing a</w:t>
      </w:r>
      <w:r w:rsidRPr="00DB4B71">
        <w:rPr>
          <w:rFonts w:cstheme="minorHAnsi"/>
        </w:rPr>
        <w:t>nnual reports for the CMC</w:t>
      </w:r>
      <w:r>
        <w:rPr>
          <w:rFonts w:cstheme="minorHAnsi"/>
        </w:rPr>
        <w:t xml:space="preserve">. It is important to incorporate gender indicators and assessments.  </w:t>
      </w:r>
      <w:r w:rsidRPr="00A306B7">
        <w:rPr>
          <w:rFonts w:cstheme="minorHAnsi"/>
        </w:rPr>
        <w:t>This system will integrate gender perspectives and introduce indicators for results</w:t>
      </w:r>
      <w:r>
        <w:rPr>
          <w:rFonts w:cstheme="minorHAnsi"/>
        </w:rPr>
        <w:t>-</w:t>
      </w:r>
      <w:r w:rsidRPr="00A306B7">
        <w:rPr>
          <w:rFonts w:cstheme="minorHAnsi"/>
        </w:rPr>
        <w:t xml:space="preserve"> based monitoring.</w:t>
      </w:r>
    </w:p>
    <w:p w14:paraId="2ED18F89" w14:textId="77777777" w:rsidR="003C043D" w:rsidRDefault="003C043D" w:rsidP="003C043D">
      <w:pPr>
        <w:spacing w:after="0" w:line="240" w:lineRule="auto"/>
        <w:ind w:left="25" w:right="5"/>
        <w:jc w:val="both"/>
        <w:rPr>
          <w:rFonts w:cstheme="minorHAnsi"/>
        </w:rPr>
      </w:pPr>
    </w:p>
    <w:p w14:paraId="387C4420" w14:textId="77777777" w:rsidR="003C043D" w:rsidRPr="007106A3" w:rsidRDefault="003C043D" w:rsidP="003C043D">
      <w:pPr>
        <w:spacing w:after="0" w:line="240" w:lineRule="auto"/>
        <w:ind w:left="25" w:right="5"/>
        <w:jc w:val="both"/>
        <w:rPr>
          <w:rFonts w:cstheme="minorHAnsi"/>
        </w:rPr>
      </w:pPr>
      <w:r w:rsidRPr="007106A3">
        <w:rPr>
          <w:rFonts w:cstheme="minorHAnsi"/>
        </w:rPr>
        <w:t xml:space="preserve">The CMC </w:t>
      </w:r>
      <w:r>
        <w:rPr>
          <w:rFonts w:cstheme="minorHAnsi"/>
        </w:rPr>
        <w:t xml:space="preserve">on Social Security Programmes, </w:t>
      </w:r>
      <w:r w:rsidRPr="007106A3">
        <w:rPr>
          <w:rFonts w:cstheme="minorHAnsi"/>
        </w:rPr>
        <w:t>chaired by the Secretary of Cabinet Division and represented by all Ministries</w:t>
      </w:r>
      <w:r>
        <w:rPr>
          <w:rFonts w:cstheme="minorHAnsi"/>
        </w:rPr>
        <w:t>,</w:t>
      </w:r>
      <w:r w:rsidRPr="007106A3">
        <w:rPr>
          <w:rFonts w:cstheme="minorHAnsi"/>
        </w:rPr>
        <w:t xml:space="preserve"> will monitor the implementation of the Policy including</w:t>
      </w:r>
      <w:r>
        <w:rPr>
          <w:rFonts w:cstheme="minorHAnsi"/>
        </w:rPr>
        <w:t xml:space="preserve"> progress in grievance redress</w:t>
      </w:r>
      <w:r w:rsidRPr="007106A3">
        <w:rPr>
          <w:rFonts w:cstheme="minorHAnsi"/>
        </w:rPr>
        <w:t xml:space="preserve">, if any. </w:t>
      </w:r>
    </w:p>
    <w:p w14:paraId="124E52CC" w14:textId="77777777" w:rsidR="003C043D" w:rsidRDefault="003C043D" w:rsidP="003C043D">
      <w:pPr>
        <w:spacing w:after="0" w:line="240" w:lineRule="auto"/>
        <w:jc w:val="both"/>
      </w:pPr>
    </w:p>
    <w:p w14:paraId="61CB2769" w14:textId="77777777" w:rsidR="003C043D" w:rsidRDefault="003C043D" w:rsidP="003C043D">
      <w:pPr>
        <w:spacing w:after="0" w:line="240" w:lineRule="auto"/>
        <w:ind w:left="25" w:right="5"/>
        <w:jc w:val="both"/>
        <w:rPr>
          <w:rFonts w:cstheme="minorHAnsi"/>
        </w:rPr>
      </w:pPr>
      <w:r w:rsidRPr="007106A3">
        <w:t xml:space="preserve">All Ministries implementing social security programmes including the cluster coordinating ministries according to the NSSS will be responsible to </w:t>
      </w:r>
      <w:r>
        <w:t xml:space="preserve">monitor implementation and </w:t>
      </w:r>
      <w:r w:rsidRPr="007106A3">
        <w:t>assess the gender equality results and report on performance to the CMC</w:t>
      </w:r>
      <w:r>
        <w:t xml:space="preserve"> as per the gender action plan</w:t>
      </w:r>
      <w:r w:rsidRPr="007106A3">
        <w:t xml:space="preserve">. </w:t>
      </w:r>
      <w:r>
        <w:rPr>
          <w:rFonts w:cstheme="minorHAnsi"/>
        </w:rPr>
        <w:t xml:space="preserve">The </w:t>
      </w:r>
      <w:r w:rsidRPr="00DB4B71">
        <w:rPr>
          <w:rFonts w:cstheme="minorHAnsi"/>
        </w:rPr>
        <w:t xml:space="preserve">Annual Performance Agreement (APA) </w:t>
      </w:r>
      <w:r>
        <w:rPr>
          <w:rFonts w:cstheme="minorHAnsi"/>
        </w:rPr>
        <w:t>is a</w:t>
      </w:r>
      <w:r w:rsidRPr="00DB4B71">
        <w:rPr>
          <w:rFonts w:cstheme="minorHAnsi"/>
        </w:rPr>
        <w:t xml:space="preserve"> results</w:t>
      </w:r>
      <w:r>
        <w:rPr>
          <w:rFonts w:cstheme="minorHAnsi"/>
        </w:rPr>
        <w:t>-</w:t>
      </w:r>
      <w:r w:rsidRPr="00DB4B71">
        <w:rPr>
          <w:rFonts w:cstheme="minorHAnsi"/>
        </w:rPr>
        <w:t>based performance management system</w:t>
      </w:r>
      <w:r>
        <w:rPr>
          <w:rFonts w:cstheme="minorHAnsi"/>
        </w:rPr>
        <w:t xml:space="preserve"> used by the Government</w:t>
      </w:r>
      <w:r w:rsidRPr="00DB4B71">
        <w:rPr>
          <w:rFonts w:cstheme="minorHAnsi"/>
        </w:rPr>
        <w:t xml:space="preserve">. The </w:t>
      </w:r>
      <w:r>
        <w:rPr>
          <w:rFonts w:cstheme="minorHAnsi"/>
        </w:rPr>
        <w:t>Gender Action Plan will be integrated in AP</w:t>
      </w:r>
      <w:r w:rsidRPr="00DB4B71">
        <w:rPr>
          <w:rFonts w:cstheme="minorHAnsi"/>
        </w:rPr>
        <w:t xml:space="preserve">A </w:t>
      </w:r>
      <w:r>
        <w:rPr>
          <w:rFonts w:cstheme="minorHAnsi"/>
        </w:rPr>
        <w:t xml:space="preserve">and </w:t>
      </w:r>
      <w:r w:rsidRPr="00DB4B71">
        <w:rPr>
          <w:rFonts w:cstheme="minorHAnsi"/>
        </w:rPr>
        <w:t>routinely monitored for optimal output and impacts</w:t>
      </w:r>
      <w:r>
        <w:rPr>
          <w:rFonts w:cstheme="minorHAnsi"/>
        </w:rPr>
        <w:t xml:space="preserve">. </w:t>
      </w:r>
      <w:r w:rsidRPr="00DB4B71">
        <w:rPr>
          <w:rFonts w:cstheme="minorHAnsi"/>
        </w:rPr>
        <w:t xml:space="preserve"> </w:t>
      </w:r>
    </w:p>
    <w:p w14:paraId="49B3D60A" w14:textId="77777777" w:rsidR="003C043D" w:rsidRPr="00A306B7" w:rsidRDefault="003C043D" w:rsidP="003C043D">
      <w:pPr>
        <w:spacing w:after="0" w:line="240" w:lineRule="auto"/>
        <w:ind w:left="25" w:right="5"/>
        <w:jc w:val="both"/>
        <w:rPr>
          <w:rFonts w:cstheme="minorHAnsi"/>
        </w:rPr>
      </w:pPr>
    </w:p>
    <w:p w14:paraId="132710E2" w14:textId="7D8D875B" w:rsidR="003C043D" w:rsidRDefault="003C043D" w:rsidP="003C043D">
      <w:pPr>
        <w:spacing w:after="0" w:line="240" w:lineRule="auto"/>
        <w:jc w:val="both"/>
      </w:pPr>
      <w:r w:rsidRPr="007106A3">
        <w:t xml:space="preserve">Monitoring of field level targeting, beneficiary identification, and delivery of services will be monitored in partnership with </w:t>
      </w:r>
      <w:r>
        <w:t xml:space="preserve">CSOs </w:t>
      </w:r>
      <w:r w:rsidRPr="007106A3">
        <w:t xml:space="preserve">coordinated at the </w:t>
      </w:r>
      <w:r w:rsidR="00C207CC" w:rsidRPr="007106A3">
        <w:t>Upazillas</w:t>
      </w:r>
      <w:r w:rsidRPr="007106A3">
        <w:t xml:space="preserve"> and District Coordination Committees</w:t>
      </w:r>
      <w:r>
        <w:t>, as necessary</w:t>
      </w:r>
      <w:r w:rsidRPr="007106A3">
        <w:t>.</w:t>
      </w:r>
      <w:r>
        <w:t xml:space="preserve"> </w:t>
      </w:r>
    </w:p>
    <w:p w14:paraId="5CBF5A02" w14:textId="77777777" w:rsidR="003C043D" w:rsidRDefault="003C043D" w:rsidP="003C043D">
      <w:pPr>
        <w:spacing w:after="0" w:line="240" w:lineRule="auto"/>
        <w:jc w:val="both"/>
      </w:pPr>
    </w:p>
    <w:p w14:paraId="33ECE980" w14:textId="77777777" w:rsidR="003C043D" w:rsidRPr="007106A3" w:rsidRDefault="003C043D" w:rsidP="003C043D">
      <w:pPr>
        <w:spacing w:after="0" w:line="240" w:lineRule="auto"/>
        <w:jc w:val="both"/>
      </w:pPr>
      <w:r>
        <w:t>The GED together with MOWCA and relevant ministries will support developing nationally agreed gender indicator for each sector and empowerment of women.</w:t>
      </w:r>
    </w:p>
    <w:p w14:paraId="22C6A71F" w14:textId="77777777" w:rsidR="003C043D" w:rsidRDefault="003C043D" w:rsidP="003C043D">
      <w:pPr>
        <w:pStyle w:val="ListParagraph"/>
        <w:spacing w:after="0" w:line="240" w:lineRule="auto"/>
        <w:ind w:left="0"/>
        <w:rPr>
          <w:rFonts w:cstheme="minorHAnsi"/>
        </w:rPr>
      </w:pPr>
    </w:p>
    <w:p w14:paraId="3A061F03" w14:textId="77777777" w:rsidR="003C043D" w:rsidRDefault="003C043D" w:rsidP="003C043D">
      <w:pPr>
        <w:pStyle w:val="ListParagraph"/>
        <w:spacing w:after="0" w:line="240" w:lineRule="auto"/>
        <w:ind w:left="0"/>
        <w:rPr>
          <w:rFonts w:cstheme="minorHAnsi"/>
        </w:rPr>
      </w:pPr>
      <w:r>
        <w:rPr>
          <w:rFonts w:cstheme="minorHAnsi"/>
        </w:rPr>
        <w:t xml:space="preserve">The </w:t>
      </w:r>
      <w:r w:rsidRPr="007106A3">
        <w:rPr>
          <w:rFonts w:cstheme="minorHAnsi"/>
        </w:rPr>
        <w:t>Implementation, Monitoring and Evaluati</w:t>
      </w:r>
      <w:r>
        <w:rPr>
          <w:rFonts w:cstheme="minorHAnsi"/>
        </w:rPr>
        <w:t>on Division</w:t>
      </w:r>
      <w:r w:rsidRPr="007106A3">
        <w:rPr>
          <w:rFonts w:cstheme="minorHAnsi"/>
        </w:rPr>
        <w:t xml:space="preserve"> (IMED) </w:t>
      </w:r>
      <w:r>
        <w:rPr>
          <w:rFonts w:cstheme="minorHAnsi"/>
        </w:rPr>
        <w:t>c</w:t>
      </w:r>
      <w:r w:rsidRPr="00DB4B71">
        <w:rPr>
          <w:rFonts w:cstheme="minorHAnsi"/>
        </w:rPr>
        <w:t>urrently</w:t>
      </w:r>
      <w:r>
        <w:rPr>
          <w:rFonts w:cstheme="minorHAnsi"/>
        </w:rPr>
        <w:t xml:space="preserve"> only review the </w:t>
      </w:r>
      <w:r w:rsidRPr="00DB4B71">
        <w:rPr>
          <w:rFonts w:cstheme="minorHAnsi"/>
        </w:rPr>
        <w:t>development projects</w:t>
      </w:r>
      <w:r>
        <w:rPr>
          <w:rFonts w:cstheme="minorHAnsi"/>
        </w:rPr>
        <w:t xml:space="preserve"> that too do not look into gender aspects</w:t>
      </w:r>
      <w:r w:rsidRPr="00DB4B71">
        <w:rPr>
          <w:rFonts w:cstheme="minorHAnsi"/>
        </w:rPr>
        <w:t xml:space="preserve">. </w:t>
      </w:r>
      <w:r>
        <w:rPr>
          <w:rFonts w:cstheme="minorHAnsi"/>
        </w:rPr>
        <w:t xml:space="preserve">IMED </w:t>
      </w:r>
      <w:r w:rsidRPr="007106A3">
        <w:rPr>
          <w:rFonts w:cstheme="minorHAnsi"/>
        </w:rPr>
        <w:t>will</w:t>
      </w:r>
      <w:r>
        <w:rPr>
          <w:rFonts w:cstheme="minorHAnsi"/>
        </w:rPr>
        <w:t xml:space="preserve"> be responsible to</w:t>
      </w:r>
      <w:r w:rsidRPr="007106A3">
        <w:rPr>
          <w:rFonts w:cstheme="minorHAnsi"/>
        </w:rPr>
        <w:t xml:space="preserve"> integrate gender perspectives and use indicators in monitoring of social security programmes.  </w:t>
      </w:r>
    </w:p>
    <w:p w14:paraId="17E08C43" w14:textId="77777777" w:rsidR="003C043D" w:rsidRDefault="003C043D" w:rsidP="003C043D">
      <w:pPr>
        <w:pStyle w:val="ListParagraph"/>
        <w:spacing w:after="0" w:line="240" w:lineRule="auto"/>
        <w:ind w:left="0"/>
        <w:rPr>
          <w:rFonts w:cstheme="minorHAnsi"/>
        </w:rPr>
      </w:pPr>
    </w:p>
    <w:p w14:paraId="1C719579" w14:textId="6E0EFF30" w:rsidR="003C043D" w:rsidRPr="00E75166" w:rsidRDefault="003C043D" w:rsidP="003C043D">
      <w:pPr>
        <w:spacing w:after="0" w:line="240" w:lineRule="auto"/>
        <w:rPr>
          <w:rFonts w:cstheme="minorHAnsi"/>
        </w:rPr>
      </w:pPr>
      <w:r w:rsidRPr="00E75166">
        <w:rPr>
          <w:rFonts w:cstheme="minorHAnsi"/>
        </w:rPr>
        <w:t xml:space="preserve">The new platform for </w:t>
      </w:r>
      <w:r>
        <w:t xml:space="preserve">GO-NGO Collaboration for Social Security Programme </w:t>
      </w:r>
      <w:r w:rsidR="00EE59C1">
        <w:t>has been established, which w</w:t>
      </w:r>
      <w:r>
        <w:t xml:space="preserve">ill support the ministries </w:t>
      </w:r>
      <w:r w:rsidR="00D64FBD">
        <w:t>in implementing</w:t>
      </w:r>
      <w:r>
        <w:t xml:space="preserve"> the programmes and assist the CMC in</w:t>
      </w:r>
      <w:r w:rsidR="00EE59C1">
        <w:t xml:space="preserve"> monitoring and addressing grievances.</w:t>
      </w:r>
      <w:r>
        <w:t xml:space="preserve">  </w:t>
      </w:r>
    </w:p>
    <w:p w14:paraId="4C800019" w14:textId="3C62E47E" w:rsidR="003C043D" w:rsidRPr="00DB4B71" w:rsidRDefault="00CE406B" w:rsidP="00CE406B">
      <w:pPr>
        <w:pStyle w:val="ListParagraph"/>
        <w:tabs>
          <w:tab w:val="left" w:pos="5132"/>
        </w:tabs>
        <w:spacing w:after="0" w:line="240" w:lineRule="auto"/>
        <w:ind w:left="0"/>
        <w:rPr>
          <w:rFonts w:cstheme="minorHAnsi"/>
        </w:rPr>
      </w:pPr>
      <w:r>
        <w:rPr>
          <w:rFonts w:cstheme="minorHAnsi"/>
        </w:rPr>
        <w:tab/>
      </w:r>
      <w:r>
        <w:rPr>
          <w:rFonts w:cstheme="minorHAnsi"/>
        </w:rPr>
        <w:tab/>
      </w:r>
    </w:p>
    <w:p w14:paraId="6590A150" w14:textId="77777777" w:rsidR="003C043D" w:rsidRDefault="003C043D" w:rsidP="003C043D">
      <w:pPr>
        <w:spacing w:after="0" w:line="240" w:lineRule="auto"/>
        <w:ind w:left="25" w:right="5"/>
        <w:jc w:val="both"/>
        <w:rPr>
          <w:rFonts w:cstheme="minorHAnsi"/>
        </w:rPr>
      </w:pPr>
      <w:r w:rsidRPr="00DB4B71">
        <w:rPr>
          <w:rFonts w:cstheme="minorHAnsi"/>
        </w:rPr>
        <w:t xml:space="preserve">The </w:t>
      </w:r>
      <w:r>
        <w:rPr>
          <w:rFonts w:cstheme="minorHAnsi"/>
        </w:rPr>
        <w:t>monitoring framework proposed in the Social Security Action Plan may be reviewed to integrate gender aspects and include indicators for gender equality and empowerment.</w:t>
      </w:r>
    </w:p>
    <w:p w14:paraId="788958EB" w14:textId="77777777" w:rsidR="003C043D" w:rsidRDefault="003C043D" w:rsidP="003C043D">
      <w:pPr>
        <w:rPr>
          <w:rFonts w:eastAsiaTheme="majorEastAsia" w:cstheme="minorHAnsi"/>
          <w:b/>
          <w:color w:val="2E74B5" w:themeColor="accent1" w:themeShade="BF"/>
          <w:sz w:val="36"/>
          <w:szCs w:val="52"/>
        </w:rPr>
      </w:pPr>
      <w:r>
        <w:rPr>
          <w:sz w:val="36"/>
          <w:szCs w:val="52"/>
        </w:rPr>
        <w:br w:type="page"/>
      </w:r>
    </w:p>
    <w:p w14:paraId="5C6A1DC6" w14:textId="77777777" w:rsidR="001A14FE" w:rsidRDefault="001A14FE" w:rsidP="006320E8">
      <w:pPr>
        <w:spacing w:after="0" w:line="240" w:lineRule="auto"/>
      </w:pPr>
    </w:p>
    <w:p w14:paraId="07CCEBC1" w14:textId="2A8F7437" w:rsidR="006320E8" w:rsidRPr="008E1947" w:rsidRDefault="006320E8" w:rsidP="006320E8">
      <w:pPr>
        <w:spacing w:after="0" w:line="240" w:lineRule="auto"/>
      </w:pPr>
      <w:r w:rsidRPr="008E1947">
        <w:t xml:space="preserve">Prepared by:  </w:t>
      </w:r>
    </w:p>
    <w:p w14:paraId="5B7D0DDF" w14:textId="77777777" w:rsidR="006320E8" w:rsidRPr="008E1947" w:rsidRDefault="006320E8" w:rsidP="006320E8">
      <w:pPr>
        <w:spacing w:after="0" w:line="240" w:lineRule="auto"/>
      </w:pPr>
      <w:r w:rsidRPr="008E1947">
        <w:t>Ferdousi Sultana Begum, Social Development and Gender Expert</w:t>
      </w:r>
    </w:p>
    <w:p w14:paraId="678A1E25" w14:textId="77777777" w:rsidR="006320E8" w:rsidRDefault="006320E8" w:rsidP="006320E8">
      <w:pPr>
        <w:spacing w:after="0" w:line="240" w:lineRule="auto"/>
      </w:pPr>
    </w:p>
    <w:p w14:paraId="38B34E21" w14:textId="77777777" w:rsidR="006320E8" w:rsidRDefault="006320E8" w:rsidP="006320E8">
      <w:pPr>
        <w:spacing w:after="0" w:line="240" w:lineRule="auto"/>
      </w:pPr>
      <w:r>
        <w:t xml:space="preserve">Reviewed by: </w:t>
      </w:r>
    </w:p>
    <w:p w14:paraId="2EAA312B" w14:textId="77777777" w:rsidR="00D64FBD" w:rsidRDefault="00D64FBD" w:rsidP="00B320FA">
      <w:pPr>
        <w:pStyle w:val="ListParagraph"/>
        <w:numPr>
          <w:ilvl w:val="0"/>
          <w:numId w:val="51"/>
        </w:numPr>
        <w:spacing w:after="0" w:line="240" w:lineRule="auto"/>
      </w:pPr>
      <w:r>
        <w:t>Dr. Shamsul Arefin, Senior Secretary, Coordination and Reforms, Cabinet Division</w:t>
      </w:r>
    </w:p>
    <w:p w14:paraId="18E6C6F3" w14:textId="77777777" w:rsidR="00D64FBD" w:rsidRDefault="00D64FBD" w:rsidP="00B320FA">
      <w:pPr>
        <w:pStyle w:val="ListParagraph"/>
        <w:numPr>
          <w:ilvl w:val="0"/>
          <w:numId w:val="51"/>
        </w:numPr>
        <w:spacing w:after="0" w:line="240" w:lineRule="auto"/>
      </w:pPr>
      <w:r>
        <w:t>Dr. Faizul Islam, Joint Chief, GED and National Project Director, Social Security Policy Support (SSPS) Programme</w:t>
      </w:r>
    </w:p>
    <w:p w14:paraId="01210DCA" w14:textId="77777777" w:rsidR="00D64FBD" w:rsidRDefault="006320E8" w:rsidP="00B320FA">
      <w:pPr>
        <w:pStyle w:val="ListParagraph"/>
        <w:numPr>
          <w:ilvl w:val="0"/>
          <w:numId w:val="51"/>
        </w:numPr>
        <w:spacing w:after="0" w:line="240" w:lineRule="auto"/>
      </w:pPr>
      <w:r>
        <w:t>Aminul Ar</w:t>
      </w:r>
      <w:r w:rsidR="00D64FBD">
        <w:t>ifeen, Project Manager, Social Security Policy Support (SSPS) Programme</w:t>
      </w:r>
    </w:p>
    <w:p w14:paraId="2A5A8840" w14:textId="4373008D" w:rsidR="006320E8" w:rsidRPr="008E1947" w:rsidRDefault="006320E8" w:rsidP="00B320FA">
      <w:pPr>
        <w:pStyle w:val="ListParagraph"/>
        <w:numPr>
          <w:ilvl w:val="0"/>
          <w:numId w:val="51"/>
        </w:numPr>
        <w:spacing w:after="0" w:line="240" w:lineRule="auto"/>
      </w:pPr>
      <w:r w:rsidRPr="001A14FE">
        <w:rPr>
          <w:shd w:val="clear" w:color="auto" w:fill="FFFFFF"/>
        </w:rPr>
        <w:t>Mohammad Khaled Hasan</w:t>
      </w:r>
      <w:r w:rsidR="00D64FBD">
        <w:rPr>
          <w:shd w:val="clear" w:color="auto" w:fill="FFFFFF"/>
        </w:rPr>
        <w:t>, Social Protection Specialist, Social Security Policy Support (SSPS) Programme, and Deputy Secretary (on lien), Cabinet Division.</w:t>
      </w:r>
    </w:p>
    <w:p w14:paraId="6E29DBB6" w14:textId="77777777" w:rsidR="006320E8" w:rsidRDefault="006320E8" w:rsidP="006320E8">
      <w:pPr>
        <w:spacing w:after="0" w:line="240" w:lineRule="auto"/>
        <w:rPr>
          <w:rFonts w:cstheme="minorHAnsi"/>
          <w:szCs w:val="22"/>
        </w:rPr>
      </w:pPr>
    </w:p>
    <w:p w14:paraId="56DEB480" w14:textId="77777777" w:rsidR="006320E8" w:rsidRDefault="006320E8" w:rsidP="006320E8">
      <w:pPr>
        <w:spacing w:after="0" w:line="240" w:lineRule="auto"/>
        <w:rPr>
          <w:rFonts w:cstheme="minorHAnsi"/>
          <w:szCs w:val="22"/>
        </w:rPr>
      </w:pPr>
      <w:r>
        <w:rPr>
          <w:rFonts w:cstheme="minorHAnsi"/>
          <w:szCs w:val="22"/>
        </w:rPr>
        <w:t>Gender Focal Points:</w:t>
      </w:r>
    </w:p>
    <w:p w14:paraId="38BF752E" w14:textId="137AA749" w:rsidR="006320E8" w:rsidRDefault="006320E8" w:rsidP="006320E8">
      <w:pPr>
        <w:spacing w:after="0" w:line="240" w:lineRule="auto"/>
        <w:rPr>
          <w:rFonts w:cstheme="minorHAnsi"/>
          <w:szCs w:val="22"/>
        </w:rPr>
      </w:pPr>
      <w:r>
        <w:rPr>
          <w:rFonts w:cstheme="minorHAnsi"/>
          <w:szCs w:val="22"/>
        </w:rPr>
        <w:t>(Names to be incorporated)</w:t>
      </w:r>
    </w:p>
    <w:p w14:paraId="4F7E562D" w14:textId="2A57DD2E" w:rsidR="00BD1746" w:rsidRDefault="00BD1746" w:rsidP="006320E8">
      <w:pPr>
        <w:rPr>
          <w:rFonts w:cstheme="minorHAnsi"/>
          <w:szCs w:val="22"/>
        </w:rPr>
      </w:pPr>
    </w:p>
    <w:sectPr w:rsidR="00BD1746" w:rsidSect="00871B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1527" w14:textId="77777777" w:rsidR="00F4528A" w:rsidRDefault="00F4528A" w:rsidP="00DB75AB">
      <w:pPr>
        <w:spacing w:after="0" w:line="240" w:lineRule="auto"/>
      </w:pPr>
      <w:r>
        <w:separator/>
      </w:r>
    </w:p>
  </w:endnote>
  <w:endnote w:type="continuationSeparator" w:id="0">
    <w:p w14:paraId="4A99D043" w14:textId="77777777" w:rsidR="00F4528A" w:rsidRDefault="00F4528A" w:rsidP="00DB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431426"/>
      <w:docPartObj>
        <w:docPartGallery w:val="Page Numbers (Bottom of Page)"/>
        <w:docPartUnique/>
      </w:docPartObj>
    </w:sdtPr>
    <w:sdtEndPr>
      <w:rPr>
        <w:noProof/>
      </w:rPr>
    </w:sdtEndPr>
    <w:sdtContent>
      <w:p w14:paraId="0A767C3E" w14:textId="6B70E6BD" w:rsidR="00B97886" w:rsidRDefault="00B978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200BC4" w14:textId="77777777" w:rsidR="00B97886" w:rsidRDefault="00B9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64E6" w14:textId="77777777" w:rsidR="00F4528A" w:rsidRDefault="00F4528A" w:rsidP="00DB75AB">
      <w:pPr>
        <w:spacing w:after="0" w:line="240" w:lineRule="auto"/>
      </w:pPr>
      <w:r>
        <w:separator/>
      </w:r>
    </w:p>
  </w:footnote>
  <w:footnote w:type="continuationSeparator" w:id="0">
    <w:p w14:paraId="41CA0FD7" w14:textId="77777777" w:rsidR="00F4528A" w:rsidRDefault="00F4528A" w:rsidP="00DB7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A9"/>
    <w:multiLevelType w:val="hybridMultilevel"/>
    <w:tmpl w:val="138E93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12A18"/>
    <w:multiLevelType w:val="hybridMultilevel"/>
    <w:tmpl w:val="0B6ECA6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30DF0"/>
    <w:multiLevelType w:val="hybridMultilevel"/>
    <w:tmpl w:val="C2AA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737FE"/>
    <w:multiLevelType w:val="hybridMultilevel"/>
    <w:tmpl w:val="7B2CBBA4"/>
    <w:lvl w:ilvl="0" w:tplc="42A07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58A0"/>
    <w:multiLevelType w:val="hybridMultilevel"/>
    <w:tmpl w:val="75D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D3E61"/>
    <w:multiLevelType w:val="hybridMultilevel"/>
    <w:tmpl w:val="99FE23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F4364"/>
    <w:multiLevelType w:val="hybridMultilevel"/>
    <w:tmpl w:val="26666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85B77"/>
    <w:multiLevelType w:val="hybridMultilevel"/>
    <w:tmpl w:val="4FF2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3458C"/>
    <w:multiLevelType w:val="hybridMultilevel"/>
    <w:tmpl w:val="87DEC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E3A57"/>
    <w:multiLevelType w:val="hybridMultilevel"/>
    <w:tmpl w:val="25C8B5B4"/>
    <w:lvl w:ilvl="0" w:tplc="FDE4D5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6309C"/>
    <w:multiLevelType w:val="hybridMultilevel"/>
    <w:tmpl w:val="EED6283E"/>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C4386"/>
    <w:multiLevelType w:val="hybridMultilevel"/>
    <w:tmpl w:val="652CA7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AAC4866"/>
    <w:multiLevelType w:val="hybridMultilevel"/>
    <w:tmpl w:val="671AB62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12EDC"/>
    <w:multiLevelType w:val="hybridMultilevel"/>
    <w:tmpl w:val="418AE1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4138D"/>
    <w:multiLevelType w:val="hybridMultilevel"/>
    <w:tmpl w:val="62D4F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5D5993"/>
    <w:multiLevelType w:val="hybridMultilevel"/>
    <w:tmpl w:val="2E8879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42078"/>
    <w:multiLevelType w:val="hybridMultilevel"/>
    <w:tmpl w:val="960C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7093B"/>
    <w:multiLevelType w:val="hybridMultilevel"/>
    <w:tmpl w:val="C0F2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B0310"/>
    <w:multiLevelType w:val="hybridMultilevel"/>
    <w:tmpl w:val="59DA7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2742B"/>
    <w:multiLevelType w:val="hybridMultilevel"/>
    <w:tmpl w:val="F8EAEA20"/>
    <w:lvl w:ilvl="0" w:tplc="665679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65489"/>
    <w:multiLevelType w:val="hybridMultilevel"/>
    <w:tmpl w:val="A66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C13A7"/>
    <w:multiLevelType w:val="hybridMultilevel"/>
    <w:tmpl w:val="59D8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A1915"/>
    <w:multiLevelType w:val="hybridMultilevel"/>
    <w:tmpl w:val="87DEC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E3772"/>
    <w:multiLevelType w:val="hybridMultilevel"/>
    <w:tmpl w:val="418AE1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34D71"/>
    <w:multiLevelType w:val="multilevel"/>
    <w:tmpl w:val="5DE809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2470D5"/>
    <w:multiLevelType w:val="hybridMultilevel"/>
    <w:tmpl w:val="BB66E3A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256E8"/>
    <w:multiLevelType w:val="hybridMultilevel"/>
    <w:tmpl w:val="B588A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64FC7"/>
    <w:multiLevelType w:val="hybridMultilevel"/>
    <w:tmpl w:val="A93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D1888"/>
    <w:multiLevelType w:val="hybridMultilevel"/>
    <w:tmpl w:val="FC6C5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4C1618"/>
    <w:multiLevelType w:val="hybridMultilevel"/>
    <w:tmpl w:val="A8E867DC"/>
    <w:lvl w:ilvl="0" w:tplc="000649BE">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74111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EAA73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86B38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9ACD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CA9E7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6E48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FAF9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486E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D95A78"/>
    <w:multiLevelType w:val="hybridMultilevel"/>
    <w:tmpl w:val="3A3E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437AA"/>
    <w:multiLevelType w:val="hybridMultilevel"/>
    <w:tmpl w:val="8EBC4366"/>
    <w:lvl w:ilvl="0" w:tplc="696238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304BA"/>
    <w:multiLevelType w:val="hybridMultilevel"/>
    <w:tmpl w:val="21AC3D84"/>
    <w:lvl w:ilvl="0" w:tplc="7136C74A">
      <w:start w:val="1"/>
      <w:numFmt w:val="bullet"/>
      <w:lvlText w:val="•"/>
      <w:lvlJc w:val="left"/>
      <w:pPr>
        <w:ind w:left="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68E5A6">
      <w:start w:val="1"/>
      <w:numFmt w:val="bullet"/>
      <w:lvlText w:val="o"/>
      <w:lvlJc w:val="left"/>
      <w:pPr>
        <w:ind w:left="1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AA4EFA">
      <w:start w:val="1"/>
      <w:numFmt w:val="bullet"/>
      <w:lvlText w:val="▪"/>
      <w:lvlJc w:val="left"/>
      <w:pPr>
        <w:ind w:left="2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CAD876">
      <w:start w:val="1"/>
      <w:numFmt w:val="bullet"/>
      <w:lvlText w:val="•"/>
      <w:lvlJc w:val="left"/>
      <w:pPr>
        <w:ind w:left="2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B29126">
      <w:start w:val="1"/>
      <w:numFmt w:val="bullet"/>
      <w:lvlText w:val="o"/>
      <w:lvlJc w:val="left"/>
      <w:pPr>
        <w:ind w:left="3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932">
      <w:start w:val="1"/>
      <w:numFmt w:val="bullet"/>
      <w:lvlText w:val="▪"/>
      <w:lvlJc w:val="left"/>
      <w:pPr>
        <w:ind w:left="4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CEE344">
      <w:start w:val="1"/>
      <w:numFmt w:val="bullet"/>
      <w:lvlText w:val="•"/>
      <w:lvlJc w:val="left"/>
      <w:pPr>
        <w:ind w:left="4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2C8050">
      <w:start w:val="1"/>
      <w:numFmt w:val="bullet"/>
      <w:lvlText w:val="o"/>
      <w:lvlJc w:val="left"/>
      <w:pPr>
        <w:ind w:left="5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E00064">
      <w:start w:val="1"/>
      <w:numFmt w:val="bullet"/>
      <w:lvlText w:val="▪"/>
      <w:lvlJc w:val="left"/>
      <w:pPr>
        <w:ind w:left="6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F87C36"/>
    <w:multiLevelType w:val="hybridMultilevel"/>
    <w:tmpl w:val="D4821542"/>
    <w:lvl w:ilvl="0" w:tplc="FFFFFFFF">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813DD8"/>
    <w:multiLevelType w:val="hybridMultilevel"/>
    <w:tmpl w:val="A9547D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06CE3"/>
    <w:multiLevelType w:val="hybridMultilevel"/>
    <w:tmpl w:val="188C1CB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E66F9D"/>
    <w:multiLevelType w:val="hybridMultilevel"/>
    <w:tmpl w:val="14FC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B4F3D"/>
    <w:multiLevelType w:val="hybridMultilevel"/>
    <w:tmpl w:val="5138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84B4F"/>
    <w:multiLevelType w:val="hybridMultilevel"/>
    <w:tmpl w:val="9E72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F1E2B"/>
    <w:multiLevelType w:val="hybridMultilevel"/>
    <w:tmpl w:val="328A1E2A"/>
    <w:lvl w:ilvl="0" w:tplc="E9A64CCA">
      <w:start w:val="1"/>
      <w:numFmt w:val="lowerLetter"/>
      <w:lvlText w:val="%1."/>
      <w:lvlJc w:val="left"/>
      <w:pPr>
        <w:ind w:left="1440" w:hanging="360"/>
      </w:pPr>
      <w:rPr>
        <w:rFonts w:eastAsia="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A93534C"/>
    <w:multiLevelType w:val="hybridMultilevel"/>
    <w:tmpl w:val="9048BDA0"/>
    <w:lvl w:ilvl="0" w:tplc="04090017">
      <w:start w:val="1"/>
      <w:numFmt w:val="lowerLetter"/>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556800"/>
    <w:multiLevelType w:val="hybridMultilevel"/>
    <w:tmpl w:val="3878DD18"/>
    <w:lvl w:ilvl="0" w:tplc="828CD184">
      <w:start w:val="1"/>
      <w:numFmt w:val="bullet"/>
      <w:lvlText w:val="•"/>
      <w:lvlJc w:val="left"/>
      <w:pPr>
        <w:tabs>
          <w:tab w:val="num" w:pos="720"/>
        </w:tabs>
        <w:ind w:left="720" w:hanging="360"/>
      </w:pPr>
      <w:rPr>
        <w:rFonts w:ascii="Arial" w:hAnsi="Arial" w:hint="default"/>
      </w:rPr>
    </w:lvl>
    <w:lvl w:ilvl="1" w:tplc="701443B8" w:tentative="1">
      <w:start w:val="1"/>
      <w:numFmt w:val="bullet"/>
      <w:lvlText w:val="•"/>
      <w:lvlJc w:val="left"/>
      <w:pPr>
        <w:tabs>
          <w:tab w:val="num" w:pos="1440"/>
        </w:tabs>
        <w:ind w:left="1440" w:hanging="360"/>
      </w:pPr>
      <w:rPr>
        <w:rFonts w:ascii="Arial" w:hAnsi="Arial" w:hint="default"/>
      </w:rPr>
    </w:lvl>
    <w:lvl w:ilvl="2" w:tplc="3A44AC9C" w:tentative="1">
      <w:start w:val="1"/>
      <w:numFmt w:val="bullet"/>
      <w:lvlText w:val="•"/>
      <w:lvlJc w:val="left"/>
      <w:pPr>
        <w:tabs>
          <w:tab w:val="num" w:pos="2160"/>
        </w:tabs>
        <w:ind w:left="2160" w:hanging="360"/>
      </w:pPr>
      <w:rPr>
        <w:rFonts w:ascii="Arial" w:hAnsi="Arial" w:hint="default"/>
      </w:rPr>
    </w:lvl>
    <w:lvl w:ilvl="3" w:tplc="4808BE40" w:tentative="1">
      <w:start w:val="1"/>
      <w:numFmt w:val="bullet"/>
      <w:lvlText w:val="•"/>
      <w:lvlJc w:val="left"/>
      <w:pPr>
        <w:tabs>
          <w:tab w:val="num" w:pos="2880"/>
        </w:tabs>
        <w:ind w:left="2880" w:hanging="360"/>
      </w:pPr>
      <w:rPr>
        <w:rFonts w:ascii="Arial" w:hAnsi="Arial" w:hint="default"/>
      </w:rPr>
    </w:lvl>
    <w:lvl w:ilvl="4" w:tplc="3BAE071A" w:tentative="1">
      <w:start w:val="1"/>
      <w:numFmt w:val="bullet"/>
      <w:lvlText w:val="•"/>
      <w:lvlJc w:val="left"/>
      <w:pPr>
        <w:tabs>
          <w:tab w:val="num" w:pos="3600"/>
        </w:tabs>
        <w:ind w:left="3600" w:hanging="360"/>
      </w:pPr>
      <w:rPr>
        <w:rFonts w:ascii="Arial" w:hAnsi="Arial" w:hint="default"/>
      </w:rPr>
    </w:lvl>
    <w:lvl w:ilvl="5" w:tplc="CEBCC22C" w:tentative="1">
      <w:start w:val="1"/>
      <w:numFmt w:val="bullet"/>
      <w:lvlText w:val="•"/>
      <w:lvlJc w:val="left"/>
      <w:pPr>
        <w:tabs>
          <w:tab w:val="num" w:pos="4320"/>
        </w:tabs>
        <w:ind w:left="4320" w:hanging="360"/>
      </w:pPr>
      <w:rPr>
        <w:rFonts w:ascii="Arial" w:hAnsi="Arial" w:hint="default"/>
      </w:rPr>
    </w:lvl>
    <w:lvl w:ilvl="6" w:tplc="B114C18A" w:tentative="1">
      <w:start w:val="1"/>
      <w:numFmt w:val="bullet"/>
      <w:lvlText w:val="•"/>
      <w:lvlJc w:val="left"/>
      <w:pPr>
        <w:tabs>
          <w:tab w:val="num" w:pos="5040"/>
        </w:tabs>
        <w:ind w:left="5040" w:hanging="360"/>
      </w:pPr>
      <w:rPr>
        <w:rFonts w:ascii="Arial" w:hAnsi="Arial" w:hint="default"/>
      </w:rPr>
    </w:lvl>
    <w:lvl w:ilvl="7" w:tplc="8104D9D4" w:tentative="1">
      <w:start w:val="1"/>
      <w:numFmt w:val="bullet"/>
      <w:lvlText w:val="•"/>
      <w:lvlJc w:val="left"/>
      <w:pPr>
        <w:tabs>
          <w:tab w:val="num" w:pos="5760"/>
        </w:tabs>
        <w:ind w:left="5760" w:hanging="360"/>
      </w:pPr>
      <w:rPr>
        <w:rFonts w:ascii="Arial" w:hAnsi="Arial" w:hint="default"/>
      </w:rPr>
    </w:lvl>
    <w:lvl w:ilvl="8" w:tplc="23BC469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05171D"/>
    <w:multiLevelType w:val="hybridMultilevel"/>
    <w:tmpl w:val="1508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D0164"/>
    <w:multiLevelType w:val="hybridMultilevel"/>
    <w:tmpl w:val="602CF4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5B3F6B"/>
    <w:multiLevelType w:val="hybridMultilevel"/>
    <w:tmpl w:val="DC900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35F4137"/>
    <w:multiLevelType w:val="hybridMultilevel"/>
    <w:tmpl w:val="18E2EC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A3C32"/>
    <w:multiLevelType w:val="hybridMultilevel"/>
    <w:tmpl w:val="1A70C34C"/>
    <w:lvl w:ilvl="0" w:tplc="BD88A3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152564"/>
    <w:multiLevelType w:val="hybridMultilevel"/>
    <w:tmpl w:val="6602B084"/>
    <w:lvl w:ilvl="0" w:tplc="2AC413A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EC599B"/>
    <w:multiLevelType w:val="multilevel"/>
    <w:tmpl w:val="902432E4"/>
    <w:lvl w:ilvl="0">
      <w:start w:val="1"/>
      <w:numFmt w:val="decimal"/>
      <w:lvlText w:val="%1."/>
      <w:lvlJc w:val="left"/>
      <w:pPr>
        <w:ind w:left="630" w:hanging="360"/>
      </w:pPr>
      <w:rPr>
        <w:rFonts w:hint="default"/>
      </w:rPr>
    </w:lvl>
    <w:lvl w:ilvl="1">
      <w:start w:val="2"/>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49" w15:restartNumberingAfterBreak="0">
    <w:nsid w:val="7D9D44B1"/>
    <w:multiLevelType w:val="hybridMultilevel"/>
    <w:tmpl w:val="885C9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EB6EE0"/>
    <w:multiLevelType w:val="hybridMultilevel"/>
    <w:tmpl w:val="C5562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8"/>
  </w:num>
  <w:num w:numId="3">
    <w:abstractNumId w:val="11"/>
  </w:num>
  <w:num w:numId="4">
    <w:abstractNumId w:val="44"/>
  </w:num>
  <w:num w:numId="5">
    <w:abstractNumId w:val="14"/>
  </w:num>
  <w:num w:numId="6">
    <w:abstractNumId w:val="41"/>
  </w:num>
  <w:num w:numId="7">
    <w:abstractNumId w:val="24"/>
  </w:num>
  <w:num w:numId="8">
    <w:abstractNumId w:val="29"/>
  </w:num>
  <w:num w:numId="9">
    <w:abstractNumId w:val="31"/>
  </w:num>
  <w:num w:numId="10">
    <w:abstractNumId w:val="3"/>
  </w:num>
  <w:num w:numId="11">
    <w:abstractNumId w:val="30"/>
  </w:num>
  <w:num w:numId="12">
    <w:abstractNumId w:val="28"/>
  </w:num>
  <w:num w:numId="13">
    <w:abstractNumId w:val="36"/>
  </w:num>
  <w:num w:numId="14">
    <w:abstractNumId w:val="16"/>
  </w:num>
  <w:num w:numId="15">
    <w:abstractNumId w:val="13"/>
  </w:num>
  <w:num w:numId="16">
    <w:abstractNumId w:val="7"/>
  </w:num>
  <w:num w:numId="17">
    <w:abstractNumId w:val="4"/>
  </w:num>
  <w:num w:numId="18">
    <w:abstractNumId w:val="46"/>
  </w:num>
  <w:num w:numId="19">
    <w:abstractNumId w:val="33"/>
  </w:num>
  <w:num w:numId="20">
    <w:abstractNumId w:val="34"/>
  </w:num>
  <w:num w:numId="21">
    <w:abstractNumId w:val="45"/>
  </w:num>
  <w:num w:numId="22">
    <w:abstractNumId w:val="15"/>
  </w:num>
  <w:num w:numId="23">
    <w:abstractNumId w:val="8"/>
  </w:num>
  <w:num w:numId="24">
    <w:abstractNumId w:val="50"/>
  </w:num>
  <w:num w:numId="25">
    <w:abstractNumId w:val="26"/>
  </w:num>
  <w:num w:numId="26">
    <w:abstractNumId w:val="18"/>
  </w:num>
  <w:num w:numId="27">
    <w:abstractNumId w:val="6"/>
  </w:num>
  <w:num w:numId="28">
    <w:abstractNumId w:val="32"/>
  </w:num>
  <w:num w:numId="29">
    <w:abstractNumId w:val="22"/>
  </w:num>
  <w:num w:numId="30">
    <w:abstractNumId w:val="49"/>
  </w:num>
  <w:num w:numId="31">
    <w:abstractNumId w:val="2"/>
  </w:num>
  <w:num w:numId="32">
    <w:abstractNumId w:val="21"/>
  </w:num>
  <w:num w:numId="33">
    <w:abstractNumId w:val="9"/>
  </w:num>
  <w:num w:numId="34">
    <w:abstractNumId w:val="19"/>
  </w:num>
  <w:num w:numId="35">
    <w:abstractNumId w:val="43"/>
  </w:num>
  <w:num w:numId="36">
    <w:abstractNumId w:val="10"/>
  </w:num>
  <w:num w:numId="37">
    <w:abstractNumId w:val="47"/>
  </w:num>
  <w:num w:numId="38">
    <w:abstractNumId w:val="40"/>
  </w:num>
  <w:num w:numId="39">
    <w:abstractNumId w:val="35"/>
  </w:num>
  <w:num w:numId="40">
    <w:abstractNumId w:val="37"/>
  </w:num>
  <w:num w:numId="41">
    <w:abstractNumId w:val="42"/>
  </w:num>
  <w:num w:numId="42">
    <w:abstractNumId w:val="17"/>
  </w:num>
  <w:num w:numId="43">
    <w:abstractNumId w:val="20"/>
  </w:num>
  <w:num w:numId="44">
    <w:abstractNumId w:val="27"/>
  </w:num>
  <w:num w:numId="45">
    <w:abstractNumId w:val="23"/>
  </w:num>
  <w:num w:numId="46">
    <w:abstractNumId w:val="39"/>
  </w:num>
  <w:num w:numId="47">
    <w:abstractNumId w:val="5"/>
  </w:num>
  <w:num w:numId="48">
    <w:abstractNumId w:val="12"/>
  </w:num>
  <w:num w:numId="49">
    <w:abstractNumId w:val="25"/>
  </w:num>
  <w:num w:numId="50">
    <w:abstractNumId w:val="0"/>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F9"/>
    <w:rsid w:val="000216D4"/>
    <w:rsid w:val="00023292"/>
    <w:rsid w:val="000315C1"/>
    <w:rsid w:val="0003495A"/>
    <w:rsid w:val="00041F88"/>
    <w:rsid w:val="00056C1F"/>
    <w:rsid w:val="000A1873"/>
    <w:rsid w:val="000B1EEF"/>
    <w:rsid w:val="00102548"/>
    <w:rsid w:val="001267FE"/>
    <w:rsid w:val="00174574"/>
    <w:rsid w:val="001848E1"/>
    <w:rsid w:val="00193462"/>
    <w:rsid w:val="00193507"/>
    <w:rsid w:val="001A14FE"/>
    <w:rsid w:val="001A4AC3"/>
    <w:rsid w:val="001B0DC2"/>
    <w:rsid w:val="001C04DB"/>
    <w:rsid w:val="001C4629"/>
    <w:rsid w:val="001D4FC9"/>
    <w:rsid w:val="001F158A"/>
    <w:rsid w:val="001F19C4"/>
    <w:rsid w:val="0020717C"/>
    <w:rsid w:val="002240E5"/>
    <w:rsid w:val="002303D1"/>
    <w:rsid w:val="00232546"/>
    <w:rsid w:val="00247E95"/>
    <w:rsid w:val="00252829"/>
    <w:rsid w:val="002546BC"/>
    <w:rsid w:val="00255E2D"/>
    <w:rsid w:val="00265A7C"/>
    <w:rsid w:val="00271332"/>
    <w:rsid w:val="00284A17"/>
    <w:rsid w:val="002A6B7B"/>
    <w:rsid w:val="002B07B0"/>
    <w:rsid w:val="002D59FD"/>
    <w:rsid w:val="002E57C8"/>
    <w:rsid w:val="002F5244"/>
    <w:rsid w:val="00301DF8"/>
    <w:rsid w:val="00321DF9"/>
    <w:rsid w:val="00354655"/>
    <w:rsid w:val="00355D08"/>
    <w:rsid w:val="00393DBD"/>
    <w:rsid w:val="003B3636"/>
    <w:rsid w:val="003C043D"/>
    <w:rsid w:val="003F6FFA"/>
    <w:rsid w:val="00400C41"/>
    <w:rsid w:val="004061C5"/>
    <w:rsid w:val="00410FAC"/>
    <w:rsid w:val="00412332"/>
    <w:rsid w:val="004336FC"/>
    <w:rsid w:val="00441769"/>
    <w:rsid w:val="00450105"/>
    <w:rsid w:val="00483B4F"/>
    <w:rsid w:val="00486FDD"/>
    <w:rsid w:val="004874EB"/>
    <w:rsid w:val="00495667"/>
    <w:rsid w:val="004A4683"/>
    <w:rsid w:val="004A4836"/>
    <w:rsid w:val="004A64E7"/>
    <w:rsid w:val="004B4039"/>
    <w:rsid w:val="004B4FCC"/>
    <w:rsid w:val="004C483D"/>
    <w:rsid w:val="004D5E02"/>
    <w:rsid w:val="00513A85"/>
    <w:rsid w:val="00526F1C"/>
    <w:rsid w:val="00526F75"/>
    <w:rsid w:val="0055405E"/>
    <w:rsid w:val="00560F89"/>
    <w:rsid w:val="005921BE"/>
    <w:rsid w:val="005B7966"/>
    <w:rsid w:val="005D605D"/>
    <w:rsid w:val="005D70F6"/>
    <w:rsid w:val="005E2ED6"/>
    <w:rsid w:val="006307F7"/>
    <w:rsid w:val="006320E8"/>
    <w:rsid w:val="006449CC"/>
    <w:rsid w:val="006513CE"/>
    <w:rsid w:val="00670B91"/>
    <w:rsid w:val="00693287"/>
    <w:rsid w:val="006975CE"/>
    <w:rsid w:val="006A40C6"/>
    <w:rsid w:val="006C0A52"/>
    <w:rsid w:val="006C2EBF"/>
    <w:rsid w:val="006D5B1D"/>
    <w:rsid w:val="00717DA3"/>
    <w:rsid w:val="0075594D"/>
    <w:rsid w:val="00757709"/>
    <w:rsid w:val="00781EFD"/>
    <w:rsid w:val="007828BB"/>
    <w:rsid w:val="007A307B"/>
    <w:rsid w:val="007A7A35"/>
    <w:rsid w:val="007C4131"/>
    <w:rsid w:val="007D4F7B"/>
    <w:rsid w:val="007E2F5C"/>
    <w:rsid w:val="007E3008"/>
    <w:rsid w:val="0083582B"/>
    <w:rsid w:val="008364A9"/>
    <w:rsid w:val="0084490C"/>
    <w:rsid w:val="00847DAD"/>
    <w:rsid w:val="00871B29"/>
    <w:rsid w:val="00891DC8"/>
    <w:rsid w:val="008E23F2"/>
    <w:rsid w:val="008E280C"/>
    <w:rsid w:val="00912159"/>
    <w:rsid w:val="00954483"/>
    <w:rsid w:val="00A01AD9"/>
    <w:rsid w:val="00A0393E"/>
    <w:rsid w:val="00A173B3"/>
    <w:rsid w:val="00A252F5"/>
    <w:rsid w:val="00A40857"/>
    <w:rsid w:val="00A6535A"/>
    <w:rsid w:val="00A76E26"/>
    <w:rsid w:val="00A860F9"/>
    <w:rsid w:val="00AA004D"/>
    <w:rsid w:val="00AA223A"/>
    <w:rsid w:val="00AE1F23"/>
    <w:rsid w:val="00AF7611"/>
    <w:rsid w:val="00B12926"/>
    <w:rsid w:val="00B20154"/>
    <w:rsid w:val="00B320FA"/>
    <w:rsid w:val="00B35084"/>
    <w:rsid w:val="00B41331"/>
    <w:rsid w:val="00B62F3C"/>
    <w:rsid w:val="00B97886"/>
    <w:rsid w:val="00BC40C3"/>
    <w:rsid w:val="00BD1746"/>
    <w:rsid w:val="00BF305B"/>
    <w:rsid w:val="00C02F5A"/>
    <w:rsid w:val="00C207CC"/>
    <w:rsid w:val="00C25DE0"/>
    <w:rsid w:val="00C51669"/>
    <w:rsid w:val="00C7144B"/>
    <w:rsid w:val="00CC0731"/>
    <w:rsid w:val="00CE406B"/>
    <w:rsid w:val="00CE7BB7"/>
    <w:rsid w:val="00CE7BE5"/>
    <w:rsid w:val="00D03F8E"/>
    <w:rsid w:val="00D32409"/>
    <w:rsid w:val="00D33FD4"/>
    <w:rsid w:val="00D51C2F"/>
    <w:rsid w:val="00D55780"/>
    <w:rsid w:val="00D64FBD"/>
    <w:rsid w:val="00D9466A"/>
    <w:rsid w:val="00DB42BA"/>
    <w:rsid w:val="00DB75AB"/>
    <w:rsid w:val="00DC57BF"/>
    <w:rsid w:val="00DF0594"/>
    <w:rsid w:val="00DF3D8A"/>
    <w:rsid w:val="00E41BA3"/>
    <w:rsid w:val="00E51D8A"/>
    <w:rsid w:val="00E76A2C"/>
    <w:rsid w:val="00E92987"/>
    <w:rsid w:val="00EA2CF0"/>
    <w:rsid w:val="00EA40A8"/>
    <w:rsid w:val="00EC6AB4"/>
    <w:rsid w:val="00ED4D74"/>
    <w:rsid w:val="00EE59C1"/>
    <w:rsid w:val="00F00958"/>
    <w:rsid w:val="00F01BCD"/>
    <w:rsid w:val="00F40CE8"/>
    <w:rsid w:val="00F4528A"/>
    <w:rsid w:val="00F478D4"/>
    <w:rsid w:val="00F51F43"/>
    <w:rsid w:val="00F6080D"/>
    <w:rsid w:val="00FA52F9"/>
    <w:rsid w:val="00FB2C1E"/>
    <w:rsid w:val="00FB7E34"/>
    <w:rsid w:val="00FD7C48"/>
    <w:rsid w:val="00FE6A5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1EC4"/>
  <w15:chartTrackingRefBased/>
  <w15:docId w15:val="{9F61E0EA-7D9D-462F-9ABF-5E2C0690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F9"/>
    <w:rPr>
      <w:rFonts w:cs="Vrinda"/>
    </w:rPr>
  </w:style>
  <w:style w:type="paragraph" w:styleId="Heading1">
    <w:name w:val="heading 1"/>
    <w:basedOn w:val="Normal"/>
    <w:next w:val="Normal"/>
    <w:link w:val="Heading1Char"/>
    <w:uiPriority w:val="9"/>
    <w:qFormat/>
    <w:rsid w:val="00321DF9"/>
    <w:pPr>
      <w:keepNext/>
      <w:keepLines/>
      <w:spacing w:before="240" w:after="0"/>
      <w:outlineLvl w:val="0"/>
    </w:pPr>
    <w:rPr>
      <w:rFonts w:eastAsiaTheme="majorEastAsia" w:cstheme="minorHAnsi"/>
      <w:b/>
      <w:color w:val="2E74B5" w:themeColor="accent1" w:themeShade="BF"/>
      <w:sz w:val="40"/>
      <w:szCs w:val="40"/>
    </w:rPr>
  </w:style>
  <w:style w:type="paragraph" w:styleId="Heading2">
    <w:name w:val="heading 2"/>
    <w:next w:val="Normal"/>
    <w:link w:val="Heading2Char"/>
    <w:uiPriority w:val="9"/>
    <w:unhideWhenUsed/>
    <w:qFormat/>
    <w:rsid w:val="00321DF9"/>
    <w:pPr>
      <w:keepNext/>
      <w:keepLines/>
      <w:spacing w:after="0"/>
      <w:ind w:left="10" w:hanging="10"/>
      <w:jc w:val="center"/>
      <w:outlineLvl w:val="1"/>
    </w:pPr>
    <w:rPr>
      <w:rFonts w:eastAsia="Calibri" w:cstheme="minorHAnsi"/>
      <w:b/>
      <w:color w:val="7030A0"/>
      <w:sz w:val="36"/>
      <w:szCs w:val="22"/>
      <w:lang w:bidi="ar-SA"/>
    </w:rPr>
  </w:style>
  <w:style w:type="paragraph" w:styleId="Heading3">
    <w:name w:val="heading 3"/>
    <w:next w:val="Normal"/>
    <w:link w:val="Heading3Char"/>
    <w:uiPriority w:val="9"/>
    <w:unhideWhenUsed/>
    <w:qFormat/>
    <w:rsid w:val="00321DF9"/>
    <w:pPr>
      <w:keepNext/>
      <w:keepLines/>
      <w:spacing w:after="64"/>
      <w:ind w:left="10" w:hanging="10"/>
      <w:outlineLvl w:val="2"/>
    </w:pPr>
    <w:rPr>
      <w:rFonts w:ascii="Calibri" w:eastAsia="Calibri" w:hAnsi="Calibri" w:cs="Calibri"/>
      <w:b/>
      <w:color w:val="833C0B" w:themeColor="accent2" w:themeShade="80"/>
      <w:szCs w:val="22"/>
      <w:lang w:bidi="ar-SA"/>
    </w:rPr>
  </w:style>
  <w:style w:type="paragraph" w:styleId="Heading4">
    <w:name w:val="heading 4"/>
    <w:next w:val="Normal"/>
    <w:link w:val="Heading4Char"/>
    <w:uiPriority w:val="9"/>
    <w:unhideWhenUsed/>
    <w:qFormat/>
    <w:rsid w:val="00321DF9"/>
    <w:pPr>
      <w:keepNext/>
      <w:keepLines/>
      <w:spacing w:after="64"/>
      <w:ind w:left="10" w:hanging="10"/>
      <w:outlineLvl w:val="3"/>
    </w:pPr>
    <w:rPr>
      <w:rFonts w:ascii="Calibri" w:eastAsia="Calibri" w:hAnsi="Calibri" w:cs="Calibri"/>
      <w:b/>
      <w:color w:val="0000D0"/>
      <w:szCs w:val="22"/>
      <w:lang w:bidi="ar-SA"/>
    </w:rPr>
  </w:style>
  <w:style w:type="paragraph" w:styleId="Heading5">
    <w:name w:val="heading 5"/>
    <w:basedOn w:val="Normal"/>
    <w:next w:val="Normal"/>
    <w:link w:val="Heading5Char"/>
    <w:uiPriority w:val="9"/>
    <w:semiHidden/>
    <w:unhideWhenUsed/>
    <w:qFormat/>
    <w:rsid w:val="00321DF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next w:val="Normal"/>
    <w:link w:val="Heading6Char"/>
    <w:uiPriority w:val="9"/>
    <w:unhideWhenUsed/>
    <w:qFormat/>
    <w:rsid w:val="00321DF9"/>
    <w:pPr>
      <w:keepNext/>
      <w:keepLines/>
      <w:spacing w:after="64"/>
      <w:ind w:left="10" w:hanging="10"/>
      <w:outlineLvl w:val="5"/>
    </w:pPr>
    <w:rPr>
      <w:rFonts w:ascii="Calibri" w:eastAsia="Calibri" w:hAnsi="Calibri" w:cs="Calibri"/>
      <w:b/>
      <w:color w:val="000000"/>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F9"/>
    <w:rPr>
      <w:rFonts w:eastAsiaTheme="majorEastAsia" w:cstheme="minorHAnsi"/>
      <w:b/>
      <w:color w:val="2E74B5" w:themeColor="accent1" w:themeShade="BF"/>
      <w:sz w:val="40"/>
      <w:szCs w:val="40"/>
    </w:rPr>
  </w:style>
  <w:style w:type="character" w:customStyle="1" w:styleId="Heading2Char">
    <w:name w:val="Heading 2 Char"/>
    <w:basedOn w:val="DefaultParagraphFont"/>
    <w:link w:val="Heading2"/>
    <w:uiPriority w:val="9"/>
    <w:rsid w:val="00321DF9"/>
    <w:rPr>
      <w:rFonts w:eastAsia="Calibri" w:cstheme="minorHAnsi"/>
      <w:b/>
      <w:color w:val="7030A0"/>
      <w:sz w:val="36"/>
      <w:szCs w:val="22"/>
      <w:lang w:bidi="ar-SA"/>
    </w:rPr>
  </w:style>
  <w:style w:type="character" w:customStyle="1" w:styleId="Heading3Char">
    <w:name w:val="Heading 3 Char"/>
    <w:basedOn w:val="DefaultParagraphFont"/>
    <w:link w:val="Heading3"/>
    <w:uiPriority w:val="9"/>
    <w:rsid w:val="00321DF9"/>
    <w:rPr>
      <w:rFonts w:ascii="Calibri" w:eastAsia="Calibri" w:hAnsi="Calibri" w:cs="Calibri"/>
      <w:b/>
      <w:color w:val="833C0B" w:themeColor="accent2" w:themeShade="80"/>
      <w:szCs w:val="22"/>
      <w:lang w:bidi="ar-SA"/>
    </w:rPr>
  </w:style>
  <w:style w:type="character" w:customStyle="1" w:styleId="Heading4Char">
    <w:name w:val="Heading 4 Char"/>
    <w:basedOn w:val="DefaultParagraphFont"/>
    <w:link w:val="Heading4"/>
    <w:uiPriority w:val="9"/>
    <w:rsid w:val="00321DF9"/>
    <w:rPr>
      <w:rFonts w:ascii="Calibri" w:eastAsia="Calibri" w:hAnsi="Calibri" w:cs="Calibri"/>
      <w:b/>
      <w:color w:val="0000D0"/>
      <w:szCs w:val="22"/>
      <w:lang w:bidi="ar-SA"/>
    </w:rPr>
  </w:style>
  <w:style w:type="character" w:customStyle="1" w:styleId="Heading5Char">
    <w:name w:val="Heading 5 Char"/>
    <w:basedOn w:val="DefaultParagraphFont"/>
    <w:link w:val="Heading5"/>
    <w:uiPriority w:val="9"/>
    <w:semiHidden/>
    <w:rsid w:val="00321D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21DF9"/>
    <w:rPr>
      <w:rFonts w:ascii="Calibri" w:eastAsia="Calibri" w:hAnsi="Calibri" w:cs="Calibri"/>
      <w:b/>
      <w:color w:val="000000"/>
      <w:szCs w:val="22"/>
      <w:lang w:bidi="ar-SA"/>
    </w:rPr>
  </w:style>
  <w:style w:type="paragraph" w:customStyle="1" w:styleId="Default">
    <w:name w:val="Default"/>
    <w:rsid w:val="00321DF9"/>
    <w:pPr>
      <w:autoSpaceDE w:val="0"/>
      <w:autoSpaceDN w:val="0"/>
      <w:adjustRightInd w:val="0"/>
      <w:spacing w:after="0" w:line="240" w:lineRule="auto"/>
    </w:pPr>
    <w:rPr>
      <w:rFonts w:ascii="Times New Roman" w:eastAsiaTheme="minorEastAsia" w:hAnsi="Times New Roman" w:cs="Times New Roman"/>
      <w:color w:val="000000"/>
      <w:sz w:val="24"/>
      <w:szCs w:val="24"/>
      <w:lang w:bidi="ar-SA"/>
    </w:rPr>
  </w:style>
  <w:style w:type="paragraph" w:styleId="ListParagraph">
    <w:name w:val="List Paragraph"/>
    <w:aliases w:val="Bullet Answer,References,Bullets,List Bullet Mary,List Paragraph (numbered (a)),Numbered List Paragraph,123 List Paragraph,Bullet paras,List Paragraph11,IFCL - List Paragraph,Paragraphe  revu,Paragraphe de liste1,Lapis Bulleted List,Dot p"/>
    <w:basedOn w:val="Normal"/>
    <w:link w:val="ListParagraphChar"/>
    <w:uiPriority w:val="34"/>
    <w:qFormat/>
    <w:rsid w:val="00321DF9"/>
    <w:pPr>
      <w:spacing w:after="75" w:line="248" w:lineRule="auto"/>
      <w:ind w:left="720" w:hanging="10"/>
      <w:contextualSpacing/>
      <w:jc w:val="both"/>
    </w:pPr>
    <w:rPr>
      <w:rFonts w:ascii="Calibri" w:eastAsia="Calibri" w:hAnsi="Calibri" w:cs="Calibri"/>
      <w:color w:val="000000"/>
      <w:szCs w:val="22"/>
      <w:lang w:bidi="ar-SA"/>
    </w:rPr>
  </w:style>
  <w:style w:type="character" w:customStyle="1" w:styleId="ListParagraphChar">
    <w:name w:val="List Paragraph Char"/>
    <w:aliases w:val="Bullet Answer Char,References Char,Bullets Char,List Bullet Mary Char,List Paragraph (numbered (a)) Char,Numbered List Paragraph Char,123 List Paragraph Char,Bullet paras Char,List Paragraph11 Char,IFCL - List Paragraph Char"/>
    <w:link w:val="ListParagraph"/>
    <w:uiPriority w:val="34"/>
    <w:rsid w:val="00321DF9"/>
    <w:rPr>
      <w:rFonts w:ascii="Calibri" w:eastAsia="Calibri" w:hAnsi="Calibri" w:cs="Calibri"/>
      <w:color w:val="000000"/>
      <w:szCs w:val="22"/>
      <w:lang w:bidi="ar-SA"/>
    </w:rPr>
  </w:style>
  <w:style w:type="character" w:customStyle="1" w:styleId="field">
    <w:name w:val="field"/>
    <w:basedOn w:val="DefaultParagraphFont"/>
    <w:rsid w:val="00321DF9"/>
  </w:style>
  <w:style w:type="table" w:styleId="TableGrid">
    <w:name w:val="Table Grid"/>
    <w:basedOn w:val="TableNormal"/>
    <w:uiPriority w:val="39"/>
    <w:rsid w:val="0032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21DF9"/>
    <w:pPr>
      <w:spacing w:after="0" w:line="240" w:lineRule="auto"/>
    </w:pPr>
    <w:rPr>
      <w:rFonts w:eastAsiaTheme="minorEastAsia"/>
      <w:szCs w:val="22"/>
      <w:lang w:bidi="ar-SA"/>
    </w:rPr>
    <w:tblPr>
      <w:tblCellMar>
        <w:top w:w="0" w:type="dxa"/>
        <w:left w:w="0" w:type="dxa"/>
        <w:bottom w:w="0" w:type="dxa"/>
        <w:right w:w="0" w:type="dxa"/>
      </w:tblCellMar>
    </w:tblPr>
  </w:style>
  <w:style w:type="paragraph" w:styleId="NormalWeb">
    <w:name w:val="Normal (Web)"/>
    <w:basedOn w:val="Normal"/>
    <w:uiPriority w:val="99"/>
    <w:unhideWhenUsed/>
    <w:rsid w:val="00321DF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21DF9"/>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321DF9"/>
    <w:rPr>
      <w:rFonts w:ascii="Segoe UI" w:hAnsi="Segoe UI" w:cs="Segoe UI"/>
      <w:sz w:val="18"/>
      <w:szCs w:val="22"/>
    </w:rPr>
  </w:style>
  <w:style w:type="paragraph" w:styleId="FootnoteText">
    <w:name w:val="footnote text"/>
    <w:basedOn w:val="Normal"/>
    <w:link w:val="FootnoteTextChar"/>
    <w:uiPriority w:val="99"/>
    <w:semiHidden/>
    <w:unhideWhenUsed/>
    <w:rsid w:val="00321DF9"/>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321DF9"/>
    <w:rPr>
      <w:rFonts w:cs="Vrinda"/>
      <w:sz w:val="20"/>
      <w:szCs w:val="25"/>
    </w:rPr>
  </w:style>
  <w:style w:type="paragraph" w:styleId="NoSpacing">
    <w:name w:val="No Spacing"/>
    <w:link w:val="NoSpacingChar"/>
    <w:uiPriority w:val="1"/>
    <w:qFormat/>
    <w:rsid w:val="00321DF9"/>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321DF9"/>
    <w:rPr>
      <w:rFonts w:eastAsiaTheme="minorEastAsia"/>
      <w:szCs w:val="22"/>
      <w:lang w:bidi="ar-SA"/>
    </w:rPr>
  </w:style>
  <w:style w:type="paragraph" w:styleId="Header">
    <w:name w:val="header"/>
    <w:basedOn w:val="Normal"/>
    <w:link w:val="HeaderChar"/>
    <w:uiPriority w:val="99"/>
    <w:unhideWhenUsed/>
    <w:rsid w:val="0032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F9"/>
    <w:rPr>
      <w:rFonts w:cs="Vrinda"/>
    </w:rPr>
  </w:style>
  <w:style w:type="paragraph" w:styleId="Footer">
    <w:name w:val="footer"/>
    <w:basedOn w:val="Normal"/>
    <w:link w:val="FooterChar"/>
    <w:uiPriority w:val="99"/>
    <w:unhideWhenUsed/>
    <w:rsid w:val="0032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F9"/>
    <w:rPr>
      <w:rFonts w:cs="Vrinda"/>
    </w:rPr>
  </w:style>
  <w:style w:type="paragraph" w:styleId="Caption">
    <w:name w:val="caption"/>
    <w:basedOn w:val="Normal"/>
    <w:next w:val="Normal"/>
    <w:uiPriority w:val="35"/>
    <w:unhideWhenUsed/>
    <w:qFormat/>
    <w:rsid w:val="00321DF9"/>
    <w:pPr>
      <w:spacing w:after="200" w:line="240" w:lineRule="auto"/>
    </w:pPr>
    <w:rPr>
      <w:i/>
      <w:iCs/>
      <w:color w:val="44546A" w:themeColor="text2"/>
      <w:sz w:val="18"/>
      <w:szCs w:val="22"/>
    </w:rPr>
  </w:style>
  <w:style w:type="paragraph" w:styleId="TOCHeading">
    <w:name w:val="TOC Heading"/>
    <w:basedOn w:val="Heading1"/>
    <w:next w:val="Normal"/>
    <w:uiPriority w:val="39"/>
    <w:unhideWhenUsed/>
    <w:qFormat/>
    <w:rsid w:val="00321DF9"/>
    <w:pPr>
      <w:outlineLvl w:val="9"/>
    </w:pPr>
    <w:rPr>
      <w:rFonts w:asciiTheme="majorHAnsi" w:hAnsiTheme="majorHAnsi" w:cstheme="majorBidi"/>
      <w:b w:val="0"/>
      <w:sz w:val="32"/>
      <w:szCs w:val="32"/>
      <w:lang w:bidi="ar-SA"/>
    </w:rPr>
  </w:style>
  <w:style w:type="paragraph" w:styleId="TOC1">
    <w:name w:val="toc 1"/>
    <w:basedOn w:val="Normal"/>
    <w:next w:val="Normal"/>
    <w:autoRedefine/>
    <w:uiPriority w:val="39"/>
    <w:unhideWhenUsed/>
    <w:rsid w:val="00321DF9"/>
    <w:pPr>
      <w:spacing w:after="100"/>
    </w:pPr>
  </w:style>
  <w:style w:type="paragraph" w:styleId="TOC2">
    <w:name w:val="toc 2"/>
    <w:basedOn w:val="Normal"/>
    <w:next w:val="Normal"/>
    <w:autoRedefine/>
    <w:uiPriority w:val="39"/>
    <w:unhideWhenUsed/>
    <w:rsid w:val="00321DF9"/>
    <w:pPr>
      <w:spacing w:after="100"/>
      <w:ind w:left="220"/>
    </w:pPr>
  </w:style>
  <w:style w:type="paragraph" w:styleId="TOC3">
    <w:name w:val="toc 3"/>
    <w:basedOn w:val="Normal"/>
    <w:next w:val="Normal"/>
    <w:autoRedefine/>
    <w:uiPriority w:val="39"/>
    <w:unhideWhenUsed/>
    <w:rsid w:val="00321DF9"/>
    <w:pPr>
      <w:spacing w:after="100"/>
      <w:ind w:left="440"/>
    </w:pPr>
  </w:style>
  <w:style w:type="character" w:styleId="Hyperlink">
    <w:name w:val="Hyperlink"/>
    <w:basedOn w:val="DefaultParagraphFont"/>
    <w:uiPriority w:val="99"/>
    <w:unhideWhenUsed/>
    <w:rsid w:val="00321DF9"/>
    <w:rPr>
      <w:color w:val="0563C1" w:themeColor="hyperlink"/>
      <w:u w:val="single"/>
    </w:rPr>
  </w:style>
  <w:style w:type="character" w:styleId="CommentReference">
    <w:name w:val="annotation reference"/>
    <w:basedOn w:val="DefaultParagraphFont"/>
    <w:uiPriority w:val="99"/>
    <w:semiHidden/>
    <w:unhideWhenUsed/>
    <w:rsid w:val="00321DF9"/>
    <w:rPr>
      <w:sz w:val="16"/>
      <w:szCs w:val="16"/>
    </w:rPr>
  </w:style>
  <w:style w:type="paragraph" w:styleId="CommentText">
    <w:name w:val="annotation text"/>
    <w:basedOn w:val="Normal"/>
    <w:link w:val="CommentTextChar"/>
    <w:uiPriority w:val="99"/>
    <w:semiHidden/>
    <w:unhideWhenUsed/>
    <w:rsid w:val="00321DF9"/>
    <w:pPr>
      <w:spacing w:line="240" w:lineRule="auto"/>
    </w:pPr>
    <w:rPr>
      <w:sz w:val="20"/>
      <w:szCs w:val="25"/>
    </w:rPr>
  </w:style>
  <w:style w:type="character" w:customStyle="1" w:styleId="CommentTextChar">
    <w:name w:val="Comment Text Char"/>
    <w:basedOn w:val="DefaultParagraphFont"/>
    <w:link w:val="CommentText"/>
    <w:uiPriority w:val="99"/>
    <w:semiHidden/>
    <w:rsid w:val="00321DF9"/>
    <w:rPr>
      <w:rFonts w:cs="Vrinda"/>
      <w:sz w:val="20"/>
      <w:szCs w:val="25"/>
    </w:rPr>
  </w:style>
  <w:style w:type="paragraph" w:styleId="CommentSubject">
    <w:name w:val="annotation subject"/>
    <w:basedOn w:val="CommentText"/>
    <w:next w:val="CommentText"/>
    <w:link w:val="CommentSubjectChar"/>
    <w:uiPriority w:val="99"/>
    <w:semiHidden/>
    <w:unhideWhenUsed/>
    <w:rsid w:val="00321DF9"/>
    <w:rPr>
      <w:b/>
      <w:bCs/>
    </w:rPr>
  </w:style>
  <w:style w:type="character" w:customStyle="1" w:styleId="CommentSubjectChar">
    <w:name w:val="Comment Subject Char"/>
    <w:basedOn w:val="CommentTextChar"/>
    <w:link w:val="CommentSubject"/>
    <w:uiPriority w:val="99"/>
    <w:semiHidden/>
    <w:rsid w:val="00321DF9"/>
    <w:rPr>
      <w:rFonts w:cs="Vrinda"/>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numbering" Target="numbering.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diagramQuickStyle" Target="diagrams/quickStyle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Layout" Target="diagrams/layout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ropbox\SP%20Strategy%20and%20Action%20Plan\LIfe%20Cycle%20BASed%20ALloc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b="1"/>
              <a:t>Life</a:t>
            </a:r>
            <a:r>
              <a:rPr lang="en-US" sz="1200" b="1" baseline="0"/>
              <a:t> Cycle BAsed AllocAtion BUdget   2018-19</a:t>
            </a:r>
            <a:endParaRPr lang="en-US" sz="1200" b="1"/>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82650258418692E-2"/>
          <c:y val="0.2901472732575095"/>
          <c:w val="0.74400831125345224"/>
          <c:h val="0.6032702682997959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ACF-41BB-9388-BE8CBBB6F03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ACF-41BB-9388-BE8CBBB6F03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ACF-41BB-9388-BE8CBBB6F03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ACF-41BB-9388-BE8CBBB6F03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ACF-41BB-9388-BE8CBBB6F03D}"/>
              </c:ext>
            </c:extLst>
          </c:dPt>
          <c:dLbls>
            <c:dLbl>
              <c:idx val="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ACF-41BB-9388-BE8CBBB6F03D}"/>
                </c:ext>
              </c:extLst>
            </c:dLbl>
            <c:dLbl>
              <c:idx val="1"/>
              <c:layout>
                <c:manualLayout>
                  <c:x val="1.8421021315176121E-2"/>
                  <c:y val="7.870363628918530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6862182431046627"/>
                      <c:h val="0.1454165318376299"/>
                    </c:manualLayout>
                  </c15:layout>
                </c:ext>
                <c:ext xmlns:c16="http://schemas.microsoft.com/office/drawing/2014/chart" uri="{C3380CC4-5D6E-409C-BE32-E72D297353CC}">
                  <c16:uniqueId val="{00000003-BACF-41BB-9388-BE8CBBB6F03D}"/>
                </c:ext>
              </c:extLst>
            </c:dLbl>
            <c:dLbl>
              <c:idx val="2"/>
              <c:layout>
                <c:manualLayout>
                  <c:x val="-0.16334275599468526"/>
                  <c:y val="6.95714234350842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ACF-41BB-9388-BE8CBBB6F03D}"/>
                </c:ext>
              </c:extLst>
            </c:dLbl>
            <c:dLbl>
              <c:idx val="3"/>
              <c:layout>
                <c:manualLayout>
                  <c:x val="7.3089700996677665E-2"/>
                  <c:y val="-0.2824074074074073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089226388229711"/>
                      <c:h val="0.14607174103237094"/>
                    </c:manualLayout>
                  </c15:layout>
                </c:ext>
                <c:ext xmlns:c16="http://schemas.microsoft.com/office/drawing/2014/chart" uri="{C3380CC4-5D6E-409C-BE32-E72D297353CC}">
                  <c16:uniqueId val="{00000007-BACF-41BB-9388-BE8CBBB6F03D}"/>
                </c:ext>
              </c:extLst>
            </c:dLbl>
            <c:dLbl>
              <c:idx val="4"/>
              <c:layout>
                <c:manualLayout>
                  <c:x val="6.2648315140009458E-2"/>
                  <c:y val="7.40740740740740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ACF-41BB-9388-BE8CBBB6F03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'\Users\ASUS\Desktop\Mehrin SSPS DOCS\[Lifecycle-programmes.xlsx]LIFECYCLE 2018-19'!$B$56:$B$60</c:f>
              <c:strCache>
                <c:ptCount val="5"/>
                <c:pt idx="0">
                  <c:v>Pregnanacy  and Childhood</c:v>
                </c:pt>
                <c:pt idx="1">
                  <c:v>School Aged Children</c:v>
                </c:pt>
                <c:pt idx="2">
                  <c:v>Working Age </c:v>
                </c:pt>
                <c:pt idx="3">
                  <c:v>Old Age </c:v>
                </c:pt>
                <c:pt idx="4">
                  <c:v>Covariate Shocks</c:v>
                </c:pt>
              </c:strCache>
            </c:strRef>
          </c:cat>
          <c:val>
            <c:numRef>
              <c:f>'\Users\ASUS\Desktop\Mehrin SSPS DOCS\[Lifecycle-programmes.xlsx]LIFECYCLE 2018-19'!$C$56:$C$60</c:f>
              <c:numCache>
                <c:formatCode>General</c:formatCode>
                <c:ptCount val="5"/>
                <c:pt idx="0">
                  <c:v>1332.61</c:v>
                </c:pt>
                <c:pt idx="1">
                  <c:v>3509.08</c:v>
                </c:pt>
                <c:pt idx="2">
                  <c:v>15549.409999999998</c:v>
                </c:pt>
                <c:pt idx="3">
                  <c:v>28684.579999999998</c:v>
                </c:pt>
                <c:pt idx="4">
                  <c:v>13894.089999999998</c:v>
                </c:pt>
              </c:numCache>
            </c:numRef>
          </c:val>
          <c:extLst>
            <c:ext xmlns:c16="http://schemas.microsoft.com/office/drawing/2014/chart" uri="{C3380CC4-5D6E-409C-BE32-E72D297353CC}">
              <c16:uniqueId val="{0000000A-BACF-41BB-9388-BE8CBBB6F03D}"/>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BACF-41BB-9388-BE8CBBB6F03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BACF-41BB-9388-BE8CBBB6F03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BACF-41BB-9388-BE8CBBB6F03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BACF-41BB-9388-BE8CBBB6F03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BACF-41BB-9388-BE8CBBB6F03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C-BACF-41BB-9388-BE8CBBB6F03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BACF-41BB-9388-BE8CBBB6F03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0-BACF-41BB-9388-BE8CBBB6F03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2-BACF-41BB-9388-BE8CBBB6F03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4-BACF-41BB-9388-BE8CBBB6F03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'\Users\ASUS\Desktop\Mehrin SSPS DOCS\[Lifecycle-programmes.xlsx]LIFECYCLE 2018-19'!$B$56:$B$60</c:f>
              <c:strCache>
                <c:ptCount val="5"/>
                <c:pt idx="0">
                  <c:v>Pregnanacy  and Childhood</c:v>
                </c:pt>
                <c:pt idx="1">
                  <c:v>School Aged Children</c:v>
                </c:pt>
                <c:pt idx="2">
                  <c:v>Working Age </c:v>
                </c:pt>
                <c:pt idx="3">
                  <c:v>Old Age </c:v>
                </c:pt>
                <c:pt idx="4">
                  <c:v>Covariate Shocks</c:v>
                </c:pt>
              </c:strCache>
            </c:strRef>
          </c:cat>
          <c:val>
            <c:numRef>
              <c:f>'\Users\ASUS\Desktop\Mehrin SSPS DOCS\[Lifecycle-programmes.xlsx]LIFECYCLE 2018-19'!$D$56:$D$60</c:f>
              <c:numCache>
                <c:formatCode>General</c:formatCode>
                <c:ptCount val="5"/>
                <c:pt idx="0">
                  <c:v>2.0743365278332749E-2</c:v>
                </c:pt>
                <c:pt idx="1">
                  <c:v>5.462222873225616E-2</c:v>
                </c:pt>
                <c:pt idx="2">
                  <c:v>0.24204162620163439</c:v>
                </c:pt>
                <c:pt idx="3">
                  <c:v>0.44650326861989481</c:v>
                </c:pt>
                <c:pt idx="4">
                  <c:v>0.21627496722974482</c:v>
                </c:pt>
              </c:numCache>
            </c:numRef>
          </c:val>
          <c:extLst>
            <c:ext xmlns:c16="http://schemas.microsoft.com/office/drawing/2014/chart" uri="{C3380CC4-5D6E-409C-BE32-E72D297353CC}">
              <c16:uniqueId val="{00000015-BACF-41BB-9388-BE8CBBB6F03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3">
        <a:lumMod val="20000"/>
        <a:lumOff val="80000"/>
      </a:schemeClr>
    </a:solidFill>
    <a:ln w="9525" cap="flat" cmpd="sng" algn="ctr">
      <a:solidFill>
        <a:schemeClr val="bg2">
          <a:lumMod val="90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EF25BF-21B1-40FE-9D57-E05E7B6FA724}" type="doc">
      <dgm:prSet loTypeId="urn:microsoft.com/office/officeart/2005/8/layout/pyramid2" loCatId="list" qsTypeId="urn:microsoft.com/office/officeart/2005/8/quickstyle/simple1" qsCatId="simple" csTypeId="urn:microsoft.com/office/officeart/2005/8/colors/accent1_2" csCatId="accent1" phldr="1"/>
      <dgm:spPr/>
    </dgm:pt>
    <dgm:pt modelId="{712440E5-B16B-4947-A40A-1D965AD271EF}">
      <dgm:prSet phldrT="[Text]"/>
      <dgm:spPr/>
      <dgm:t>
        <a:bodyPr/>
        <a:lstStyle/>
        <a:p>
          <a:pPr>
            <a:buFont typeface="+mj-lt"/>
            <a:buAutoNum type="arabicPeriod"/>
          </a:pPr>
          <a:r>
            <a:rPr lang="en-CA"/>
            <a:t>Self-worth (knowledge, confidence, leadership, self-respect, decision making)</a:t>
          </a:r>
          <a:endParaRPr lang="en-GB"/>
        </a:p>
      </dgm:t>
    </dgm:pt>
    <dgm:pt modelId="{9D45213F-1B28-4955-95EA-D737738B7BB7}" type="parTrans" cxnId="{F9B22C03-6B5C-49A6-A350-5EF89187858B}">
      <dgm:prSet/>
      <dgm:spPr/>
      <dgm:t>
        <a:bodyPr/>
        <a:lstStyle/>
        <a:p>
          <a:endParaRPr lang="en-GB"/>
        </a:p>
      </dgm:t>
    </dgm:pt>
    <dgm:pt modelId="{7D9B3417-DBB5-4908-8306-8669948A5961}" type="sibTrans" cxnId="{F9B22C03-6B5C-49A6-A350-5EF89187858B}">
      <dgm:prSet/>
      <dgm:spPr/>
      <dgm:t>
        <a:bodyPr/>
        <a:lstStyle/>
        <a:p>
          <a:endParaRPr lang="en-GB"/>
        </a:p>
      </dgm:t>
    </dgm:pt>
    <dgm:pt modelId="{3E326CDB-F930-4EF6-BE78-8CCFF79498EE}">
      <dgm:prSet/>
      <dgm:spPr/>
      <dgm:t>
        <a:bodyPr/>
        <a:lstStyle/>
        <a:p>
          <a:r>
            <a:rPr lang="en-CA"/>
            <a:t>Social capital (networks, groups, institutions, services)</a:t>
          </a:r>
          <a:endParaRPr lang="en-US"/>
        </a:p>
      </dgm:t>
    </dgm:pt>
    <dgm:pt modelId="{3D9EEA48-A75A-406F-9041-9264D7D60EE7}" type="parTrans" cxnId="{0F8DC759-C808-48B4-9648-23F603EBD8F3}">
      <dgm:prSet/>
      <dgm:spPr/>
      <dgm:t>
        <a:bodyPr/>
        <a:lstStyle/>
        <a:p>
          <a:endParaRPr lang="en-GB"/>
        </a:p>
      </dgm:t>
    </dgm:pt>
    <dgm:pt modelId="{DFE42251-99B7-4BCE-ADF1-FDD67447235F}" type="sibTrans" cxnId="{0F8DC759-C808-48B4-9648-23F603EBD8F3}">
      <dgm:prSet/>
      <dgm:spPr/>
      <dgm:t>
        <a:bodyPr/>
        <a:lstStyle/>
        <a:p>
          <a:endParaRPr lang="en-GB"/>
        </a:p>
      </dgm:t>
    </dgm:pt>
    <dgm:pt modelId="{C8FDAE40-7B41-4503-99DC-30AC1AE1FB14}">
      <dgm:prSet/>
      <dgm:spPr/>
      <dgm:t>
        <a:bodyPr/>
        <a:lstStyle/>
        <a:p>
          <a:r>
            <a:rPr lang="en-CA"/>
            <a:t>Productive capital (skills, finance, savings, credit)</a:t>
          </a:r>
          <a:endParaRPr lang="en-US"/>
        </a:p>
      </dgm:t>
    </dgm:pt>
    <dgm:pt modelId="{6F33736E-CAEA-498C-8667-AD920E1A615C}" type="parTrans" cxnId="{0AF8FE54-79CD-4E17-839E-7F04C2EF02FD}">
      <dgm:prSet/>
      <dgm:spPr/>
      <dgm:t>
        <a:bodyPr/>
        <a:lstStyle/>
        <a:p>
          <a:endParaRPr lang="en-GB"/>
        </a:p>
      </dgm:t>
    </dgm:pt>
    <dgm:pt modelId="{12995E21-EE2F-4000-8558-D80A55A7F984}" type="sibTrans" cxnId="{0AF8FE54-79CD-4E17-839E-7F04C2EF02FD}">
      <dgm:prSet/>
      <dgm:spPr/>
      <dgm:t>
        <a:bodyPr/>
        <a:lstStyle/>
        <a:p>
          <a:endParaRPr lang="en-GB"/>
        </a:p>
      </dgm:t>
    </dgm:pt>
    <dgm:pt modelId="{1C9F1A60-2D50-4E4E-BD57-C12C93418884}">
      <dgm:prSet/>
      <dgm:spPr/>
      <dgm:t>
        <a:bodyPr/>
        <a:lstStyle/>
        <a:p>
          <a:r>
            <a:rPr lang="en-US"/>
            <a:t>Human capital (nutrition, health, education)</a:t>
          </a:r>
        </a:p>
      </dgm:t>
    </dgm:pt>
    <dgm:pt modelId="{7A1A47B1-F887-46C3-98F8-14CEA4F302C4}" type="parTrans" cxnId="{74AEC48D-EA97-4754-BC60-E42FBB34E023}">
      <dgm:prSet/>
      <dgm:spPr/>
      <dgm:t>
        <a:bodyPr/>
        <a:lstStyle/>
        <a:p>
          <a:endParaRPr lang="en-GB"/>
        </a:p>
      </dgm:t>
    </dgm:pt>
    <dgm:pt modelId="{50F95246-6617-46DD-AFA7-9384D3A88925}" type="sibTrans" cxnId="{74AEC48D-EA97-4754-BC60-E42FBB34E023}">
      <dgm:prSet/>
      <dgm:spPr/>
      <dgm:t>
        <a:bodyPr/>
        <a:lstStyle/>
        <a:p>
          <a:endParaRPr lang="en-GB"/>
        </a:p>
      </dgm:t>
    </dgm:pt>
    <dgm:pt modelId="{D18953C8-DE60-4E8A-8177-8252005067CB}" type="pres">
      <dgm:prSet presAssocID="{8BEF25BF-21B1-40FE-9D57-E05E7B6FA724}" presName="compositeShape" presStyleCnt="0">
        <dgm:presLayoutVars>
          <dgm:dir/>
          <dgm:resizeHandles/>
        </dgm:presLayoutVars>
      </dgm:prSet>
      <dgm:spPr/>
    </dgm:pt>
    <dgm:pt modelId="{16FFD1D8-430B-4221-B5CC-F9B0A30BEB2C}" type="pres">
      <dgm:prSet presAssocID="{8BEF25BF-21B1-40FE-9D57-E05E7B6FA724}" presName="pyramid" presStyleLbl="node1" presStyleIdx="0" presStyleCnt="1"/>
      <dgm:spPr/>
    </dgm:pt>
    <dgm:pt modelId="{A6C6EF1C-9C10-44C4-8E5E-444BDE64B6FB}" type="pres">
      <dgm:prSet presAssocID="{8BEF25BF-21B1-40FE-9D57-E05E7B6FA724}" presName="theList" presStyleCnt="0"/>
      <dgm:spPr/>
    </dgm:pt>
    <dgm:pt modelId="{D7B3C799-C753-4A19-85E0-43A565544567}" type="pres">
      <dgm:prSet presAssocID="{712440E5-B16B-4947-A40A-1D965AD271EF}" presName="aNode" presStyleLbl="fgAcc1" presStyleIdx="0" presStyleCnt="4">
        <dgm:presLayoutVars>
          <dgm:bulletEnabled val="1"/>
        </dgm:presLayoutVars>
      </dgm:prSet>
      <dgm:spPr/>
    </dgm:pt>
    <dgm:pt modelId="{56278980-97AE-48DF-9D64-13B3D8ADE51E}" type="pres">
      <dgm:prSet presAssocID="{712440E5-B16B-4947-A40A-1D965AD271EF}" presName="aSpace" presStyleCnt="0"/>
      <dgm:spPr/>
    </dgm:pt>
    <dgm:pt modelId="{F14D750B-C497-4245-897B-3028112CB44E}" type="pres">
      <dgm:prSet presAssocID="{3E326CDB-F930-4EF6-BE78-8CCFF79498EE}" presName="aNode" presStyleLbl="fgAcc1" presStyleIdx="1" presStyleCnt="4">
        <dgm:presLayoutVars>
          <dgm:bulletEnabled val="1"/>
        </dgm:presLayoutVars>
      </dgm:prSet>
      <dgm:spPr/>
    </dgm:pt>
    <dgm:pt modelId="{69CC8BF4-CE37-432F-AF58-438D39D43268}" type="pres">
      <dgm:prSet presAssocID="{3E326CDB-F930-4EF6-BE78-8CCFF79498EE}" presName="aSpace" presStyleCnt="0"/>
      <dgm:spPr/>
    </dgm:pt>
    <dgm:pt modelId="{18D1B3E3-0F8D-4528-9EB6-5E418E24858B}" type="pres">
      <dgm:prSet presAssocID="{C8FDAE40-7B41-4503-99DC-30AC1AE1FB14}" presName="aNode" presStyleLbl="fgAcc1" presStyleIdx="2" presStyleCnt="4">
        <dgm:presLayoutVars>
          <dgm:bulletEnabled val="1"/>
        </dgm:presLayoutVars>
      </dgm:prSet>
      <dgm:spPr/>
    </dgm:pt>
    <dgm:pt modelId="{E89A7C11-4CA1-4AB4-82B6-54FBB4C4156B}" type="pres">
      <dgm:prSet presAssocID="{C8FDAE40-7B41-4503-99DC-30AC1AE1FB14}" presName="aSpace" presStyleCnt="0"/>
      <dgm:spPr/>
    </dgm:pt>
    <dgm:pt modelId="{9118F273-5829-4455-AF16-B782929E32AD}" type="pres">
      <dgm:prSet presAssocID="{1C9F1A60-2D50-4E4E-BD57-C12C93418884}" presName="aNode" presStyleLbl="fgAcc1" presStyleIdx="3" presStyleCnt="4">
        <dgm:presLayoutVars>
          <dgm:bulletEnabled val="1"/>
        </dgm:presLayoutVars>
      </dgm:prSet>
      <dgm:spPr/>
    </dgm:pt>
    <dgm:pt modelId="{4A4502DE-0B87-4F51-A209-7B300D7140F8}" type="pres">
      <dgm:prSet presAssocID="{1C9F1A60-2D50-4E4E-BD57-C12C93418884}" presName="aSpace" presStyleCnt="0"/>
      <dgm:spPr/>
    </dgm:pt>
  </dgm:ptLst>
  <dgm:cxnLst>
    <dgm:cxn modelId="{F9B22C03-6B5C-49A6-A350-5EF89187858B}" srcId="{8BEF25BF-21B1-40FE-9D57-E05E7B6FA724}" destId="{712440E5-B16B-4947-A40A-1D965AD271EF}" srcOrd="0" destOrd="0" parTransId="{9D45213F-1B28-4955-95EA-D737738B7BB7}" sibTransId="{7D9B3417-DBB5-4908-8306-8669948A5961}"/>
    <dgm:cxn modelId="{FE424D35-7792-46C0-B77D-BE1927815E38}" type="presOf" srcId="{712440E5-B16B-4947-A40A-1D965AD271EF}" destId="{D7B3C799-C753-4A19-85E0-43A565544567}" srcOrd="0" destOrd="0" presId="urn:microsoft.com/office/officeart/2005/8/layout/pyramid2"/>
    <dgm:cxn modelId="{7F71265C-BC87-4410-B7FC-5DC3D1EF1336}" type="presOf" srcId="{3E326CDB-F930-4EF6-BE78-8CCFF79498EE}" destId="{F14D750B-C497-4245-897B-3028112CB44E}" srcOrd="0" destOrd="0" presId="urn:microsoft.com/office/officeart/2005/8/layout/pyramid2"/>
    <dgm:cxn modelId="{0AF8FE54-79CD-4E17-839E-7F04C2EF02FD}" srcId="{8BEF25BF-21B1-40FE-9D57-E05E7B6FA724}" destId="{C8FDAE40-7B41-4503-99DC-30AC1AE1FB14}" srcOrd="2" destOrd="0" parTransId="{6F33736E-CAEA-498C-8667-AD920E1A615C}" sibTransId="{12995E21-EE2F-4000-8558-D80A55A7F984}"/>
    <dgm:cxn modelId="{0F8DC759-C808-48B4-9648-23F603EBD8F3}" srcId="{8BEF25BF-21B1-40FE-9D57-E05E7B6FA724}" destId="{3E326CDB-F930-4EF6-BE78-8CCFF79498EE}" srcOrd="1" destOrd="0" parTransId="{3D9EEA48-A75A-406F-9041-9264D7D60EE7}" sibTransId="{DFE42251-99B7-4BCE-ADF1-FDD67447235F}"/>
    <dgm:cxn modelId="{74AEC48D-EA97-4754-BC60-E42FBB34E023}" srcId="{8BEF25BF-21B1-40FE-9D57-E05E7B6FA724}" destId="{1C9F1A60-2D50-4E4E-BD57-C12C93418884}" srcOrd="3" destOrd="0" parTransId="{7A1A47B1-F887-46C3-98F8-14CEA4F302C4}" sibTransId="{50F95246-6617-46DD-AFA7-9384D3A88925}"/>
    <dgm:cxn modelId="{D6BCFCA6-8233-4FB4-AB54-B3F8274B9CB0}" type="presOf" srcId="{8BEF25BF-21B1-40FE-9D57-E05E7B6FA724}" destId="{D18953C8-DE60-4E8A-8177-8252005067CB}" srcOrd="0" destOrd="0" presId="urn:microsoft.com/office/officeart/2005/8/layout/pyramid2"/>
    <dgm:cxn modelId="{5CBE21C4-002F-48CC-ABC0-E4E1DC0B803F}" type="presOf" srcId="{1C9F1A60-2D50-4E4E-BD57-C12C93418884}" destId="{9118F273-5829-4455-AF16-B782929E32AD}" srcOrd="0" destOrd="0" presId="urn:microsoft.com/office/officeart/2005/8/layout/pyramid2"/>
    <dgm:cxn modelId="{BB2AFCD7-C7C8-4E43-B032-5DB271EE885B}" type="presOf" srcId="{C8FDAE40-7B41-4503-99DC-30AC1AE1FB14}" destId="{18D1B3E3-0F8D-4528-9EB6-5E418E24858B}" srcOrd="0" destOrd="0" presId="urn:microsoft.com/office/officeart/2005/8/layout/pyramid2"/>
    <dgm:cxn modelId="{D23156AD-4A18-45F9-A423-3FA9B25A6F2C}" type="presParOf" srcId="{D18953C8-DE60-4E8A-8177-8252005067CB}" destId="{16FFD1D8-430B-4221-B5CC-F9B0A30BEB2C}" srcOrd="0" destOrd="0" presId="urn:microsoft.com/office/officeart/2005/8/layout/pyramid2"/>
    <dgm:cxn modelId="{2B44F4CF-4F32-460F-B375-A080E57F74E9}" type="presParOf" srcId="{D18953C8-DE60-4E8A-8177-8252005067CB}" destId="{A6C6EF1C-9C10-44C4-8E5E-444BDE64B6FB}" srcOrd="1" destOrd="0" presId="urn:microsoft.com/office/officeart/2005/8/layout/pyramid2"/>
    <dgm:cxn modelId="{3AB175C4-6A6E-44A6-816D-E157AC39DD71}" type="presParOf" srcId="{A6C6EF1C-9C10-44C4-8E5E-444BDE64B6FB}" destId="{D7B3C799-C753-4A19-85E0-43A565544567}" srcOrd="0" destOrd="0" presId="urn:microsoft.com/office/officeart/2005/8/layout/pyramid2"/>
    <dgm:cxn modelId="{2CA66199-6AF6-4F78-B3D4-A8B0395646D6}" type="presParOf" srcId="{A6C6EF1C-9C10-44C4-8E5E-444BDE64B6FB}" destId="{56278980-97AE-48DF-9D64-13B3D8ADE51E}" srcOrd="1" destOrd="0" presId="urn:microsoft.com/office/officeart/2005/8/layout/pyramid2"/>
    <dgm:cxn modelId="{95DAF31B-68A2-4140-B7C6-821BB5F84758}" type="presParOf" srcId="{A6C6EF1C-9C10-44C4-8E5E-444BDE64B6FB}" destId="{F14D750B-C497-4245-897B-3028112CB44E}" srcOrd="2" destOrd="0" presId="urn:microsoft.com/office/officeart/2005/8/layout/pyramid2"/>
    <dgm:cxn modelId="{D4E709FC-05C1-4C76-A363-BB8C566C0AE7}" type="presParOf" srcId="{A6C6EF1C-9C10-44C4-8E5E-444BDE64B6FB}" destId="{69CC8BF4-CE37-432F-AF58-438D39D43268}" srcOrd="3" destOrd="0" presId="urn:microsoft.com/office/officeart/2005/8/layout/pyramid2"/>
    <dgm:cxn modelId="{234722C0-70E5-4D79-A51C-78C99F7A2A0B}" type="presParOf" srcId="{A6C6EF1C-9C10-44C4-8E5E-444BDE64B6FB}" destId="{18D1B3E3-0F8D-4528-9EB6-5E418E24858B}" srcOrd="4" destOrd="0" presId="urn:microsoft.com/office/officeart/2005/8/layout/pyramid2"/>
    <dgm:cxn modelId="{C9D08472-2E21-4727-8C97-D7BEC95B76FB}" type="presParOf" srcId="{A6C6EF1C-9C10-44C4-8E5E-444BDE64B6FB}" destId="{E89A7C11-4CA1-4AB4-82B6-54FBB4C4156B}" srcOrd="5" destOrd="0" presId="urn:microsoft.com/office/officeart/2005/8/layout/pyramid2"/>
    <dgm:cxn modelId="{81454706-ADD5-4534-BE3D-00203B0D4039}" type="presParOf" srcId="{A6C6EF1C-9C10-44C4-8E5E-444BDE64B6FB}" destId="{9118F273-5829-4455-AF16-B782929E32AD}" srcOrd="6" destOrd="0" presId="urn:microsoft.com/office/officeart/2005/8/layout/pyramid2"/>
    <dgm:cxn modelId="{9797EF16-8C06-4156-AB4B-2918B64824A5}" type="presParOf" srcId="{A6C6EF1C-9C10-44C4-8E5E-444BDE64B6FB}" destId="{4A4502DE-0B87-4F51-A209-7B300D7140F8}" srcOrd="7"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046457-9137-46EB-BE2A-CD466BDE9235}" type="doc">
      <dgm:prSet loTypeId="urn:microsoft.com/office/officeart/2005/8/layout/hProcess9" loCatId="process" qsTypeId="urn:microsoft.com/office/officeart/2005/8/quickstyle/simple1" qsCatId="simple" csTypeId="urn:microsoft.com/office/officeart/2005/8/colors/accent1_2" csCatId="accent1" phldr="1"/>
      <dgm:spPr/>
    </dgm:pt>
    <dgm:pt modelId="{CEA91C58-7AB7-4FB3-B0A0-F061F3D28ECE}">
      <dgm:prSet phldrT="[Text]" custT="1"/>
      <dgm:spPr/>
      <dgm:t>
        <a:bodyPr/>
        <a:lstStyle/>
        <a:p>
          <a:pPr algn="l"/>
          <a:r>
            <a:rPr lang="en-US" sz="900">
              <a:solidFill>
                <a:schemeClr val="bg1"/>
              </a:solidFill>
            </a:rPr>
            <a:t>-- Consultation with 35 Ministries / Divisions and other stakeholders working in </a:t>
          </a:r>
          <a:r>
            <a:rPr lang="en-US" sz="900" u="sng">
              <a:solidFill>
                <a:srgbClr val="FF0000"/>
              </a:solidFill>
            </a:rPr>
            <a:t>social protection and</a:t>
          </a:r>
          <a:r>
            <a:rPr lang="en-US" sz="900">
              <a:solidFill>
                <a:schemeClr val="bg1"/>
              </a:solidFill>
            </a:rPr>
            <a:t> gender field </a:t>
          </a:r>
        </a:p>
        <a:p>
          <a:pPr algn="l"/>
          <a:r>
            <a:rPr lang="en-US" sz="900">
              <a:solidFill>
                <a:schemeClr val="bg1"/>
              </a:solidFill>
            </a:rPr>
            <a:t>-- Workplanning</a:t>
          </a:r>
        </a:p>
        <a:p>
          <a:pPr algn="l"/>
          <a:r>
            <a:rPr lang="en-US" sz="900">
              <a:solidFill>
                <a:schemeClr val="bg1"/>
              </a:solidFill>
            </a:rPr>
            <a:t>-- Finalization of the consultation and information collection  strategies</a:t>
          </a:r>
        </a:p>
      </dgm:t>
    </dgm:pt>
    <dgm:pt modelId="{9B50FDAC-3DD1-4933-A3B8-AAC8A5B39F90}" type="parTrans" cxnId="{A4E9A486-E3C4-4358-BF46-29EB61ED4AD0}">
      <dgm:prSet/>
      <dgm:spPr/>
      <dgm:t>
        <a:bodyPr/>
        <a:lstStyle/>
        <a:p>
          <a:endParaRPr lang="en-US"/>
        </a:p>
      </dgm:t>
    </dgm:pt>
    <dgm:pt modelId="{FBCED628-D201-4012-93EE-F7428FED273A}" type="sibTrans" cxnId="{A4E9A486-E3C4-4358-BF46-29EB61ED4AD0}">
      <dgm:prSet/>
      <dgm:spPr/>
      <dgm:t>
        <a:bodyPr/>
        <a:lstStyle/>
        <a:p>
          <a:endParaRPr lang="en-US"/>
        </a:p>
      </dgm:t>
    </dgm:pt>
    <dgm:pt modelId="{A20FECC9-221A-4EBB-9CE1-52CEFCB6B34E}">
      <dgm:prSet phldrT="[Text]" custT="1"/>
      <dgm:spPr/>
      <dgm:t>
        <a:bodyPr/>
        <a:lstStyle/>
        <a:p>
          <a:pPr algn="l">
            <a:lnSpc>
              <a:spcPct val="100000"/>
            </a:lnSpc>
            <a:spcAft>
              <a:spcPts val="0"/>
            </a:spcAft>
          </a:pPr>
          <a:r>
            <a:rPr lang="en-US" sz="1100">
              <a:solidFill>
                <a:schemeClr val="bg1"/>
              </a:solidFill>
            </a:rPr>
            <a:t>-- </a:t>
          </a:r>
          <a:r>
            <a:rPr lang="en-US" sz="900">
              <a:solidFill>
                <a:schemeClr val="bg1"/>
              </a:solidFill>
            </a:rPr>
            <a:t>Collection of information and documents</a:t>
          </a:r>
        </a:p>
        <a:p>
          <a:pPr algn="l">
            <a:lnSpc>
              <a:spcPct val="100000"/>
            </a:lnSpc>
            <a:spcAft>
              <a:spcPts val="0"/>
            </a:spcAft>
          </a:pPr>
          <a:r>
            <a:rPr lang="en-US" sz="900">
              <a:solidFill>
                <a:schemeClr val="bg1"/>
              </a:solidFill>
            </a:rPr>
            <a:t>-- Review of documents</a:t>
          </a:r>
        </a:p>
        <a:p>
          <a:pPr algn="l">
            <a:lnSpc>
              <a:spcPct val="100000"/>
            </a:lnSpc>
            <a:spcAft>
              <a:spcPts val="0"/>
            </a:spcAft>
          </a:pPr>
          <a:r>
            <a:rPr lang="en-US" sz="900">
              <a:solidFill>
                <a:schemeClr val="bg1"/>
              </a:solidFill>
            </a:rPr>
            <a:t>-- Consultation with Stakeholders</a:t>
          </a:r>
        </a:p>
        <a:p>
          <a:pPr algn="l">
            <a:lnSpc>
              <a:spcPct val="100000"/>
            </a:lnSpc>
            <a:spcAft>
              <a:spcPts val="0"/>
            </a:spcAft>
          </a:pPr>
          <a:r>
            <a:rPr lang="en-US" sz="900">
              <a:solidFill>
                <a:schemeClr val="bg1"/>
              </a:solidFill>
            </a:rPr>
            <a:t>-- Compilation of preliminery</a:t>
          </a:r>
        </a:p>
        <a:p>
          <a:pPr algn="l">
            <a:lnSpc>
              <a:spcPct val="100000"/>
            </a:lnSpc>
            <a:spcAft>
              <a:spcPts val="0"/>
            </a:spcAft>
          </a:pPr>
          <a:r>
            <a:rPr lang="en-US" sz="900">
              <a:solidFill>
                <a:schemeClr val="bg1"/>
              </a:solidFill>
            </a:rPr>
            <a:t>findings</a:t>
          </a:r>
        </a:p>
        <a:p>
          <a:pPr algn="l">
            <a:lnSpc>
              <a:spcPct val="100000"/>
            </a:lnSpc>
            <a:spcAft>
              <a:spcPts val="0"/>
            </a:spcAft>
          </a:pPr>
          <a:r>
            <a:rPr lang="en-US" sz="900">
              <a:solidFill>
                <a:schemeClr val="bg1"/>
              </a:solidFill>
            </a:rPr>
            <a:t>- Analysis of information</a:t>
          </a:r>
        </a:p>
      </dgm:t>
    </dgm:pt>
    <dgm:pt modelId="{06DF391F-50EA-44B9-AC5D-FEF59334C22F}" type="parTrans" cxnId="{DC06343F-A048-4859-9E16-FDD33FB27F4B}">
      <dgm:prSet/>
      <dgm:spPr/>
      <dgm:t>
        <a:bodyPr/>
        <a:lstStyle/>
        <a:p>
          <a:endParaRPr lang="en-US"/>
        </a:p>
      </dgm:t>
    </dgm:pt>
    <dgm:pt modelId="{EB4E25A6-F8CC-4B78-A801-8B9A9BF59FAF}" type="sibTrans" cxnId="{DC06343F-A048-4859-9E16-FDD33FB27F4B}">
      <dgm:prSet/>
      <dgm:spPr/>
      <dgm:t>
        <a:bodyPr/>
        <a:lstStyle/>
        <a:p>
          <a:endParaRPr lang="en-US"/>
        </a:p>
      </dgm:t>
    </dgm:pt>
    <dgm:pt modelId="{A8D91589-9FB7-46E3-83D1-48077E58849E}">
      <dgm:prSet phldrT="[Text]" custT="1"/>
      <dgm:spPr/>
      <dgm:t>
        <a:bodyPr/>
        <a:lstStyle/>
        <a:p>
          <a:pPr algn="l"/>
          <a:r>
            <a:rPr lang="en-US" sz="900">
              <a:solidFill>
                <a:schemeClr val="bg1"/>
              </a:solidFill>
            </a:rPr>
            <a:t>-- Synthesis of findings</a:t>
          </a:r>
        </a:p>
        <a:p>
          <a:pPr algn="l"/>
          <a:r>
            <a:rPr lang="en-US" sz="900">
              <a:solidFill>
                <a:schemeClr val="bg1"/>
              </a:solidFill>
            </a:rPr>
            <a:t>-- Preparation of draft strategy and action plan</a:t>
          </a:r>
        </a:p>
        <a:p>
          <a:pPr algn="l"/>
          <a:r>
            <a:rPr lang="en-US" sz="900">
              <a:solidFill>
                <a:schemeClr val="bg1"/>
              </a:solidFill>
            </a:rPr>
            <a:t>- Feedback and finalization</a:t>
          </a:r>
        </a:p>
      </dgm:t>
    </dgm:pt>
    <dgm:pt modelId="{31463ECD-B669-408E-B3A3-0D21E6D0E28B}" type="parTrans" cxnId="{D218DCBF-2DB6-4320-952E-C206BE00CEAB}">
      <dgm:prSet/>
      <dgm:spPr/>
      <dgm:t>
        <a:bodyPr/>
        <a:lstStyle/>
        <a:p>
          <a:endParaRPr lang="en-US"/>
        </a:p>
      </dgm:t>
    </dgm:pt>
    <dgm:pt modelId="{A94B23F5-9DB8-4825-80F5-ADF99BDADDBF}" type="sibTrans" cxnId="{D218DCBF-2DB6-4320-952E-C206BE00CEAB}">
      <dgm:prSet/>
      <dgm:spPr/>
      <dgm:t>
        <a:bodyPr/>
        <a:lstStyle/>
        <a:p>
          <a:endParaRPr lang="en-US"/>
        </a:p>
      </dgm:t>
    </dgm:pt>
    <dgm:pt modelId="{BF0DA58B-B0F1-4626-9210-6C4388BF0342}" type="pres">
      <dgm:prSet presAssocID="{D6046457-9137-46EB-BE2A-CD466BDE9235}" presName="CompostProcess" presStyleCnt="0">
        <dgm:presLayoutVars>
          <dgm:dir/>
          <dgm:resizeHandles val="exact"/>
        </dgm:presLayoutVars>
      </dgm:prSet>
      <dgm:spPr/>
    </dgm:pt>
    <dgm:pt modelId="{AACAF345-E5BC-474A-BE6A-92009ECBDAD5}" type="pres">
      <dgm:prSet presAssocID="{D6046457-9137-46EB-BE2A-CD466BDE9235}" presName="arrow" presStyleLbl="bgShp" presStyleIdx="0" presStyleCnt="1"/>
      <dgm:spPr/>
    </dgm:pt>
    <dgm:pt modelId="{267CF18C-C910-44BC-B797-18A85A26B63D}" type="pres">
      <dgm:prSet presAssocID="{D6046457-9137-46EB-BE2A-CD466BDE9235}" presName="linearProcess" presStyleCnt="0"/>
      <dgm:spPr/>
    </dgm:pt>
    <dgm:pt modelId="{6AB78A61-69D0-4302-B8EA-B5C72062C776}" type="pres">
      <dgm:prSet presAssocID="{CEA91C58-7AB7-4FB3-B0A0-F061F3D28ECE}" presName="textNode" presStyleLbl="node1" presStyleIdx="0" presStyleCnt="3" custScaleX="111629" custScaleY="163089">
        <dgm:presLayoutVars>
          <dgm:bulletEnabled val="1"/>
        </dgm:presLayoutVars>
      </dgm:prSet>
      <dgm:spPr/>
    </dgm:pt>
    <dgm:pt modelId="{57DEED31-384D-4EB6-AFBA-751ADA35EB5E}" type="pres">
      <dgm:prSet presAssocID="{FBCED628-D201-4012-93EE-F7428FED273A}" presName="sibTrans" presStyleCnt="0"/>
      <dgm:spPr/>
    </dgm:pt>
    <dgm:pt modelId="{FBB0558C-3D4A-415C-985B-DDC831A50F67}" type="pres">
      <dgm:prSet presAssocID="{A20FECC9-221A-4EBB-9CE1-52CEFCB6B34E}" presName="textNode" presStyleLbl="node1" presStyleIdx="1" presStyleCnt="3" custScaleX="126044" custScaleY="160868">
        <dgm:presLayoutVars>
          <dgm:bulletEnabled val="1"/>
        </dgm:presLayoutVars>
      </dgm:prSet>
      <dgm:spPr/>
    </dgm:pt>
    <dgm:pt modelId="{FCCC4433-47B8-4014-BEDB-60FD97B7C739}" type="pres">
      <dgm:prSet presAssocID="{EB4E25A6-F8CC-4B78-A801-8B9A9BF59FAF}" presName="sibTrans" presStyleCnt="0"/>
      <dgm:spPr/>
    </dgm:pt>
    <dgm:pt modelId="{F59B836D-EB90-4466-AF52-5E9A9D45937F}" type="pres">
      <dgm:prSet presAssocID="{A8D91589-9FB7-46E3-83D1-48077E58849E}" presName="textNode" presStyleLbl="node1" presStyleIdx="2" presStyleCnt="3" custScaleX="108442" custScaleY="160868">
        <dgm:presLayoutVars>
          <dgm:bulletEnabled val="1"/>
        </dgm:presLayoutVars>
      </dgm:prSet>
      <dgm:spPr/>
    </dgm:pt>
  </dgm:ptLst>
  <dgm:cxnLst>
    <dgm:cxn modelId="{90FE5019-4152-4044-BA93-2454E4F89F18}" type="presOf" srcId="{A20FECC9-221A-4EBB-9CE1-52CEFCB6B34E}" destId="{FBB0558C-3D4A-415C-985B-DDC831A50F67}" srcOrd="0" destOrd="0" presId="urn:microsoft.com/office/officeart/2005/8/layout/hProcess9"/>
    <dgm:cxn modelId="{DC06343F-A048-4859-9E16-FDD33FB27F4B}" srcId="{D6046457-9137-46EB-BE2A-CD466BDE9235}" destId="{A20FECC9-221A-4EBB-9CE1-52CEFCB6B34E}" srcOrd="1" destOrd="0" parTransId="{06DF391F-50EA-44B9-AC5D-FEF59334C22F}" sibTransId="{EB4E25A6-F8CC-4B78-A801-8B9A9BF59FAF}"/>
    <dgm:cxn modelId="{A4E9A486-E3C4-4358-BF46-29EB61ED4AD0}" srcId="{D6046457-9137-46EB-BE2A-CD466BDE9235}" destId="{CEA91C58-7AB7-4FB3-B0A0-F061F3D28ECE}" srcOrd="0" destOrd="0" parTransId="{9B50FDAC-3DD1-4933-A3B8-AAC8A5B39F90}" sibTransId="{FBCED628-D201-4012-93EE-F7428FED273A}"/>
    <dgm:cxn modelId="{56148795-C0B4-48A4-A1A4-5B530FA92053}" type="presOf" srcId="{D6046457-9137-46EB-BE2A-CD466BDE9235}" destId="{BF0DA58B-B0F1-4626-9210-6C4388BF0342}" srcOrd="0" destOrd="0" presId="urn:microsoft.com/office/officeart/2005/8/layout/hProcess9"/>
    <dgm:cxn modelId="{8F3459BC-605D-448A-821C-C60F028E260D}" type="presOf" srcId="{A8D91589-9FB7-46E3-83D1-48077E58849E}" destId="{F59B836D-EB90-4466-AF52-5E9A9D45937F}" srcOrd="0" destOrd="0" presId="urn:microsoft.com/office/officeart/2005/8/layout/hProcess9"/>
    <dgm:cxn modelId="{D218DCBF-2DB6-4320-952E-C206BE00CEAB}" srcId="{D6046457-9137-46EB-BE2A-CD466BDE9235}" destId="{A8D91589-9FB7-46E3-83D1-48077E58849E}" srcOrd="2" destOrd="0" parTransId="{31463ECD-B669-408E-B3A3-0D21E6D0E28B}" sibTransId="{A94B23F5-9DB8-4825-80F5-ADF99BDADDBF}"/>
    <dgm:cxn modelId="{C0A771D8-38C7-4993-A0F7-F7CDB668B476}" type="presOf" srcId="{CEA91C58-7AB7-4FB3-B0A0-F061F3D28ECE}" destId="{6AB78A61-69D0-4302-B8EA-B5C72062C776}" srcOrd="0" destOrd="0" presId="urn:microsoft.com/office/officeart/2005/8/layout/hProcess9"/>
    <dgm:cxn modelId="{1DF99FC9-F620-43DE-9848-17FC695042EF}" type="presParOf" srcId="{BF0DA58B-B0F1-4626-9210-6C4388BF0342}" destId="{AACAF345-E5BC-474A-BE6A-92009ECBDAD5}" srcOrd="0" destOrd="0" presId="urn:microsoft.com/office/officeart/2005/8/layout/hProcess9"/>
    <dgm:cxn modelId="{EA74B347-70A1-4C5B-A597-DDB145E4C1C6}" type="presParOf" srcId="{BF0DA58B-B0F1-4626-9210-6C4388BF0342}" destId="{267CF18C-C910-44BC-B797-18A85A26B63D}" srcOrd="1" destOrd="0" presId="urn:microsoft.com/office/officeart/2005/8/layout/hProcess9"/>
    <dgm:cxn modelId="{4D144AEA-B3FA-400A-B208-C7AA65C1D7C4}" type="presParOf" srcId="{267CF18C-C910-44BC-B797-18A85A26B63D}" destId="{6AB78A61-69D0-4302-B8EA-B5C72062C776}" srcOrd="0" destOrd="0" presId="urn:microsoft.com/office/officeart/2005/8/layout/hProcess9"/>
    <dgm:cxn modelId="{EC671381-1253-49FC-AD6A-92B781132106}" type="presParOf" srcId="{267CF18C-C910-44BC-B797-18A85A26B63D}" destId="{57DEED31-384D-4EB6-AFBA-751ADA35EB5E}" srcOrd="1" destOrd="0" presId="urn:microsoft.com/office/officeart/2005/8/layout/hProcess9"/>
    <dgm:cxn modelId="{4F73FF01-7A51-410E-89CE-3C24A7379227}" type="presParOf" srcId="{267CF18C-C910-44BC-B797-18A85A26B63D}" destId="{FBB0558C-3D4A-415C-985B-DDC831A50F67}" srcOrd="2" destOrd="0" presId="urn:microsoft.com/office/officeart/2005/8/layout/hProcess9"/>
    <dgm:cxn modelId="{C69B2886-B2EE-4C04-A6FA-9D3C8C420A1A}" type="presParOf" srcId="{267CF18C-C910-44BC-B797-18A85A26B63D}" destId="{FCCC4433-47B8-4014-BEDB-60FD97B7C739}" srcOrd="3" destOrd="0" presId="urn:microsoft.com/office/officeart/2005/8/layout/hProcess9"/>
    <dgm:cxn modelId="{8CFB97B5-3254-4B66-90C8-FA52AE27EB8A}" type="presParOf" srcId="{267CF18C-C910-44BC-B797-18A85A26B63D}" destId="{F59B836D-EB90-4466-AF52-5E9A9D45937F}" srcOrd="4"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EF25BF-21B1-40FE-9D57-E05E7B6FA724}" type="doc">
      <dgm:prSet loTypeId="urn:microsoft.com/office/officeart/2005/8/layout/pyramid2" loCatId="list" qsTypeId="urn:microsoft.com/office/officeart/2005/8/quickstyle/simple1" qsCatId="simple" csTypeId="urn:microsoft.com/office/officeart/2005/8/colors/accent1_2" csCatId="accent1" phldr="1"/>
      <dgm:spPr/>
    </dgm:pt>
    <dgm:pt modelId="{712440E5-B16B-4947-A40A-1D965AD271EF}">
      <dgm:prSet phldrT="[Text]"/>
      <dgm:spPr/>
      <dgm:t>
        <a:bodyPr/>
        <a:lstStyle/>
        <a:p>
          <a:pPr>
            <a:buFont typeface="+mj-lt"/>
            <a:buAutoNum type="arabicPeriod"/>
          </a:pPr>
          <a:r>
            <a:rPr lang="en-CA"/>
            <a:t>Self-worth (knowledge, confidence, leadership, self-respect, decision making)</a:t>
          </a:r>
          <a:endParaRPr lang="en-GB"/>
        </a:p>
      </dgm:t>
    </dgm:pt>
    <dgm:pt modelId="{9D45213F-1B28-4955-95EA-D737738B7BB7}" type="parTrans" cxnId="{F9B22C03-6B5C-49A6-A350-5EF89187858B}">
      <dgm:prSet/>
      <dgm:spPr/>
      <dgm:t>
        <a:bodyPr/>
        <a:lstStyle/>
        <a:p>
          <a:endParaRPr lang="en-GB"/>
        </a:p>
      </dgm:t>
    </dgm:pt>
    <dgm:pt modelId="{7D9B3417-DBB5-4908-8306-8669948A5961}" type="sibTrans" cxnId="{F9B22C03-6B5C-49A6-A350-5EF89187858B}">
      <dgm:prSet/>
      <dgm:spPr/>
      <dgm:t>
        <a:bodyPr/>
        <a:lstStyle/>
        <a:p>
          <a:endParaRPr lang="en-GB"/>
        </a:p>
      </dgm:t>
    </dgm:pt>
    <dgm:pt modelId="{3E326CDB-F930-4EF6-BE78-8CCFF79498EE}">
      <dgm:prSet/>
      <dgm:spPr/>
      <dgm:t>
        <a:bodyPr/>
        <a:lstStyle/>
        <a:p>
          <a:r>
            <a:rPr lang="en-CA"/>
            <a:t>Social capital (networks, groups, institutions, services)</a:t>
          </a:r>
          <a:endParaRPr lang="en-US"/>
        </a:p>
      </dgm:t>
    </dgm:pt>
    <dgm:pt modelId="{3D9EEA48-A75A-406F-9041-9264D7D60EE7}" type="parTrans" cxnId="{0F8DC759-C808-48B4-9648-23F603EBD8F3}">
      <dgm:prSet/>
      <dgm:spPr/>
      <dgm:t>
        <a:bodyPr/>
        <a:lstStyle/>
        <a:p>
          <a:endParaRPr lang="en-GB"/>
        </a:p>
      </dgm:t>
    </dgm:pt>
    <dgm:pt modelId="{DFE42251-99B7-4BCE-ADF1-FDD67447235F}" type="sibTrans" cxnId="{0F8DC759-C808-48B4-9648-23F603EBD8F3}">
      <dgm:prSet/>
      <dgm:spPr/>
      <dgm:t>
        <a:bodyPr/>
        <a:lstStyle/>
        <a:p>
          <a:endParaRPr lang="en-GB"/>
        </a:p>
      </dgm:t>
    </dgm:pt>
    <dgm:pt modelId="{C8FDAE40-7B41-4503-99DC-30AC1AE1FB14}">
      <dgm:prSet/>
      <dgm:spPr/>
      <dgm:t>
        <a:bodyPr/>
        <a:lstStyle/>
        <a:p>
          <a:r>
            <a:rPr lang="en-CA"/>
            <a:t>Productive capital (skills, finance, savings, credit)</a:t>
          </a:r>
          <a:endParaRPr lang="en-US"/>
        </a:p>
      </dgm:t>
    </dgm:pt>
    <dgm:pt modelId="{6F33736E-CAEA-498C-8667-AD920E1A615C}" type="parTrans" cxnId="{0AF8FE54-79CD-4E17-839E-7F04C2EF02FD}">
      <dgm:prSet/>
      <dgm:spPr/>
      <dgm:t>
        <a:bodyPr/>
        <a:lstStyle/>
        <a:p>
          <a:endParaRPr lang="en-GB"/>
        </a:p>
      </dgm:t>
    </dgm:pt>
    <dgm:pt modelId="{12995E21-EE2F-4000-8558-D80A55A7F984}" type="sibTrans" cxnId="{0AF8FE54-79CD-4E17-839E-7F04C2EF02FD}">
      <dgm:prSet/>
      <dgm:spPr/>
      <dgm:t>
        <a:bodyPr/>
        <a:lstStyle/>
        <a:p>
          <a:endParaRPr lang="en-GB"/>
        </a:p>
      </dgm:t>
    </dgm:pt>
    <dgm:pt modelId="{1C9F1A60-2D50-4E4E-BD57-C12C93418884}">
      <dgm:prSet/>
      <dgm:spPr/>
      <dgm:t>
        <a:bodyPr/>
        <a:lstStyle/>
        <a:p>
          <a:r>
            <a:rPr lang="en-US"/>
            <a:t>Human capital (nutrition, health, education)</a:t>
          </a:r>
        </a:p>
      </dgm:t>
    </dgm:pt>
    <dgm:pt modelId="{7A1A47B1-F887-46C3-98F8-14CEA4F302C4}" type="parTrans" cxnId="{74AEC48D-EA97-4754-BC60-E42FBB34E023}">
      <dgm:prSet/>
      <dgm:spPr/>
      <dgm:t>
        <a:bodyPr/>
        <a:lstStyle/>
        <a:p>
          <a:endParaRPr lang="en-GB"/>
        </a:p>
      </dgm:t>
    </dgm:pt>
    <dgm:pt modelId="{50F95246-6617-46DD-AFA7-9384D3A88925}" type="sibTrans" cxnId="{74AEC48D-EA97-4754-BC60-E42FBB34E023}">
      <dgm:prSet/>
      <dgm:spPr/>
      <dgm:t>
        <a:bodyPr/>
        <a:lstStyle/>
        <a:p>
          <a:endParaRPr lang="en-GB"/>
        </a:p>
      </dgm:t>
    </dgm:pt>
    <dgm:pt modelId="{D18953C8-DE60-4E8A-8177-8252005067CB}" type="pres">
      <dgm:prSet presAssocID="{8BEF25BF-21B1-40FE-9D57-E05E7B6FA724}" presName="compositeShape" presStyleCnt="0">
        <dgm:presLayoutVars>
          <dgm:dir/>
          <dgm:resizeHandles/>
        </dgm:presLayoutVars>
      </dgm:prSet>
      <dgm:spPr/>
    </dgm:pt>
    <dgm:pt modelId="{16FFD1D8-430B-4221-B5CC-F9B0A30BEB2C}" type="pres">
      <dgm:prSet presAssocID="{8BEF25BF-21B1-40FE-9D57-E05E7B6FA724}" presName="pyramid" presStyleLbl="node1" presStyleIdx="0" presStyleCnt="1"/>
      <dgm:spPr/>
    </dgm:pt>
    <dgm:pt modelId="{A6C6EF1C-9C10-44C4-8E5E-444BDE64B6FB}" type="pres">
      <dgm:prSet presAssocID="{8BEF25BF-21B1-40FE-9D57-E05E7B6FA724}" presName="theList" presStyleCnt="0"/>
      <dgm:spPr/>
    </dgm:pt>
    <dgm:pt modelId="{D7B3C799-C753-4A19-85E0-43A565544567}" type="pres">
      <dgm:prSet presAssocID="{712440E5-B16B-4947-A40A-1D965AD271EF}" presName="aNode" presStyleLbl="fgAcc1" presStyleIdx="0" presStyleCnt="4">
        <dgm:presLayoutVars>
          <dgm:bulletEnabled val="1"/>
        </dgm:presLayoutVars>
      </dgm:prSet>
      <dgm:spPr/>
    </dgm:pt>
    <dgm:pt modelId="{56278980-97AE-48DF-9D64-13B3D8ADE51E}" type="pres">
      <dgm:prSet presAssocID="{712440E5-B16B-4947-A40A-1D965AD271EF}" presName="aSpace" presStyleCnt="0"/>
      <dgm:spPr/>
    </dgm:pt>
    <dgm:pt modelId="{F14D750B-C497-4245-897B-3028112CB44E}" type="pres">
      <dgm:prSet presAssocID="{3E326CDB-F930-4EF6-BE78-8CCFF79498EE}" presName="aNode" presStyleLbl="fgAcc1" presStyleIdx="1" presStyleCnt="4">
        <dgm:presLayoutVars>
          <dgm:bulletEnabled val="1"/>
        </dgm:presLayoutVars>
      </dgm:prSet>
      <dgm:spPr/>
    </dgm:pt>
    <dgm:pt modelId="{69CC8BF4-CE37-432F-AF58-438D39D43268}" type="pres">
      <dgm:prSet presAssocID="{3E326CDB-F930-4EF6-BE78-8CCFF79498EE}" presName="aSpace" presStyleCnt="0"/>
      <dgm:spPr/>
    </dgm:pt>
    <dgm:pt modelId="{18D1B3E3-0F8D-4528-9EB6-5E418E24858B}" type="pres">
      <dgm:prSet presAssocID="{C8FDAE40-7B41-4503-99DC-30AC1AE1FB14}" presName="aNode" presStyleLbl="fgAcc1" presStyleIdx="2" presStyleCnt="4">
        <dgm:presLayoutVars>
          <dgm:bulletEnabled val="1"/>
        </dgm:presLayoutVars>
      </dgm:prSet>
      <dgm:spPr/>
    </dgm:pt>
    <dgm:pt modelId="{E89A7C11-4CA1-4AB4-82B6-54FBB4C4156B}" type="pres">
      <dgm:prSet presAssocID="{C8FDAE40-7B41-4503-99DC-30AC1AE1FB14}" presName="aSpace" presStyleCnt="0"/>
      <dgm:spPr/>
    </dgm:pt>
    <dgm:pt modelId="{9118F273-5829-4455-AF16-B782929E32AD}" type="pres">
      <dgm:prSet presAssocID="{1C9F1A60-2D50-4E4E-BD57-C12C93418884}" presName="aNode" presStyleLbl="fgAcc1" presStyleIdx="3" presStyleCnt="4">
        <dgm:presLayoutVars>
          <dgm:bulletEnabled val="1"/>
        </dgm:presLayoutVars>
      </dgm:prSet>
      <dgm:spPr/>
    </dgm:pt>
    <dgm:pt modelId="{4A4502DE-0B87-4F51-A209-7B300D7140F8}" type="pres">
      <dgm:prSet presAssocID="{1C9F1A60-2D50-4E4E-BD57-C12C93418884}" presName="aSpace" presStyleCnt="0"/>
      <dgm:spPr/>
    </dgm:pt>
  </dgm:ptLst>
  <dgm:cxnLst>
    <dgm:cxn modelId="{F9B22C03-6B5C-49A6-A350-5EF89187858B}" srcId="{8BEF25BF-21B1-40FE-9D57-E05E7B6FA724}" destId="{712440E5-B16B-4947-A40A-1D965AD271EF}" srcOrd="0" destOrd="0" parTransId="{9D45213F-1B28-4955-95EA-D737738B7BB7}" sibTransId="{7D9B3417-DBB5-4908-8306-8669948A5961}"/>
    <dgm:cxn modelId="{2E55AA2E-3D16-48BE-B7DA-4B945A1007AF}" type="presOf" srcId="{712440E5-B16B-4947-A40A-1D965AD271EF}" destId="{D7B3C799-C753-4A19-85E0-43A565544567}" srcOrd="0" destOrd="0" presId="urn:microsoft.com/office/officeart/2005/8/layout/pyramid2"/>
    <dgm:cxn modelId="{2A28753D-7B2D-4B40-BC74-2DD1C4ED886F}" type="presOf" srcId="{1C9F1A60-2D50-4E4E-BD57-C12C93418884}" destId="{9118F273-5829-4455-AF16-B782929E32AD}" srcOrd="0" destOrd="0" presId="urn:microsoft.com/office/officeart/2005/8/layout/pyramid2"/>
    <dgm:cxn modelId="{0723E360-E9C4-4BD4-939F-E3D497F43B8A}" type="presOf" srcId="{3E326CDB-F930-4EF6-BE78-8CCFF79498EE}" destId="{F14D750B-C497-4245-897B-3028112CB44E}" srcOrd="0" destOrd="0" presId="urn:microsoft.com/office/officeart/2005/8/layout/pyramid2"/>
    <dgm:cxn modelId="{0AF8FE54-79CD-4E17-839E-7F04C2EF02FD}" srcId="{8BEF25BF-21B1-40FE-9D57-E05E7B6FA724}" destId="{C8FDAE40-7B41-4503-99DC-30AC1AE1FB14}" srcOrd="2" destOrd="0" parTransId="{6F33736E-CAEA-498C-8667-AD920E1A615C}" sibTransId="{12995E21-EE2F-4000-8558-D80A55A7F984}"/>
    <dgm:cxn modelId="{0F8DC759-C808-48B4-9648-23F603EBD8F3}" srcId="{8BEF25BF-21B1-40FE-9D57-E05E7B6FA724}" destId="{3E326CDB-F930-4EF6-BE78-8CCFF79498EE}" srcOrd="1" destOrd="0" parTransId="{3D9EEA48-A75A-406F-9041-9264D7D60EE7}" sibTransId="{DFE42251-99B7-4BCE-ADF1-FDD67447235F}"/>
    <dgm:cxn modelId="{FFCABA84-04AD-493A-8FBC-2BFBB8B37823}" type="presOf" srcId="{C8FDAE40-7B41-4503-99DC-30AC1AE1FB14}" destId="{18D1B3E3-0F8D-4528-9EB6-5E418E24858B}" srcOrd="0" destOrd="0" presId="urn:microsoft.com/office/officeart/2005/8/layout/pyramid2"/>
    <dgm:cxn modelId="{74AEC48D-EA97-4754-BC60-E42FBB34E023}" srcId="{8BEF25BF-21B1-40FE-9D57-E05E7B6FA724}" destId="{1C9F1A60-2D50-4E4E-BD57-C12C93418884}" srcOrd="3" destOrd="0" parTransId="{7A1A47B1-F887-46C3-98F8-14CEA4F302C4}" sibTransId="{50F95246-6617-46DD-AFA7-9384D3A88925}"/>
    <dgm:cxn modelId="{AC5BA1F8-B6B4-4BF5-B420-1A530CDC9233}" type="presOf" srcId="{8BEF25BF-21B1-40FE-9D57-E05E7B6FA724}" destId="{D18953C8-DE60-4E8A-8177-8252005067CB}" srcOrd="0" destOrd="0" presId="urn:microsoft.com/office/officeart/2005/8/layout/pyramid2"/>
    <dgm:cxn modelId="{B81CD4A6-F9A8-4817-B3A4-73473D6FB552}" type="presParOf" srcId="{D18953C8-DE60-4E8A-8177-8252005067CB}" destId="{16FFD1D8-430B-4221-B5CC-F9B0A30BEB2C}" srcOrd="0" destOrd="0" presId="urn:microsoft.com/office/officeart/2005/8/layout/pyramid2"/>
    <dgm:cxn modelId="{12920F1F-1875-412D-B0C3-05084EC4C869}" type="presParOf" srcId="{D18953C8-DE60-4E8A-8177-8252005067CB}" destId="{A6C6EF1C-9C10-44C4-8E5E-444BDE64B6FB}" srcOrd="1" destOrd="0" presId="urn:microsoft.com/office/officeart/2005/8/layout/pyramid2"/>
    <dgm:cxn modelId="{BB4650D1-47B5-48E5-BF1E-E1D50DA5A76F}" type="presParOf" srcId="{A6C6EF1C-9C10-44C4-8E5E-444BDE64B6FB}" destId="{D7B3C799-C753-4A19-85E0-43A565544567}" srcOrd="0" destOrd="0" presId="urn:microsoft.com/office/officeart/2005/8/layout/pyramid2"/>
    <dgm:cxn modelId="{BE5028DE-CFDE-469B-99F2-7F110CEF590C}" type="presParOf" srcId="{A6C6EF1C-9C10-44C4-8E5E-444BDE64B6FB}" destId="{56278980-97AE-48DF-9D64-13B3D8ADE51E}" srcOrd="1" destOrd="0" presId="urn:microsoft.com/office/officeart/2005/8/layout/pyramid2"/>
    <dgm:cxn modelId="{23B482E1-3E5F-4C0C-BC4B-40795C082D43}" type="presParOf" srcId="{A6C6EF1C-9C10-44C4-8E5E-444BDE64B6FB}" destId="{F14D750B-C497-4245-897B-3028112CB44E}" srcOrd="2" destOrd="0" presId="urn:microsoft.com/office/officeart/2005/8/layout/pyramid2"/>
    <dgm:cxn modelId="{E42CAF52-1D1B-45F2-BC26-CBEEB84D34BF}" type="presParOf" srcId="{A6C6EF1C-9C10-44C4-8E5E-444BDE64B6FB}" destId="{69CC8BF4-CE37-432F-AF58-438D39D43268}" srcOrd="3" destOrd="0" presId="urn:microsoft.com/office/officeart/2005/8/layout/pyramid2"/>
    <dgm:cxn modelId="{1A5738C9-2168-46B0-B858-BC658F670795}" type="presParOf" srcId="{A6C6EF1C-9C10-44C4-8E5E-444BDE64B6FB}" destId="{18D1B3E3-0F8D-4528-9EB6-5E418E24858B}" srcOrd="4" destOrd="0" presId="urn:microsoft.com/office/officeart/2005/8/layout/pyramid2"/>
    <dgm:cxn modelId="{FA50C80C-7F01-4700-953B-D6FC5C6F9593}" type="presParOf" srcId="{A6C6EF1C-9C10-44C4-8E5E-444BDE64B6FB}" destId="{E89A7C11-4CA1-4AB4-82B6-54FBB4C4156B}" srcOrd="5" destOrd="0" presId="urn:microsoft.com/office/officeart/2005/8/layout/pyramid2"/>
    <dgm:cxn modelId="{FDC3B6B0-06BF-4511-8E5C-389ECA2438A7}" type="presParOf" srcId="{A6C6EF1C-9C10-44C4-8E5E-444BDE64B6FB}" destId="{9118F273-5829-4455-AF16-B782929E32AD}" srcOrd="6" destOrd="0" presId="urn:microsoft.com/office/officeart/2005/8/layout/pyramid2"/>
    <dgm:cxn modelId="{9FB16720-D506-4C21-91EF-6514CBD1C5D3}" type="presParOf" srcId="{A6C6EF1C-9C10-44C4-8E5E-444BDE64B6FB}" destId="{4A4502DE-0B87-4F51-A209-7B300D7140F8}" srcOrd="7" destOrd="0" presId="urn:microsoft.com/office/officeart/2005/8/layout/pyramid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FD1D8-430B-4221-B5CC-F9B0A30BEB2C}">
      <dsp:nvSpPr>
        <dsp:cNvPr id="0" name=""/>
        <dsp:cNvSpPr/>
      </dsp:nvSpPr>
      <dsp:spPr>
        <a:xfrm>
          <a:off x="580786" y="0"/>
          <a:ext cx="2162175" cy="216217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B3C799-C753-4A19-85E0-43A565544567}">
      <dsp:nvSpPr>
        <dsp:cNvPr id="0" name=""/>
        <dsp:cNvSpPr/>
      </dsp:nvSpPr>
      <dsp:spPr>
        <a:xfrm>
          <a:off x="1661874" y="216428"/>
          <a:ext cx="1405413" cy="38429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Font typeface="+mj-lt"/>
            <a:buNone/>
          </a:pPr>
          <a:r>
            <a:rPr lang="en-CA" sz="700" kern="1200"/>
            <a:t>Self-worth (knowledge, confidence, leadership, self-respect, decision making)</a:t>
          </a:r>
          <a:endParaRPr lang="en-GB" sz="700" kern="1200"/>
        </a:p>
      </dsp:txBody>
      <dsp:txXfrm>
        <a:off x="1680634" y="235188"/>
        <a:ext cx="1367893" cy="346772"/>
      </dsp:txXfrm>
    </dsp:sp>
    <dsp:sp modelId="{F14D750B-C497-4245-897B-3028112CB44E}">
      <dsp:nvSpPr>
        <dsp:cNvPr id="0" name=""/>
        <dsp:cNvSpPr/>
      </dsp:nvSpPr>
      <dsp:spPr>
        <a:xfrm>
          <a:off x="1661874" y="648758"/>
          <a:ext cx="1405413" cy="38429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CA" sz="700" kern="1200"/>
            <a:t>Social capital (networks, groups, institutions, services)</a:t>
          </a:r>
          <a:endParaRPr lang="en-US" sz="700" kern="1200"/>
        </a:p>
      </dsp:txBody>
      <dsp:txXfrm>
        <a:off x="1680634" y="667518"/>
        <a:ext cx="1367893" cy="346772"/>
      </dsp:txXfrm>
    </dsp:sp>
    <dsp:sp modelId="{18D1B3E3-0F8D-4528-9EB6-5E418E24858B}">
      <dsp:nvSpPr>
        <dsp:cNvPr id="0" name=""/>
        <dsp:cNvSpPr/>
      </dsp:nvSpPr>
      <dsp:spPr>
        <a:xfrm>
          <a:off x="1661874" y="1081087"/>
          <a:ext cx="1405413" cy="38429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CA" sz="700" kern="1200"/>
            <a:t>Productive capital (skills, finance, savings, credit)</a:t>
          </a:r>
          <a:endParaRPr lang="en-US" sz="700" kern="1200"/>
        </a:p>
      </dsp:txBody>
      <dsp:txXfrm>
        <a:off x="1680634" y="1099847"/>
        <a:ext cx="1367893" cy="346772"/>
      </dsp:txXfrm>
    </dsp:sp>
    <dsp:sp modelId="{9118F273-5829-4455-AF16-B782929E32AD}">
      <dsp:nvSpPr>
        <dsp:cNvPr id="0" name=""/>
        <dsp:cNvSpPr/>
      </dsp:nvSpPr>
      <dsp:spPr>
        <a:xfrm>
          <a:off x="1661874" y="1513416"/>
          <a:ext cx="1405413" cy="38429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Human capital (nutrition, health, education)</a:t>
          </a:r>
        </a:p>
      </dsp:txBody>
      <dsp:txXfrm>
        <a:off x="1680634" y="1532176"/>
        <a:ext cx="1367893" cy="3467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AF345-E5BC-474A-BE6A-92009ECBDAD5}">
      <dsp:nvSpPr>
        <dsp:cNvPr id="0" name=""/>
        <dsp:cNvSpPr/>
      </dsp:nvSpPr>
      <dsp:spPr>
        <a:xfrm>
          <a:off x="412194" y="0"/>
          <a:ext cx="4671536" cy="195834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AB78A61-69D0-4302-B8EA-B5C72062C776}">
      <dsp:nvSpPr>
        <dsp:cNvPr id="0" name=""/>
        <dsp:cNvSpPr/>
      </dsp:nvSpPr>
      <dsp:spPr>
        <a:xfrm>
          <a:off x="1644" y="340402"/>
          <a:ext cx="1653430" cy="127753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solidFill>
                <a:schemeClr val="bg1"/>
              </a:solidFill>
            </a:rPr>
            <a:t>-- Consultation with 35 Ministries / Divisions and other stakeholders working in </a:t>
          </a:r>
          <a:r>
            <a:rPr lang="en-US" sz="900" u="sng" kern="1200">
              <a:solidFill>
                <a:srgbClr val="FF0000"/>
              </a:solidFill>
            </a:rPr>
            <a:t>social protection and</a:t>
          </a:r>
          <a:r>
            <a:rPr lang="en-US" sz="900" kern="1200">
              <a:solidFill>
                <a:schemeClr val="bg1"/>
              </a:solidFill>
            </a:rPr>
            <a:t> gender field </a:t>
          </a:r>
        </a:p>
        <a:p>
          <a:pPr marL="0" lvl="0" indent="0" algn="l" defTabSz="400050">
            <a:lnSpc>
              <a:spcPct val="90000"/>
            </a:lnSpc>
            <a:spcBef>
              <a:spcPct val="0"/>
            </a:spcBef>
            <a:spcAft>
              <a:spcPct val="35000"/>
            </a:spcAft>
            <a:buNone/>
          </a:pPr>
          <a:r>
            <a:rPr lang="en-US" sz="900" kern="1200">
              <a:solidFill>
                <a:schemeClr val="bg1"/>
              </a:solidFill>
            </a:rPr>
            <a:t>-- Workplanning</a:t>
          </a:r>
        </a:p>
        <a:p>
          <a:pPr marL="0" lvl="0" indent="0" algn="l" defTabSz="400050">
            <a:lnSpc>
              <a:spcPct val="90000"/>
            </a:lnSpc>
            <a:spcBef>
              <a:spcPct val="0"/>
            </a:spcBef>
            <a:spcAft>
              <a:spcPct val="35000"/>
            </a:spcAft>
            <a:buNone/>
          </a:pPr>
          <a:r>
            <a:rPr lang="en-US" sz="900" kern="1200">
              <a:solidFill>
                <a:schemeClr val="bg1"/>
              </a:solidFill>
            </a:rPr>
            <a:t>-- Finalization of the consultation and information collection  strategies</a:t>
          </a:r>
        </a:p>
      </dsp:txBody>
      <dsp:txXfrm>
        <a:off x="64008" y="402766"/>
        <a:ext cx="1528702" cy="1152806"/>
      </dsp:txXfrm>
    </dsp:sp>
    <dsp:sp modelId="{FBB0558C-3D4A-415C-985B-DDC831A50F67}">
      <dsp:nvSpPr>
        <dsp:cNvPr id="0" name=""/>
        <dsp:cNvSpPr/>
      </dsp:nvSpPr>
      <dsp:spPr>
        <a:xfrm>
          <a:off x="1838093" y="349101"/>
          <a:ext cx="1866943" cy="12601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100000"/>
            </a:lnSpc>
            <a:spcBef>
              <a:spcPct val="0"/>
            </a:spcBef>
            <a:spcAft>
              <a:spcPts val="0"/>
            </a:spcAft>
            <a:buNone/>
          </a:pPr>
          <a:r>
            <a:rPr lang="en-US" sz="1100" kern="1200">
              <a:solidFill>
                <a:schemeClr val="bg1"/>
              </a:solidFill>
            </a:rPr>
            <a:t>-- </a:t>
          </a:r>
          <a:r>
            <a:rPr lang="en-US" sz="900" kern="1200">
              <a:solidFill>
                <a:schemeClr val="bg1"/>
              </a:solidFill>
            </a:rPr>
            <a:t>Collection of information and documents</a:t>
          </a:r>
        </a:p>
        <a:p>
          <a:pPr marL="0" lvl="0" indent="0" algn="l" defTabSz="488950">
            <a:lnSpc>
              <a:spcPct val="100000"/>
            </a:lnSpc>
            <a:spcBef>
              <a:spcPct val="0"/>
            </a:spcBef>
            <a:spcAft>
              <a:spcPts val="0"/>
            </a:spcAft>
            <a:buNone/>
          </a:pPr>
          <a:r>
            <a:rPr lang="en-US" sz="900" kern="1200">
              <a:solidFill>
                <a:schemeClr val="bg1"/>
              </a:solidFill>
            </a:rPr>
            <a:t>-- Review of documents</a:t>
          </a:r>
        </a:p>
        <a:p>
          <a:pPr marL="0" lvl="0" indent="0" algn="l" defTabSz="488950">
            <a:lnSpc>
              <a:spcPct val="100000"/>
            </a:lnSpc>
            <a:spcBef>
              <a:spcPct val="0"/>
            </a:spcBef>
            <a:spcAft>
              <a:spcPts val="0"/>
            </a:spcAft>
            <a:buNone/>
          </a:pPr>
          <a:r>
            <a:rPr lang="en-US" sz="900" kern="1200">
              <a:solidFill>
                <a:schemeClr val="bg1"/>
              </a:solidFill>
            </a:rPr>
            <a:t>-- Consultation with Stakeholders</a:t>
          </a:r>
        </a:p>
        <a:p>
          <a:pPr marL="0" lvl="0" indent="0" algn="l" defTabSz="488950">
            <a:lnSpc>
              <a:spcPct val="100000"/>
            </a:lnSpc>
            <a:spcBef>
              <a:spcPct val="0"/>
            </a:spcBef>
            <a:spcAft>
              <a:spcPts val="0"/>
            </a:spcAft>
            <a:buNone/>
          </a:pPr>
          <a:r>
            <a:rPr lang="en-US" sz="900" kern="1200">
              <a:solidFill>
                <a:schemeClr val="bg1"/>
              </a:solidFill>
            </a:rPr>
            <a:t>-- Compilation of preliminery</a:t>
          </a:r>
        </a:p>
        <a:p>
          <a:pPr marL="0" lvl="0" indent="0" algn="l" defTabSz="488950">
            <a:lnSpc>
              <a:spcPct val="100000"/>
            </a:lnSpc>
            <a:spcBef>
              <a:spcPct val="0"/>
            </a:spcBef>
            <a:spcAft>
              <a:spcPts val="0"/>
            </a:spcAft>
            <a:buNone/>
          </a:pPr>
          <a:r>
            <a:rPr lang="en-US" sz="900" kern="1200">
              <a:solidFill>
                <a:schemeClr val="bg1"/>
              </a:solidFill>
            </a:rPr>
            <a:t>findings</a:t>
          </a:r>
        </a:p>
        <a:p>
          <a:pPr marL="0" lvl="0" indent="0" algn="l" defTabSz="488950">
            <a:lnSpc>
              <a:spcPct val="100000"/>
            </a:lnSpc>
            <a:spcBef>
              <a:spcPct val="0"/>
            </a:spcBef>
            <a:spcAft>
              <a:spcPts val="0"/>
            </a:spcAft>
            <a:buNone/>
          </a:pPr>
          <a:r>
            <a:rPr lang="en-US" sz="900" kern="1200">
              <a:solidFill>
                <a:schemeClr val="bg1"/>
              </a:solidFill>
            </a:rPr>
            <a:t>- Analysis of information</a:t>
          </a:r>
        </a:p>
      </dsp:txBody>
      <dsp:txXfrm>
        <a:off x="1899608" y="410616"/>
        <a:ext cx="1743913" cy="1137106"/>
      </dsp:txXfrm>
    </dsp:sp>
    <dsp:sp modelId="{F59B836D-EB90-4466-AF52-5E9A9D45937F}">
      <dsp:nvSpPr>
        <dsp:cNvPr id="0" name=""/>
        <dsp:cNvSpPr/>
      </dsp:nvSpPr>
      <dsp:spPr>
        <a:xfrm>
          <a:off x="3888055" y="349101"/>
          <a:ext cx="1606225" cy="12601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solidFill>
                <a:schemeClr val="bg1"/>
              </a:solidFill>
            </a:rPr>
            <a:t>-- Synthesis of findings</a:t>
          </a:r>
        </a:p>
        <a:p>
          <a:pPr marL="0" lvl="0" indent="0" algn="l" defTabSz="400050">
            <a:lnSpc>
              <a:spcPct val="90000"/>
            </a:lnSpc>
            <a:spcBef>
              <a:spcPct val="0"/>
            </a:spcBef>
            <a:spcAft>
              <a:spcPct val="35000"/>
            </a:spcAft>
            <a:buNone/>
          </a:pPr>
          <a:r>
            <a:rPr lang="en-US" sz="900" kern="1200">
              <a:solidFill>
                <a:schemeClr val="bg1"/>
              </a:solidFill>
            </a:rPr>
            <a:t>-- Preparation of draft strategy and action plan</a:t>
          </a:r>
        </a:p>
        <a:p>
          <a:pPr marL="0" lvl="0" indent="0" algn="l" defTabSz="400050">
            <a:lnSpc>
              <a:spcPct val="90000"/>
            </a:lnSpc>
            <a:spcBef>
              <a:spcPct val="0"/>
            </a:spcBef>
            <a:spcAft>
              <a:spcPct val="35000"/>
            </a:spcAft>
            <a:buNone/>
          </a:pPr>
          <a:r>
            <a:rPr lang="en-US" sz="900" kern="1200">
              <a:solidFill>
                <a:schemeClr val="bg1"/>
              </a:solidFill>
            </a:rPr>
            <a:t>- Feedback and finalization</a:t>
          </a:r>
        </a:p>
      </dsp:txBody>
      <dsp:txXfrm>
        <a:off x="3949570" y="410616"/>
        <a:ext cx="1483195" cy="11371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FD1D8-430B-4221-B5CC-F9B0A30BEB2C}">
      <dsp:nvSpPr>
        <dsp:cNvPr id="0" name=""/>
        <dsp:cNvSpPr/>
      </dsp:nvSpPr>
      <dsp:spPr>
        <a:xfrm>
          <a:off x="160623" y="0"/>
          <a:ext cx="3133090" cy="313309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B3C799-C753-4A19-85E0-43A565544567}">
      <dsp:nvSpPr>
        <dsp:cNvPr id="0" name=""/>
        <dsp:cNvSpPr/>
      </dsp:nvSpPr>
      <dsp:spPr>
        <a:xfrm>
          <a:off x="1727168" y="313614"/>
          <a:ext cx="2036508" cy="55685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mj-lt"/>
            <a:buNone/>
          </a:pPr>
          <a:r>
            <a:rPr lang="en-CA" sz="1000" kern="1200"/>
            <a:t>Self-worth (knowledge, confidence, leadership, self-respect, decision making)</a:t>
          </a:r>
          <a:endParaRPr lang="en-GB" sz="1000" kern="1200"/>
        </a:p>
      </dsp:txBody>
      <dsp:txXfrm>
        <a:off x="1754352" y="340798"/>
        <a:ext cx="1982140" cy="502489"/>
      </dsp:txXfrm>
    </dsp:sp>
    <dsp:sp modelId="{F14D750B-C497-4245-897B-3028112CB44E}">
      <dsp:nvSpPr>
        <dsp:cNvPr id="0" name=""/>
        <dsp:cNvSpPr/>
      </dsp:nvSpPr>
      <dsp:spPr>
        <a:xfrm>
          <a:off x="1727168" y="940079"/>
          <a:ext cx="2036508" cy="55685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Social capital (networks, groups, institutions, services)</a:t>
          </a:r>
          <a:endParaRPr lang="en-US" sz="1000" kern="1200"/>
        </a:p>
      </dsp:txBody>
      <dsp:txXfrm>
        <a:off x="1754352" y="967263"/>
        <a:ext cx="1982140" cy="502489"/>
      </dsp:txXfrm>
    </dsp:sp>
    <dsp:sp modelId="{18D1B3E3-0F8D-4528-9EB6-5E418E24858B}">
      <dsp:nvSpPr>
        <dsp:cNvPr id="0" name=""/>
        <dsp:cNvSpPr/>
      </dsp:nvSpPr>
      <dsp:spPr>
        <a:xfrm>
          <a:off x="1727168" y="1566545"/>
          <a:ext cx="2036508" cy="55685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Productive capital (skills, finance, savings, credit)</a:t>
          </a:r>
          <a:endParaRPr lang="en-US" sz="1000" kern="1200"/>
        </a:p>
      </dsp:txBody>
      <dsp:txXfrm>
        <a:off x="1754352" y="1593729"/>
        <a:ext cx="1982140" cy="502489"/>
      </dsp:txXfrm>
    </dsp:sp>
    <dsp:sp modelId="{9118F273-5829-4455-AF16-B782929E32AD}">
      <dsp:nvSpPr>
        <dsp:cNvPr id="0" name=""/>
        <dsp:cNvSpPr/>
      </dsp:nvSpPr>
      <dsp:spPr>
        <a:xfrm>
          <a:off x="1727168" y="2193010"/>
          <a:ext cx="2036508" cy="556857"/>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Human capital (nutrition, health, education)</a:t>
          </a:r>
        </a:p>
      </dsp:txBody>
      <dsp:txXfrm>
        <a:off x="1754352" y="2220194"/>
        <a:ext cx="1982140" cy="50248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219179340F4A0F883EF105C86EC2DA"/>
        <w:category>
          <w:name w:val="General"/>
          <w:gallery w:val="placeholder"/>
        </w:category>
        <w:types>
          <w:type w:val="bbPlcHdr"/>
        </w:types>
        <w:behaviors>
          <w:behavior w:val="content"/>
        </w:behaviors>
        <w:guid w:val="{6B5716D4-4A57-42EF-ACFF-B0C714956215}"/>
      </w:docPartPr>
      <w:docPartBody>
        <w:p w:rsidR="00B80BB1" w:rsidRDefault="00B80BB1" w:rsidP="00B80BB1">
          <w:pPr>
            <w:pStyle w:val="5D219179340F4A0F883EF105C86EC2DA"/>
          </w:pPr>
          <w:r>
            <w:rPr>
              <w:rFonts w:asciiTheme="majorHAnsi" w:eastAsiaTheme="majorEastAsia" w:hAnsiTheme="majorHAnsi" w:cstheme="majorBidi"/>
              <w:caps/>
              <w:color w:val="4472C4" w:themeColor="accent1"/>
              <w:sz w:val="80"/>
              <w:szCs w:val="80"/>
            </w:rPr>
            <w:t>[Document title]</w:t>
          </w:r>
        </w:p>
      </w:docPartBody>
    </w:docPart>
    <w:docPart>
      <w:docPartPr>
        <w:name w:val="7FF5A35116E8430FA8E31849057D8C06"/>
        <w:category>
          <w:name w:val="General"/>
          <w:gallery w:val="placeholder"/>
        </w:category>
        <w:types>
          <w:type w:val="bbPlcHdr"/>
        </w:types>
        <w:behaviors>
          <w:behavior w:val="content"/>
        </w:behaviors>
        <w:guid w:val="{43BB10DD-A78E-4491-8826-6A0153A57D3E}"/>
      </w:docPartPr>
      <w:docPartBody>
        <w:p w:rsidR="00B80BB1" w:rsidRDefault="00B80BB1" w:rsidP="00B80BB1">
          <w:pPr>
            <w:pStyle w:val="7FF5A35116E8430FA8E31849057D8C06"/>
          </w:pPr>
          <w:r>
            <w:rPr>
              <w:color w:val="4472C4" w:themeColor="accent1"/>
              <w:sz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B1"/>
    <w:rsid w:val="000C2380"/>
    <w:rsid w:val="00362831"/>
    <w:rsid w:val="003A3187"/>
    <w:rsid w:val="005F11AF"/>
    <w:rsid w:val="0064034B"/>
    <w:rsid w:val="0072471A"/>
    <w:rsid w:val="007E0E1A"/>
    <w:rsid w:val="00A14ABC"/>
    <w:rsid w:val="00B80BB1"/>
    <w:rsid w:val="00B91CD4"/>
    <w:rsid w:val="00BC0A06"/>
    <w:rsid w:val="00D25AB6"/>
    <w:rsid w:val="00D84A63"/>
    <w:rsid w:val="00E630B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19179340F4A0F883EF105C86EC2DA">
    <w:name w:val="5D219179340F4A0F883EF105C86EC2DA"/>
    <w:rsid w:val="00B80BB1"/>
  </w:style>
  <w:style w:type="paragraph" w:customStyle="1" w:styleId="7FF5A35116E8430FA8E31849057D8C06">
    <w:name w:val="7FF5A35116E8430FA8E31849057D8C06"/>
    <w:rsid w:val="00B80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ECB72-A138-4CC6-8D61-ECC39074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145</Pages>
  <Words>52106</Words>
  <Characters>297006</Characters>
  <Application>Microsoft Office Word</Application>
  <DocSecurity>0</DocSecurity>
  <Lines>2475</Lines>
  <Paragraphs>696</Paragraphs>
  <ScaleCrop>false</ScaleCrop>
  <HeadingPairs>
    <vt:vector size="2" baseType="variant">
      <vt:variant>
        <vt:lpstr>Title</vt:lpstr>
      </vt:variant>
      <vt:variant>
        <vt:i4>1</vt:i4>
      </vt:variant>
    </vt:vector>
  </HeadingPairs>
  <TitlesOfParts>
    <vt:vector size="1" baseType="lpstr">
      <vt:lpstr>Gender strategy and action plan</vt:lpstr>
    </vt:vector>
  </TitlesOfParts>
  <Company/>
  <LinksUpToDate>false</LinksUpToDate>
  <CharactersWithSpaces>348416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strategy and action plan</dc:title>
  <dc:subject>FOR NATIONAL SOCIAL SECURITY STRATEGY OF BANGLADESH</dc:subject>
  <dc:creator>Rahatil Ashekan</dc:creator>
  <cp:keywords/>
  <dc:description/>
  <cp:lastModifiedBy>Aminul Arifeen</cp:lastModifiedBy>
  <cp:revision>19</cp:revision>
  <cp:lastPrinted>2019-04-21T10:02:00Z</cp:lastPrinted>
  <dcterms:created xsi:type="dcterms:W3CDTF">2019-04-20T18:55:00Z</dcterms:created>
  <dcterms:modified xsi:type="dcterms:W3CDTF">2019-04-21T11:47:00Z</dcterms:modified>
</cp:coreProperties>
</file>